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C4715F" w:rsidRDefault="002F73C6" w:rsidP="005B25A0">
      <w:pPr>
        <w:pStyle w:val="Ttulo"/>
        <w:rPr>
          <w:rFonts w:ascii="Candara" w:hAnsi="Candara"/>
          <w:sz w:val="44"/>
          <w:szCs w:val="28"/>
        </w:rPr>
      </w:pPr>
      <w:r w:rsidRPr="00C4715F">
        <w:rPr>
          <w:rFonts w:ascii="Candara" w:hAnsi="Candara"/>
          <w:sz w:val="44"/>
          <w:szCs w:val="28"/>
        </w:rPr>
        <w:t>REPÚBLICA DEL ECUADOR</w:t>
      </w:r>
    </w:p>
    <w:p w14:paraId="1032EFCD" w14:textId="43CE3608" w:rsidR="00F34B76" w:rsidRPr="00C4715F" w:rsidRDefault="00F34B76" w:rsidP="005B25A0">
      <w:pPr>
        <w:pStyle w:val="Ttulo"/>
        <w:rPr>
          <w:rFonts w:ascii="Candara" w:hAnsi="Candara"/>
          <w:sz w:val="44"/>
          <w:szCs w:val="28"/>
        </w:rPr>
      </w:pPr>
    </w:p>
    <w:p w14:paraId="58FBA4F9" w14:textId="77777777" w:rsidR="005B25A0" w:rsidRPr="00C4715F" w:rsidRDefault="005B25A0" w:rsidP="005B25A0">
      <w:pPr>
        <w:pStyle w:val="Ttulo"/>
        <w:rPr>
          <w:rFonts w:ascii="Candara" w:hAnsi="Candara"/>
          <w:sz w:val="44"/>
          <w:szCs w:val="28"/>
        </w:rPr>
      </w:pPr>
    </w:p>
    <w:p w14:paraId="06646105" w14:textId="62E0C1EC" w:rsidR="00F34B76" w:rsidRPr="00C4715F" w:rsidRDefault="003F79AA" w:rsidP="005B25A0">
      <w:pPr>
        <w:pStyle w:val="Ttulo"/>
        <w:rPr>
          <w:rFonts w:ascii="Candara" w:hAnsi="Candara"/>
          <w:sz w:val="44"/>
          <w:szCs w:val="28"/>
        </w:rPr>
      </w:pPr>
      <w:r w:rsidRPr="00C4715F">
        <w:rPr>
          <w:rFonts w:ascii="Candara" w:hAnsi="Candara"/>
          <w:sz w:val="44"/>
          <w:szCs w:val="28"/>
        </w:rPr>
        <w:t>DOCUMENTOS DE LICITACION</w:t>
      </w:r>
      <w:bookmarkEnd w:id="0"/>
      <w:bookmarkEnd w:id="1"/>
      <w:r w:rsidR="00281033" w:rsidRPr="00C4715F">
        <w:rPr>
          <w:rFonts w:ascii="Candara" w:hAnsi="Candara"/>
          <w:sz w:val="44"/>
          <w:szCs w:val="28"/>
        </w:rPr>
        <w:t xml:space="preserve"> </w:t>
      </w:r>
      <w:r w:rsidR="00F23625" w:rsidRPr="00C4715F">
        <w:rPr>
          <w:rFonts w:ascii="Candara" w:hAnsi="Candara"/>
          <w:sz w:val="44"/>
          <w:szCs w:val="28"/>
        </w:rPr>
        <w:t>PÚBLICA</w:t>
      </w:r>
      <w:r w:rsidR="00281033" w:rsidRPr="00C4715F">
        <w:rPr>
          <w:rFonts w:ascii="Candara" w:hAnsi="Candara"/>
          <w:sz w:val="44"/>
          <w:szCs w:val="28"/>
        </w:rPr>
        <w:t xml:space="preserve"> NACIONAL</w:t>
      </w:r>
    </w:p>
    <w:p w14:paraId="637C6342" w14:textId="35F8C3BA" w:rsidR="005B25A0" w:rsidRPr="00C4715F" w:rsidRDefault="005B25A0" w:rsidP="005B25A0">
      <w:pPr>
        <w:pStyle w:val="Ttulo"/>
        <w:rPr>
          <w:rFonts w:ascii="Candara" w:hAnsi="Candara"/>
          <w:sz w:val="44"/>
          <w:szCs w:val="28"/>
        </w:rPr>
      </w:pPr>
    </w:p>
    <w:p w14:paraId="37EBD444" w14:textId="3A7E6D7D" w:rsidR="003072E3" w:rsidRPr="00C4715F" w:rsidRDefault="003C64A1" w:rsidP="005B25A0">
      <w:pPr>
        <w:pStyle w:val="Ttulo"/>
        <w:rPr>
          <w:rFonts w:ascii="Candara" w:hAnsi="Candara"/>
          <w:sz w:val="44"/>
          <w:szCs w:val="28"/>
        </w:rPr>
      </w:pPr>
      <w:r w:rsidRPr="00C4715F">
        <w:rPr>
          <w:rFonts w:ascii="Candara" w:hAnsi="Candara"/>
          <w:sz w:val="44"/>
          <w:szCs w:val="28"/>
        </w:rPr>
        <w:t>Contratación de Obras Menores</w:t>
      </w:r>
    </w:p>
    <w:p w14:paraId="1F3B245C" w14:textId="787E5BD7" w:rsidR="002458ED" w:rsidRPr="00C4715F" w:rsidRDefault="002458ED" w:rsidP="005B25A0">
      <w:pPr>
        <w:pStyle w:val="Ttulo"/>
        <w:rPr>
          <w:rFonts w:ascii="Candara" w:hAnsi="Candara"/>
          <w:sz w:val="44"/>
          <w:szCs w:val="28"/>
        </w:rPr>
      </w:pPr>
      <w:r w:rsidRPr="00C4715F">
        <w:rPr>
          <w:rFonts w:ascii="Candara" w:hAnsi="Candara"/>
          <w:sz w:val="44"/>
          <w:szCs w:val="28"/>
        </w:rPr>
        <w:t>ENE/CEC</w:t>
      </w:r>
    </w:p>
    <w:p w14:paraId="2B7F798D" w14:textId="5466F2FC" w:rsidR="007973D7" w:rsidRPr="00C4715F" w:rsidRDefault="007973D7" w:rsidP="005B25A0">
      <w:pPr>
        <w:pStyle w:val="Ttulo"/>
        <w:rPr>
          <w:rFonts w:ascii="Candara" w:hAnsi="Candara"/>
          <w:sz w:val="44"/>
          <w:szCs w:val="28"/>
        </w:rPr>
      </w:pPr>
    </w:p>
    <w:p w14:paraId="4A5C7A53" w14:textId="77777777" w:rsidR="002608EA" w:rsidRPr="00C4715F" w:rsidRDefault="002608EA" w:rsidP="002608EA">
      <w:pPr>
        <w:pStyle w:val="Ttulo8"/>
        <w:spacing w:after="120"/>
        <w:jc w:val="center"/>
        <w:rPr>
          <w:rFonts w:ascii="Candara" w:hAnsi="Candara"/>
          <w:i w:val="0"/>
          <w:lang w:val="es-MX"/>
        </w:rPr>
      </w:pPr>
      <w:r w:rsidRPr="00C4715F">
        <w:rPr>
          <w:rFonts w:ascii="Candara" w:hAnsi="Candara"/>
          <w:bCs/>
          <w:iCs w:val="0"/>
          <w:lang w:val="es-MX"/>
        </w:rPr>
        <w:t>País:</w:t>
      </w:r>
      <w:r w:rsidRPr="00C4715F">
        <w:rPr>
          <w:rFonts w:ascii="Candara" w:hAnsi="Candara"/>
          <w:i w:val="0"/>
          <w:lang w:val="es-MX"/>
        </w:rPr>
        <w:t xml:space="preserve"> </w:t>
      </w:r>
      <w:r w:rsidRPr="00C4715F">
        <w:rPr>
          <w:rFonts w:ascii="Candara" w:hAnsi="Candara"/>
          <w:i w:val="0"/>
          <w:iCs w:val="0"/>
          <w:lang w:val="es-MX"/>
        </w:rPr>
        <w:t>Ecuador</w:t>
      </w:r>
    </w:p>
    <w:p w14:paraId="3AFAA7B8" w14:textId="551923F6" w:rsidR="008C3C93" w:rsidRPr="00C4715F" w:rsidRDefault="008C3C93" w:rsidP="002608EA">
      <w:pPr>
        <w:spacing w:after="120"/>
        <w:jc w:val="center"/>
        <w:rPr>
          <w:rFonts w:ascii="Candara" w:hAnsi="Candara"/>
          <w:b/>
          <w:color w:val="4472C4" w:themeColor="accent1"/>
          <w:lang w:val="es-MX"/>
        </w:rPr>
      </w:pPr>
      <w:r w:rsidRPr="00C4715F">
        <w:rPr>
          <w:rFonts w:ascii="Candara" w:hAnsi="Candara"/>
          <w:b/>
          <w:i/>
          <w:lang w:val="es-MX"/>
        </w:rPr>
        <w:t xml:space="preserve">Contratante: </w:t>
      </w:r>
      <w:r w:rsidR="00697F4A" w:rsidRPr="00C4715F">
        <w:rPr>
          <w:rFonts w:ascii="Candara" w:hAnsi="Candara"/>
          <w:b/>
          <w:color w:val="4472C4" w:themeColor="accent1"/>
          <w:lang w:val="es-MX"/>
        </w:rPr>
        <w:t>EMPRESA ELECTRICA PUBLICA ESTRATEGICA CORPORACION NACIONAL DE ELECTRICIDAD CNEL EP UNIDAD DE NEGOCIO SANTA ELENA</w:t>
      </w:r>
    </w:p>
    <w:p w14:paraId="58CD9F23" w14:textId="1F2181D1" w:rsidR="002608EA" w:rsidRPr="00C4715F" w:rsidRDefault="002608EA" w:rsidP="002608EA">
      <w:pPr>
        <w:spacing w:after="120"/>
        <w:jc w:val="center"/>
        <w:rPr>
          <w:rFonts w:ascii="Candara" w:hAnsi="Candara"/>
          <w:b/>
          <w:lang w:val="es-MX"/>
        </w:rPr>
      </w:pPr>
      <w:r w:rsidRPr="00C4715F">
        <w:rPr>
          <w:rFonts w:ascii="Candara" w:hAnsi="Candara"/>
          <w:b/>
          <w:i/>
          <w:lang w:val="es-MX"/>
        </w:rPr>
        <w:t>Nombre del proyecto:</w:t>
      </w:r>
      <w:r w:rsidRPr="00C4715F">
        <w:rPr>
          <w:rFonts w:ascii="Candara" w:hAnsi="Candara"/>
          <w:b/>
          <w:lang w:val="es-MX"/>
        </w:rPr>
        <w:t xml:space="preserve"> </w:t>
      </w:r>
      <w:r w:rsidR="00736865" w:rsidRPr="00736865">
        <w:rPr>
          <w:rFonts w:ascii="Candara" w:hAnsi="Candara"/>
          <w:b/>
          <w:color w:val="4472C4" w:themeColor="accent1"/>
          <w:lang w:val="es-MX"/>
        </w:rPr>
        <w:t>APOYO AL AVANCE DEL CAMBIO DE LA MATRIZ ENERGETICA DEL ECUADOR</w:t>
      </w:r>
    </w:p>
    <w:p w14:paraId="635EEB83" w14:textId="4F060703"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 xml:space="preserve">Número del préstamo/crédito: </w:t>
      </w:r>
      <w:r w:rsidR="00736865" w:rsidRPr="00736865">
        <w:rPr>
          <w:rFonts w:ascii="Candara" w:hAnsi="Candara"/>
          <w:b/>
          <w:color w:val="4472C4" w:themeColor="accent1"/>
          <w:lang w:val="es-MX"/>
        </w:rPr>
        <w:t>4343/OC-EC/EC-L1223</w:t>
      </w:r>
    </w:p>
    <w:p w14:paraId="24C9C271" w14:textId="77777777" w:rsidR="00AE1B75" w:rsidRDefault="002608EA" w:rsidP="002608EA">
      <w:pPr>
        <w:spacing w:after="120"/>
        <w:jc w:val="center"/>
        <w:rPr>
          <w:rFonts w:ascii="Candara" w:hAnsi="Candara"/>
          <w:b/>
          <w:color w:val="4472C4" w:themeColor="accent1"/>
          <w:lang w:val="es-MX"/>
        </w:rPr>
      </w:pPr>
      <w:r w:rsidRPr="00C4715F">
        <w:rPr>
          <w:rFonts w:ascii="Candara" w:hAnsi="Candara"/>
          <w:b/>
          <w:i/>
          <w:lang w:val="es-MX"/>
        </w:rPr>
        <w:t>Título de l</w:t>
      </w:r>
      <w:r w:rsidR="00FD28C4" w:rsidRPr="00C4715F">
        <w:rPr>
          <w:rFonts w:ascii="Candara" w:hAnsi="Candara"/>
          <w:b/>
          <w:i/>
          <w:lang w:val="es-MX"/>
        </w:rPr>
        <w:t>a</w:t>
      </w:r>
      <w:r w:rsidRPr="00C4715F">
        <w:rPr>
          <w:rFonts w:ascii="Candara" w:hAnsi="Candara"/>
          <w:b/>
          <w:i/>
          <w:lang w:val="es-MX"/>
        </w:rPr>
        <w:t xml:space="preserve"> obra:</w:t>
      </w:r>
      <w:r w:rsidRPr="00C4715F">
        <w:rPr>
          <w:rFonts w:ascii="Candara" w:hAnsi="Candara"/>
          <w:b/>
          <w:lang w:val="es-MX"/>
        </w:rPr>
        <w:t xml:space="preserve"> </w:t>
      </w:r>
      <w:r w:rsidR="00AE1B75" w:rsidRPr="00AE1B75">
        <w:rPr>
          <w:rFonts w:ascii="Candara" w:hAnsi="Candara"/>
          <w:b/>
          <w:color w:val="4472C4" w:themeColor="accent1"/>
          <w:lang w:val="es-MX"/>
        </w:rPr>
        <w:t xml:space="preserve">CONSTRUCCION DE LAS REDES DE DISTRIBUCION DE: SECT. ESCUELA-COM. PUERTO SABANA GRANDE, SECTOR RIO HONDO-COM. ENGABAO, B. SAN FRANCISCO-JUAN GOMEZ RENDON, B. LINDO-CERECITA, B. BELLAVISTA CASETA AGUAPEN - COMUNA SAN PABLO </w:t>
      </w:r>
    </w:p>
    <w:p w14:paraId="733A3B9F" w14:textId="5BBBC510" w:rsidR="00FD28C4" w:rsidRPr="00C4715F" w:rsidRDefault="00FD28C4" w:rsidP="002608EA">
      <w:pPr>
        <w:spacing w:after="120"/>
        <w:jc w:val="center"/>
        <w:rPr>
          <w:rFonts w:ascii="Candara" w:hAnsi="Candara"/>
          <w:b/>
          <w:color w:val="4472C4" w:themeColor="accent1"/>
          <w:lang w:val="es-MX"/>
        </w:rPr>
      </w:pPr>
      <w:r w:rsidRPr="00C4715F">
        <w:rPr>
          <w:rFonts w:ascii="Candara" w:hAnsi="Candara"/>
          <w:b/>
          <w:i/>
          <w:lang w:val="es-MX"/>
        </w:rPr>
        <w:t>Identificador SEPA:</w:t>
      </w:r>
      <w:r w:rsidRPr="00C4715F">
        <w:rPr>
          <w:rFonts w:ascii="Candara" w:hAnsi="Candara"/>
          <w:b/>
          <w:lang w:val="es-MX"/>
        </w:rPr>
        <w:t xml:space="preserve"> </w:t>
      </w:r>
      <w:r w:rsidR="00AE1B75" w:rsidRPr="00AE1B75">
        <w:rPr>
          <w:rFonts w:ascii="Candara" w:hAnsi="Candara"/>
          <w:b/>
          <w:color w:val="4472C4" w:themeColor="accent1"/>
        </w:rPr>
        <w:t>BID V-50-LPN-O-BID-L1223-FERUM-CNELSTE-DI-OB-006</w:t>
      </w:r>
    </w:p>
    <w:p w14:paraId="2E39A094" w14:textId="4A8D86A6" w:rsidR="007A541A" w:rsidRPr="00C4715F" w:rsidRDefault="007A541A" w:rsidP="00730013">
      <w:pPr>
        <w:spacing w:after="120"/>
        <w:jc w:val="center"/>
        <w:rPr>
          <w:rFonts w:ascii="Candara" w:hAnsi="Candara"/>
          <w:b/>
          <w:color w:val="4472C4" w:themeColor="accent1"/>
          <w:lang w:val="es-EC"/>
        </w:rPr>
      </w:pPr>
      <w:r w:rsidRPr="00C4715F">
        <w:rPr>
          <w:rFonts w:ascii="Candara" w:hAnsi="Candara"/>
          <w:b/>
          <w:i/>
          <w:iCs/>
          <w:lang w:val="es-MX"/>
        </w:rPr>
        <w:t>LPN No:</w:t>
      </w:r>
      <w:r w:rsidRPr="00C4715F">
        <w:rPr>
          <w:rFonts w:ascii="Candara" w:hAnsi="Candara"/>
          <w:b/>
          <w:lang w:val="es-MX"/>
        </w:rPr>
        <w:t xml:space="preserve"> </w:t>
      </w:r>
      <w:r w:rsidR="00AE1B75" w:rsidRPr="00AE1B75">
        <w:rPr>
          <w:rFonts w:ascii="Candara" w:hAnsi="Candara"/>
          <w:b/>
          <w:color w:val="4472C4" w:themeColor="accent1"/>
        </w:rPr>
        <w:t>BID-L1223-FERUM-CNELSTE-DI-OB-006</w:t>
      </w:r>
    </w:p>
    <w:p w14:paraId="38EEE014" w14:textId="01A2333A" w:rsidR="002608EA" w:rsidRPr="00C4715F" w:rsidRDefault="002608EA" w:rsidP="002608EA">
      <w:pPr>
        <w:spacing w:after="120"/>
        <w:jc w:val="center"/>
        <w:rPr>
          <w:rFonts w:ascii="Candara" w:hAnsi="Candara"/>
          <w:b/>
          <w:lang w:val="es-MX"/>
        </w:rPr>
      </w:pPr>
      <w:r w:rsidRPr="00C4715F">
        <w:rPr>
          <w:rFonts w:ascii="Candara" w:hAnsi="Candara"/>
          <w:b/>
          <w:i/>
          <w:lang w:val="es-MX"/>
        </w:rPr>
        <w:t xml:space="preserve">Fecha de </w:t>
      </w:r>
      <w:r w:rsidR="000419A6" w:rsidRPr="00C4715F">
        <w:rPr>
          <w:rFonts w:ascii="Candara" w:hAnsi="Candara"/>
          <w:b/>
          <w:i/>
          <w:lang w:val="es-MX"/>
        </w:rPr>
        <w:t>emisión</w:t>
      </w:r>
      <w:r w:rsidRPr="00C4715F">
        <w:rPr>
          <w:rFonts w:ascii="Candara" w:hAnsi="Candara"/>
          <w:b/>
          <w:i/>
          <w:lang w:val="es-MX"/>
        </w:rPr>
        <w:t>:</w:t>
      </w:r>
      <w:r w:rsidRPr="00C4715F">
        <w:rPr>
          <w:rFonts w:ascii="Candara" w:hAnsi="Candara"/>
          <w:b/>
          <w:lang w:val="es-MX"/>
        </w:rPr>
        <w:t xml:space="preserve"> </w:t>
      </w:r>
      <w:r w:rsidR="00730013" w:rsidRPr="00C4715F">
        <w:rPr>
          <w:rFonts w:ascii="Candara" w:hAnsi="Candara"/>
          <w:b/>
          <w:color w:val="4472C4" w:themeColor="accent1"/>
          <w:lang w:val="es-MX"/>
        </w:rPr>
        <w:t>Ju</w:t>
      </w:r>
      <w:r w:rsidR="00736865">
        <w:rPr>
          <w:rFonts w:ascii="Candara" w:hAnsi="Candara"/>
          <w:b/>
          <w:color w:val="4472C4" w:themeColor="accent1"/>
          <w:lang w:val="es-MX"/>
        </w:rPr>
        <w:t>l</w:t>
      </w:r>
      <w:r w:rsidR="00730013" w:rsidRPr="00C4715F">
        <w:rPr>
          <w:rFonts w:ascii="Candara" w:hAnsi="Candara"/>
          <w:b/>
          <w:color w:val="4472C4" w:themeColor="accent1"/>
          <w:lang w:val="es-MX"/>
        </w:rPr>
        <w:t>io 2022</w:t>
      </w:r>
    </w:p>
    <w:p w14:paraId="3F173090" w14:textId="31FA4C83" w:rsidR="002608EA" w:rsidRPr="00C4715F" w:rsidRDefault="002608EA" w:rsidP="002608EA">
      <w:pPr>
        <w:spacing w:after="120"/>
        <w:jc w:val="center"/>
        <w:rPr>
          <w:rFonts w:ascii="Candara" w:hAnsi="Candara"/>
          <w:b/>
        </w:rPr>
      </w:pPr>
    </w:p>
    <w:p w14:paraId="6A561C68" w14:textId="77777777" w:rsidR="007973D7" w:rsidRPr="00C4715F" w:rsidRDefault="007973D7" w:rsidP="002608EA">
      <w:pPr>
        <w:spacing w:after="120"/>
        <w:jc w:val="center"/>
        <w:rPr>
          <w:rFonts w:ascii="Candara" w:hAnsi="Candara"/>
          <w:b/>
        </w:rPr>
      </w:pPr>
    </w:p>
    <w:p w14:paraId="61A887BF" w14:textId="77777777" w:rsidR="002608EA" w:rsidRPr="00C4715F" w:rsidRDefault="002608EA" w:rsidP="002608EA">
      <w:pPr>
        <w:pStyle w:val="Ttulo"/>
        <w:rPr>
          <w:rFonts w:ascii="Candara" w:hAnsi="Candara"/>
          <w:i/>
          <w:iCs/>
          <w:color w:val="548DD4"/>
        </w:rPr>
      </w:pPr>
      <w:r w:rsidRPr="00C4715F">
        <w:rPr>
          <w:rFonts w:ascii="Candara" w:hAnsi="Candara"/>
          <w:sz w:val="24"/>
        </w:rPr>
        <w:t>Banco Interamericano de Desarrollo (BID)</w:t>
      </w:r>
      <w:r w:rsidRPr="00C4715F">
        <w:rPr>
          <w:rFonts w:ascii="Candara" w:hAnsi="Candara"/>
          <w:i/>
          <w:iCs/>
          <w:color w:val="548DD4"/>
        </w:rPr>
        <w:t xml:space="preserve"> </w:t>
      </w:r>
    </w:p>
    <w:p w14:paraId="18E3805E" w14:textId="048CBB65" w:rsidR="007973D7" w:rsidRPr="00C4715F" w:rsidRDefault="007973D7" w:rsidP="005B25A0">
      <w:pPr>
        <w:pStyle w:val="Ttulo"/>
        <w:rPr>
          <w:rFonts w:ascii="Candara" w:hAnsi="Candara"/>
          <w:sz w:val="44"/>
          <w:szCs w:val="28"/>
        </w:rPr>
      </w:pPr>
    </w:p>
    <w:p w14:paraId="25FDBD9A" w14:textId="77777777" w:rsidR="007973D7" w:rsidRPr="00C4715F" w:rsidRDefault="007973D7" w:rsidP="005B25A0">
      <w:pPr>
        <w:pStyle w:val="Ttulo"/>
        <w:rPr>
          <w:rFonts w:ascii="Candara" w:hAnsi="Candara"/>
          <w:sz w:val="44"/>
          <w:szCs w:val="28"/>
        </w:rPr>
      </w:pPr>
    </w:p>
    <w:p w14:paraId="59974ADD" w14:textId="3FFAFD58" w:rsidR="003C64A1" w:rsidRPr="00C4715F" w:rsidRDefault="002A0D04" w:rsidP="005B25A0">
      <w:pPr>
        <w:pStyle w:val="Ttulo"/>
        <w:rPr>
          <w:rFonts w:ascii="Candara" w:hAnsi="Candara"/>
          <w:sz w:val="24"/>
        </w:rPr>
      </w:pPr>
      <w:r w:rsidRPr="00C4715F">
        <w:rPr>
          <w:rFonts w:ascii="Candara" w:hAnsi="Candara"/>
          <w:sz w:val="24"/>
        </w:rPr>
        <w:t>Agosto</w:t>
      </w:r>
      <w:r w:rsidR="00F34B76" w:rsidRPr="00C4715F">
        <w:rPr>
          <w:rFonts w:ascii="Candara" w:hAnsi="Candara"/>
          <w:sz w:val="24"/>
        </w:rPr>
        <w:t xml:space="preserve"> 2020</w:t>
      </w:r>
    </w:p>
    <w:p w14:paraId="2438C675" w14:textId="312238E4" w:rsidR="006E4C11" w:rsidRPr="00C4715F" w:rsidRDefault="006E4C11" w:rsidP="005B25A0">
      <w:pPr>
        <w:pStyle w:val="Ttulo"/>
        <w:rPr>
          <w:rFonts w:ascii="Candara" w:hAnsi="Candara"/>
          <w:sz w:val="44"/>
          <w:szCs w:val="28"/>
        </w:rPr>
      </w:pPr>
    </w:p>
    <w:p w14:paraId="6AD77DDA" w14:textId="77777777" w:rsidR="006E4C11" w:rsidRPr="00C4715F" w:rsidRDefault="006E4C11" w:rsidP="005B25A0">
      <w:pPr>
        <w:pStyle w:val="Ttulo"/>
        <w:rPr>
          <w:rFonts w:ascii="Candara" w:hAnsi="Candara"/>
          <w:sz w:val="44"/>
          <w:szCs w:val="28"/>
        </w:rPr>
        <w:sectPr w:rsidR="006E4C11" w:rsidRPr="00C4715F"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Pr="00C4715F" w:rsidRDefault="002D6778" w:rsidP="002D6778">
      <w:pPr>
        <w:pStyle w:val="Ttulo"/>
      </w:pPr>
    </w:p>
    <w:p w14:paraId="092133B8" w14:textId="77777777" w:rsidR="003F79AA" w:rsidRPr="00C4715F" w:rsidRDefault="003F79AA" w:rsidP="002D6778">
      <w:pPr>
        <w:pStyle w:val="Ttulo"/>
        <w:rPr>
          <w:rFonts w:ascii="Candara" w:hAnsi="Candara"/>
        </w:rPr>
      </w:pPr>
    </w:p>
    <w:p w14:paraId="34CA24CB" w14:textId="2D312B4E" w:rsidR="003F79AA" w:rsidRPr="00C4715F" w:rsidRDefault="00F23625" w:rsidP="00A1003A">
      <w:pPr>
        <w:spacing w:after="120"/>
        <w:jc w:val="center"/>
        <w:rPr>
          <w:rFonts w:ascii="Candara" w:hAnsi="Candara"/>
          <w:b/>
          <w:bCs/>
        </w:rPr>
      </w:pPr>
      <w:r w:rsidRPr="00C4715F">
        <w:rPr>
          <w:rFonts w:ascii="Candara" w:hAnsi="Candara"/>
          <w:b/>
          <w:bCs/>
        </w:rPr>
        <w:t>Índice</w:t>
      </w:r>
      <w:r w:rsidR="003F79AA" w:rsidRPr="00C4715F">
        <w:rPr>
          <w:rFonts w:ascii="Candara" w:hAnsi="Candara"/>
          <w:b/>
          <w:bCs/>
        </w:rPr>
        <w:t xml:space="preserve"> General</w:t>
      </w:r>
    </w:p>
    <w:p w14:paraId="70B728EC" w14:textId="77777777" w:rsidR="003F79AA" w:rsidRPr="00C4715F" w:rsidRDefault="003F79AA" w:rsidP="00A1003A">
      <w:pPr>
        <w:spacing w:after="120"/>
        <w:jc w:val="center"/>
        <w:rPr>
          <w:rFonts w:ascii="Candara" w:hAnsi="Candara"/>
          <w:b/>
          <w:bCs/>
        </w:rPr>
      </w:pPr>
    </w:p>
    <w:p w14:paraId="3DA9D035" w14:textId="77777777" w:rsidR="003F79AA" w:rsidRPr="00C4715F" w:rsidRDefault="00A40400" w:rsidP="00A1003A">
      <w:pPr>
        <w:pStyle w:val="TDC1"/>
        <w:spacing w:before="0" w:after="120"/>
        <w:rPr>
          <w:rFonts w:ascii="Candara" w:hAnsi="Candara"/>
          <w:szCs w:val="24"/>
          <w:lang w:val="es-EC"/>
        </w:rPr>
      </w:pPr>
      <w:r w:rsidRPr="00C4715F">
        <w:rPr>
          <w:rFonts w:ascii="Candara" w:hAnsi="Candara"/>
          <w:szCs w:val="24"/>
        </w:rPr>
        <w:fldChar w:fldCharType="begin"/>
      </w:r>
      <w:r w:rsidR="003F79AA" w:rsidRPr="00C4715F">
        <w:rPr>
          <w:rFonts w:ascii="Candara" w:hAnsi="Candara"/>
          <w:szCs w:val="24"/>
        </w:rPr>
        <w:instrText xml:space="preserve"> TOC \o "1-1" \h \z \t "Section X H2,2,Index,2,Section IV H2,2" </w:instrText>
      </w:r>
      <w:r w:rsidRPr="00C4715F">
        <w:rPr>
          <w:rFonts w:ascii="Candara" w:hAnsi="Candara"/>
          <w:szCs w:val="24"/>
        </w:rPr>
        <w:fldChar w:fldCharType="separate"/>
      </w:r>
      <w:r w:rsidR="003F79AA" w:rsidRPr="00C4715F">
        <w:rPr>
          <w:rFonts w:ascii="Candara" w:hAnsi="Candara"/>
          <w:szCs w:val="24"/>
          <w:lang w:val="es-EC"/>
        </w:rPr>
        <w:t xml:space="preserve"> </w:t>
      </w:r>
    </w:p>
    <w:p w14:paraId="36A55F71" w14:textId="566037B9" w:rsidR="003F79AA" w:rsidRPr="00C4715F" w:rsidRDefault="00C22921" w:rsidP="00A1003A">
      <w:pPr>
        <w:pStyle w:val="TDC1"/>
        <w:spacing w:before="0" w:after="120"/>
        <w:rPr>
          <w:rFonts w:ascii="Candara" w:hAnsi="Candara"/>
          <w:szCs w:val="24"/>
          <w:lang w:val="en-US"/>
        </w:rPr>
      </w:pPr>
      <w:hyperlink w:anchor="_Toc112839681" w:history="1">
        <w:r w:rsidR="003F79AA" w:rsidRPr="00C4715F">
          <w:rPr>
            <w:rStyle w:val="Hipervnculo"/>
            <w:rFonts w:ascii="Candara" w:hAnsi="Candara"/>
            <w:szCs w:val="24"/>
          </w:rPr>
          <w:t>Introducción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ii</w:t>
        </w:r>
        <w:r w:rsidR="00A40400" w:rsidRPr="00C4715F">
          <w:rPr>
            <w:rFonts w:ascii="Candara" w:hAnsi="Candara"/>
            <w:webHidden/>
            <w:szCs w:val="24"/>
          </w:rPr>
          <w:fldChar w:fldCharType="end"/>
        </w:r>
      </w:hyperlink>
    </w:p>
    <w:p w14:paraId="014B31E5" w14:textId="709190DD" w:rsidR="003F79AA" w:rsidRPr="00C4715F" w:rsidRDefault="00C22921" w:rsidP="00A1003A">
      <w:pPr>
        <w:pStyle w:val="TDC1"/>
        <w:spacing w:before="0" w:after="120"/>
        <w:rPr>
          <w:rFonts w:ascii="Candara" w:hAnsi="Candara"/>
          <w:szCs w:val="24"/>
          <w:lang w:val="en-US"/>
        </w:rPr>
      </w:pPr>
      <w:hyperlink w:anchor="_Toc112839682" w:history="1">
        <w:r w:rsidR="003F79AA" w:rsidRPr="00C4715F">
          <w:rPr>
            <w:rStyle w:val="Hipervnculo"/>
            <w:rFonts w:ascii="Candara" w:hAnsi="Candara"/>
            <w:szCs w:val="24"/>
          </w:rPr>
          <w:t>Sección I.  Instrucciones a los Oferentes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w:t>
        </w:r>
        <w:r w:rsidR="00A40400" w:rsidRPr="00C4715F">
          <w:rPr>
            <w:rFonts w:ascii="Candara" w:hAnsi="Candara"/>
            <w:webHidden/>
            <w:szCs w:val="24"/>
          </w:rPr>
          <w:fldChar w:fldCharType="end"/>
        </w:r>
      </w:hyperlink>
    </w:p>
    <w:p w14:paraId="3CC5C860" w14:textId="1A0324C9" w:rsidR="003F79AA" w:rsidRPr="00C4715F" w:rsidRDefault="00C22921">
      <w:pPr>
        <w:pStyle w:val="TDC2"/>
        <w:rPr>
          <w:rFonts w:ascii="Candara" w:hAnsi="Candara"/>
          <w:lang w:val="en-US"/>
        </w:rPr>
      </w:pPr>
      <w:hyperlink w:anchor="_Toc112839683"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_Toc112839683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w:t>
        </w:r>
        <w:r w:rsidR="00A40400" w:rsidRPr="00C4715F">
          <w:rPr>
            <w:rFonts w:ascii="Candara" w:hAnsi="Candara"/>
            <w:webHidden/>
          </w:rPr>
          <w:fldChar w:fldCharType="end"/>
        </w:r>
      </w:hyperlink>
    </w:p>
    <w:p w14:paraId="0AA4EED6" w14:textId="6F780136" w:rsidR="003F79AA" w:rsidRPr="00C4715F" w:rsidRDefault="00C22921" w:rsidP="00A1003A">
      <w:pPr>
        <w:pStyle w:val="TDC1"/>
        <w:spacing w:before="0" w:after="120"/>
        <w:rPr>
          <w:rFonts w:ascii="Candara" w:hAnsi="Candara"/>
          <w:szCs w:val="24"/>
          <w:lang w:val="en-US"/>
        </w:rPr>
      </w:pPr>
      <w:hyperlink w:anchor="_Toc112839684" w:history="1">
        <w:r w:rsidR="003F79AA" w:rsidRPr="00C4715F">
          <w:rPr>
            <w:rStyle w:val="Hipervnculo"/>
            <w:rFonts w:ascii="Candara" w:hAnsi="Candara"/>
            <w:szCs w:val="24"/>
          </w:rPr>
          <w:t>Sección II. Datos de la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41</w:t>
        </w:r>
        <w:r w:rsidR="00A40400" w:rsidRPr="00C4715F">
          <w:rPr>
            <w:rFonts w:ascii="Candara" w:hAnsi="Candara"/>
            <w:webHidden/>
            <w:szCs w:val="24"/>
          </w:rPr>
          <w:fldChar w:fldCharType="end"/>
        </w:r>
      </w:hyperlink>
    </w:p>
    <w:p w14:paraId="746B2C28" w14:textId="6D63EE6B" w:rsidR="003F79AA" w:rsidRPr="00C4715F" w:rsidRDefault="00C22921" w:rsidP="00A1003A">
      <w:pPr>
        <w:pStyle w:val="TDC1"/>
        <w:spacing w:before="0" w:after="120"/>
        <w:rPr>
          <w:rFonts w:ascii="Candara" w:hAnsi="Candara"/>
          <w:szCs w:val="24"/>
          <w:lang w:val="en-US"/>
        </w:rPr>
      </w:pPr>
      <w:hyperlink w:anchor="_Toc112839685" w:history="1">
        <w:r w:rsidR="003F79AA" w:rsidRPr="00C4715F">
          <w:rPr>
            <w:rStyle w:val="Hipervnculo"/>
            <w:rFonts w:ascii="Candara" w:hAnsi="Candara"/>
            <w:szCs w:val="24"/>
          </w:rPr>
          <w:t>Sección III.  Países Elegibles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_Toc112839685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53</w:t>
        </w:r>
        <w:r w:rsidR="00A40400" w:rsidRPr="00C4715F">
          <w:rPr>
            <w:rFonts w:ascii="Candara" w:hAnsi="Candara"/>
            <w:webHidden/>
            <w:szCs w:val="24"/>
          </w:rPr>
          <w:fldChar w:fldCharType="end"/>
        </w:r>
      </w:hyperlink>
    </w:p>
    <w:p w14:paraId="4E89DF02" w14:textId="7FD5F0F4" w:rsidR="003F79AA" w:rsidRPr="00C4715F" w:rsidRDefault="00C22921" w:rsidP="00A1003A">
      <w:pPr>
        <w:pStyle w:val="TDC1"/>
        <w:spacing w:before="0" w:after="120"/>
        <w:rPr>
          <w:rFonts w:ascii="Candara" w:hAnsi="Candara"/>
          <w:szCs w:val="24"/>
          <w:lang w:val="en-US"/>
        </w:rPr>
      </w:pPr>
      <w:hyperlink w:anchor="_Toc112839686" w:history="1">
        <w:r w:rsidR="003F79AA" w:rsidRPr="00C4715F">
          <w:rPr>
            <w:rStyle w:val="Hipervnculo"/>
            <w:rFonts w:ascii="Candara" w:hAnsi="Candara"/>
            <w:szCs w:val="24"/>
          </w:rPr>
          <w:t>Sección IV. Formulario de la Oferta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_Toc112839686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55</w:t>
        </w:r>
        <w:r w:rsidR="00A40400" w:rsidRPr="00C4715F">
          <w:rPr>
            <w:rFonts w:ascii="Candara" w:hAnsi="Candara"/>
            <w:webHidden/>
            <w:szCs w:val="24"/>
          </w:rPr>
          <w:fldChar w:fldCharType="end"/>
        </w:r>
      </w:hyperlink>
    </w:p>
    <w:p w14:paraId="1A3D3FE6" w14:textId="38EE8DD6" w:rsidR="003F79AA" w:rsidRPr="00C4715F" w:rsidRDefault="00C22921" w:rsidP="00A1003A">
      <w:pPr>
        <w:pStyle w:val="TDC1"/>
        <w:spacing w:before="0" w:after="120"/>
        <w:rPr>
          <w:rFonts w:ascii="Candara" w:hAnsi="Candara"/>
          <w:szCs w:val="24"/>
          <w:lang w:val="en-US"/>
        </w:rPr>
      </w:pPr>
      <w:hyperlink w:anchor="_Toc112839694" w:history="1">
        <w:r w:rsidR="003F79AA" w:rsidRPr="00C4715F">
          <w:rPr>
            <w:rStyle w:val="Hipervnculo"/>
            <w:rFonts w:ascii="Candara" w:hAnsi="Candara"/>
            <w:szCs w:val="24"/>
          </w:rPr>
          <w:t>Sección V. Condiciones Generales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65</w:t>
        </w:r>
        <w:r w:rsidR="00A40400" w:rsidRPr="00C4715F">
          <w:rPr>
            <w:rFonts w:ascii="Candara" w:hAnsi="Candara"/>
            <w:webHidden/>
            <w:szCs w:val="24"/>
          </w:rPr>
          <w:fldChar w:fldCharType="end"/>
        </w:r>
      </w:hyperlink>
    </w:p>
    <w:p w14:paraId="3AC90ACF" w14:textId="25C58774" w:rsidR="003F79AA" w:rsidRPr="00C4715F" w:rsidRDefault="00C22921">
      <w:pPr>
        <w:pStyle w:val="TDC2"/>
        <w:rPr>
          <w:rFonts w:ascii="Candara" w:hAnsi="Candara"/>
          <w:lang w:val="en-US"/>
        </w:rPr>
      </w:pPr>
      <w:hyperlink w:anchor="_Toc112839695"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67</w:t>
        </w:r>
        <w:r w:rsidR="00A40400" w:rsidRPr="00C4715F">
          <w:rPr>
            <w:rFonts w:ascii="Candara" w:hAnsi="Candara"/>
            <w:webHidden/>
          </w:rPr>
          <w:fldChar w:fldCharType="end"/>
        </w:r>
      </w:hyperlink>
    </w:p>
    <w:p w14:paraId="4DB08023" w14:textId="272AC2F0" w:rsidR="003F79AA" w:rsidRPr="00C4715F" w:rsidRDefault="00C22921" w:rsidP="00A1003A">
      <w:pPr>
        <w:pStyle w:val="TDC1"/>
        <w:spacing w:before="0" w:after="120"/>
        <w:rPr>
          <w:rFonts w:ascii="Candara" w:hAnsi="Candara"/>
          <w:szCs w:val="24"/>
          <w:lang w:val="en-US"/>
        </w:rPr>
      </w:pPr>
      <w:hyperlink w:anchor="_Toc112839696" w:history="1">
        <w:r w:rsidR="003F79AA" w:rsidRPr="00C4715F">
          <w:rPr>
            <w:rStyle w:val="Hipervnculo"/>
            <w:rFonts w:ascii="Candara" w:hAnsi="Candara"/>
            <w:szCs w:val="24"/>
          </w:rPr>
          <w:t>Sección VI. Condiciones Especiales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_Toc112839696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99</w:t>
        </w:r>
        <w:r w:rsidR="00A40400" w:rsidRPr="00C4715F">
          <w:rPr>
            <w:rFonts w:ascii="Candara" w:hAnsi="Candara"/>
            <w:webHidden/>
            <w:szCs w:val="24"/>
          </w:rPr>
          <w:fldChar w:fldCharType="end"/>
        </w:r>
      </w:hyperlink>
    </w:p>
    <w:p w14:paraId="0730AFDC" w14:textId="4512FCF9" w:rsidR="003F79AA" w:rsidRPr="00C4715F" w:rsidRDefault="00C22921" w:rsidP="00A1003A">
      <w:pPr>
        <w:pStyle w:val="TDC1"/>
        <w:spacing w:before="0" w:after="120"/>
        <w:rPr>
          <w:rFonts w:ascii="Candara" w:hAnsi="Candara"/>
          <w:szCs w:val="24"/>
          <w:lang w:val="en-US"/>
        </w:rPr>
      </w:pPr>
      <w:hyperlink w:anchor="_Toc112839697" w:history="1">
        <w:r w:rsidR="003F79AA" w:rsidRPr="00C4715F">
          <w:rPr>
            <w:rStyle w:val="Hipervnculo"/>
            <w:rFonts w:ascii="Candara" w:hAnsi="Candara"/>
            <w:szCs w:val="24"/>
          </w:rPr>
          <w:t>Sección VII. Especificaciones y Condiciones de Cumplimiento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_Toc112839697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109</w:t>
        </w:r>
        <w:r w:rsidR="00A40400" w:rsidRPr="00C4715F">
          <w:rPr>
            <w:rFonts w:ascii="Candara" w:hAnsi="Candara"/>
            <w:webHidden/>
            <w:szCs w:val="24"/>
          </w:rPr>
          <w:fldChar w:fldCharType="end"/>
        </w:r>
      </w:hyperlink>
    </w:p>
    <w:p w14:paraId="71D74909" w14:textId="3233B6C6" w:rsidR="003F79AA" w:rsidRPr="00C4715F" w:rsidRDefault="00C22921" w:rsidP="00A1003A">
      <w:pPr>
        <w:pStyle w:val="TDC1"/>
        <w:spacing w:before="0" w:after="120"/>
        <w:rPr>
          <w:rFonts w:ascii="Candara" w:hAnsi="Candara"/>
          <w:szCs w:val="24"/>
          <w:lang w:val="en-US"/>
        </w:rPr>
      </w:pPr>
      <w:hyperlink w:anchor="_Toc112839698" w:history="1">
        <w:r w:rsidR="003F79AA" w:rsidRPr="00C4715F">
          <w:rPr>
            <w:rStyle w:val="Hipervnculo"/>
            <w:rFonts w:ascii="Candara" w:hAnsi="Candara"/>
            <w:szCs w:val="24"/>
          </w:rPr>
          <w:t>Sección VIII. Planos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163</w:t>
        </w:r>
        <w:r w:rsidR="00A40400" w:rsidRPr="00C4715F">
          <w:rPr>
            <w:rFonts w:ascii="Candara" w:hAnsi="Candara"/>
            <w:webHidden/>
            <w:szCs w:val="24"/>
          </w:rPr>
          <w:fldChar w:fldCharType="end"/>
        </w:r>
      </w:hyperlink>
    </w:p>
    <w:p w14:paraId="6B19CE5C" w14:textId="62567AE3" w:rsidR="003F79AA" w:rsidRPr="00C4715F" w:rsidRDefault="00C22921" w:rsidP="00A1003A">
      <w:pPr>
        <w:pStyle w:val="TDC1"/>
        <w:spacing w:before="0" w:after="120"/>
        <w:rPr>
          <w:rFonts w:ascii="Candara" w:hAnsi="Candara"/>
          <w:szCs w:val="24"/>
          <w:lang w:val="en-US"/>
        </w:rPr>
      </w:pPr>
      <w:hyperlink w:anchor="_Toc112839699" w:history="1">
        <w:r w:rsidR="003F79AA" w:rsidRPr="00C4715F">
          <w:rPr>
            <w:rStyle w:val="Hipervnculo"/>
            <w:rFonts w:ascii="Candara" w:hAnsi="Candara"/>
            <w:szCs w:val="24"/>
          </w:rPr>
          <w:t>Sección IX. Lista de Cantidades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_Toc112839699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b/>
            <w:bCs/>
            <w:webHidden/>
            <w:szCs w:val="24"/>
            <w:lang w:val="es-ES"/>
          </w:rPr>
          <w:t>¡Error! Marcador no definido.</w:t>
        </w:r>
        <w:r w:rsidR="00A40400" w:rsidRPr="00C4715F">
          <w:rPr>
            <w:rFonts w:ascii="Candara" w:hAnsi="Candara"/>
            <w:webHidden/>
            <w:szCs w:val="24"/>
          </w:rPr>
          <w:fldChar w:fldCharType="end"/>
        </w:r>
      </w:hyperlink>
    </w:p>
    <w:p w14:paraId="580E956F" w14:textId="090458B8" w:rsidR="003F79AA" w:rsidRPr="00C4715F" w:rsidRDefault="00C22921" w:rsidP="00A1003A">
      <w:pPr>
        <w:pStyle w:val="TDC1"/>
        <w:spacing w:before="0" w:after="120"/>
        <w:rPr>
          <w:rFonts w:ascii="Candara" w:hAnsi="Candara"/>
          <w:szCs w:val="24"/>
          <w:lang w:val="en-US"/>
        </w:rPr>
      </w:pPr>
      <w:hyperlink w:anchor="_Toc112839700" w:history="1">
        <w:r w:rsidR="003F79AA" w:rsidRPr="00C4715F">
          <w:rPr>
            <w:rStyle w:val="Hipervnculo"/>
            <w:rFonts w:ascii="Candara" w:hAnsi="Candara"/>
            <w:szCs w:val="24"/>
          </w:rPr>
          <w:t>Sección X.  Formularios de Garantía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_Toc112839700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185</w:t>
        </w:r>
        <w:r w:rsidR="00A40400" w:rsidRPr="00C4715F">
          <w:rPr>
            <w:rFonts w:ascii="Candara" w:hAnsi="Candara"/>
            <w:webHidden/>
            <w:szCs w:val="24"/>
          </w:rPr>
          <w:fldChar w:fldCharType="end"/>
        </w:r>
      </w:hyperlink>
    </w:p>
    <w:p w14:paraId="4287A076" w14:textId="77777777" w:rsidR="003F79AA" w:rsidRPr="00C4715F" w:rsidRDefault="00C22921">
      <w:pPr>
        <w:pStyle w:val="TDC2"/>
        <w:rPr>
          <w:rFonts w:ascii="Candara" w:hAnsi="Candara"/>
          <w:lang w:val="en-US"/>
        </w:rPr>
      </w:pPr>
      <w:hyperlink w:anchor="_Toc112839701" w:history="1">
        <w:r w:rsidR="003F79AA" w:rsidRPr="00C4715F">
          <w:rPr>
            <w:rStyle w:val="Hipervnculo"/>
            <w:rFonts w:ascii="Candara" w:hAnsi="Candara"/>
            <w:szCs w:val="24"/>
          </w:rPr>
          <w:t>Garantía de Mantenimiento de la Oferta (Garantía Bancaria)</w:t>
        </w:r>
        <w:r w:rsidR="003F79AA" w:rsidRPr="00C4715F">
          <w:rPr>
            <w:rFonts w:ascii="Candara" w:hAnsi="Candara"/>
            <w:webHidden/>
          </w:rPr>
          <w:tab/>
        </w:r>
        <w:r w:rsidR="006A03F9" w:rsidRPr="00C4715F">
          <w:rPr>
            <w:rFonts w:ascii="Candara" w:hAnsi="Candara"/>
            <w:webHidden/>
          </w:rPr>
          <w:t>98</w:t>
        </w:r>
      </w:hyperlink>
    </w:p>
    <w:p w14:paraId="6823A03D" w14:textId="77777777" w:rsidR="003F79AA" w:rsidRPr="00C4715F" w:rsidRDefault="00C22921" w:rsidP="0010561C">
      <w:pPr>
        <w:pStyle w:val="TDC1"/>
        <w:spacing w:before="0" w:after="120"/>
        <w:rPr>
          <w:rStyle w:val="Hipervnculo"/>
          <w:rFonts w:ascii="Candara" w:hAnsi="Candara"/>
        </w:rPr>
      </w:pPr>
      <w:hyperlink w:anchor="_Toc112839702" w:history="1">
        <w:r w:rsidR="003F79AA" w:rsidRPr="00C4715F">
          <w:rPr>
            <w:rStyle w:val="Hipervnculo"/>
            <w:rFonts w:ascii="Candara" w:hAnsi="Candara"/>
            <w:szCs w:val="24"/>
          </w:rPr>
          <w:t>Garantía de Mantenimiento de la Oferta (Fianza)</w:t>
        </w:r>
        <w:r w:rsidR="003F79AA" w:rsidRPr="00C4715F">
          <w:rPr>
            <w:rStyle w:val="Hipervnculo"/>
            <w:rFonts w:ascii="Candara" w:hAnsi="Candara"/>
            <w:webHidden/>
          </w:rPr>
          <w:tab/>
        </w:r>
        <w:r w:rsidR="006A03F9" w:rsidRPr="00C4715F">
          <w:rPr>
            <w:rStyle w:val="Hipervnculo"/>
            <w:rFonts w:ascii="Candara" w:hAnsi="Candara"/>
            <w:webHidden/>
          </w:rPr>
          <w:t>100</w:t>
        </w:r>
      </w:hyperlink>
    </w:p>
    <w:p w14:paraId="39C7280A" w14:textId="77777777" w:rsidR="003F79AA" w:rsidRPr="00C4715F" w:rsidRDefault="00C22921" w:rsidP="0010561C">
      <w:pPr>
        <w:pStyle w:val="TDC1"/>
        <w:spacing w:before="0" w:after="120"/>
        <w:rPr>
          <w:rStyle w:val="Hipervnculo"/>
          <w:rFonts w:ascii="Candara" w:hAnsi="Candara"/>
        </w:rPr>
      </w:pPr>
      <w:hyperlink w:anchor="_Toc112839703" w:history="1">
        <w:r w:rsidR="003F79AA" w:rsidRPr="00C4715F">
          <w:rPr>
            <w:rStyle w:val="Hipervnculo"/>
            <w:rFonts w:ascii="Candara" w:hAnsi="Candara"/>
            <w:szCs w:val="24"/>
          </w:rPr>
          <w:t>Declaración de Mantenimiento de la Oferta</w:t>
        </w:r>
        <w:r w:rsidR="003F79AA" w:rsidRPr="00C4715F">
          <w:rPr>
            <w:rStyle w:val="Hipervnculo"/>
            <w:rFonts w:ascii="Candara" w:hAnsi="Candara"/>
            <w:webHidden/>
          </w:rPr>
          <w:tab/>
        </w:r>
      </w:hyperlink>
      <w:r w:rsidR="006A03F9" w:rsidRPr="00C4715F">
        <w:rPr>
          <w:rStyle w:val="Hipervnculo"/>
          <w:rFonts w:ascii="Candara" w:hAnsi="Candara"/>
          <w:color w:val="auto"/>
          <w:szCs w:val="24"/>
        </w:rPr>
        <w:t>102</w:t>
      </w:r>
    </w:p>
    <w:p w14:paraId="2857E658" w14:textId="77777777" w:rsidR="003F79AA" w:rsidRPr="00C4715F" w:rsidRDefault="00C22921">
      <w:pPr>
        <w:pStyle w:val="TDC2"/>
        <w:rPr>
          <w:rFonts w:ascii="Candara" w:hAnsi="Candara"/>
          <w:lang w:val="en-US"/>
        </w:rPr>
      </w:pPr>
      <w:hyperlink w:anchor="_Toc112839704" w:history="1">
        <w:r w:rsidR="003F79AA" w:rsidRPr="00C4715F">
          <w:rPr>
            <w:rStyle w:val="Hipervnculo"/>
            <w:rFonts w:ascii="Candara" w:hAnsi="Candara"/>
            <w:szCs w:val="24"/>
            <w:lang w:val="es-MX"/>
          </w:rPr>
          <w:t>Garantía de Cumplimiento (</w:t>
        </w:r>
        <w:r w:rsidR="003F79AA" w:rsidRPr="00C4715F">
          <w:rPr>
            <w:rStyle w:val="Hipervnculo"/>
            <w:rFonts w:ascii="Candara" w:hAnsi="Candara"/>
            <w:szCs w:val="24"/>
          </w:rPr>
          <w:t>Garantía Bancaria)</w:t>
        </w:r>
        <w:r w:rsidR="003F79AA" w:rsidRPr="00C4715F">
          <w:rPr>
            <w:rFonts w:ascii="Candara" w:hAnsi="Candara"/>
            <w:webHidden/>
          </w:rPr>
          <w:tab/>
        </w:r>
        <w:r w:rsidR="006A03F9" w:rsidRPr="00C4715F">
          <w:rPr>
            <w:rFonts w:ascii="Candara" w:hAnsi="Candara"/>
            <w:webHidden/>
          </w:rPr>
          <w:t>104</w:t>
        </w:r>
      </w:hyperlink>
    </w:p>
    <w:p w14:paraId="4F2C8839" w14:textId="77777777" w:rsidR="003F79AA" w:rsidRPr="00C4715F" w:rsidRDefault="00C22921">
      <w:pPr>
        <w:pStyle w:val="TDC2"/>
        <w:rPr>
          <w:rFonts w:ascii="Candara" w:hAnsi="Candara"/>
          <w:lang w:val="en-US"/>
        </w:rPr>
      </w:pPr>
      <w:hyperlink w:anchor="_Toc112839705" w:history="1">
        <w:r w:rsidR="003F79AA" w:rsidRPr="00C4715F">
          <w:rPr>
            <w:rStyle w:val="Hipervnculo"/>
            <w:rFonts w:ascii="Candara" w:hAnsi="Candara"/>
            <w:szCs w:val="24"/>
          </w:rPr>
          <w:t>Garantía</w:t>
        </w:r>
        <w:r w:rsidR="003F79AA" w:rsidRPr="00C4715F">
          <w:rPr>
            <w:rStyle w:val="Hipervnculo"/>
            <w:rFonts w:ascii="Candara" w:hAnsi="Candara"/>
            <w:bCs/>
            <w:szCs w:val="24"/>
          </w:rPr>
          <w:t xml:space="preserve"> de Cumplimiento (Fianza)</w:t>
        </w:r>
        <w:r w:rsidR="003F79AA" w:rsidRPr="00C4715F">
          <w:rPr>
            <w:rFonts w:ascii="Candara" w:hAnsi="Candara"/>
            <w:webHidden/>
          </w:rPr>
          <w:tab/>
        </w:r>
        <w:r w:rsidR="006A03F9" w:rsidRPr="00C4715F">
          <w:rPr>
            <w:rFonts w:ascii="Candara" w:hAnsi="Candara"/>
            <w:webHidden/>
          </w:rPr>
          <w:t>106</w:t>
        </w:r>
      </w:hyperlink>
    </w:p>
    <w:p w14:paraId="7A72CCC5" w14:textId="77777777" w:rsidR="003F79AA" w:rsidRPr="00C4715F" w:rsidRDefault="00C22921">
      <w:pPr>
        <w:pStyle w:val="TDC2"/>
        <w:rPr>
          <w:rFonts w:ascii="Candara" w:hAnsi="Candara"/>
          <w:lang w:val="en-US"/>
        </w:rPr>
      </w:pPr>
      <w:hyperlink w:anchor="_Toc112839706" w:history="1">
        <w:r w:rsidR="003F79AA" w:rsidRPr="00C4715F">
          <w:rPr>
            <w:rStyle w:val="Hipervnculo"/>
            <w:rFonts w:ascii="Candara" w:hAnsi="Candara"/>
            <w:szCs w:val="24"/>
          </w:rPr>
          <w:t>Garantía Bancaria por Pago de Anticipo</w:t>
        </w:r>
        <w:r w:rsidR="003F79AA" w:rsidRPr="00C4715F">
          <w:rPr>
            <w:rFonts w:ascii="Candara" w:hAnsi="Candara"/>
            <w:webHidden/>
          </w:rPr>
          <w:tab/>
        </w:r>
        <w:r w:rsidR="006A03F9" w:rsidRPr="00C4715F">
          <w:rPr>
            <w:rFonts w:ascii="Candara" w:hAnsi="Candara"/>
            <w:webHidden/>
          </w:rPr>
          <w:t>108</w:t>
        </w:r>
      </w:hyperlink>
    </w:p>
    <w:p w14:paraId="21268825" w14:textId="77777777" w:rsidR="003F79AA" w:rsidRPr="00C4715F" w:rsidRDefault="00C22921">
      <w:pPr>
        <w:pStyle w:val="TDC2"/>
        <w:rPr>
          <w:rFonts w:ascii="Candara" w:hAnsi="Candara"/>
          <w:szCs w:val="24"/>
          <w:lang w:val="es-EC"/>
        </w:rPr>
      </w:pPr>
      <w:hyperlink w:anchor="_Toc112839707" w:history="1">
        <w:r w:rsidR="003F79AA" w:rsidRPr="00C4715F">
          <w:rPr>
            <w:rStyle w:val="Hipervnculo"/>
            <w:rFonts w:ascii="Candara" w:hAnsi="Candara"/>
            <w:szCs w:val="24"/>
          </w:rPr>
          <w:t>Llamado a Licitación</w:t>
        </w:r>
        <w:r w:rsidR="003F79AA" w:rsidRPr="00C4715F">
          <w:rPr>
            <w:rFonts w:ascii="Candara" w:hAnsi="Candara"/>
            <w:webHidden/>
            <w:szCs w:val="24"/>
          </w:rPr>
          <w:tab/>
        </w:r>
      </w:hyperlink>
      <w:r w:rsidR="006A03F9" w:rsidRPr="00C4715F">
        <w:rPr>
          <w:rStyle w:val="Hipervnculo"/>
          <w:rFonts w:ascii="Candara" w:hAnsi="Candara"/>
          <w:color w:val="auto"/>
          <w:szCs w:val="24"/>
        </w:rPr>
        <w:t>111</w:t>
      </w:r>
    </w:p>
    <w:p w14:paraId="5E41C08B" w14:textId="77777777" w:rsidR="003F79AA" w:rsidRPr="00C4715F" w:rsidRDefault="00A40400" w:rsidP="00A1003A">
      <w:pPr>
        <w:tabs>
          <w:tab w:val="center" w:pos="4950"/>
          <w:tab w:val="left" w:pos="5575"/>
        </w:tabs>
        <w:spacing w:after="120"/>
        <w:rPr>
          <w:rFonts w:ascii="Candara" w:hAnsi="Candara"/>
          <w:b/>
          <w:bCs/>
        </w:rPr>
      </w:pPr>
      <w:r w:rsidRPr="00C4715F">
        <w:rPr>
          <w:rFonts w:ascii="Candara" w:hAnsi="Candara"/>
          <w:bCs/>
        </w:rPr>
        <w:fldChar w:fldCharType="end"/>
      </w:r>
      <w:r w:rsidR="003F79AA" w:rsidRPr="00C4715F">
        <w:rPr>
          <w:rFonts w:ascii="Candara" w:hAnsi="Candara"/>
          <w:bCs/>
        </w:rPr>
        <w:tab/>
      </w:r>
    </w:p>
    <w:p w14:paraId="52338184" w14:textId="77777777" w:rsidR="0096703B" w:rsidRPr="00C4715F" w:rsidRDefault="0096703B" w:rsidP="00A1003A">
      <w:pPr>
        <w:spacing w:after="120"/>
        <w:jc w:val="center"/>
        <w:rPr>
          <w:rFonts w:ascii="Candara" w:hAnsi="Candara"/>
          <w:b/>
          <w:bCs/>
        </w:rPr>
        <w:sectPr w:rsidR="0096703B" w:rsidRPr="00C4715F"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C4715F" w:rsidRDefault="003F79AA" w:rsidP="00516CD1">
      <w:pPr>
        <w:pStyle w:val="Ttulo1"/>
        <w:spacing w:before="0" w:after="120"/>
        <w:rPr>
          <w:rFonts w:ascii="Candara" w:hAnsi="Candara"/>
          <w:bCs/>
          <w:i/>
          <w:iCs/>
          <w:color w:val="0070C0"/>
          <w:spacing w:val="0"/>
          <w:sz w:val="24"/>
        </w:rPr>
      </w:pPr>
      <w:bookmarkStart w:id="2" w:name="_Toc112839681"/>
      <w:r w:rsidRPr="00C4715F">
        <w:rPr>
          <w:rFonts w:ascii="Candara" w:hAnsi="Candara"/>
          <w:bCs/>
          <w:i/>
          <w:iCs/>
          <w:color w:val="0070C0"/>
          <w:spacing w:val="0"/>
          <w:sz w:val="24"/>
        </w:rPr>
        <w:lastRenderedPageBreak/>
        <w:t>Introducción</w:t>
      </w:r>
      <w:bookmarkEnd w:id="2"/>
    </w:p>
    <w:p w14:paraId="2E0F72A4" w14:textId="73475CBD"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Estos documentos de licitación se han preparado</w:t>
      </w:r>
      <w:r w:rsidR="00281033" w:rsidRPr="00C4715F">
        <w:rPr>
          <w:rFonts w:ascii="Candara" w:hAnsi="Candara"/>
          <w:i/>
          <w:iCs/>
          <w:color w:val="0070C0"/>
        </w:rPr>
        <w:t xml:space="preserve"> para que sean utilizados por el </w:t>
      </w:r>
      <w:r w:rsidR="00C4216A" w:rsidRPr="00C4715F">
        <w:rPr>
          <w:rFonts w:ascii="Candara" w:hAnsi="Candara"/>
          <w:i/>
          <w:iCs/>
          <w:color w:val="0070C0"/>
        </w:rPr>
        <w:t>Contratante</w:t>
      </w:r>
      <w:r w:rsidR="00281033" w:rsidRPr="00C4715F">
        <w:rPr>
          <w:rFonts w:ascii="Candara" w:hAnsi="Candara"/>
          <w:i/>
          <w:iCs/>
          <w:color w:val="0070C0"/>
        </w:rPr>
        <w:t xml:space="preserve"> en las Licitaciones </w:t>
      </w:r>
      <w:r w:rsidR="007F2BA8" w:rsidRPr="00C4715F">
        <w:rPr>
          <w:rFonts w:ascii="Candara" w:hAnsi="Candara"/>
          <w:i/>
          <w:iCs/>
          <w:color w:val="0070C0"/>
        </w:rPr>
        <w:t>Públicas</w:t>
      </w:r>
      <w:r w:rsidR="00281033" w:rsidRPr="00C4715F">
        <w:rPr>
          <w:rFonts w:ascii="Candara" w:hAnsi="Candara"/>
          <w:i/>
          <w:iCs/>
          <w:color w:val="0070C0"/>
        </w:rPr>
        <w:t xml:space="preserve"> Nacionales</w:t>
      </w:r>
      <w:r w:rsidR="00F23625" w:rsidRPr="00C4715F">
        <w:rPr>
          <w:rFonts w:ascii="Candara" w:hAnsi="Candara"/>
          <w:i/>
          <w:iCs/>
          <w:color w:val="0070C0"/>
        </w:rPr>
        <w:t xml:space="preserve"> cuyo monto</w:t>
      </w:r>
      <w:r w:rsidR="00281033" w:rsidRPr="00C4715F">
        <w:rPr>
          <w:rFonts w:ascii="Candara" w:hAnsi="Candara"/>
          <w:i/>
          <w:iCs/>
          <w:color w:val="0070C0"/>
        </w:rPr>
        <w:t xml:space="preserve"> no superen los tres </w:t>
      </w:r>
      <w:r w:rsidR="007F2BA8" w:rsidRPr="00C4715F">
        <w:rPr>
          <w:rFonts w:ascii="Candara" w:hAnsi="Candara"/>
          <w:i/>
          <w:iCs/>
          <w:color w:val="0070C0"/>
        </w:rPr>
        <w:t>millones</w:t>
      </w:r>
      <w:r w:rsidR="00281033" w:rsidRPr="00C4715F">
        <w:rPr>
          <w:rFonts w:ascii="Candara" w:hAnsi="Candara"/>
          <w:i/>
          <w:iCs/>
          <w:color w:val="0070C0"/>
        </w:rPr>
        <w:t xml:space="preserve"> de dólares de los Estados Unidos de </w:t>
      </w:r>
      <w:r w:rsidR="007F2BA8" w:rsidRPr="00C4715F">
        <w:rPr>
          <w:rFonts w:ascii="Candara" w:hAnsi="Candara"/>
          <w:i/>
          <w:iCs/>
          <w:color w:val="0070C0"/>
        </w:rPr>
        <w:t>América (</w:t>
      </w:r>
      <w:r w:rsidR="0008124F" w:rsidRPr="00C4715F">
        <w:rPr>
          <w:rFonts w:ascii="Candara" w:hAnsi="Candara"/>
          <w:i/>
          <w:iCs/>
          <w:color w:val="0070C0"/>
        </w:rPr>
        <w:t>US$</w:t>
      </w:r>
      <w:r w:rsidR="007F2BA8" w:rsidRPr="00C4715F">
        <w:rPr>
          <w:rFonts w:ascii="Candara" w:hAnsi="Candara"/>
          <w:i/>
          <w:iCs/>
          <w:color w:val="0070C0"/>
        </w:rPr>
        <w:t xml:space="preserve"> 3.000.000) y pueden emplearse </w:t>
      </w:r>
      <w:r w:rsidRPr="00C4715F">
        <w:rPr>
          <w:rFonts w:ascii="Candara" w:hAnsi="Candara"/>
          <w:i/>
          <w:iCs/>
          <w:color w:val="0070C0"/>
        </w:rPr>
        <w:t>para los tipos de contratos</w:t>
      </w:r>
      <w:r w:rsidR="00045D97" w:rsidRPr="00C4715F">
        <w:rPr>
          <w:rStyle w:val="Refdenotaalpie"/>
          <w:rFonts w:ascii="Candara" w:hAnsi="Candara"/>
          <w:i/>
          <w:iCs/>
          <w:color w:val="0070C0"/>
        </w:rPr>
        <w:footnoteReference w:id="2"/>
      </w:r>
      <w:r w:rsidRPr="00C4715F">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C4715F">
        <w:rPr>
          <w:rFonts w:ascii="Candara" w:hAnsi="Candara"/>
          <w:i/>
          <w:iCs/>
          <w:color w:val="0070C0"/>
        </w:rPr>
        <w:t>o</w:t>
      </w:r>
      <w:r w:rsidRPr="00C4715F">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C4715F">
        <w:rPr>
          <w:rStyle w:val="Refdenotaalpie"/>
          <w:rFonts w:ascii="Candara" w:hAnsi="Candara"/>
          <w:i/>
          <w:iCs/>
          <w:color w:val="0070C0"/>
        </w:rPr>
        <w:footnoteReference w:id="3"/>
      </w:r>
      <w:r w:rsidR="002C6523" w:rsidRPr="00C4715F">
        <w:rPr>
          <w:rFonts w:ascii="Candara" w:hAnsi="Candara"/>
          <w:i/>
          <w:iCs/>
          <w:color w:val="0070C0"/>
        </w:rPr>
        <w:t>.</w:t>
      </w:r>
    </w:p>
    <w:p w14:paraId="21ADD9E4" w14:textId="33515C35" w:rsidR="007F2BA8" w:rsidRPr="00C4715F" w:rsidRDefault="00281033" w:rsidP="00A1003A">
      <w:pPr>
        <w:spacing w:after="120"/>
        <w:ind w:firstLine="720"/>
        <w:jc w:val="both"/>
        <w:rPr>
          <w:rFonts w:ascii="Candara" w:hAnsi="Candara"/>
          <w:i/>
          <w:iCs/>
          <w:color w:val="0070C0"/>
        </w:rPr>
      </w:pPr>
      <w:r w:rsidRPr="00C4715F">
        <w:rPr>
          <w:rFonts w:ascii="Candara" w:hAnsi="Candara"/>
          <w:i/>
          <w:iCs/>
          <w:color w:val="0070C0"/>
        </w:rPr>
        <w:t xml:space="preserve">Las contrataciones de obras que superen el monto arriba consignado deberán realizarse </w:t>
      </w:r>
      <w:r w:rsidR="007F2BA8" w:rsidRPr="00C4715F">
        <w:rPr>
          <w:rFonts w:ascii="Candara" w:hAnsi="Candara"/>
          <w:i/>
          <w:iCs/>
          <w:color w:val="0070C0"/>
        </w:rPr>
        <w:t xml:space="preserve">utilizando </w:t>
      </w:r>
      <w:r w:rsidRPr="00C4715F">
        <w:rPr>
          <w:rFonts w:ascii="Candara" w:hAnsi="Candara"/>
          <w:i/>
          <w:iCs/>
          <w:color w:val="0070C0"/>
        </w:rPr>
        <w:t xml:space="preserve">los Documentos </w:t>
      </w:r>
      <w:r w:rsidR="007F2BA8" w:rsidRPr="00C4715F">
        <w:rPr>
          <w:rFonts w:ascii="Candara" w:hAnsi="Candara"/>
          <w:i/>
          <w:iCs/>
          <w:color w:val="0070C0"/>
        </w:rPr>
        <w:t>Estándar</w:t>
      </w:r>
      <w:r w:rsidRPr="00C4715F">
        <w:rPr>
          <w:rFonts w:ascii="Candara" w:hAnsi="Candara"/>
          <w:i/>
          <w:iCs/>
          <w:color w:val="0070C0"/>
        </w:rPr>
        <w:t xml:space="preserve"> de </w:t>
      </w:r>
      <w:r w:rsidR="007F2BA8" w:rsidRPr="00C4715F">
        <w:rPr>
          <w:rFonts w:ascii="Candara" w:hAnsi="Candara"/>
          <w:i/>
          <w:iCs/>
          <w:color w:val="0070C0"/>
        </w:rPr>
        <w:t>Licitación</w:t>
      </w:r>
      <w:r w:rsidRPr="00C4715F">
        <w:rPr>
          <w:rFonts w:ascii="Candara" w:hAnsi="Candara"/>
          <w:i/>
          <w:iCs/>
          <w:color w:val="0070C0"/>
        </w:rPr>
        <w:t xml:space="preserve"> </w:t>
      </w:r>
      <w:r w:rsidR="007F2BA8" w:rsidRPr="00C4715F">
        <w:rPr>
          <w:rFonts w:ascii="Candara" w:hAnsi="Candara"/>
          <w:i/>
          <w:iCs/>
          <w:color w:val="0070C0"/>
        </w:rPr>
        <w:t>Pública</w:t>
      </w:r>
      <w:r w:rsidRPr="00C4715F">
        <w:rPr>
          <w:rFonts w:ascii="Candara" w:hAnsi="Candara"/>
          <w:i/>
          <w:iCs/>
          <w:color w:val="0070C0"/>
        </w:rPr>
        <w:t xml:space="preserve"> </w:t>
      </w:r>
      <w:r w:rsidR="007F2BA8" w:rsidRPr="00C4715F">
        <w:rPr>
          <w:rFonts w:ascii="Candara" w:hAnsi="Candara"/>
          <w:i/>
          <w:iCs/>
          <w:color w:val="0070C0"/>
        </w:rPr>
        <w:t>Internacional</w:t>
      </w:r>
      <w:r w:rsidRPr="00C4715F">
        <w:rPr>
          <w:rFonts w:ascii="Candara" w:hAnsi="Candara"/>
          <w:i/>
          <w:iCs/>
          <w:color w:val="0070C0"/>
        </w:rPr>
        <w:t xml:space="preserve"> del BID, </w:t>
      </w:r>
      <w:r w:rsidR="007F2BA8" w:rsidRPr="00C4715F">
        <w:rPr>
          <w:rFonts w:ascii="Candara" w:hAnsi="Candara"/>
          <w:i/>
          <w:iCs/>
          <w:color w:val="0070C0"/>
        </w:rPr>
        <w:t xml:space="preserve">que se encuentra disponible en </w:t>
      </w:r>
      <w:hyperlink r:id="rId15" w:history="1">
        <w:r w:rsidR="007F2BA8" w:rsidRPr="00C4715F">
          <w:rPr>
            <w:rFonts w:ascii="Candara" w:hAnsi="Candara"/>
            <w:i/>
            <w:iCs/>
            <w:color w:val="0070C0"/>
          </w:rPr>
          <w:t>http://www.iadb.org/procurement</w:t>
        </w:r>
      </w:hyperlink>
      <w:r w:rsidR="007F2BA8" w:rsidRPr="00C4715F">
        <w:rPr>
          <w:rFonts w:ascii="Candara" w:hAnsi="Candara"/>
          <w:i/>
          <w:iCs/>
          <w:color w:val="0070C0"/>
        </w:rPr>
        <w:t>. E</w:t>
      </w:r>
      <w:r w:rsidRPr="00C4715F">
        <w:rPr>
          <w:rFonts w:ascii="Candara" w:hAnsi="Candara"/>
          <w:i/>
          <w:iCs/>
          <w:color w:val="0070C0"/>
        </w:rPr>
        <w:t xml:space="preserve">l método de selección de cada contratación se prevé en el Plan de </w:t>
      </w:r>
      <w:r w:rsidR="007F2BA8" w:rsidRPr="00C4715F">
        <w:rPr>
          <w:rFonts w:ascii="Candara" w:hAnsi="Candara"/>
          <w:i/>
          <w:iCs/>
          <w:color w:val="0070C0"/>
        </w:rPr>
        <w:t>Adquisiciones</w:t>
      </w:r>
      <w:r w:rsidRPr="00C4715F">
        <w:rPr>
          <w:rFonts w:ascii="Candara" w:hAnsi="Candara"/>
          <w:i/>
          <w:iCs/>
          <w:color w:val="0070C0"/>
        </w:rPr>
        <w:t xml:space="preserve"> del Proyecto.</w:t>
      </w:r>
    </w:p>
    <w:p w14:paraId="258CD147" w14:textId="77777777"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Se deberán seguir las siguientes indicaciones para el uso de los documentos:</w:t>
      </w:r>
    </w:p>
    <w:p w14:paraId="26455548" w14:textId="388BBDEC" w:rsidR="003F79AA" w:rsidRPr="00C4715F" w:rsidRDefault="00281033" w:rsidP="00F23625">
      <w:pPr>
        <w:pStyle w:val="Sangradetextonormal"/>
        <w:spacing w:after="120"/>
        <w:ind w:left="851"/>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(a)</w:t>
      </w:r>
      <w:r w:rsidR="003F79AA" w:rsidRPr="00C4715F">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C4715F" w:rsidRDefault="00281033" w:rsidP="00F23625">
      <w:pPr>
        <w:suppressAutoHyphens/>
        <w:spacing w:after="120"/>
        <w:ind w:left="851" w:hanging="72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 xml:space="preserve">(b) </w:t>
      </w:r>
      <w:r w:rsidR="003F79AA" w:rsidRPr="00C4715F">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C4715F" w:rsidRDefault="00281033" w:rsidP="00F23625">
      <w:pPr>
        <w:pStyle w:val="Sangradetextonormal"/>
        <w:spacing w:after="120"/>
        <w:ind w:left="851" w:hanging="540"/>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(c)</w:t>
      </w:r>
      <w:r w:rsidR="003F79AA" w:rsidRPr="00C4715F">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Pr="00C4715F" w:rsidRDefault="00281033" w:rsidP="00F23625">
      <w:pPr>
        <w:suppressAutoHyphens/>
        <w:spacing w:after="120"/>
        <w:ind w:left="851" w:hanging="720"/>
        <w:jc w:val="both"/>
        <w:rPr>
          <w:rFonts w:ascii="Candara" w:hAnsi="Candara"/>
          <w:i/>
          <w:iCs/>
          <w:color w:val="0070C0"/>
        </w:rPr>
        <w:sectPr w:rsidR="00103271" w:rsidRPr="00C4715F"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C4715F">
        <w:rPr>
          <w:rFonts w:ascii="Candara" w:hAnsi="Candara"/>
          <w:i/>
          <w:iCs/>
          <w:color w:val="0070C0"/>
        </w:rPr>
        <w:t xml:space="preserve"> </w:t>
      </w:r>
      <w:r w:rsidR="003F79AA" w:rsidRPr="00C4715F">
        <w:rPr>
          <w:rFonts w:ascii="Candara" w:hAnsi="Candara"/>
          <w:i/>
          <w:iCs/>
          <w:color w:val="0070C0"/>
        </w:rPr>
        <w:t>(d)</w:t>
      </w:r>
      <w:r w:rsidR="003F79AA" w:rsidRPr="00C4715F">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C4715F">
        <w:rPr>
          <w:rFonts w:ascii="Candara" w:hAnsi="Candara"/>
          <w:i/>
          <w:iCs/>
          <w:color w:val="0070C0"/>
        </w:rPr>
        <w:t>Pero puede adecuarse a un llamado que prevea precalificación.</w:t>
      </w:r>
    </w:p>
    <w:p w14:paraId="206796FA" w14:textId="67B19074" w:rsidR="003F79AA" w:rsidRPr="00C4715F" w:rsidRDefault="003F79AA" w:rsidP="00F23625">
      <w:pPr>
        <w:suppressAutoHyphens/>
        <w:spacing w:after="120"/>
        <w:ind w:left="851" w:hanging="720"/>
        <w:jc w:val="both"/>
        <w:rPr>
          <w:rFonts w:ascii="Candara" w:hAnsi="Candara"/>
          <w:i/>
          <w:iCs/>
          <w:color w:val="0070C0"/>
        </w:rPr>
      </w:pPr>
    </w:p>
    <w:p w14:paraId="4117C6CB" w14:textId="77777777" w:rsidR="003F79AA" w:rsidRPr="00C4715F" w:rsidRDefault="003F79AA" w:rsidP="00A1003A">
      <w:pPr>
        <w:suppressAutoHyphens/>
        <w:spacing w:after="120"/>
        <w:ind w:left="1440" w:hanging="1440"/>
        <w:jc w:val="both"/>
        <w:rPr>
          <w:rFonts w:ascii="Candara" w:hAnsi="Candara"/>
          <w:i/>
          <w:iCs/>
          <w:color w:val="548DD4"/>
        </w:rPr>
      </w:pPr>
    </w:p>
    <w:p w14:paraId="483228A5" w14:textId="77777777" w:rsidR="003F79AA" w:rsidRPr="00C4715F" w:rsidRDefault="003F79AA" w:rsidP="00A1003A">
      <w:pPr>
        <w:suppressAutoHyphens/>
        <w:spacing w:after="120"/>
        <w:ind w:left="1440" w:hanging="1440"/>
        <w:jc w:val="both"/>
        <w:rPr>
          <w:rFonts w:ascii="Candara" w:hAnsi="Candara"/>
          <w:spacing w:val="-3"/>
        </w:rPr>
      </w:pPr>
    </w:p>
    <w:p w14:paraId="474E260C" w14:textId="77777777" w:rsidR="003F79AA" w:rsidRPr="00C4715F" w:rsidRDefault="003F79AA" w:rsidP="00A1003A">
      <w:pPr>
        <w:pStyle w:val="Ttulo1"/>
        <w:spacing w:before="0" w:after="120"/>
        <w:rPr>
          <w:rFonts w:ascii="Candara" w:hAnsi="Candara"/>
          <w:sz w:val="24"/>
        </w:rPr>
      </w:pPr>
      <w:bookmarkStart w:id="3" w:name="_Toc112839682"/>
      <w:r w:rsidRPr="00C4715F">
        <w:rPr>
          <w:rFonts w:ascii="Candara" w:hAnsi="Candara"/>
          <w:sz w:val="24"/>
        </w:rPr>
        <w:t>Sección I.  Instrucciones a los Oferentes</w:t>
      </w:r>
      <w:bookmarkEnd w:id="3"/>
    </w:p>
    <w:p w14:paraId="1C16679D" w14:textId="77777777" w:rsidR="003F79AA" w:rsidRPr="00C4715F" w:rsidRDefault="003F79AA" w:rsidP="00A1003A">
      <w:pPr>
        <w:suppressAutoHyphens/>
        <w:spacing w:after="120"/>
        <w:ind w:left="1440" w:hanging="1440"/>
        <w:jc w:val="center"/>
        <w:rPr>
          <w:rFonts w:ascii="Candara" w:hAnsi="Candara"/>
          <w:b/>
          <w:bCs/>
        </w:rPr>
      </w:pPr>
    </w:p>
    <w:p w14:paraId="2291AFEE" w14:textId="4FD7203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C4715F" w:rsidRDefault="003F79AA" w:rsidP="00A1003A">
      <w:pPr>
        <w:suppressAutoHyphens/>
        <w:spacing w:after="120"/>
        <w:ind w:firstLine="720"/>
        <w:jc w:val="both"/>
        <w:rPr>
          <w:rFonts w:ascii="Candara" w:hAnsi="Candara"/>
          <w:spacing w:val="-3"/>
        </w:rPr>
      </w:pPr>
    </w:p>
    <w:p w14:paraId="6D59B687" w14:textId="0AFBAD8F"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C4715F">
        <w:rPr>
          <w:rFonts w:ascii="Candara" w:hAnsi="Candara"/>
          <w:i w:val="0"/>
        </w:rPr>
        <w:t>trato (CGC), y/o en la Sección</w:t>
      </w:r>
      <w:r w:rsidR="00564EB6" w:rsidRPr="00C4715F">
        <w:rPr>
          <w:rFonts w:ascii="Candara" w:hAnsi="Candara"/>
          <w:i w:val="0"/>
        </w:rPr>
        <w:t xml:space="preserve"> </w:t>
      </w:r>
      <w:r w:rsidRPr="00C4715F">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C4715F" w:rsidRDefault="003F79AA" w:rsidP="00A1003A">
      <w:pPr>
        <w:pStyle w:val="Sangra2detindependiente"/>
        <w:spacing w:after="120"/>
        <w:jc w:val="both"/>
        <w:rPr>
          <w:rFonts w:ascii="Candara" w:hAnsi="Candara"/>
          <w:i w:val="0"/>
        </w:rPr>
      </w:pPr>
    </w:p>
    <w:p w14:paraId="46091403" w14:textId="7777777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Estas Instrucciones a los Oferentes no formarán parte del Contrato y dejarán de tener vigencia una vez que éste haya sido firmado.</w:t>
      </w:r>
    </w:p>
    <w:p w14:paraId="65519725" w14:textId="77777777" w:rsidR="003F79AA" w:rsidRPr="00C4715F" w:rsidRDefault="003F79AA" w:rsidP="00A1003A">
      <w:pPr>
        <w:pStyle w:val="Index"/>
        <w:spacing w:before="0" w:after="120"/>
        <w:ind w:firstLine="0"/>
        <w:rPr>
          <w:rFonts w:ascii="Candara" w:hAnsi="Candara"/>
          <w:sz w:val="24"/>
        </w:rPr>
      </w:pPr>
      <w:r w:rsidRPr="00C4715F">
        <w:rPr>
          <w:rFonts w:ascii="Candara" w:hAnsi="Candara"/>
          <w:sz w:val="24"/>
        </w:rPr>
        <w:br w:type="page"/>
      </w:r>
      <w:bookmarkStart w:id="4" w:name="_Toc112839683"/>
      <w:r w:rsidR="00A818B9" w:rsidRPr="00C4715F">
        <w:rPr>
          <w:rFonts w:ascii="Candara" w:hAnsi="Candara"/>
          <w:sz w:val="24"/>
        </w:rPr>
        <w:lastRenderedPageBreak/>
        <w:t>Índice</w:t>
      </w:r>
      <w:r w:rsidRPr="00C4715F">
        <w:rPr>
          <w:rFonts w:ascii="Candara" w:hAnsi="Candara"/>
          <w:sz w:val="24"/>
        </w:rPr>
        <w:t xml:space="preserve"> de Cláusulas</w:t>
      </w:r>
      <w:bookmarkEnd w:id="4"/>
    </w:p>
    <w:p w14:paraId="06206167" w14:textId="38B5CEF7"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"Heading 2,1,Heading 3,2" </w:instrText>
      </w:r>
      <w:r w:rsidRPr="00C4715F">
        <w:rPr>
          <w:rFonts w:ascii="Candara" w:hAnsi="Candara"/>
          <w:szCs w:val="24"/>
        </w:rPr>
        <w:fldChar w:fldCharType="separate"/>
      </w:r>
      <w:hyperlink w:anchor="_Toc115773975"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_Toc115773975 \h </w:instrText>
        </w:r>
        <w:r w:rsidRPr="00C4715F">
          <w:rPr>
            <w:rFonts w:ascii="Candara" w:hAnsi="Candara"/>
            <w:webHidden/>
            <w:szCs w:val="24"/>
          </w:rPr>
        </w:r>
        <w:r w:rsidRPr="00C4715F">
          <w:rPr>
            <w:rFonts w:ascii="Candara" w:hAnsi="Candara"/>
            <w:webHidden/>
            <w:szCs w:val="24"/>
          </w:rPr>
          <w:fldChar w:fldCharType="separate"/>
        </w:r>
        <w:r w:rsidR="001E22B6">
          <w:rPr>
            <w:rFonts w:ascii="Candara" w:hAnsi="Candara"/>
            <w:webHidden/>
            <w:szCs w:val="24"/>
          </w:rPr>
          <w:t>4</w:t>
        </w:r>
        <w:r w:rsidRPr="00C4715F">
          <w:rPr>
            <w:rFonts w:ascii="Candara" w:hAnsi="Candara"/>
            <w:webHidden/>
            <w:szCs w:val="24"/>
          </w:rPr>
          <w:fldChar w:fldCharType="end"/>
        </w:r>
      </w:hyperlink>
    </w:p>
    <w:p w14:paraId="234562AB" w14:textId="544780B2" w:rsidR="003F79AA" w:rsidRPr="00C4715F" w:rsidRDefault="00C22921">
      <w:pPr>
        <w:pStyle w:val="TDC2"/>
        <w:rPr>
          <w:rFonts w:ascii="Candara" w:hAnsi="Candara"/>
          <w:lang w:val="en-US"/>
        </w:rPr>
      </w:pPr>
      <w:hyperlink w:anchor="_Toc115773976"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Alcance de la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4</w:t>
        </w:r>
        <w:r w:rsidR="00A40400" w:rsidRPr="00C4715F">
          <w:rPr>
            <w:rFonts w:ascii="Candara" w:hAnsi="Candara"/>
            <w:webHidden/>
          </w:rPr>
          <w:fldChar w:fldCharType="end"/>
        </w:r>
      </w:hyperlink>
    </w:p>
    <w:p w14:paraId="37E70114" w14:textId="4ACCE281" w:rsidR="003F79AA" w:rsidRPr="00C4715F" w:rsidRDefault="00C22921">
      <w:pPr>
        <w:pStyle w:val="TDC2"/>
        <w:rPr>
          <w:rFonts w:ascii="Candara" w:hAnsi="Candara"/>
          <w:lang w:val="en-US"/>
        </w:rPr>
      </w:pPr>
      <w:hyperlink w:anchor="_Toc115773977"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Fuente de fondos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4</w:t>
        </w:r>
        <w:r w:rsidR="00A40400" w:rsidRPr="00C4715F">
          <w:rPr>
            <w:rFonts w:ascii="Candara" w:hAnsi="Candara"/>
            <w:webHidden/>
          </w:rPr>
          <w:fldChar w:fldCharType="end"/>
        </w:r>
      </w:hyperlink>
    </w:p>
    <w:p w14:paraId="342136A1" w14:textId="77777777" w:rsidR="003F79AA" w:rsidRPr="00C4715F" w:rsidRDefault="00C22921">
      <w:pPr>
        <w:pStyle w:val="TDC2"/>
        <w:rPr>
          <w:rFonts w:ascii="Candara" w:hAnsi="Candara"/>
          <w:szCs w:val="24"/>
          <w:lang w:val="en-US"/>
        </w:rPr>
      </w:pPr>
      <w:hyperlink w:anchor="_Toc115773978" w:history="1">
        <w:r w:rsidR="003F79AA" w:rsidRPr="00C4715F">
          <w:rPr>
            <w:rStyle w:val="Hipervnculo"/>
            <w:rFonts w:ascii="Candara" w:hAnsi="Candara"/>
            <w:szCs w:val="24"/>
          </w:rPr>
          <w:t xml:space="preserve">3. </w:t>
        </w:r>
        <w:r w:rsidR="003F79AA" w:rsidRPr="00C4715F">
          <w:rPr>
            <w:rFonts w:ascii="Candara" w:hAnsi="Candara"/>
            <w:szCs w:val="24"/>
            <w:lang w:val="en-US"/>
          </w:rPr>
          <w:tab/>
        </w:r>
        <w:r w:rsidR="00F123B2" w:rsidRPr="00C4715F">
          <w:rPr>
            <w:rStyle w:val="Hipervnculo"/>
            <w:rFonts w:ascii="Candara" w:hAnsi="Candara"/>
            <w:szCs w:val="24"/>
          </w:rPr>
          <w:t>Prácticas Prohibidas</w:t>
        </w:r>
        <w:r w:rsidR="003F79AA" w:rsidRPr="00C4715F">
          <w:rPr>
            <w:rFonts w:ascii="Candara" w:hAnsi="Candara"/>
            <w:webHidden/>
            <w:szCs w:val="24"/>
          </w:rPr>
          <w:tab/>
        </w:r>
        <w:r w:rsidR="00F155E9" w:rsidRPr="00C4715F">
          <w:rPr>
            <w:rFonts w:ascii="Candara" w:hAnsi="Candara"/>
            <w:webHidden/>
            <w:szCs w:val="24"/>
          </w:rPr>
          <w:t>9</w:t>
        </w:r>
      </w:hyperlink>
    </w:p>
    <w:p w14:paraId="79399A92" w14:textId="56084E38" w:rsidR="003F79AA" w:rsidRPr="00C4715F" w:rsidRDefault="00C22921">
      <w:pPr>
        <w:pStyle w:val="TDC2"/>
        <w:rPr>
          <w:rFonts w:ascii="Candara" w:hAnsi="Candara"/>
          <w:lang w:val="en-US"/>
        </w:rPr>
      </w:pPr>
      <w:hyperlink w:anchor="_Toc115773979" w:history="1">
        <w:r w:rsidR="003F79AA" w:rsidRPr="00C4715F">
          <w:rPr>
            <w:rStyle w:val="Hipervnculo"/>
            <w:rFonts w:ascii="Candara" w:hAnsi="Candara"/>
            <w:szCs w:val="24"/>
          </w:rPr>
          <w:t xml:space="preserve">4. </w:t>
        </w:r>
        <w:r w:rsidR="003F79AA" w:rsidRPr="00C4715F">
          <w:rPr>
            <w:rFonts w:ascii="Candara" w:hAnsi="Candara"/>
            <w:lang w:val="en-US"/>
          </w:rPr>
          <w:tab/>
        </w:r>
        <w:r w:rsidR="003F79AA" w:rsidRPr="00C4715F">
          <w:rPr>
            <w:rStyle w:val="Hipervnculo"/>
            <w:rFonts w:ascii="Candara" w:hAnsi="Candara"/>
            <w:szCs w:val="24"/>
          </w:rPr>
          <w:t>Oferentes elegibles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11</w:t>
        </w:r>
        <w:r w:rsidR="00A40400" w:rsidRPr="00C4715F">
          <w:rPr>
            <w:rFonts w:ascii="Candara" w:hAnsi="Candara"/>
            <w:webHidden/>
          </w:rPr>
          <w:fldChar w:fldCharType="end"/>
        </w:r>
      </w:hyperlink>
    </w:p>
    <w:p w14:paraId="31EBDC4F" w14:textId="7C3F7C88" w:rsidR="003F79AA" w:rsidRPr="00C4715F" w:rsidRDefault="00C22921">
      <w:pPr>
        <w:pStyle w:val="TDC2"/>
        <w:rPr>
          <w:rFonts w:ascii="Candara" w:hAnsi="Candara"/>
          <w:lang w:val="en-US"/>
        </w:rPr>
      </w:pPr>
      <w:hyperlink w:anchor="_Toc115773980"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Calificaciones del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13</w:t>
        </w:r>
        <w:r w:rsidR="00A40400" w:rsidRPr="00C4715F">
          <w:rPr>
            <w:rFonts w:ascii="Candara" w:hAnsi="Candara"/>
            <w:webHidden/>
          </w:rPr>
          <w:fldChar w:fldCharType="end"/>
        </w:r>
      </w:hyperlink>
    </w:p>
    <w:p w14:paraId="406F938C" w14:textId="5A8A915E" w:rsidR="003F79AA" w:rsidRPr="00C4715F" w:rsidRDefault="00C22921">
      <w:pPr>
        <w:pStyle w:val="TDC2"/>
        <w:rPr>
          <w:rFonts w:ascii="Candara" w:hAnsi="Candara"/>
          <w:lang w:val="en-US"/>
        </w:rPr>
      </w:pPr>
      <w:hyperlink w:anchor="_Toc115773981"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Una Oferta por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16</w:t>
        </w:r>
        <w:r w:rsidR="00A40400" w:rsidRPr="00C4715F">
          <w:rPr>
            <w:rFonts w:ascii="Candara" w:hAnsi="Candara"/>
            <w:webHidden/>
          </w:rPr>
          <w:fldChar w:fldCharType="end"/>
        </w:r>
      </w:hyperlink>
    </w:p>
    <w:p w14:paraId="137C3B54" w14:textId="06F24037" w:rsidR="003F79AA" w:rsidRPr="00C4715F" w:rsidRDefault="00C22921">
      <w:pPr>
        <w:pStyle w:val="TDC2"/>
        <w:rPr>
          <w:rFonts w:ascii="Candara" w:hAnsi="Candara"/>
          <w:lang w:val="en-US"/>
        </w:rPr>
      </w:pPr>
      <w:hyperlink w:anchor="_Toc115773982"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Costo de las propuestas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16</w:t>
        </w:r>
        <w:r w:rsidR="00A40400" w:rsidRPr="00C4715F">
          <w:rPr>
            <w:rFonts w:ascii="Candara" w:hAnsi="Candara"/>
            <w:webHidden/>
          </w:rPr>
          <w:fldChar w:fldCharType="end"/>
        </w:r>
      </w:hyperlink>
    </w:p>
    <w:p w14:paraId="1FFCB459" w14:textId="1A2DD01A" w:rsidR="003F79AA" w:rsidRPr="00C4715F" w:rsidRDefault="00C22921">
      <w:pPr>
        <w:pStyle w:val="TDC2"/>
        <w:rPr>
          <w:rFonts w:ascii="Candara" w:hAnsi="Candara"/>
          <w:lang w:val="en-US"/>
        </w:rPr>
      </w:pPr>
      <w:hyperlink w:anchor="_Toc115773983"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Visita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3C9F81F7" w14:textId="799CFCE4" w:rsidR="003F79AA" w:rsidRPr="00C4715F" w:rsidRDefault="00C22921" w:rsidP="00A1003A">
      <w:pPr>
        <w:pStyle w:val="TDC1"/>
        <w:spacing w:before="0" w:after="120"/>
        <w:rPr>
          <w:rFonts w:ascii="Candara" w:hAnsi="Candara"/>
          <w:szCs w:val="24"/>
          <w:lang w:val="en-US"/>
        </w:rPr>
      </w:pPr>
      <w:hyperlink w:anchor="_Toc115773984" w:history="1">
        <w:r w:rsidR="003F79AA" w:rsidRPr="00C4715F">
          <w:rPr>
            <w:rStyle w:val="Hipervnculo"/>
            <w:rFonts w:ascii="Candara" w:hAnsi="Candara"/>
            <w:szCs w:val="24"/>
          </w:rPr>
          <w:t>B. Documentos de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17</w:t>
        </w:r>
        <w:r w:rsidR="00A40400" w:rsidRPr="00C4715F">
          <w:rPr>
            <w:rFonts w:ascii="Candara" w:hAnsi="Candara"/>
            <w:webHidden/>
            <w:szCs w:val="24"/>
          </w:rPr>
          <w:fldChar w:fldCharType="end"/>
        </w:r>
      </w:hyperlink>
    </w:p>
    <w:p w14:paraId="4E49AD15" w14:textId="61AFA1ED" w:rsidR="003F79AA" w:rsidRPr="00C4715F" w:rsidRDefault="00C22921">
      <w:pPr>
        <w:pStyle w:val="TDC2"/>
        <w:rPr>
          <w:rFonts w:ascii="Candara" w:hAnsi="Candara"/>
          <w:lang w:val="en-US"/>
        </w:rPr>
      </w:pPr>
      <w:hyperlink w:anchor="_Toc115773985"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Contenido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7B81DBFC" w14:textId="26588F18" w:rsidR="003F79AA" w:rsidRPr="00C4715F" w:rsidRDefault="00C22921">
      <w:pPr>
        <w:pStyle w:val="TDC2"/>
        <w:rPr>
          <w:rFonts w:ascii="Candara" w:hAnsi="Candara"/>
          <w:lang w:val="en-US"/>
        </w:rPr>
      </w:pPr>
      <w:hyperlink w:anchor="_Toc115773986"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Aclaración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3FE15F30" w14:textId="0A9C84BE" w:rsidR="003F79AA" w:rsidRPr="00C4715F" w:rsidRDefault="00C22921">
      <w:pPr>
        <w:pStyle w:val="TDC2"/>
        <w:rPr>
          <w:rFonts w:ascii="Candara" w:hAnsi="Candara"/>
          <w:lang w:val="en-US"/>
        </w:rPr>
      </w:pPr>
      <w:hyperlink w:anchor="_Toc115773987"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Enmiendas a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440D8C07" w14:textId="758FADAD" w:rsidR="003F79AA" w:rsidRPr="00C4715F" w:rsidRDefault="00C22921" w:rsidP="00A1003A">
      <w:pPr>
        <w:pStyle w:val="TDC1"/>
        <w:spacing w:before="0" w:after="120"/>
        <w:rPr>
          <w:rFonts w:ascii="Candara" w:hAnsi="Candara"/>
          <w:szCs w:val="24"/>
          <w:lang w:val="en-US"/>
        </w:rPr>
      </w:pPr>
      <w:hyperlink w:anchor="_Toc115773988" w:history="1">
        <w:r w:rsidR="003F79AA" w:rsidRPr="00C4715F">
          <w:rPr>
            <w:rStyle w:val="Hipervnculo"/>
            <w:rFonts w:ascii="Candara" w:hAnsi="Candara"/>
            <w:szCs w:val="24"/>
          </w:rPr>
          <w:t>C. Preparación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18</w:t>
        </w:r>
        <w:r w:rsidR="00A40400" w:rsidRPr="00C4715F">
          <w:rPr>
            <w:rFonts w:ascii="Candara" w:hAnsi="Candara"/>
            <w:webHidden/>
            <w:szCs w:val="24"/>
          </w:rPr>
          <w:fldChar w:fldCharType="end"/>
        </w:r>
      </w:hyperlink>
    </w:p>
    <w:p w14:paraId="56C1CF58" w14:textId="30C3AB19" w:rsidR="003F79AA" w:rsidRPr="00C4715F" w:rsidRDefault="00C22921">
      <w:pPr>
        <w:pStyle w:val="TDC2"/>
        <w:rPr>
          <w:rFonts w:ascii="Candara" w:hAnsi="Candara"/>
          <w:lang w:val="en-US"/>
        </w:rPr>
      </w:pPr>
      <w:hyperlink w:anchor="_Toc115773989"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Idioma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643C44E6" w14:textId="37D06B20" w:rsidR="003F79AA" w:rsidRPr="00C4715F" w:rsidRDefault="00C22921">
      <w:pPr>
        <w:pStyle w:val="TDC2"/>
        <w:rPr>
          <w:rFonts w:ascii="Candara" w:hAnsi="Candara"/>
          <w:lang w:val="en-US"/>
        </w:rPr>
      </w:pPr>
      <w:hyperlink w:anchor="_Toc115773990"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Documentos que conforman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772C14E7" w14:textId="169CEFEA" w:rsidR="003F79AA" w:rsidRPr="00C4715F" w:rsidRDefault="00C22921">
      <w:pPr>
        <w:pStyle w:val="TDC2"/>
        <w:rPr>
          <w:rFonts w:ascii="Candara" w:hAnsi="Candara"/>
          <w:lang w:val="en-US"/>
        </w:rPr>
      </w:pPr>
      <w:hyperlink w:anchor="_Toc115773991"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zCs w:val="24"/>
          </w:rPr>
          <w:t>Precios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712ACA97" w14:textId="006A6B2A" w:rsidR="003F79AA" w:rsidRPr="00C4715F" w:rsidRDefault="00C22921">
      <w:pPr>
        <w:pStyle w:val="TDC2"/>
        <w:rPr>
          <w:rFonts w:ascii="Candara" w:hAnsi="Candara"/>
          <w:lang w:val="en-US"/>
        </w:rPr>
      </w:pPr>
      <w:hyperlink w:anchor="_Toc115773992"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zCs w:val="24"/>
          </w:rPr>
          <w:t>Monedas de la Oferta y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19</w:t>
        </w:r>
        <w:r w:rsidR="00A40400" w:rsidRPr="00C4715F">
          <w:rPr>
            <w:rFonts w:ascii="Candara" w:hAnsi="Candara"/>
            <w:webHidden/>
          </w:rPr>
          <w:fldChar w:fldCharType="end"/>
        </w:r>
      </w:hyperlink>
    </w:p>
    <w:p w14:paraId="11AAF99F" w14:textId="7B563238" w:rsidR="003F79AA" w:rsidRPr="00C4715F" w:rsidRDefault="00C22921">
      <w:pPr>
        <w:pStyle w:val="TDC2"/>
        <w:rPr>
          <w:rFonts w:ascii="Candara" w:hAnsi="Candara"/>
          <w:lang w:val="en-US"/>
        </w:rPr>
      </w:pPr>
      <w:hyperlink w:anchor="_Toc115773993"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zCs w:val="24"/>
          </w:rPr>
          <w:t>Validez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20</w:t>
        </w:r>
        <w:r w:rsidR="00A40400" w:rsidRPr="00C4715F">
          <w:rPr>
            <w:rFonts w:ascii="Candara" w:hAnsi="Candara"/>
            <w:webHidden/>
          </w:rPr>
          <w:fldChar w:fldCharType="end"/>
        </w:r>
      </w:hyperlink>
    </w:p>
    <w:p w14:paraId="6736F87D" w14:textId="643B6AD1" w:rsidR="003F79AA" w:rsidRPr="00C4715F" w:rsidRDefault="00C22921">
      <w:pPr>
        <w:pStyle w:val="TDC2"/>
        <w:rPr>
          <w:rFonts w:ascii="Candara" w:hAnsi="Candara"/>
          <w:lang w:val="en-US"/>
        </w:rPr>
      </w:pPr>
      <w:hyperlink w:anchor="_Toc115773994"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zCs w:val="24"/>
          </w:rPr>
          <w:t>Garantía de Mantenimiento de la Oferta  y Declaración de Mantenimiento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20</w:t>
        </w:r>
        <w:r w:rsidR="00A40400" w:rsidRPr="00C4715F">
          <w:rPr>
            <w:rFonts w:ascii="Candara" w:hAnsi="Candara"/>
            <w:webHidden/>
          </w:rPr>
          <w:fldChar w:fldCharType="end"/>
        </w:r>
      </w:hyperlink>
    </w:p>
    <w:p w14:paraId="42E7C84C" w14:textId="2FC4DB43" w:rsidR="003F79AA" w:rsidRPr="00C4715F" w:rsidRDefault="00C22921">
      <w:pPr>
        <w:pStyle w:val="TDC2"/>
        <w:rPr>
          <w:rFonts w:ascii="Candara" w:hAnsi="Candara"/>
          <w:lang w:val="en-US"/>
        </w:rPr>
      </w:pPr>
      <w:hyperlink w:anchor="_Toc115773995"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Ofertas alternativas de los Oferentes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22</w:t>
        </w:r>
        <w:r w:rsidR="00A40400" w:rsidRPr="00C4715F">
          <w:rPr>
            <w:rFonts w:ascii="Candara" w:hAnsi="Candara"/>
            <w:webHidden/>
          </w:rPr>
          <w:fldChar w:fldCharType="end"/>
        </w:r>
      </w:hyperlink>
    </w:p>
    <w:p w14:paraId="50FBF33C" w14:textId="139E2758" w:rsidR="003F79AA" w:rsidRPr="00C4715F" w:rsidRDefault="00C22921">
      <w:pPr>
        <w:pStyle w:val="TDC2"/>
        <w:rPr>
          <w:rFonts w:ascii="Candara" w:hAnsi="Candara"/>
          <w:lang w:val="en-US"/>
        </w:rPr>
      </w:pPr>
      <w:hyperlink w:anchor="_Toc115773996"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Formato y firma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23</w:t>
        </w:r>
        <w:r w:rsidR="00A40400" w:rsidRPr="00C4715F">
          <w:rPr>
            <w:rFonts w:ascii="Candara" w:hAnsi="Candara"/>
            <w:webHidden/>
          </w:rPr>
          <w:fldChar w:fldCharType="end"/>
        </w:r>
      </w:hyperlink>
    </w:p>
    <w:p w14:paraId="6CAF26A7" w14:textId="0FAD4BE4" w:rsidR="003F79AA" w:rsidRPr="00C4715F" w:rsidRDefault="00C22921" w:rsidP="00A1003A">
      <w:pPr>
        <w:pStyle w:val="TDC1"/>
        <w:spacing w:before="0" w:after="120"/>
        <w:rPr>
          <w:rFonts w:ascii="Candara" w:hAnsi="Candara"/>
          <w:szCs w:val="24"/>
          <w:lang w:val="en-US"/>
        </w:rPr>
      </w:pPr>
      <w:hyperlink w:anchor="_Toc115773997" w:history="1">
        <w:r w:rsidR="003F79AA" w:rsidRPr="00C4715F">
          <w:rPr>
            <w:rStyle w:val="Hipervnculo"/>
            <w:rFonts w:ascii="Candara" w:hAnsi="Candara"/>
            <w:szCs w:val="24"/>
          </w:rPr>
          <w:t>D. Presentación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_Toc115773997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23</w:t>
        </w:r>
        <w:r w:rsidR="00A40400" w:rsidRPr="00C4715F">
          <w:rPr>
            <w:rFonts w:ascii="Candara" w:hAnsi="Candara"/>
            <w:webHidden/>
            <w:szCs w:val="24"/>
          </w:rPr>
          <w:fldChar w:fldCharType="end"/>
        </w:r>
      </w:hyperlink>
    </w:p>
    <w:p w14:paraId="166AB70D" w14:textId="22CA3ECC" w:rsidR="003F79AA" w:rsidRPr="00C4715F" w:rsidRDefault="00C22921">
      <w:pPr>
        <w:pStyle w:val="TDC2"/>
        <w:rPr>
          <w:rFonts w:ascii="Candara" w:hAnsi="Candara"/>
          <w:lang w:val="en-US"/>
        </w:rPr>
      </w:pPr>
      <w:hyperlink w:anchor="_Toc115773998"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lang w:val="es-MX"/>
          </w:rPr>
          <w:t>Presentación, Sello e Identificación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23</w:t>
        </w:r>
        <w:r w:rsidR="00A40400" w:rsidRPr="00C4715F">
          <w:rPr>
            <w:rFonts w:ascii="Candara" w:hAnsi="Candara"/>
            <w:webHidden/>
          </w:rPr>
          <w:fldChar w:fldCharType="end"/>
        </w:r>
      </w:hyperlink>
    </w:p>
    <w:p w14:paraId="16FD343C" w14:textId="4B19CF1A" w:rsidR="003F79AA" w:rsidRPr="00C4715F" w:rsidRDefault="00C22921">
      <w:pPr>
        <w:pStyle w:val="TDC2"/>
        <w:rPr>
          <w:rFonts w:ascii="Candara" w:hAnsi="Candara"/>
          <w:lang w:val="en-US"/>
        </w:rPr>
      </w:pPr>
      <w:hyperlink w:anchor="_Toc115773999"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Plazo para la presentación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0AC9925B" w14:textId="60C36187" w:rsidR="003F79AA" w:rsidRPr="00C4715F" w:rsidRDefault="00C22921">
      <w:pPr>
        <w:pStyle w:val="TDC2"/>
        <w:rPr>
          <w:rFonts w:ascii="Candara" w:hAnsi="Candara"/>
          <w:lang w:val="en-US"/>
        </w:rPr>
      </w:pPr>
      <w:hyperlink w:anchor="_Toc115774000"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Ofertas tardías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72005524" w14:textId="7A484D91" w:rsidR="003F79AA" w:rsidRPr="00C4715F" w:rsidRDefault="00C22921">
      <w:pPr>
        <w:pStyle w:val="TDC2"/>
        <w:rPr>
          <w:rFonts w:ascii="Candara" w:hAnsi="Candara"/>
          <w:lang w:val="en-US"/>
        </w:rPr>
      </w:pPr>
      <w:hyperlink w:anchor="_Toc115774001"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Retiro, sustitución y modificación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11CF4D1A" w14:textId="73C0BF2C" w:rsidR="003F79AA" w:rsidRPr="00C4715F" w:rsidRDefault="00C22921" w:rsidP="00A1003A">
      <w:pPr>
        <w:pStyle w:val="TDC1"/>
        <w:spacing w:before="0" w:after="120"/>
        <w:rPr>
          <w:rFonts w:ascii="Candara" w:hAnsi="Candara"/>
          <w:szCs w:val="24"/>
          <w:lang w:val="en-US"/>
        </w:rPr>
      </w:pPr>
      <w:hyperlink w:anchor="_Toc115774002" w:history="1">
        <w:r w:rsidR="003F79AA" w:rsidRPr="00C4715F">
          <w:rPr>
            <w:rStyle w:val="Hipervnculo"/>
            <w:rFonts w:ascii="Candara" w:hAnsi="Candara"/>
            <w:szCs w:val="24"/>
          </w:rPr>
          <w:t>E. Apertura y Evaluación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_Toc115774002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25</w:t>
        </w:r>
        <w:r w:rsidR="00A40400" w:rsidRPr="00C4715F">
          <w:rPr>
            <w:rFonts w:ascii="Candara" w:hAnsi="Candara"/>
            <w:webHidden/>
            <w:szCs w:val="24"/>
          </w:rPr>
          <w:fldChar w:fldCharType="end"/>
        </w:r>
      </w:hyperlink>
    </w:p>
    <w:p w14:paraId="58CD9E35" w14:textId="072CF404" w:rsidR="003F79AA" w:rsidRPr="00C4715F" w:rsidRDefault="00C22921">
      <w:pPr>
        <w:pStyle w:val="TDC2"/>
        <w:rPr>
          <w:rFonts w:ascii="Candara" w:hAnsi="Candara"/>
          <w:lang w:val="en-US"/>
        </w:rPr>
      </w:pPr>
      <w:hyperlink w:anchor="_Toc115774003"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Apertura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25</w:t>
        </w:r>
        <w:r w:rsidR="00A40400" w:rsidRPr="00C4715F">
          <w:rPr>
            <w:rFonts w:ascii="Candara" w:hAnsi="Candara"/>
            <w:webHidden/>
          </w:rPr>
          <w:fldChar w:fldCharType="end"/>
        </w:r>
      </w:hyperlink>
    </w:p>
    <w:p w14:paraId="633B4732" w14:textId="48F8B266" w:rsidR="003F79AA" w:rsidRPr="00C4715F" w:rsidRDefault="00C22921">
      <w:pPr>
        <w:pStyle w:val="TDC2"/>
        <w:rPr>
          <w:rFonts w:ascii="Candara" w:hAnsi="Candara"/>
          <w:lang w:val="en-US"/>
        </w:rPr>
      </w:pPr>
      <w:hyperlink w:anchor="_Toc115774004"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Confidencialidad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26</w:t>
        </w:r>
        <w:r w:rsidR="00A40400" w:rsidRPr="00C4715F">
          <w:rPr>
            <w:rFonts w:ascii="Candara" w:hAnsi="Candara"/>
            <w:webHidden/>
          </w:rPr>
          <w:fldChar w:fldCharType="end"/>
        </w:r>
      </w:hyperlink>
    </w:p>
    <w:p w14:paraId="7427313D" w14:textId="53E53899" w:rsidR="003F79AA" w:rsidRPr="00C4715F" w:rsidRDefault="00C22921">
      <w:pPr>
        <w:pStyle w:val="TDC2"/>
        <w:rPr>
          <w:rFonts w:ascii="Candara" w:hAnsi="Candara"/>
          <w:lang w:val="en-US"/>
        </w:rPr>
      </w:pPr>
      <w:hyperlink w:anchor="_Toc115774005"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Aclaración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26</w:t>
        </w:r>
        <w:r w:rsidR="00A40400" w:rsidRPr="00C4715F">
          <w:rPr>
            <w:rFonts w:ascii="Candara" w:hAnsi="Candara"/>
            <w:webHidden/>
          </w:rPr>
          <w:fldChar w:fldCharType="end"/>
        </w:r>
      </w:hyperlink>
    </w:p>
    <w:p w14:paraId="1E98D677" w14:textId="2A10CBB9" w:rsidR="003F79AA" w:rsidRPr="00C4715F" w:rsidRDefault="00C22921">
      <w:pPr>
        <w:pStyle w:val="TDC2"/>
        <w:rPr>
          <w:rFonts w:ascii="Candara" w:hAnsi="Candara"/>
          <w:lang w:val="en-US"/>
        </w:rPr>
      </w:pPr>
      <w:hyperlink w:anchor="_Toc115774006" w:history="1">
        <w:r w:rsidR="003F79AA" w:rsidRPr="00C4715F">
          <w:rPr>
            <w:rStyle w:val="Hipervnculo"/>
            <w:rFonts w:ascii="Candara" w:hAnsi="Candara"/>
            <w:szCs w:val="24"/>
          </w:rPr>
          <w:t>27.</w:t>
        </w:r>
        <w:r w:rsidR="003F79AA" w:rsidRPr="00C4715F">
          <w:rPr>
            <w:rFonts w:ascii="Candara" w:hAnsi="Candara"/>
            <w:lang w:val="en-US"/>
          </w:rPr>
          <w:tab/>
        </w:r>
        <w:r w:rsidR="003F79AA" w:rsidRPr="00C4715F">
          <w:rPr>
            <w:rStyle w:val="Hipervnculo"/>
            <w:rFonts w:ascii="Candara" w:hAnsi="Candara"/>
            <w:szCs w:val="24"/>
          </w:rPr>
          <w:t>Examen de las Ofertas para determinar su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27</w:t>
        </w:r>
        <w:r w:rsidR="00A40400" w:rsidRPr="00C4715F">
          <w:rPr>
            <w:rFonts w:ascii="Candara" w:hAnsi="Candara"/>
            <w:webHidden/>
          </w:rPr>
          <w:fldChar w:fldCharType="end"/>
        </w:r>
      </w:hyperlink>
    </w:p>
    <w:p w14:paraId="68685CE2" w14:textId="6019CEA0" w:rsidR="003F79AA" w:rsidRPr="00C4715F" w:rsidRDefault="00C22921">
      <w:pPr>
        <w:pStyle w:val="TDC2"/>
        <w:rPr>
          <w:rFonts w:ascii="Candara" w:hAnsi="Candara"/>
          <w:lang w:val="en-US"/>
        </w:rPr>
      </w:pPr>
      <w:hyperlink w:anchor="_Toc115774007"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Corrección de errores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27</w:t>
        </w:r>
        <w:r w:rsidR="00A40400" w:rsidRPr="00C4715F">
          <w:rPr>
            <w:rFonts w:ascii="Candara" w:hAnsi="Candara"/>
            <w:webHidden/>
          </w:rPr>
          <w:fldChar w:fldCharType="end"/>
        </w:r>
      </w:hyperlink>
    </w:p>
    <w:p w14:paraId="06C03926" w14:textId="24EC3B7F" w:rsidR="003F79AA" w:rsidRPr="00C4715F" w:rsidRDefault="00C22921">
      <w:pPr>
        <w:pStyle w:val="TDC2"/>
        <w:rPr>
          <w:rFonts w:ascii="Candara" w:hAnsi="Candara"/>
          <w:lang w:val="en-US"/>
        </w:rPr>
      </w:pPr>
      <w:hyperlink w:anchor="_Toc115774008"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Moneda para la evaluación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28</w:t>
        </w:r>
        <w:r w:rsidR="00A40400" w:rsidRPr="00C4715F">
          <w:rPr>
            <w:rFonts w:ascii="Candara" w:hAnsi="Candara"/>
            <w:webHidden/>
          </w:rPr>
          <w:fldChar w:fldCharType="end"/>
        </w:r>
      </w:hyperlink>
    </w:p>
    <w:p w14:paraId="175D21A0" w14:textId="174565E3" w:rsidR="003F79AA" w:rsidRPr="00C4715F" w:rsidRDefault="00C22921">
      <w:pPr>
        <w:pStyle w:val="TDC2"/>
        <w:rPr>
          <w:rFonts w:ascii="Candara" w:hAnsi="Candara"/>
          <w:lang w:val="en-US"/>
        </w:rPr>
      </w:pPr>
      <w:hyperlink w:anchor="_Toc115774009"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Evaluación y comparación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28</w:t>
        </w:r>
        <w:r w:rsidR="00A40400" w:rsidRPr="00C4715F">
          <w:rPr>
            <w:rFonts w:ascii="Candara" w:hAnsi="Candara"/>
            <w:webHidden/>
          </w:rPr>
          <w:fldChar w:fldCharType="end"/>
        </w:r>
      </w:hyperlink>
    </w:p>
    <w:p w14:paraId="6ADFC127" w14:textId="4A5D2950" w:rsidR="003F79AA" w:rsidRPr="00C4715F" w:rsidRDefault="00C22921">
      <w:pPr>
        <w:pStyle w:val="TDC2"/>
        <w:rPr>
          <w:rFonts w:ascii="Candara" w:hAnsi="Candara"/>
          <w:lang w:val="en-US"/>
        </w:rPr>
      </w:pPr>
      <w:hyperlink w:anchor="_Toc115774010"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Preferencia Nacional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29</w:t>
        </w:r>
        <w:r w:rsidR="00A40400" w:rsidRPr="00C4715F">
          <w:rPr>
            <w:rFonts w:ascii="Candara" w:hAnsi="Candara"/>
            <w:webHidden/>
          </w:rPr>
          <w:fldChar w:fldCharType="end"/>
        </w:r>
      </w:hyperlink>
    </w:p>
    <w:p w14:paraId="2501E0B1" w14:textId="638BC84A" w:rsidR="003F79AA" w:rsidRPr="00C4715F" w:rsidRDefault="00C22921" w:rsidP="00A1003A">
      <w:pPr>
        <w:pStyle w:val="TDC1"/>
        <w:spacing w:before="0" w:after="120"/>
        <w:rPr>
          <w:rFonts w:ascii="Candara" w:hAnsi="Candara"/>
          <w:szCs w:val="24"/>
          <w:lang w:val="en-US"/>
        </w:rPr>
      </w:pPr>
      <w:hyperlink w:anchor="_Toc115774011" w:history="1">
        <w:r w:rsidR="003F79AA" w:rsidRPr="00C4715F">
          <w:rPr>
            <w:rStyle w:val="Hipervnculo"/>
            <w:rFonts w:ascii="Candara" w:hAnsi="Candara"/>
            <w:szCs w:val="24"/>
          </w:rPr>
          <w:t>F. Adjudicación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_Toc115774011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29</w:t>
        </w:r>
        <w:r w:rsidR="00A40400" w:rsidRPr="00C4715F">
          <w:rPr>
            <w:rFonts w:ascii="Candara" w:hAnsi="Candara"/>
            <w:webHidden/>
            <w:szCs w:val="24"/>
          </w:rPr>
          <w:fldChar w:fldCharType="end"/>
        </w:r>
      </w:hyperlink>
    </w:p>
    <w:p w14:paraId="5415B2F4" w14:textId="1427BFC7" w:rsidR="003F79AA" w:rsidRPr="00C4715F" w:rsidRDefault="00C22921">
      <w:pPr>
        <w:pStyle w:val="TDC2"/>
        <w:rPr>
          <w:rFonts w:ascii="Candara" w:hAnsi="Candara"/>
          <w:lang w:val="en-US"/>
        </w:rPr>
      </w:pPr>
      <w:hyperlink w:anchor="_Toc115774012"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Criterios de Adjudicación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29</w:t>
        </w:r>
        <w:r w:rsidR="00A40400" w:rsidRPr="00C4715F">
          <w:rPr>
            <w:rFonts w:ascii="Candara" w:hAnsi="Candara"/>
            <w:webHidden/>
          </w:rPr>
          <w:fldChar w:fldCharType="end"/>
        </w:r>
      </w:hyperlink>
    </w:p>
    <w:p w14:paraId="5F7F0D82" w14:textId="77EE4414" w:rsidR="003F79AA" w:rsidRPr="00C4715F" w:rsidRDefault="00C22921">
      <w:pPr>
        <w:pStyle w:val="TDC2"/>
        <w:rPr>
          <w:rFonts w:ascii="Candara" w:hAnsi="Candara"/>
          <w:lang w:val="en-US"/>
        </w:rPr>
      </w:pPr>
      <w:hyperlink w:anchor="_Toc115774013"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Derecho del Contratante a aceptar cualquier Oferta o a rechazar cualquier o todas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30</w:t>
        </w:r>
        <w:r w:rsidR="00A40400" w:rsidRPr="00C4715F">
          <w:rPr>
            <w:rFonts w:ascii="Candara" w:hAnsi="Candara"/>
            <w:webHidden/>
          </w:rPr>
          <w:fldChar w:fldCharType="end"/>
        </w:r>
      </w:hyperlink>
    </w:p>
    <w:p w14:paraId="28363062" w14:textId="1AC87A1B" w:rsidR="003F79AA" w:rsidRPr="00C4715F" w:rsidRDefault="00C22921">
      <w:pPr>
        <w:pStyle w:val="TDC2"/>
        <w:rPr>
          <w:rFonts w:ascii="Candara" w:hAnsi="Candara"/>
          <w:lang w:val="en-US"/>
        </w:rPr>
      </w:pPr>
      <w:hyperlink w:anchor="_Toc115774014"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Notificación de Adjudicación y firma del Convenio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30</w:t>
        </w:r>
        <w:r w:rsidR="00A40400" w:rsidRPr="00C4715F">
          <w:rPr>
            <w:rFonts w:ascii="Candara" w:hAnsi="Candara"/>
            <w:webHidden/>
          </w:rPr>
          <w:fldChar w:fldCharType="end"/>
        </w:r>
      </w:hyperlink>
    </w:p>
    <w:p w14:paraId="41EAF89E" w14:textId="7F176BA0" w:rsidR="003F79AA" w:rsidRPr="00C4715F" w:rsidRDefault="00C22921">
      <w:pPr>
        <w:pStyle w:val="TDC2"/>
        <w:rPr>
          <w:rFonts w:ascii="Candara" w:hAnsi="Candara"/>
          <w:lang w:val="en-US"/>
        </w:rPr>
      </w:pPr>
      <w:hyperlink w:anchor="_Toc115774015"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Garantía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31</w:t>
        </w:r>
        <w:r w:rsidR="00A40400" w:rsidRPr="00C4715F">
          <w:rPr>
            <w:rFonts w:ascii="Candara" w:hAnsi="Candara"/>
            <w:webHidden/>
          </w:rPr>
          <w:fldChar w:fldCharType="end"/>
        </w:r>
      </w:hyperlink>
    </w:p>
    <w:p w14:paraId="6E509725" w14:textId="59D8C1C9" w:rsidR="003F79AA" w:rsidRPr="00C4715F" w:rsidRDefault="00C22921">
      <w:pPr>
        <w:pStyle w:val="TDC2"/>
        <w:rPr>
          <w:rFonts w:ascii="Candara" w:hAnsi="Candara"/>
          <w:lang w:val="en-US"/>
        </w:rPr>
      </w:pPr>
      <w:hyperlink w:anchor="_Toc115774016"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Pago de anticipo y Garantía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32</w:t>
        </w:r>
        <w:r w:rsidR="00A40400" w:rsidRPr="00C4715F">
          <w:rPr>
            <w:rFonts w:ascii="Candara" w:hAnsi="Candara"/>
            <w:webHidden/>
          </w:rPr>
          <w:fldChar w:fldCharType="end"/>
        </w:r>
      </w:hyperlink>
    </w:p>
    <w:p w14:paraId="24C346CD" w14:textId="6D8270DB" w:rsidR="003F79AA" w:rsidRPr="00C4715F" w:rsidRDefault="00C22921">
      <w:pPr>
        <w:pStyle w:val="TDC2"/>
        <w:rPr>
          <w:rFonts w:ascii="Candara" w:hAnsi="Candara"/>
          <w:lang w:val="en-US"/>
        </w:rPr>
      </w:pPr>
      <w:hyperlink w:anchor="_Toc115774017" w:history="1">
        <w:r w:rsidR="003F79AA" w:rsidRPr="00C4715F">
          <w:rPr>
            <w:rStyle w:val="Hipervnculo"/>
            <w:rFonts w:ascii="Candara" w:hAnsi="Candara"/>
            <w:szCs w:val="24"/>
          </w:rPr>
          <w:t>37.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32</w:t>
        </w:r>
        <w:r w:rsidR="00A40400" w:rsidRPr="00C4715F">
          <w:rPr>
            <w:rFonts w:ascii="Candara" w:hAnsi="Candara"/>
            <w:webHidden/>
          </w:rPr>
          <w:fldChar w:fldCharType="end"/>
        </w:r>
      </w:hyperlink>
    </w:p>
    <w:p w14:paraId="727FF0B9" w14:textId="77777777" w:rsidR="003F79AA" w:rsidRPr="00C4715F" w:rsidRDefault="00A40400" w:rsidP="00A1003A">
      <w:pPr>
        <w:spacing w:after="120"/>
        <w:jc w:val="center"/>
        <w:rPr>
          <w:rFonts w:ascii="Candara" w:hAnsi="Candara"/>
          <w:b/>
          <w:bCs/>
        </w:rPr>
      </w:pPr>
      <w:r w:rsidRPr="00C4715F">
        <w:rPr>
          <w:rFonts w:ascii="Candara" w:hAnsi="Candara"/>
        </w:rPr>
        <w:fldChar w:fldCharType="end"/>
      </w:r>
      <w:r w:rsidR="003F79AA" w:rsidRPr="00C4715F">
        <w:rPr>
          <w:rFonts w:ascii="Candara" w:hAnsi="Candara"/>
        </w:rPr>
        <w:br w:type="page"/>
      </w:r>
      <w:r w:rsidR="003F79AA" w:rsidRPr="00C4715F">
        <w:rPr>
          <w:rFonts w:ascii="Candara" w:hAnsi="Candara"/>
          <w:b/>
          <w:bCs/>
        </w:rPr>
        <w:lastRenderedPageBreak/>
        <w:t>Instrucciones a los Oferentes (IAO)</w:t>
      </w:r>
    </w:p>
    <w:p w14:paraId="3142E9A3" w14:textId="77777777" w:rsidR="003F79AA" w:rsidRPr="00C4715F" w:rsidRDefault="003F79AA" w:rsidP="00A1003A">
      <w:pPr>
        <w:pStyle w:val="Ttulo2"/>
        <w:keepNext w:val="0"/>
        <w:spacing w:before="0" w:after="120"/>
        <w:rPr>
          <w:rFonts w:ascii="Candara" w:hAnsi="Candara"/>
          <w:sz w:val="24"/>
        </w:rPr>
      </w:pPr>
      <w:bookmarkStart w:id="5" w:name="_Toc115773975"/>
      <w:r w:rsidRPr="00C4715F">
        <w:rPr>
          <w:rFonts w:ascii="Candara" w:hAnsi="Candara"/>
          <w:sz w:val="24"/>
        </w:rPr>
        <w:t>A.  Disposiciones Generales</w:t>
      </w:r>
      <w:bookmarkEnd w:id="5"/>
    </w:p>
    <w:tbl>
      <w:tblPr>
        <w:tblW w:w="0" w:type="auto"/>
        <w:tblLook w:val="0000" w:firstRow="0" w:lastRow="0" w:firstColumn="0" w:lastColumn="0" w:noHBand="0" w:noVBand="0"/>
      </w:tblPr>
      <w:tblGrid>
        <w:gridCol w:w="108"/>
        <w:gridCol w:w="2126"/>
        <w:gridCol w:w="40"/>
        <w:gridCol w:w="167"/>
        <w:gridCol w:w="6585"/>
      </w:tblGrid>
      <w:tr w:rsidR="003F79AA" w:rsidRPr="00C4715F" w14:paraId="2A93B883" w14:textId="77777777" w:rsidTr="00F123B2">
        <w:tc>
          <w:tcPr>
            <w:tcW w:w="2237" w:type="dxa"/>
            <w:gridSpan w:val="2"/>
          </w:tcPr>
          <w:p w14:paraId="6F09D293" w14:textId="77777777" w:rsidR="003F79AA" w:rsidRPr="00C4715F" w:rsidRDefault="003F79AA" w:rsidP="00A1003A">
            <w:pPr>
              <w:pStyle w:val="Ttulo3"/>
              <w:spacing w:after="120"/>
              <w:rPr>
                <w:rFonts w:ascii="Candara" w:hAnsi="Candara"/>
              </w:rPr>
            </w:pPr>
            <w:bookmarkStart w:id="6" w:name="_Toc115773976"/>
            <w:r w:rsidRPr="00C4715F">
              <w:rPr>
                <w:rFonts w:ascii="Candara" w:hAnsi="Candara"/>
              </w:rPr>
              <w:t>1.</w:t>
            </w:r>
            <w:r w:rsidRPr="00C4715F">
              <w:rPr>
                <w:rFonts w:ascii="Candara" w:hAnsi="Candara"/>
              </w:rPr>
              <w:tab/>
              <w:t>Alcance de la licitación</w:t>
            </w:r>
            <w:bookmarkEnd w:id="6"/>
          </w:p>
        </w:tc>
        <w:tc>
          <w:tcPr>
            <w:tcW w:w="6871" w:type="dxa"/>
            <w:gridSpan w:val="3"/>
          </w:tcPr>
          <w:p w14:paraId="66E052BA"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1.1</w:t>
            </w:r>
            <w:r w:rsidRPr="00C4715F">
              <w:rPr>
                <w:rFonts w:ascii="Candara" w:hAnsi="Candara"/>
                <w:spacing w:val="-3"/>
              </w:rPr>
              <w:tab/>
              <w:t>El Contratante, según la definición</w:t>
            </w:r>
            <w:r w:rsidRPr="00C4715F">
              <w:rPr>
                <w:rStyle w:val="Refdenotaalpie"/>
                <w:rFonts w:ascii="Candara" w:hAnsi="Candara"/>
                <w:spacing w:val="-3"/>
              </w:rPr>
              <w:footnoteReference w:id="4"/>
            </w:r>
            <w:r w:rsidRPr="00C4715F">
              <w:rPr>
                <w:rFonts w:ascii="Candara" w:hAnsi="Candara"/>
                <w:spacing w:val="-3"/>
              </w:rPr>
              <w:t xml:space="preserve"> que consta</w:t>
            </w:r>
            <w:r w:rsidRPr="00C4715F">
              <w:rPr>
                <w:rFonts w:ascii="Candara" w:hAnsi="Candara"/>
                <w:b/>
                <w:spacing w:val="-3"/>
              </w:rPr>
              <w:t xml:space="preserve"> </w:t>
            </w:r>
            <w:r w:rsidRPr="00C4715F">
              <w:rPr>
                <w:rFonts w:ascii="Candara" w:hAnsi="Candara"/>
                <w:spacing w:val="-3"/>
              </w:rPr>
              <w:t xml:space="preserve">en las “Condiciones Generales del Contrato” (CGC) e </w:t>
            </w:r>
            <w:r w:rsidRPr="00C4715F">
              <w:rPr>
                <w:rFonts w:ascii="Candara" w:hAnsi="Candara"/>
                <w:b/>
                <w:spacing w:val="-3"/>
              </w:rPr>
              <w:t xml:space="preserve">identificado en la </w:t>
            </w:r>
            <w:r w:rsidRPr="00C4715F">
              <w:rPr>
                <w:rFonts w:ascii="Candara" w:hAnsi="Candara"/>
                <w:b/>
                <w:bCs/>
                <w:spacing w:val="-3"/>
              </w:rPr>
              <w:t>Sección II, “Datos de la Licitación” (DDL)</w:t>
            </w:r>
            <w:r w:rsidRPr="00C4715F">
              <w:rPr>
                <w:rFonts w:ascii="Candara" w:hAnsi="Candara"/>
                <w:spacing w:val="-3"/>
              </w:rPr>
              <w:t xml:space="preserve"> invita a presentar Ofertas para la construcción de las Obras </w:t>
            </w:r>
            <w:r w:rsidRPr="00C4715F">
              <w:rPr>
                <w:rFonts w:ascii="Candara" w:hAnsi="Candara"/>
                <w:b/>
                <w:spacing w:val="-3"/>
              </w:rPr>
              <w:t>que se describen en los DDL</w:t>
            </w:r>
            <w:r w:rsidRPr="00C4715F">
              <w:rPr>
                <w:rFonts w:ascii="Candara" w:hAnsi="Candara"/>
                <w:spacing w:val="-3"/>
              </w:rPr>
              <w:t xml:space="preserve"> y en la Sección VI, “</w:t>
            </w:r>
            <w:r w:rsidRPr="00C4715F">
              <w:rPr>
                <w:rFonts w:ascii="Candara" w:hAnsi="Candara"/>
                <w:b/>
                <w:bCs/>
                <w:spacing w:val="-3"/>
              </w:rPr>
              <w:t>Condiciones Especiales del Contrato” (CEC)</w:t>
            </w:r>
            <w:r w:rsidRPr="00C4715F">
              <w:rPr>
                <w:rFonts w:ascii="Candara" w:hAnsi="Candara"/>
                <w:spacing w:val="-3"/>
              </w:rPr>
              <w:t xml:space="preserve">.  El nombre y el número de identificación del Contrato están </w:t>
            </w:r>
            <w:r w:rsidRPr="00C4715F">
              <w:rPr>
                <w:rFonts w:ascii="Candara" w:hAnsi="Candara"/>
                <w:b/>
                <w:spacing w:val="-3"/>
              </w:rPr>
              <w:t>especificados en los DDL y en las CEC</w:t>
            </w:r>
            <w:r w:rsidRPr="00C4715F">
              <w:rPr>
                <w:rFonts w:ascii="Candara" w:hAnsi="Candara"/>
                <w:spacing w:val="-3"/>
              </w:rPr>
              <w:t>.</w:t>
            </w:r>
          </w:p>
          <w:p w14:paraId="46D29731"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1.2</w:t>
            </w:r>
            <w:r w:rsidRPr="00C4715F">
              <w:rPr>
                <w:rFonts w:ascii="Candara" w:hAnsi="Candara"/>
                <w:spacing w:val="-3"/>
              </w:rPr>
              <w:tab/>
              <w:t xml:space="preserve">El Oferente seleccionado deberá terminar las Obras en la Fecha Prevista de Terminación </w:t>
            </w:r>
            <w:r w:rsidRPr="00C4715F">
              <w:rPr>
                <w:rFonts w:ascii="Candara" w:hAnsi="Candara"/>
                <w:b/>
                <w:bCs/>
                <w:spacing w:val="-3"/>
              </w:rPr>
              <w:t>especificada en los DDL</w:t>
            </w:r>
            <w:r w:rsidRPr="00C4715F">
              <w:rPr>
                <w:rFonts w:ascii="Candara" w:hAnsi="Candara"/>
                <w:spacing w:val="-3"/>
              </w:rPr>
              <w:t xml:space="preserve"> y en la </w:t>
            </w:r>
            <w:proofErr w:type="spellStart"/>
            <w:r w:rsidRPr="00C4715F">
              <w:rPr>
                <w:rFonts w:ascii="Candara" w:hAnsi="Candara"/>
                <w:spacing w:val="-3"/>
              </w:rPr>
              <w:t>subcláusula</w:t>
            </w:r>
            <w:proofErr w:type="spellEnd"/>
            <w:r w:rsidRPr="00C4715F">
              <w:rPr>
                <w:rFonts w:ascii="Candara" w:hAnsi="Candara"/>
                <w:spacing w:val="-3"/>
              </w:rPr>
              <w:t xml:space="preserve"> </w:t>
            </w:r>
            <w:r w:rsidRPr="00C4715F">
              <w:rPr>
                <w:rFonts w:ascii="Candara" w:hAnsi="Candara"/>
                <w:b/>
                <w:bCs/>
                <w:spacing w:val="-3"/>
              </w:rPr>
              <w:t>1.1 (r) de las CEC</w:t>
            </w:r>
            <w:r w:rsidRPr="00C4715F">
              <w:rPr>
                <w:rFonts w:ascii="Candara" w:hAnsi="Candara"/>
                <w:spacing w:val="-3"/>
              </w:rPr>
              <w:t>.</w:t>
            </w:r>
          </w:p>
          <w:p w14:paraId="17FF02AD" w14:textId="77777777" w:rsidR="003F79AA" w:rsidRPr="00C4715F" w:rsidRDefault="003F79AA" w:rsidP="00A1003A">
            <w:pPr>
              <w:spacing w:after="120"/>
              <w:ind w:left="612" w:hanging="612"/>
              <w:jc w:val="both"/>
              <w:rPr>
                <w:rFonts w:ascii="Candara" w:hAnsi="Candara"/>
              </w:rPr>
            </w:pPr>
            <w:r w:rsidRPr="00C4715F">
              <w:rPr>
                <w:rFonts w:ascii="Candara" w:hAnsi="Candara"/>
              </w:rPr>
              <w:t>1.3</w:t>
            </w:r>
            <w:r w:rsidRPr="00C4715F">
              <w:rPr>
                <w:rFonts w:ascii="Candara" w:hAnsi="Candara"/>
              </w:rPr>
              <w:tab/>
              <w:t>En estos Documentos de Licitación:</w:t>
            </w:r>
          </w:p>
          <w:p w14:paraId="2D167274" w14:textId="7F1A6442"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el término “por escrito” significa comunicación en forma escrita (por ejemplo, por correo, por correo electrónico) con prueba de recibido;</w:t>
            </w:r>
          </w:p>
          <w:p w14:paraId="51318A2E"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 xml:space="preserve">si el contexto así lo requiere, el uso del “singular” corresponde igualmente al “plural” y viceversa; y </w:t>
            </w:r>
          </w:p>
          <w:p w14:paraId="748EEFD5"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“día” significa día calendario.</w:t>
            </w:r>
          </w:p>
        </w:tc>
      </w:tr>
      <w:tr w:rsidR="003F79AA" w:rsidRPr="00C4715F" w14:paraId="5775633A" w14:textId="77777777" w:rsidTr="00F123B2">
        <w:tc>
          <w:tcPr>
            <w:tcW w:w="2237" w:type="dxa"/>
            <w:gridSpan w:val="2"/>
          </w:tcPr>
          <w:p w14:paraId="001A566E" w14:textId="77777777" w:rsidR="003F79AA" w:rsidRPr="00C4715F" w:rsidRDefault="003F79AA" w:rsidP="00A1003A">
            <w:pPr>
              <w:pStyle w:val="Ttulo3"/>
              <w:spacing w:after="120"/>
              <w:rPr>
                <w:rFonts w:ascii="Candara" w:hAnsi="Candara"/>
              </w:rPr>
            </w:pPr>
            <w:bookmarkStart w:id="7" w:name="_Toc115773977"/>
            <w:r w:rsidRPr="00C4715F">
              <w:rPr>
                <w:rFonts w:ascii="Candara" w:hAnsi="Candara"/>
              </w:rPr>
              <w:t xml:space="preserve">2.  </w:t>
            </w:r>
            <w:r w:rsidRPr="00C4715F">
              <w:rPr>
                <w:rFonts w:ascii="Candara" w:hAnsi="Candara"/>
              </w:rPr>
              <w:tab/>
              <w:t>Fuente de fondos</w:t>
            </w:r>
            <w:bookmarkEnd w:id="7"/>
            <w:r w:rsidRPr="00C4715F">
              <w:rPr>
                <w:rFonts w:ascii="Candara" w:hAnsi="Candara"/>
              </w:rPr>
              <w:t xml:space="preserve"> </w:t>
            </w:r>
          </w:p>
        </w:tc>
        <w:tc>
          <w:tcPr>
            <w:tcW w:w="6871" w:type="dxa"/>
            <w:gridSpan w:val="3"/>
          </w:tcPr>
          <w:p w14:paraId="0D726F77" w14:textId="77777777" w:rsidR="003F79AA" w:rsidRPr="00C4715F" w:rsidRDefault="003F79AA" w:rsidP="00A1003A">
            <w:pPr>
              <w:spacing w:after="120"/>
              <w:ind w:left="432" w:hanging="432"/>
              <w:jc w:val="both"/>
              <w:rPr>
                <w:rFonts w:ascii="Candara" w:hAnsi="Candara"/>
                <w:spacing w:val="-3"/>
              </w:rPr>
            </w:pPr>
            <w:r w:rsidRPr="00C4715F">
              <w:rPr>
                <w:rFonts w:ascii="Candara" w:hAnsi="Candara"/>
              </w:rPr>
              <w:t>2.1</w:t>
            </w:r>
            <w:r w:rsidRPr="00C4715F">
              <w:rPr>
                <w:rFonts w:ascii="Candara" w:hAnsi="Candara"/>
              </w:rPr>
              <w:tab/>
            </w:r>
            <w:r w:rsidRPr="00C4715F">
              <w:rPr>
                <w:rFonts w:ascii="Candara" w:hAnsi="Candara"/>
                <w:spacing w:val="-3"/>
              </w:rPr>
              <w:t xml:space="preserve">El Prestatario </w:t>
            </w:r>
            <w:r w:rsidRPr="00C4715F">
              <w:rPr>
                <w:rFonts w:ascii="Candara" w:hAnsi="Candara"/>
                <w:b/>
                <w:bCs/>
                <w:spacing w:val="-3"/>
              </w:rPr>
              <w:t>identificado en los DDL</w:t>
            </w:r>
            <w:r w:rsidRPr="00C4715F">
              <w:rPr>
                <w:rFonts w:ascii="Candara" w:hAnsi="Candara"/>
                <w:spacing w:val="-3"/>
              </w:rPr>
              <w:t>, se propone destinar una parte de los fondos del préstamo del Banco Interamericano de Desarrollo (BID)</w:t>
            </w:r>
            <w:r w:rsidR="000B1370" w:rsidRPr="00C4715F">
              <w:rPr>
                <w:rFonts w:ascii="Candara" w:hAnsi="Candara"/>
                <w:spacing w:val="-3"/>
              </w:rPr>
              <w:t xml:space="preserve"> </w:t>
            </w:r>
            <w:r w:rsidRPr="00C4715F">
              <w:rPr>
                <w:rFonts w:ascii="Candara" w:hAnsi="Candara"/>
                <w:spacing w:val="-3"/>
              </w:rPr>
              <w:t xml:space="preserve">(en lo adelante denominado el “Banco”) </w:t>
            </w:r>
            <w:r w:rsidRPr="00C4715F">
              <w:rPr>
                <w:rFonts w:ascii="Candara" w:hAnsi="Candara"/>
                <w:b/>
                <w:bCs/>
                <w:spacing w:val="-3"/>
              </w:rPr>
              <w:t>identificado en los DDL</w:t>
            </w:r>
            <w:r w:rsidRPr="00C4715F">
              <w:rPr>
                <w:rFonts w:ascii="Candara" w:hAnsi="Candara"/>
                <w:spacing w:val="-3"/>
              </w:rPr>
              <w:t xml:space="preserve">, para sufragar parcialmente el costo del Proyecto </w:t>
            </w:r>
            <w:r w:rsidRPr="00C4715F">
              <w:rPr>
                <w:rFonts w:ascii="Candara" w:hAnsi="Candara"/>
                <w:b/>
                <w:bCs/>
                <w:spacing w:val="-3"/>
              </w:rPr>
              <w:t>identificado en los DDL</w:t>
            </w:r>
            <w:r w:rsidRPr="00C4715F">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C4715F" w:rsidRDefault="003F79AA" w:rsidP="00A1003A">
            <w:pPr>
              <w:spacing w:after="120"/>
              <w:ind w:left="432" w:hanging="432"/>
              <w:jc w:val="both"/>
              <w:rPr>
                <w:rFonts w:ascii="Candara" w:hAnsi="Candara"/>
              </w:rPr>
            </w:pPr>
            <w:r w:rsidRPr="00C4715F">
              <w:rPr>
                <w:rFonts w:ascii="Candara" w:hAnsi="Candara"/>
              </w:rPr>
              <w:t>2.2</w:t>
            </w:r>
            <w:r w:rsidRPr="00C4715F">
              <w:rPr>
                <w:rFonts w:ascii="Candara" w:hAnsi="Candara"/>
              </w:rPr>
              <w:tab/>
            </w:r>
            <w:r w:rsidR="00AF6870" w:rsidRPr="00C4715F">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C4715F">
              <w:rPr>
                <w:rFonts w:ascii="Candara" w:hAnsi="Candara"/>
                <w:lang w:val="es-ES"/>
              </w:rPr>
              <w:t xml:space="preserve">establecidas en el acuerdo financiero entre el Prestatario y el Banco (en adelante denominado “el Contrato de Préstamo”). </w:t>
            </w:r>
            <w:r w:rsidR="00AF6870" w:rsidRPr="00C4715F">
              <w:rPr>
                <w:rFonts w:ascii="Candara" w:hAnsi="Candara"/>
                <w:spacing w:val="-3"/>
                <w:lang w:val="es-ES"/>
              </w:rPr>
              <w:t>Dichos pagos se ajustarán en todos sus aspectos a las condiciones de dicho</w:t>
            </w:r>
            <w:r w:rsidR="00AF6870" w:rsidRPr="00C4715F">
              <w:rPr>
                <w:rFonts w:ascii="Candara" w:hAnsi="Candara"/>
                <w:lang w:val="es-ES"/>
              </w:rPr>
              <w:t xml:space="preserve"> Contrato de Préstamo. </w:t>
            </w:r>
            <w:r w:rsidR="00AF6870" w:rsidRPr="00C4715F">
              <w:rPr>
                <w:rFonts w:ascii="Candara" w:hAnsi="Candara"/>
                <w:spacing w:val="-3"/>
                <w:lang w:val="es-ES"/>
              </w:rPr>
              <w:t xml:space="preserve">Salvo que el Banco Interamericano de Desarrollo acuerde expresamente lo contrario, nadie más que </w:t>
            </w:r>
            <w:r w:rsidR="00AF6870" w:rsidRPr="00C4715F">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C4715F"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C4715F" w:rsidRDefault="00F123B2" w:rsidP="00A1003A">
            <w:pPr>
              <w:pStyle w:val="Heading1-Clausename"/>
              <w:tabs>
                <w:tab w:val="clear" w:pos="360"/>
                <w:tab w:val="left" w:pos="432"/>
              </w:tabs>
              <w:spacing w:after="120"/>
              <w:ind w:left="432" w:hanging="432"/>
              <w:rPr>
                <w:rFonts w:ascii="Candara" w:hAnsi="Candara"/>
                <w:bCs/>
                <w:szCs w:val="24"/>
                <w:lang w:val="es-ES"/>
              </w:rPr>
            </w:pPr>
            <w:r w:rsidRPr="00C4715F">
              <w:rPr>
                <w:rFonts w:ascii="Candara" w:hAnsi="Candara"/>
                <w:bCs/>
                <w:szCs w:val="24"/>
                <w:lang w:val="es-ES"/>
              </w:rPr>
              <w:lastRenderedPageBreak/>
              <w:t xml:space="preserve">3. </w:t>
            </w:r>
            <w:r w:rsidRPr="00C4715F">
              <w:rPr>
                <w:rFonts w:ascii="Candara" w:hAnsi="Candara"/>
                <w:bCs/>
                <w:szCs w:val="24"/>
                <w:lang w:val="es-ES"/>
              </w:rPr>
              <w:tab/>
              <w:t xml:space="preserve">Prácticas prohibidas </w:t>
            </w:r>
          </w:p>
        </w:tc>
        <w:tc>
          <w:tcPr>
            <w:tcW w:w="6660" w:type="dxa"/>
            <w:tcBorders>
              <w:bottom w:val="single" w:sz="4" w:space="0" w:color="auto"/>
            </w:tcBorders>
          </w:tcPr>
          <w:p w14:paraId="5B941320" w14:textId="03222268" w:rsidR="002D1536" w:rsidRPr="00C4715F" w:rsidRDefault="00461DA7" w:rsidP="00461DA7">
            <w:pPr>
              <w:tabs>
                <w:tab w:val="num" w:pos="1872"/>
              </w:tabs>
              <w:spacing w:after="120"/>
              <w:ind w:left="432" w:hanging="432"/>
              <w:jc w:val="both"/>
              <w:rPr>
                <w:rFonts w:ascii="Candara" w:hAnsi="Candara"/>
              </w:rPr>
            </w:pPr>
            <w:r w:rsidRPr="00C4715F">
              <w:rPr>
                <w:rFonts w:ascii="Candara" w:hAnsi="Candara"/>
              </w:rPr>
              <w:t xml:space="preserve">3.1 </w:t>
            </w:r>
            <w:r w:rsidR="002D1536" w:rsidRPr="00C4715F">
              <w:rPr>
                <w:rFonts w:ascii="Candara" w:hAnsi="Candara"/>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2D1536" w:rsidRPr="00C4715F">
              <w:rPr>
                <w:rFonts w:ascii="Candara" w:hAnsi="Candara"/>
              </w:rPr>
              <w:t>subconsultores</w:t>
            </w:r>
            <w:proofErr w:type="spellEnd"/>
            <w:r w:rsidR="002D1536" w:rsidRPr="00C4715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2D1536" w:rsidRPr="00C4715F">
              <w:rPr>
                <w:rFonts w:ascii="Candara" w:hAnsi="Candara"/>
              </w:rPr>
              <w:t>ii</w:t>
            </w:r>
            <w:proofErr w:type="spellEnd"/>
            <w:r w:rsidR="002D1536" w:rsidRPr="00C4715F">
              <w:rPr>
                <w:rFonts w:ascii="Candara" w:hAnsi="Candara"/>
              </w:rPr>
              <w:t>) prácticas fraudulentas; (</w:t>
            </w:r>
            <w:proofErr w:type="spellStart"/>
            <w:r w:rsidR="002D1536" w:rsidRPr="00C4715F">
              <w:rPr>
                <w:rFonts w:ascii="Candara" w:hAnsi="Candara"/>
              </w:rPr>
              <w:t>iii</w:t>
            </w:r>
            <w:proofErr w:type="spellEnd"/>
            <w:r w:rsidR="002D1536" w:rsidRPr="00C4715F">
              <w:rPr>
                <w:rFonts w:ascii="Candara" w:hAnsi="Candara"/>
              </w:rPr>
              <w:t>) prácticas coercitivas; (</w:t>
            </w:r>
            <w:proofErr w:type="spellStart"/>
            <w:r w:rsidR="002D1536" w:rsidRPr="00C4715F">
              <w:rPr>
                <w:rFonts w:ascii="Candara" w:hAnsi="Candara"/>
              </w:rPr>
              <w:t>iv</w:t>
            </w:r>
            <w:proofErr w:type="spellEnd"/>
            <w:r w:rsidR="002D1536" w:rsidRPr="00C4715F">
              <w:rPr>
                <w:rFonts w:ascii="Candara" w:hAnsi="Candara"/>
              </w:rPr>
              <w:t>) prácticas colusorias; (v) prácticas obstructivas; y (vi) apropiación indebida. El Banco ha</w:t>
            </w:r>
            <w:r w:rsidR="00B74381" w:rsidRPr="00C4715F">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(a) </w:t>
            </w:r>
            <w:r w:rsidR="00B74381" w:rsidRPr="00C4715F">
              <w:rPr>
                <w:rFonts w:ascii="Candara" w:hAnsi="Candara"/>
                <w:bCs/>
                <w:lang w:val="es-ES"/>
              </w:rPr>
              <w:t>A efectos del cumplimiento de esta Política, el Banco define las expresiones que se indican a continuación:</w:t>
            </w:r>
            <w:r w:rsidRPr="00C4715F">
              <w:rPr>
                <w:rFonts w:ascii="Candara" w:hAnsi="Candara"/>
                <w:bCs/>
                <w:lang w:val="es-ES"/>
              </w:rPr>
              <w:t xml:space="preserve"> </w:t>
            </w:r>
          </w:p>
          <w:p w14:paraId="1C585D6B" w14:textId="0C6DFD5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 </w:t>
            </w:r>
            <w:r w:rsidR="00CC3243" w:rsidRPr="00C4715F">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xml:space="preserve">) </w:t>
            </w:r>
            <w:r w:rsidR="00CC3243" w:rsidRPr="00C4715F">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w:t>
            </w:r>
            <w:proofErr w:type="spellStart"/>
            <w:r w:rsidRPr="00C4715F">
              <w:rPr>
                <w:rFonts w:ascii="Candara" w:hAnsi="Candara"/>
                <w:bCs/>
                <w:lang w:val="es-ES"/>
              </w:rPr>
              <w:t>iii</w:t>
            </w:r>
            <w:proofErr w:type="spellEnd"/>
            <w:r w:rsidRPr="00C4715F">
              <w:rPr>
                <w:rFonts w:ascii="Candara" w:hAnsi="Candara"/>
                <w:bCs/>
                <w:lang w:val="es-ES"/>
              </w:rPr>
              <w:t xml:space="preserve">) </w:t>
            </w:r>
            <w:r w:rsidR="00CC3243" w:rsidRPr="00C4715F">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w:t>
            </w:r>
            <w:r w:rsidR="00D066B0" w:rsidRPr="00C4715F">
              <w:t xml:space="preserve"> </w:t>
            </w:r>
            <w:r w:rsidR="00D066B0"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 xml:space="preserve">(v) </w:t>
            </w:r>
            <w:r w:rsidR="0016106C" w:rsidRPr="00C4715F">
              <w:rPr>
                <w:rFonts w:ascii="Candara" w:hAnsi="Candara"/>
                <w:bCs/>
                <w:lang w:val="es-ES"/>
              </w:rPr>
              <w:t>Una práctica obstructiva consiste en</w:t>
            </w:r>
          </w:p>
          <w:p w14:paraId="276F0113" w14:textId="639BCA49" w:rsidR="00461DA7"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w:t>
            </w:r>
            <w:r w:rsidR="0016106C" w:rsidRPr="00C4715F">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w:t>
            </w:r>
            <w:proofErr w:type="spellEnd"/>
            <w:r w:rsidRPr="00C4715F">
              <w:rPr>
                <w:rFonts w:ascii="Candara" w:hAnsi="Candara"/>
                <w:bCs/>
                <w:lang w:val="es-ES"/>
              </w:rPr>
              <w:t xml:space="preserve">. </w:t>
            </w:r>
            <w:r w:rsidR="00D43AA9" w:rsidRPr="00C4715F">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iii</w:t>
            </w:r>
            <w:proofErr w:type="spellEnd"/>
            <w:r w:rsidRPr="00C4715F">
              <w:rPr>
                <w:rFonts w:ascii="Candara" w:hAnsi="Candara"/>
                <w:bCs/>
                <w:lang w:val="es-ES"/>
              </w:rPr>
              <w:t>) actos realizados con la intención de impedir el ejercicio de los derechos contractuales de auditoría e inspección del Grupo BID previstos en el párrafo</w:t>
            </w:r>
            <w:r w:rsidR="00292B95" w:rsidRPr="00C4715F">
              <w:rPr>
                <w:rFonts w:ascii="Candara" w:hAnsi="Candara"/>
                <w:bCs/>
                <w:lang w:val="es-ES"/>
              </w:rPr>
              <w:t xml:space="preserve"> 3.1</w:t>
            </w:r>
            <w:r w:rsidRPr="00C4715F">
              <w:rPr>
                <w:rFonts w:ascii="Candara" w:hAnsi="Candara"/>
                <w:bCs/>
                <w:lang w:val="es-ES"/>
              </w:rPr>
              <w:t xml:space="preserve"> (f) de abajo, o sus derechos de acceso a la información; y</w:t>
            </w:r>
          </w:p>
          <w:p w14:paraId="3CF9111A" w14:textId="69A82A4D"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(vi) </w:t>
            </w:r>
            <w:r w:rsidR="00B5592A" w:rsidRPr="00C4715F">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(b) </w:t>
            </w:r>
            <w:r w:rsidR="00F36737" w:rsidRPr="00C4715F">
              <w:rPr>
                <w:rFonts w:ascii="Candara" w:hAnsi="Candara"/>
                <w:bCs/>
                <w:lang w:val="es-ES"/>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00F36737" w:rsidRPr="00C4715F">
              <w:rPr>
                <w:rFonts w:ascii="Candara" w:hAnsi="Candara"/>
                <w:bCs/>
                <w:lang w:val="es-ES"/>
              </w:rPr>
              <w:t>subconsultores</w:t>
            </w:r>
            <w:proofErr w:type="spellEnd"/>
            <w:r w:rsidR="00F36737"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C4715F">
              <w:rPr>
                <w:rFonts w:ascii="Candara" w:hAnsi="Candara"/>
                <w:bCs/>
                <w:lang w:val="es-ES"/>
              </w:rPr>
              <w:t>:</w:t>
            </w:r>
          </w:p>
          <w:p w14:paraId="40130C26" w14:textId="2E223D47"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 </w:t>
            </w:r>
            <w:r w:rsidR="00F36737" w:rsidRPr="00C4715F">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xml:space="preserve">) </w:t>
            </w:r>
            <w:r w:rsidR="009A1332" w:rsidRPr="00C4715F">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xml:space="preserve">) </w:t>
            </w:r>
            <w:r w:rsidR="009A1332" w:rsidRPr="00C4715F">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 xml:space="preserve">) </w:t>
            </w:r>
            <w:r w:rsidR="009A1332" w:rsidRPr="00C4715F">
              <w:rPr>
                <w:rFonts w:ascii="Candara" w:hAnsi="Candara"/>
                <w:bCs/>
                <w:lang w:val="es-ES"/>
              </w:rPr>
              <w:t>Emitir una amonestación a la firma, entidad o individuo en el formato de una carta formal de censura por su conducta;</w:t>
            </w:r>
          </w:p>
          <w:p w14:paraId="0832C077" w14:textId="1C2B21CD"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 </w:t>
            </w:r>
            <w:r w:rsidR="00713475" w:rsidRPr="00C4715F">
              <w:rPr>
                <w:rFonts w:ascii="Candara" w:hAnsi="Candara"/>
                <w:bCs/>
                <w:lang w:val="es-ES"/>
              </w:rPr>
              <w:t>Declarar a una firma, entidad o individuo inelegible, en forma permanente o por determinado período de tiempo, para que (i) se le adjudiquen o participe en actividades financiadas por el Banco, y (</w:t>
            </w:r>
            <w:proofErr w:type="spellStart"/>
            <w:r w:rsidR="00713475" w:rsidRPr="00C4715F">
              <w:rPr>
                <w:rFonts w:ascii="Candara" w:hAnsi="Candara"/>
                <w:bCs/>
                <w:lang w:val="es-ES"/>
              </w:rPr>
              <w:t>ii</w:t>
            </w:r>
            <w:proofErr w:type="spellEnd"/>
            <w:r w:rsidR="00713475" w:rsidRPr="00C4715F">
              <w:rPr>
                <w:rFonts w:ascii="Candara" w:hAnsi="Candara"/>
                <w:bCs/>
                <w:lang w:val="es-ES"/>
              </w:rPr>
              <w:t xml:space="preserve">) sea designado13 </w:t>
            </w:r>
            <w:proofErr w:type="spellStart"/>
            <w:r w:rsidR="00713475" w:rsidRPr="00C4715F">
              <w:rPr>
                <w:rFonts w:ascii="Candara" w:hAnsi="Candara"/>
                <w:bCs/>
                <w:lang w:val="es-ES"/>
              </w:rPr>
              <w:t>subconsultor</w:t>
            </w:r>
            <w:proofErr w:type="spellEnd"/>
            <w:r w:rsidR="00713475" w:rsidRPr="00C4715F">
              <w:rPr>
                <w:rFonts w:ascii="Candara" w:hAnsi="Candara"/>
                <w:bCs/>
                <w:lang w:val="es-ES"/>
              </w:rPr>
              <w:t>, subcontratista o proveedor de bienes o servicios por otra firma elegible a la que se adjudique un contrato para ejecutar actividades financiadas por el Banco;</w:t>
            </w:r>
            <w:r w:rsidRPr="00C4715F">
              <w:rPr>
                <w:rFonts w:ascii="Candara" w:hAnsi="Candara"/>
                <w:bCs/>
                <w:lang w:val="es-ES"/>
              </w:rPr>
              <w:t xml:space="preserve"> </w:t>
            </w:r>
          </w:p>
          <w:p w14:paraId="1E0E4723" w14:textId="526A12FA"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 </w:t>
            </w:r>
            <w:r w:rsidR="00713475" w:rsidRPr="00C4715F">
              <w:rPr>
                <w:rFonts w:ascii="Candara" w:hAnsi="Candara"/>
                <w:bCs/>
                <w:lang w:val="es-ES"/>
              </w:rPr>
              <w:t>Remitir el tema a las autoridades pertinentes encargadas de hacer cumplir las leyes; o</w:t>
            </w:r>
          </w:p>
          <w:p w14:paraId="24CBBC25" w14:textId="248E2A33"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vii</w:t>
            </w:r>
            <w:proofErr w:type="spellEnd"/>
            <w:r w:rsidRPr="00C4715F">
              <w:rPr>
                <w:rFonts w:ascii="Candara" w:hAnsi="Candara"/>
                <w:bCs/>
                <w:lang w:val="es-ES"/>
              </w:rPr>
              <w:t xml:space="preserve">) </w:t>
            </w:r>
            <w:r w:rsidR="00713475" w:rsidRPr="00C4715F">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C4715F" w:rsidRDefault="00461DA7" w:rsidP="00461DA7">
            <w:pPr>
              <w:tabs>
                <w:tab w:val="left" w:pos="4825"/>
              </w:tabs>
              <w:spacing w:after="120"/>
              <w:ind w:left="882" w:hanging="360"/>
              <w:jc w:val="both"/>
              <w:rPr>
                <w:rFonts w:ascii="Candara" w:hAnsi="Candara"/>
                <w:bCs/>
                <w:lang w:val="es-ES"/>
              </w:rPr>
            </w:pPr>
            <w:r w:rsidRPr="00C4715F">
              <w:rPr>
                <w:rFonts w:ascii="Candara" w:hAnsi="Candara"/>
                <w:bCs/>
                <w:lang w:val="es-ES"/>
              </w:rPr>
              <w:t xml:space="preserve">(c) </w:t>
            </w:r>
            <w:r w:rsidR="005124BF" w:rsidRPr="00C4715F">
              <w:rPr>
                <w:rFonts w:ascii="Candara" w:hAnsi="Candara"/>
                <w:bCs/>
                <w:lang w:val="es-ES"/>
              </w:rPr>
              <w:t>Lo dispuesto en los incisos (i) y (</w:t>
            </w:r>
            <w:proofErr w:type="spellStart"/>
            <w:r w:rsidR="005124BF" w:rsidRPr="00C4715F">
              <w:rPr>
                <w:rFonts w:ascii="Candara" w:hAnsi="Candara"/>
                <w:bCs/>
                <w:lang w:val="es-ES"/>
              </w:rPr>
              <w:t>ii</w:t>
            </w:r>
            <w:proofErr w:type="spellEnd"/>
            <w:r w:rsidR="005124BF" w:rsidRPr="00C4715F">
              <w:rPr>
                <w:rFonts w:ascii="Candara" w:hAnsi="Candara"/>
                <w:bCs/>
                <w:lang w:val="es-ES"/>
              </w:rPr>
              <w:t xml:space="preserve">) del párrafo 3.1 (b) se aplicará también en casos en los que las partes hayan sido temporalmente declaradas inelegibles para la adjudicación de nuevos contratos en espera de que se </w:t>
            </w:r>
            <w:r w:rsidR="005124BF" w:rsidRPr="00C4715F">
              <w:rPr>
                <w:rFonts w:ascii="Candara" w:hAnsi="Candara"/>
                <w:bCs/>
                <w:lang w:val="es-ES"/>
              </w:rPr>
              <w:lastRenderedPageBreak/>
              <w:t>adopte una decisión definitiva en un proceso de sanción, o cualquier otra resolución.</w:t>
            </w:r>
          </w:p>
          <w:p w14:paraId="392E7AE1" w14:textId="78CA694A"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(d) </w:t>
            </w:r>
            <w:r w:rsidR="005124BF" w:rsidRPr="00C4715F">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(e) </w:t>
            </w:r>
            <w:r w:rsidR="005124BF" w:rsidRPr="00C4715F">
              <w:rPr>
                <w:rFonts w:ascii="Candara" w:hAnsi="Candara"/>
                <w:bCs/>
                <w:lang w:val="es-E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005124BF" w:rsidRPr="00C4715F">
              <w:rPr>
                <w:rFonts w:ascii="Candara" w:hAnsi="Candara"/>
                <w:bCs/>
                <w:lang w:val="es-ES"/>
              </w:rPr>
              <w:t>subconsultores</w:t>
            </w:r>
            <w:proofErr w:type="spellEnd"/>
            <w:r w:rsidR="005124BF"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C4715F">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(f) </w:t>
            </w:r>
            <w:r w:rsidR="00E0250C" w:rsidRPr="00C4715F">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xml:space="preserve">, proveedor de servicios y concesionario deberá prestar plena asistencia al Banco en su investigación. El Banco requerirá asimismo que se incluya en contratos financiados con un préstamo o </w:t>
            </w:r>
            <w:r w:rsidR="00E0250C" w:rsidRPr="00C4715F">
              <w:rPr>
                <w:rFonts w:ascii="Candara" w:hAnsi="Candara"/>
                <w:bCs/>
                <w:lang w:val="es-ES"/>
              </w:rPr>
              <w:lastRenderedPageBreak/>
              <w:t xml:space="preserve">donación del Banco una disposición que obligue a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00E0250C" w:rsidRPr="00C4715F">
              <w:rPr>
                <w:rFonts w:ascii="Candara" w:hAnsi="Candara"/>
                <w:bCs/>
                <w:lang w:val="es-ES"/>
              </w:rPr>
              <w:t>ii</w:t>
            </w:r>
            <w:proofErr w:type="spellEnd"/>
            <w:r w:rsidR="00E0250C" w:rsidRPr="00C4715F">
              <w:rPr>
                <w:rFonts w:ascii="Candara" w:hAnsi="Candara"/>
                <w:bCs/>
                <w:lang w:val="es-ES"/>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00E0250C" w:rsidRPr="00C4715F">
              <w:rPr>
                <w:rFonts w:ascii="Candara" w:hAnsi="Candara"/>
                <w:bCs/>
                <w:lang w:val="es-ES"/>
              </w:rPr>
              <w:t>subconsultor</w:t>
            </w:r>
            <w:proofErr w:type="spellEnd"/>
            <w:r w:rsidR="00E0250C" w:rsidRPr="00C4715F">
              <w:rPr>
                <w:rFonts w:ascii="Candara" w:hAnsi="Candara"/>
                <w:bCs/>
                <w:lang w:val="es-ES"/>
              </w:rPr>
              <w:t>, proveedor de servicios o concesionario.</w:t>
            </w:r>
          </w:p>
          <w:p w14:paraId="1FA06EAE" w14:textId="33A840B5"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(g) </w:t>
            </w:r>
            <w:r w:rsidR="00E0250C" w:rsidRPr="00C4715F">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C4715F">
              <w:rPr>
                <w:rFonts w:ascii="Candara" w:hAnsi="Candara"/>
                <w:bCs/>
                <w:lang w:val="es-ES"/>
              </w:rPr>
              <w:t>3.1 (b)</w:t>
            </w:r>
            <w:r w:rsidR="00E0250C" w:rsidRPr="00C4715F">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w:t>
            </w:r>
            <w:proofErr w:type="spellStart"/>
            <w:r w:rsidR="00E0250C" w:rsidRPr="00C4715F">
              <w:rPr>
                <w:rFonts w:ascii="Candara" w:hAnsi="Candara"/>
                <w:bCs/>
                <w:lang w:val="es-ES"/>
              </w:rPr>
              <w:t>subconsultores</w:t>
            </w:r>
            <w:proofErr w:type="spellEnd"/>
            <w:r w:rsidR="00E0250C" w:rsidRPr="00C4715F">
              <w:rPr>
                <w:rFonts w:ascii="Candara" w:hAnsi="Candara"/>
                <w:bCs/>
                <w:lang w:val="es-ES"/>
              </w:rPr>
              <w:t xml:space="preserve">, proveedores de servicios, concesionarios (incluidos sus respectivos funcionarios, empleados y representantes, ya sean sus atribuciones expresas o </w:t>
            </w:r>
            <w:r w:rsidR="00E0250C" w:rsidRPr="00C4715F">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C4715F">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C4715F">
              <w:rPr>
                <w:rStyle w:val="Refdenotaalpie"/>
                <w:rFonts w:ascii="Candara" w:hAnsi="Candara"/>
                <w:bCs/>
                <w:lang w:val="es-ES"/>
              </w:rPr>
              <w:footnoteReference w:id="5"/>
            </w:r>
            <w:r w:rsidR="00D77990" w:rsidRPr="00C4715F">
              <w:rPr>
                <w:rFonts w:ascii="Candara" w:hAnsi="Candara"/>
                <w:bCs/>
                <w:lang w:val="es-ES"/>
              </w:rPr>
              <w:t>.</w:t>
            </w:r>
          </w:p>
          <w:p w14:paraId="68C2CFDE" w14:textId="60670ECE" w:rsidR="00461DA7" w:rsidRPr="00C4715F" w:rsidRDefault="00D77990" w:rsidP="00D4340A">
            <w:pPr>
              <w:spacing w:after="120"/>
              <w:ind w:left="513" w:hanging="540"/>
              <w:jc w:val="both"/>
              <w:rPr>
                <w:rFonts w:ascii="Candara" w:hAnsi="Candara"/>
                <w:bCs/>
                <w:lang w:val="es-ES"/>
              </w:rPr>
            </w:pPr>
            <w:r w:rsidRPr="00C4715F">
              <w:rPr>
                <w:rFonts w:ascii="Candara" w:hAnsi="Candara"/>
                <w:bCs/>
                <w:lang w:val="es-ES"/>
              </w:rPr>
              <w:t xml:space="preserve">3.2    </w:t>
            </w:r>
            <w:r w:rsidR="00461DA7" w:rsidRPr="00C4715F">
              <w:rPr>
                <w:rFonts w:ascii="Candara" w:hAnsi="Candara"/>
                <w:bCs/>
                <w:lang w:val="es-ES"/>
              </w:rPr>
              <w:t>Los Oferentes, al presentar sus ofertas, declaran y garantizan:</w:t>
            </w:r>
          </w:p>
          <w:p w14:paraId="14AD5C81" w14:textId="3A4D6DBF"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w:t>
            </w:r>
            <w:r w:rsidR="000170B1" w:rsidRPr="00C4715F">
              <w:rPr>
                <w:rFonts w:ascii="Candara" w:hAnsi="Candara"/>
                <w:bCs/>
                <w:lang w:val="es-ES"/>
              </w:rPr>
              <w:t>,</w:t>
            </w:r>
            <w:r w:rsidRPr="00C4715F">
              <w:rPr>
                <w:rFonts w:ascii="Candara" w:hAnsi="Candara"/>
                <w:bCs/>
                <w:lang w:val="es-ES"/>
              </w:rPr>
              <w:t xml:space="preserve"> que constan </w:t>
            </w:r>
            <w:r w:rsidR="000170B1" w:rsidRPr="00C4715F">
              <w:rPr>
                <w:rFonts w:ascii="Candara" w:hAnsi="Candara"/>
                <w:bCs/>
                <w:lang w:val="es-ES"/>
              </w:rPr>
              <w:t>en</w:t>
            </w:r>
            <w:r w:rsidRPr="00C4715F">
              <w:rPr>
                <w:rFonts w:ascii="Candara" w:hAnsi="Candara"/>
                <w:bCs/>
                <w:lang w:val="es-ES"/>
              </w:rPr>
              <w:t xml:space="preserve"> este documento y se obligan a observar las normas pertinentes sobre las mismas;</w:t>
            </w:r>
          </w:p>
          <w:p w14:paraId="59C28712"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16C49EF3"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w:t>
            </w:r>
            <w:proofErr w:type="spellStart"/>
            <w:r w:rsidRPr="00C4715F">
              <w:rPr>
                <w:rFonts w:ascii="Candara" w:hAnsi="Candara"/>
                <w:bCs/>
                <w:lang w:val="es-ES"/>
              </w:rPr>
              <w:t>subconsultores</w:t>
            </w:r>
            <w:proofErr w:type="spellEnd"/>
            <w:r w:rsidRPr="00C4715F">
              <w:rPr>
                <w:rFonts w:ascii="Candara" w:hAnsi="Candara"/>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Pr="00C4715F" w:rsidRDefault="00461DA7" w:rsidP="00F6009C">
            <w:pPr>
              <w:spacing w:after="120"/>
              <w:ind w:left="783" w:hanging="270"/>
              <w:jc w:val="both"/>
              <w:rPr>
                <w:rFonts w:ascii="Candara" w:hAnsi="Candara"/>
                <w:i/>
                <w:iCs/>
                <w:color w:val="0070C0"/>
                <w:lang w:val="es-ES"/>
              </w:rPr>
            </w:pPr>
            <w:r w:rsidRPr="00C4715F">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C4715F" w:rsidRDefault="001B6613" w:rsidP="001B6613">
            <w:pPr>
              <w:spacing w:after="120"/>
              <w:ind w:left="333" w:hanging="270"/>
              <w:jc w:val="both"/>
              <w:rPr>
                <w:rFonts w:ascii="Candara" w:hAnsi="Candara"/>
                <w:i/>
                <w:iCs/>
                <w:color w:val="000000"/>
                <w:lang w:val="es-ES"/>
              </w:rPr>
            </w:pPr>
          </w:p>
        </w:tc>
      </w:tr>
      <w:tr w:rsidR="003F79AA" w:rsidRPr="00C4715F" w14:paraId="7EBBBFA5" w14:textId="77777777" w:rsidTr="00F123B2">
        <w:trPr>
          <w:trHeight w:val="2150"/>
        </w:trPr>
        <w:tc>
          <w:tcPr>
            <w:tcW w:w="2237" w:type="dxa"/>
            <w:gridSpan w:val="2"/>
          </w:tcPr>
          <w:p w14:paraId="6F5B84EC" w14:textId="77777777" w:rsidR="003F79AA" w:rsidRPr="00C4715F" w:rsidRDefault="003F79AA" w:rsidP="00A1003A">
            <w:pPr>
              <w:pStyle w:val="Ttulo3"/>
              <w:spacing w:after="120"/>
              <w:rPr>
                <w:rFonts w:ascii="Candara" w:hAnsi="Candara"/>
              </w:rPr>
            </w:pPr>
            <w:bookmarkStart w:id="8" w:name="_Toc115773979"/>
            <w:r w:rsidRPr="00C4715F">
              <w:rPr>
                <w:rFonts w:ascii="Candara" w:hAnsi="Candara"/>
              </w:rPr>
              <w:lastRenderedPageBreak/>
              <w:t xml:space="preserve">4. </w:t>
            </w:r>
            <w:r w:rsidRPr="00C4715F">
              <w:rPr>
                <w:rFonts w:ascii="Candara" w:hAnsi="Candara"/>
              </w:rPr>
              <w:tab/>
              <w:t>Oferentes elegibles</w:t>
            </w:r>
            <w:bookmarkEnd w:id="8"/>
          </w:p>
        </w:tc>
        <w:tc>
          <w:tcPr>
            <w:tcW w:w="6871" w:type="dxa"/>
            <w:gridSpan w:val="3"/>
          </w:tcPr>
          <w:p w14:paraId="250745BA" w14:textId="5087F1CD"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C4715F" w:rsidRDefault="00203588"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lang w:val="es-ES"/>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w:t>
            </w:r>
            <w:proofErr w:type="spellStart"/>
            <w:r w:rsidRPr="00C4715F">
              <w:rPr>
                <w:rFonts w:ascii="Candara" w:hAnsi="Candara"/>
                <w:lang w:val="es-ES"/>
              </w:rPr>
              <w:t>ii</w:t>
            </w:r>
            <w:proofErr w:type="spellEnd"/>
            <w:r w:rsidRPr="00C4715F">
              <w:rPr>
                <w:rFonts w:ascii="Candara" w:hAnsi="Candara"/>
                <w:lang w:val="es-ES"/>
              </w:rPr>
              <w:t xml:space="preserve">)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w:t>
            </w:r>
            <w:r w:rsidRPr="00C4715F">
              <w:rPr>
                <w:rFonts w:ascii="Candara" w:hAnsi="Candara"/>
                <w:lang w:val="es-ES"/>
              </w:rPr>
              <w:lastRenderedPageBreak/>
              <w:t>pagos a una firma o compras de bienes en particular, esta firma puede ser excluida.</w:t>
            </w:r>
          </w:p>
          <w:p w14:paraId="51825C44" w14:textId="6BF5248B" w:rsidR="00D428A1" w:rsidRPr="00C4715F" w:rsidRDefault="00D428A1"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C4715F">
              <w:rPr>
                <w:rStyle w:val="Refdenotaalpie"/>
                <w:rFonts w:ascii="Candara" w:hAnsi="Candara"/>
              </w:rPr>
              <w:footnoteReference w:id="6"/>
            </w:r>
            <w:r w:rsidR="00F5465C" w:rsidRPr="00C4715F">
              <w:rPr>
                <w:rFonts w:ascii="Candara" w:hAnsi="Candara"/>
              </w:rPr>
              <w:t>.</w:t>
            </w:r>
          </w:p>
          <w:p w14:paraId="00503F9C" w14:textId="6C0908FA" w:rsidR="003F7A56" w:rsidRPr="00C4715F" w:rsidRDefault="003F7A56"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w:t>
            </w:r>
            <w:proofErr w:type="spellStart"/>
            <w:r w:rsidRPr="00C4715F">
              <w:rPr>
                <w:rFonts w:ascii="Candara" w:hAnsi="Candara"/>
              </w:rPr>
              <w:t>ii</w:t>
            </w:r>
            <w:proofErr w:type="spellEnd"/>
            <w:r w:rsidRPr="00C4715F">
              <w:rPr>
                <w:rFonts w:ascii="Candara" w:hAnsi="Candara"/>
              </w:rPr>
              <w:t>) el proceso de licitación del contrato; o (</w:t>
            </w:r>
            <w:proofErr w:type="spellStart"/>
            <w:r w:rsidRPr="00C4715F">
              <w:rPr>
                <w:rFonts w:ascii="Candara" w:hAnsi="Candara"/>
              </w:rPr>
              <w:t>iii</w:t>
            </w:r>
            <w:proofErr w:type="spellEnd"/>
            <w:r w:rsidRPr="00C4715F">
              <w:rPr>
                <w:rFonts w:ascii="Candara" w:hAnsi="Candara"/>
              </w:rPr>
              <w:t>)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C4715F" w:rsidRDefault="001B0B4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Las empresas estatales del país del Prestatario podrán participar solamente si pueden demostrar que (i) tienen autonomía legal y financiera; (</w:t>
            </w:r>
            <w:proofErr w:type="spellStart"/>
            <w:r w:rsidRPr="00C4715F">
              <w:rPr>
                <w:rFonts w:ascii="Candara" w:hAnsi="Candara"/>
              </w:rPr>
              <w:t>ii</w:t>
            </w:r>
            <w:proofErr w:type="spellEnd"/>
            <w:r w:rsidRPr="00C4715F">
              <w:rPr>
                <w:rFonts w:ascii="Candara" w:hAnsi="Candara"/>
              </w:rPr>
              <w:t>) funcionan conforme a las leyes comerciales; y (</w:t>
            </w:r>
            <w:proofErr w:type="spellStart"/>
            <w:r w:rsidRPr="00C4715F">
              <w:rPr>
                <w:rFonts w:ascii="Candara" w:hAnsi="Candara"/>
              </w:rPr>
              <w:t>iii</w:t>
            </w:r>
            <w:proofErr w:type="spellEnd"/>
            <w:r w:rsidRPr="00C4715F">
              <w:rPr>
                <w:rFonts w:ascii="Candara" w:hAnsi="Candara"/>
              </w:rPr>
              <w:t xml:space="preserve">) no dependen de entidades del Prestatario o </w:t>
            </w:r>
            <w:proofErr w:type="spellStart"/>
            <w:r w:rsidRPr="00C4715F">
              <w:rPr>
                <w:rFonts w:ascii="Candara" w:hAnsi="Candara"/>
              </w:rPr>
              <w:t>Subprestatario</w:t>
            </w:r>
            <w:proofErr w:type="spellEnd"/>
            <w:r w:rsidRPr="00C4715F">
              <w:rPr>
                <w:rStyle w:val="Refdenotaalpie"/>
                <w:rFonts w:ascii="Candara" w:hAnsi="Candara"/>
              </w:rPr>
              <w:footnoteReference w:id="7"/>
            </w:r>
            <w:r w:rsidR="008233B3" w:rsidRPr="00C4715F">
              <w:rPr>
                <w:rFonts w:ascii="Candara" w:hAnsi="Candara"/>
              </w:rPr>
              <w:t>.</w:t>
            </w:r>
          </w:p>
          <w:p w14:paraId="5C2F1791" w14:textId="05BE3285" w:rsidR="008233B3" w:rsidRPr="00C4715F" w:rsidRDefault="008233B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C4715F">
              <w:rPr>
                <w:rFonts w:ascii="Candara" w:hAnsi="Candara"/>
              </w:rPr>
              <w:t xml:space="preserve"> </w:t>
            </w:r>
            <w:r w:rsidRPr="00C4715F">
              <w:rPr>
                <w:rFonts w:ascii="Candara" w:hAnsi="Candara"/>
              </w:rPr>
              <w:t xml:space="preserve">los incisos (b)(v) y (e) </w:t>
            </w:r>
            <w:r w:rsidRPr="00C4715F">
              <w:rPr>
                <w:rFonts w:ascii="Candara" w:hAnsi="Candara"/>
              </w:rPr>
              <w:lastRenderedPageBreak/>
              <w:t xml:space="preserve">párrafo 1.16 de </w:t>
            </w:r>
            <w:r w:rsidR="00354C05" w:rsidRPr="00C4715F">
              <w:rPr>
                <w:rFonts w:ascii="Candara" w:hAnsi="Candara"/>
              </w:rPr>
              <w:t>las Políticas de Adquisición de bienes y obras GN 2349-15</w:t>
            </w:r>
            <w:r w:rsidRPr="00C4715F">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C4715F" w:rsidRDefault="003F79AA" w:rsidP="00B35234">
            <w:pPr>
              <w:numPr>
                <w:ilvl w:val="1"/>
                <w:numId w:val="25"/>
              </w:numPr>
              <w:spacing w:after="120"/>
              <w:jc w:val="both"/>
              <w:rPr>
                <w:rFonts w:ascii="Candara" w:hAnsi="Candara"/>
                <w:color w:val="000000"/>
                <w:spacing w:val="-4"/>
                <w:lang w:val="es-ES"/>
              </w:rPr>
            </w:pPr>
            <w:r w:rsidRPr="00C4715F">
              <w:rPr>
                <w:rFonts w:ascii="Candara" w:hAnsi="Candara"/>
                <w:color w:val="000000"/>
                <w:spacing w:val="-4"/>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w:t>
            </w:r>
            <w:r w:rsidR="00194312" w:rsidRPr="00C4715F">
              <w:rPr>
                <w:rFonts w:ascii="Candara" w:hAnsi="Candara"/>
                <w:color w:val="000000"/>
                <w:spacing w:val="-4"/>
                <w:lang w:val="es-ES"/>
              </w:rPr>
              <w:t>contratación de las obras</w:t>
            </w:r>
            <w:r w:rsidR="00322A28" w:rsidRPr="00C4715F">
              <w:rPr>
                <w:rFonts w:ascii="Candara" w:hAnsi="Candara"/>
                <w:color w:val="000000"/>
                <w:spacing w:val="-4"/>
                <w:lang w:val="es-ES"/>
              </w:rPr>
              <w:t xml:space="preserve"> y/o adquisición de bienes</w:t>
            </w:r>
            <w:r w:rsidR="00194312" w:rsidRPr="00C4715F">
              <w:rPr>
                <w:rFonts w:ascii="Candara" w:hAnsi="Candara"/>
                <w:color w:val="000000"/>
                <w:spacing w:val="-4"/>
                <w:lang w:val="es-ES"/>
              </w:rPr>
              <w:t xml:space="preserve"> </w:t>
            </w:r>
            <w:r w:rsidRPr="00C4715F">
              <w:rPr>
                <w:rFonts w:ascii="Candara" w:hAnsi="Candara"/>
                <w:color w:val="000000"/>
                <w:spacing w:val="-4"/>
                <w:lang w:val="es-ES"/>
              </w:rPr>
              <w:t>objeto de estos Documentos de Licitación; o</w:t>
            </w:r>
          </w:p>
          <w:p w14:paraId="0D555664" w14:textId="12903B8C" w:rsidR="003F79AA" w:rsidRPr="00C4715F" w:rsidRDefault="003F79AA" w:rsidP="00B35234">
            <w:pPr>
              <w:numPr>
                <w:ilvl w:val="1"/>
                <w:numId w:val="25"/>
              </w:numPr>
              <w:spacing w:after="120"/>
              <w:jc w:val="both"/>
              <w:rPr>
                <w:rFonts w:ascii="Candara" w:hAnsi="Candara"/>
              </w:rPr>
            </w:pPr>
            <w:r w:rsidRPr="00C4715F">
              <w:rPr>
                <w:rFonts w:ascii="Candara" w:hAnsi="Candara"/>
                <w:color w:val="000000"/>
                <w:spacing w:val="-4"/>
                <w:lang w:val="es-ES"/>
              </w:rPr>
              <w:t>presentan más de una oferta en este proceso licitatorio</w:t>
            </w:r>
            <w:r w:rsidRPr="00C4715F">
              <w:rPr>
                <w:rFonts w:ascii="Candara" w:hAnsi="Candara"/>
              </w:rPr>
              <w:t>, excepto si se trata de ofertas alternativas permitidas bajo la cláusula 1</w:t>
            </w:r>
            <w:r w:rsidR="00D65E5F" w:rsidRPr="00C4715F">
              <w:rPr>
                <w:rFonts w:ascii="Candara" w:hAnsi="Candara"/>
              </w:rPr>
              <w:t>8</w:t>
            </w:r>
            <w:r w:rsidRPr="00C4715F">
              <w:rPr>
                <w:rFonts w:ascii="Candara" w:hAnsi="Candara"/>
              </w:rPr>
              <w:t xml:space="preserve"> de las IAO. Sin embargo, esto no limita la participación de subcontratistas en más de una oferta</w:t>
            </w:r>
          </w:p>
          <w:p w14:paraId="77FEA2E2" w14:textId="2EECE19C" w:rsidR="003F79AA" w:rsidRPr="00C4715F" w:rsidRDefault="003F79AA" w:rsidP="00A1003A">
            <w:pPr>
              <w:spacing w:after="120"/>
              <w:ind w:left="432" w:hanging="432"/>
              <w:jc w:val="both"/>
              <w:rPr>
                <w:rFonts w:ascii="Candara" w:hAnsi="Candara"/>
              </w:rPr>
            </w:pPr>
            <w:r w:rsidRPr="00C4715F">
              <w:rPr>
                <w:rFonts w:ascii="Candara" w:hAnsi="Candara"/>
              </w:rPr>
              <w:t>4.</w:t>
            </w:r>
            <w:r w:rsidR="004B2CC2" w:rsidRPr="00C4715F">
              <w:rPr>
                <w:rFonts w:ascii="Candara" w:hAnsi="Candara"/>
              </w:rPr>
              <w:t>3</w:t>
            </w:r>
            <w:r w:rsidRPr="00C4715F">
              <w:rPr>
                <w:rFonts w:ascii="Candara" w:hAnsi="Candara"/>
              </w:rPr>
              <w:tab/>
              <w:t>Los Oferentes deberán proporcionar al Contratante evidencia satisfactoria de su continua elegibilidad, cuando el Contratante razonablemente la solicite.</w:t>
            </w:r>
          </w:p>
        </w:tc>
      </w:tr>
      <w:tr w:rsidR="003F79AA" w:rsidRPr="00C4715F" w14:paraId="483F94DD" w14:textId="77777777" w:rsidTr="00F123B2">
        <w:trPr>
          <w:trHeight w:val="360"/>
        </w:trPr>
        <w:tc>
          <w:tcPr>
            <w:tcW w:w="2237" w:type="dxa"/>
            <w:gridSpan w:val="2"/>
          </w:tcPr>
          <w:p w14:paraId="03B40D6A" w14:textId="77777777" w:rsidR="003F79AA" w:rsidRPr="00C4715F" w:rsidRDefault="003F79AA" w:rsidP="00A1003A">
            <w:pPr>
              <w:pStyle w:val="Ttulo3"/>
              <w:spacing w:after="120"/>
              <w:rPr>
                <w:rFonts w:ascii="Candara" w:hAnsi="Candara"/>
              </w:rPr>
            </w:pPr>
            <w:bookmarkStart w:id="9" w:name="_Toc115773980"/>
            <w:r w:rsidRPr="00C4715F">
              <w:rPr>
                <w:rFonts w:ascii="Candara" w:hAnsi="Candara"/>
              </w:rPr>
              <w:lastRenderedPageBreak/>
              <w:t>5.</w:t>
            </w:r>
            <w:r w:rsidRPr="00C4715F">
              <w:rPr>
                <w:rFonts w:ascii="Candara" w:hAnsi="Candara"/>
              </w:rPr>
              <w:tab/>
              <w:t>Calificaciones del Oferente</w:t>
            </w:r>
            <w:bookmarkEnd w:id="9"/>
          </w:p>
        </w:tc>
        <w:tc>
          <w:tcPr>
            <w:tcW w:w="6871" w:type="dxa"/>
            <w:gridSpan w:val="3"/>
          </w:tcPr>
          <w:p w14:paraId="2D734159" w14:textId="77777777" w:rsidR="003F79AA" w:rsidRPr="00C4715F" w:rsidRDefault="003F79AA" w:rsidP="00A1003A">
            <w:pPr>
              <w:spacing w:after="120"/>
              <w:ind w:left="432" w:hanging="432"/>
              <w:jc w:val="both"/>
              <w:rPr>
                <w:rFonts w:ascii="Candara" w:hAnsi="Candara"/>
                <w:color w:val="000000"/>
                <w:spacing w:val="-4"/>
                <w:lang w:val="es-ES"/>
              </w:rPr>
            </w:pPr>
            <w:r w:rsidRPr="00C4715F">
              <w:rPr>
                <w:rFonts w:ascii="Candara" w:hAnsi="Candara"/>
              </w:rPr>
              <w:t>5.1</w:t>
            </w:r>
            <w:r w:rsidRPr="00C4715F">
              <w:rPr>
                <w:rFonts w:ascii="Candara" w:hAnsi="Candara"/>
              </w:rPr>
              <w:tab/>
              <w:t xml:space="preserve">Todos los Oferentes deberán presentar en la Sección IV, “Formularios de la Oferta”, </w:t>
            </w:r>
            <w:r w:rsidRPr="00C4715F">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C4715F" w:rsidRDefault="003F79AA" w:rsidP="00A1003A">
            <w:pPr>
              <w:spacing w:after="120"/>
              <w:ind w:left="432" w:hanging="432"/>
              <w:jc w:val="both"/>
              <w:rPr>
                <w:rFonts w:ascii="Candara" w:hAnsi="Candara"/>
              </w:rPr>
            </w:pPr>
            <w:r w:rsidRPr="00C4715F">
              <w:rPr>
                <w:rFonts w:ascii="Candara" w:hAnsi="Candara"/>
              </w:rPr>
              <w:t>5.2</w:t>
            </w:r>
            <w:r w:rsidRPr="00C4715F">
              <w:rPr>
                <w:rFonts w:ascii="Candara" w:hAnsi="Candara"/>
              </w:rPr>
              <w:tab/>
              <w:t xml:space="preserve">Si se realizó una precalificación de los posibles </w:t>
            </w:r>
            <w:r w:rsidRPr="00C4715F">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C4715F">
              <w:rPr>
                <w:rFonts w:ascii="Candara" w:hAnsi="Candara"/>
                <w:spacing w:val="-3"/>
              </w:rPr>
              <w:lastRenderedPageBreak/>
              <w:t>actualización de la información deberá presentarse en los formularios pertinentes incluidos en la Sección IV.</w:t>
            </w:r>
          </w:p>
          <w:p w14:paraId="1AA254A3" w14:textId="77777777" w:rsidR="003F79AA" w:rsidRPr="00C4715F" w:rsidRDefault="003F79AA" w:rsidP="00A1003A">
            <w:pPr>
              <w:spacing w:after="120"/>
              <w:ind w:left="432" w:hanging="432"/>
              <w:jc w:val="both"/>
              <w:rPr>
                <w:rFonts w:ascii="Candara" w:hAnsi="Candara"/>
              </w:rPr>
            </w:pPr>
            <w:r w:rsidRPr="00C4715F">
              <w:rPr>
                <w:rFonts w:ascii="Candara" w:hAnsi="Candara"/>
              </w:rPr>
              <w:t>5.3</w:t>
            </w:r>
            <w:r w:rsidRPr="00C4715F">
              <w:rPr>
                <w:rFonts w:ascii="Candara" w:hAnsi="Candara"/>
              </w:rPr>
              <w:tab/>
              <w:t xml:space="preserve">Si el Contratante no realizó una precalificación de los posibles Oferentes, todos los Oferentes deberán incluir con sus Ofertas la siguiente información y documentos en la Sección IV, </w:t>
            </w:r>
            <w:r w:rsidRPr="00C4715F">
              <w:rPr>
                <w:rFonts w:ascii="Candara" w:hAnsi="Candara"/>
                <w:b/>
              </w:rPr>
              <w:t>a menos que se establezca otra cosa en los DDL</w:t>
            </w:r>
            <w:r w:rsidRPr="00C4715F">
              <w:rPr>
                <w:rFonts w:ascii="Candara" w:hAnsi="Candara"/>
              </w:rPr>
              <w:t>:</w:t>
            </w:r>
          </w:p>
          <w:p w14:paraId="6095A19E" w14:textId="77777777" w:rsidR="003F79AA" w:rsidRPr="00C4715F" w:rsidRDefault="003F79AA" w:rsidP="00A1003A">
            <w:pPr>
              <w:spacing w:after="120"/>
              <w:ind w:left="972" w:hanging="540"/>
              <w:jc w:val="both"/>
              <w:rPr>
                <w:rFonts w:ascii="Candara" w:hAnsi="Candara"/>
              </w:rPr>
            </w:pPr>
            <w:r w:rsidRPr="00C4715F">
              <w:rPr>
                <w:rFonts w:ascii="Candara" w:hAnsi="Candara"/>
              </w:rPr>
              <w:t>(a)</w:t>
            </w:r>
            <w:r w:rsidRPr="00C4715F">
              <w:rPr>
                <w:rFonts w:ascii="Candara" w:hAnsi="Candara"/>
              </w:rPr>
              <w:tab/>
              <w:t xml:space="preserve">copias de los documentos originales que establezcan la constitución o incorporación y sede del Oferente, así como el poder otorgado a quien suscriba la Oferta autorizándole a comprometer al Oferente; </w:t>
            </w:r>
          </w:p>
          <w:p w14:paraId="67661146" w14:textId="290A3834" w:rsidR="003F79AA" w:rsidRPr="00C4715F" w:rsidRDefault="003F79AA" w:rsidP="00A1003A">
            <w:pPr>
              <w:spacing w:after="120"/>
              <w:ind w:left="972" w:hanging="540"/>
              <w:jc w:val="both"/>
              <w:rPr>
                <w:rFonts w:ascii="Candara" w:hAnsi="Candara"/>
              </w:rPr>
            </w:pPr>
            <w:r w:rsidRPr="00C4715F">
              <w:rPr>
                <w:rFonts w:ascii="Candara" w:hAnsi="Candara"/>
              </w:rPr>
              <w:t>(b)</w:t>
            </w:r>
            <w:r w:rsidRPr="00C4715F">
              <w:rPr>
                <w:rFonts w:ascii="Candara" w:hAnsi="Candara"/>
              </w:rPr>
              <w:tab/>
              <w:t xml:space="preserve">Monto total anual facturado por la construcción de las obras </w:t>
            </w:r>
            <w:r w:rsidR="00385BE9" w:rsidRPr="00C4715F">
              <w:rPr>
                <w:rFonts w:ascii="Candara" w:hAnsi="Candara"/>
              </w:rPr>
              <w:t>civiles</w:t>
            </w:r>
            <w:r w:rsidR="00E01093" w:rsidRPr="00C4715F">
              <w:rPr>
                <w:rStyle w:val="Refdenotaalpie"/>
                <w:rFonts w:ascii="Candara" w:hAnsi="Candara"/>
              </w:rPr>
              <w:footnoteReference w:id="8"/>
            </w:r>
            <w:r w:rsidRPr="00C4715F">
              <w:rPr>
                <w:rFonts w:ascii="Candara" w:hAnsi="Candara"/>
              </w:rPr>
              <w:t xml:space="preserve"> realizadas en cada uno de los últimos cinco (5) años; </w:t>
            </w:r>
          </w:p>
          <w:p w14:paraId="51B19354" w14:textId="6C25F7F7" w:rsidR="003F79AA" w:rsidRPr="00C4715F" w:rsidRDefault="003F79AA" w:rsidP="00A1003A">
            <w:pPr>
              <w:spacing w:after="120"/>
              <w:ind w:left="972" w:hanging="540"/>
              <w:jc w:val="both"/>
              <w:rPr>
                <w:rFonts w:ascii="Candara" w:hAnsi="Candara"/>
              </w:rPr>
            </w:pPr>
            <w:r w:rsidRPr="00C4715F">
              <w:rPr>
                <w:rFonts w:ascii="Candara" w:hAnsi="Candara"/>
              </w:rPr>
              <w:t>(c)</w:t>
            </w:r>
            <w:r w:rsidRPr="00C4715F">
              <w:rPr>
                <w:rFonts w:ascii="Candara" w:hAnsi="Candara"/>
              </w:rPr>
              <w:tab/>
              <w:t xml:space="preserve">experiencia en obras de similar naturaleza y magnitud en cada uno de los últimos </w:t>
            </w:r>
            <w:r w:rsidR="006F1855" w:rsidRPr="00C4715F">
              <w:rPr>
                <w:rFonts w:ascii="Candara" w:hAnsi="Candara"/>
              </w:rPr>
              <w:t>diez</w:t>
            </w:r>
            <w:r w:rsidRPr="00C4715F">
              <w:rPr>
                <w:rFonts w:ascii="Candara" w:hAnsi="Candara"/>
              </w:rPr>
              <w:t xml:space="preserve"> (</w:t>
            </w:r>
            <w:r w:rsidR="006F1855" w:rsidRPr="00C4715F">
              <w:rPr>
                <w:rFonts w:ascii="Candara" w:hAnsi="Candara"/>
              </w:rPr>
              <w:t>10</w:t>
            </w:r>
            <w:r w:rsidRPr="00C4715F">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C4715F" w:rsidRDefault="003F79AA" w:rsidP="00A1003A">
            <w:pPr>
              <w:spacing w:after="120"/>
              <w:ind w:left="972" w:hanging="540"/>
              <w:jc w:val="both"/>
              <w:rPr>
                <w:rFonts w:ascii="Candara" w:hAnsi="Candara"/>
              </w:rPr>
            </w:pPr>
            <w:r w:rsidRPr="00C4715F">
              <w:rPr>
                <w:rFonts w:ascii="Candara" w:hAnsi="Candara"/>
              </w:rPr>
              <w:t>(d)</w:t>
            </w:r>
            <w:r w:rsidRPr="00C4715F">
              <w:rPr>
                <w:rFonts w:ascii="Candara" w:hAnsi="Candara"/>
              </w:rPr>
              <w:tab/>
              <w:t>principales equipos de construcción que el Oferente propone para cumplir con el contrato;</w:t>
            </w:r>
          </w:p>
          <w:p w14:paraId="26A07C13" w14:textId="77777777" w:rsidR="003F79AA" w:rsidRPr="00C4715F" w:rsidRDefault="003F79AA" w:rsidP="00A1003A">
            <w:pPr>
              <w:spacing w:after="120"/>
              <w:ind w:left="972" w:hanging="540"/>
              <w:jc w:val="both"/>
              <w:rPr>
                <w:rFonts w:ascii="Candara" w:hAnsi="Candara"/>
                <w:spacing w:val="-3"/>
              </w:rPr>
            </w:pPr>
            <w:r w:rsidRPr="00C4715F">
              <w:rPr>
                <w:rFonts w:ascii="Candara" w:hAnsi="Candara"/>
              </w:rPr>
              <w:t>(e)</w:t>
            </w:r>
            <w:r w:rsidRPr="00C4715F">
              <w:rPr>
                <w:rFonts w:ascii="Candara" w:hAnsi="Candara"/>
              </w:rPr>
              <w:tab/>
              <w:t>calificaciones y experiencia del personal clave</w:t>
            </w:r>
            <w:r w:rsidRPr="00C4715F">
              <w:rPr>
                <w:rFonts w:ascii="Candara" w:hAnsi="Candara"/>
                <w:spacing w:val="-3"/>
              </w:rPr>
              <w:t xml:space="preserve"> tanto técnico como administrativo propuesto para desempeñarse en el Sitio de las Obras;</w:t>
            </w:r>
          </w:p>
          <w:p w14:paraId="75C4B1B3" w14:textId="77777777" w:rsidR="003F79AA" w:rsidRPr="00C4715F" w:rsidRDefault="003F79AA" w:rsidP="00A1003A">
            <w:pPr>
              <w:spacing w:after="120"/>
              <w:ind w:left="972" w:hanging="540"/>
              <w:jc w:val="both"/>
              <w:rPr>
                <w:rFonts w:ascii="Candara" w:hAnsi="Candara"/>
              </w:rPr>
            </w:pPr>
            <w:r w:rsidRPr="00C4715F">
              <w:rPr>
                <w:rFonts w:ascii="Candara" w:hAnsi="Candara"/>
              </w:rPr>
              <w:t>(f)</w:t>
            </w:r>
            <w:r w:rsidRPr="00C4715F">
              <w:rPr>
                <w:rFonts w:ascii="Candara" w:hAnsi="Candara"/>
              </w:rPr>
              <w:tab/>
              <w:t>informes sobre el estado financiero del Oferente, tales como informes de pérdidas y ganancias e informes de auditoría de los últimos cinco (5) años;</w:t>
            </w:r>
          </w:p>
          <w:p w14:paraId="15E22733" w14:textId="77777777" w:rsidR="003F79AA" w:rsidRPr="00C4715F" w:rsidRDefault="003F79AA" w:rsidP="00A1003A">
            <w:pPr>
              <w:spacing w:after="120"/>
              <w:ind w:left="972" w:hanging="540"/>
              <w:jc w:val="both"/>
              <w:rPr>
                <w:rFonts w:ascii="Candara" w:hAnsi="Candara"/>
              </w:rPr>
            </w:pPr>
            <w:r w:rsidRPr="00C4715F">
              <w:rPr>
                <w:rFonts w:ascii="Candara" w:hAnsi="Candara"/>
              </w:rPr>
              <w:t>(g)</w:t>
            </w:r>
            <w:r w:rsidRPr="00C4715F">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C4715F" w:rsidRDefault="003F79AA" w:rsidP="00A1003A">
            <w:pPr>
              <w:spacing w:after="120"/>
              <w:ind w:left="972" w:hanging="540"/>
              <w:jc w:val="both"/>
              <w:rPr>
                <w:rFonts w:ascii="Candara" w:hAnsi="Candara"/>
              </w:rPr>
            </w:pPr>
            <w:r w:rsidRPr="00C4715F">
              <w:rPr>
                <w:rFonts w:ascii="Candara" w:hAnsi="Candara"/>
              </w:rPr>
              <w:t>(h)</w:t>
            </w:r>
            <w:r w:rsidRPr="00C4715F">
              <w:rPr>
                <w:rFonts w:ascii="Candara" w:hAnsi="Candara"/>
              </w:rPr>
              <w:tab/>
              <w:t>autorización para solicitar referencias a las instituciones bancarias del Oferente;</w:t>
            </w:r>
          </w:p>
          <w:p w14:paraId="38C4E208" w14:textId="77777777" w:rsidR="003F79AA" w:rsidRPr="00C4715F" w:rsidRDefault="003F79AA" w:rsidP="00A1003A">
            <w:pPr>
              <w:spacing w:after="120"/>
              <w:ind w:left="972" w:hanging="540"/>
              <w:jc w:val="both"/>
              <w:rPr>
                <w:rFonts w:ascii="Candara" w:hAnsi="Candara"/>
              </w:rPr>
            </w:pPr>
            <w:r w:rsidRPr="00C4715F">
              <w:rPr>
                <w:rFonts w:ascii="Candara" w:hAnsi="Candara"/>
              </w:rPr>
              <w:t>(i)</w:t>
            </w:r>
            <w:r w:rsidRPr="00C4715F">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C4715F" w:rsidRDefault="003F79AA" w:rsidP="00A1003A">
            <w:pPr>
              <w:spacing w:after="120"/>
              <w:ind w:left="972" w:hanging="540"/>
              <w:jc w:val="both"/>
              <w:rPr>
                <w:rFonts w:ascii="Candara" w:hAnsi="Candara"/>
              </w:rPr>
            </w:pPr>
            <w:r w:rsidRPr="00C4715F">
              <w:rPr>
                <w:rFonts w:ascii="Candara" w:hAnsi="Candara"/>
              </w:rPr>
              <w:lastRenderedPageBreak/>
              <w:t>(j)</w:t>
            </w:r>
            <w:r w:rsidRPr="00C4715F">
              <w:rPr>
                <w:rFonts w:ascii="Candara" w:hAnsi="Candara"/>
              </w:rPr>
              <w:tab/>
              <w:t>propuestas para subcontratar componentes de las Obras. El límite máximo del porcentaje de participación de subcontratistas está</w:t>
            </w:r>
            <w:r w:rsidRPr="00C4715F">
              <w:rPr>
                <w:rFonts w:ascii="Candara" w:hAnsi="Candara"/>
                <w:b/>
              </w:rPr>
              <w:t xml:space="preserve"> establecido en los DDL</w:t>
            </w:r>
            <w:r w:rsidRPr="00C4715F">
              <w:rPr>
                <w:rFonts w:ascii="Candara" w:hAnsi="Candara"/>
                <w:b/>
                <w:bCs/>
              </w:rPr>
              <w:t>.</w:t>
            </w:r>
          </w:p>
          <w:p w14:paraId="0E369930" w14:textId="77777777" w:rsidR="003F79AA" w:rsidRPr="00C4715F" w:rsidRDefault="003F79AA" w:rsidP="00A1003A">
            <w:pPr>
              <w:spacing w:after="120"/>
              <w:ind w:left="612" w:hanging="540"/>
              <w:jc w:val="both"/>
              <w:rPr>
                <w:rFonts w:ascii="Candara" w:hAnsi="Candara"/>
              </w:rPr>
            </w:pPr>
            <w:r w:rsidRPr="00C4715F">
              <w:rPr>
                <w:rFonts w:ascii="Candara" w:hAnsi="Candara"/>
              </w:rPr>
              <w:t>5.4</w:t>
            </w:r>
            <w:r w:rsidRPr="00C4715F">
              <w:rPr>
                <w:rFonts w:ascii="Candara" w:hAnsi="Candara"/>
              </w:rPr>
              <w:tab/>
              <w:t>Las Ofertas presentadas por una Asociación en Participación, Consorcio o Asociación</w:t>
            </w:r>
            <w:r w:rsidRPr="00C4715F">
              <w:rPr>
                <w:rFonts w:ascii="Candara" w:hAnsi="Candara"/>
                <w:lang w:val="es-ES"/>
              </w:rPr>
              <w:t xml:space="preserve"> (APCA)</w:t>
            </w:r>
            <w:r w:rsidRPr="00C4715F">
              <w:rPr>
                <w:rFonts w:ascii="Candara" w:hAnsi="Candara"/>
              </w:rPr>
              <w:t xml:space="preserve"> constituida por dos o más firmas deberán cumplir con los siguientes requisitos, </w:t>
            </w:r>
            <w:r w:rsidRPr="00C4715F">
              <w:rPr>
                <w:rFonts w:ascii="Candara" w:hAnsi="Candara"/>
                <w:b/>
              </w:rPr>
              <w:t>a menos que se indique otra cosa en los DDL</w:t>
            </w:r>
            <w:r w:rsidRPr="00C4715F">
              <w:rPr>
                <w:rFonts w:ascii="Candara" w:hAnsi="Candara"/>
              </w:rPr>
              <w:t>:</w:t>
            </w:r>
          </w:p>
          <w:p w14:paraId="5F9F6DEC" w14:textId="77777777" w:rsidR="003F79AA" w:rsidRPr="00C4715F" w:rsidRDefault="003F79AA" w:rsidP="00A1003A">
            <w:pPr>
              <w:spacing w:after="120"/>
              <w:ind w:left="972" w:hanging="360"/>
              <w:jc w:val="both"/>
              <w:rPr>
                <w:rFonts w:ascii="Candara" w:hAnsi="Candara"/>
              </w:rPr>
            </w:pPr>
            <w:r w:rsidRPr="00C4715F">
              <w:rPr>
                <w:rFonts w:ascii="Candara" w:hAnsi="Candara"/>
              </w:rPr>
              <w:t>(a)</w:t>
            </w:r>
            <w:r w:rsidRPr="00C4715F">
              <w:rPr>
                <w:rFonts w:ascii="Candara" w:hAnsi="Candara"/>
              </w:rPr>
              <w:tab/>
              <w:t xml:space="preserve">la Oferta deberá contener toda la información enumerada en la antes mencionada </w:t>
            </w:r>
            <w:proofErr w:type="spellStart"/>
            <w:r w:rsidRPr="00C4715F">
              <w:rPr>
                <w:rFonts w:ascii="Candara" w:hAnsi="Candara"/>
              </w:rPr>
              <w:t>Subcláusula</w:t>
            </w:r>
            <w:proofErr w:type="spellEnd"/>
            <w:r w:rsidRPr="00C4715F">
              <w:rPr>
                <w:rFonts w:ascii="Candara" w:hAnsi="Candara"/>
              </w:rPr>
              <w:t xml:space="preserve"> 5.3 de las IAO para cada miembro de la APCA;</w:t>
            </w:r>
          </w:p>
          <w:p w14:paraId="0248EC60"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la Oferta deberá ser firmada de manera que constituya una obligación legal para todos los socios;</w:t>
            </w:r>
          </w:p>
          <w:p w14:paraId="42A0D91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(c)</w:t>
            </w:r>
            <w:r w:rsidRPr="00C4715F">
              <w:rPr>
                <w:rFonts w:ascii="Candara" w:hAnsi="Candara"/>
              </w:rPr>
              <w:tab/>
              <w:t>todos los socios serán responsables mancomunada y solidariamente por el cumplimiento del Contrato de acuerdo con las condiciones del mismo;</w:t>
            </w:r>
          </w:p>
          <w:p w14:paraId="2FB54CBB"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(d)</w:t>
            </w:r>
            <w:r w:rsidRPr="00C4715F">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(e)</w:t>
            </w:r>
            <w:r w:rsidRPr="00C4715F">
              <w:rPr>
                <w:rFonts w:ascii="Candara" w:hAnsi="Candara"/>
              </w:rPr>
              <w:tab/>
              <w:t>la ejecución de la totalidad del Contrato, incluyendo los pagos, se harán exclusivamente con el socio designado;</w:t>
            </w:r>
          </w:p>
          <w:p w14:paraId="0C1C51E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(f)</w:t>
            </w:r>
            <w:r w:rsidRPr="00C4715F">
              <w:rPr>
                <w:rFonts w:ascii="Candara" w:hAnsi="Candara"/>
              </w:rPr>
              <w:tab/>
              <w:t>con la Oferta se deberá presentar una copia del Convenio de la APCA firmado por todos lo</w:t>
            </w:r>
            <w:r w:rsidR="008819E6" w:rsidRPr="00C4715F">
              <w:rPr>
                <w:rFonts w:ascii="Candara" w:hAnsi="Candara"/>
              </w:rPr>
              <w:t>s</w:t>
            </w:r>
            <w:r w:rsidRPr="00C4715F">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C4715F" w:rsidRDefault="003F79AA" w:rsidP="00A1003A">
            <w:pPr>
              <w:spacing w:after="120"/>
              <w:ind w:left="612" w:hanging="540"/>
              <w:jc w:val="both"/>
              <w:rPr>
                <w:rFonts w:ascii="Candara" w:hAnsi="Candara"/>
              </w:rPr>
            </w:pPr>
            <w:r w:rsidRPr="00C4715F">
              <w:rPr>
                <w:rFonts w:ascii="Candara" w:hAnsi="Candara"/>
              </w:rPr>
              <w:t>5.5</w:t>
            </w:r>
            <w:r w:rsidRPr="00C4715F">
              <w:rPr>
                <w:rFonts w:ascii="Candara" w:hAnsi="Candara"/>
              </w:rPr>
              <w:tab/>
              <w:t>Para la adjudicación del Contrato, los Oferentes deberán cumplir con los siguientes criterios mínimos de calificación:</w:t>
            </w:r>
          </w:p>
          <w:p w14:paraId="625C7E27" w14:textId="77777777" w:rsidR="003F79AA" w:rsidRPr="00C4715F" w:rsidRDefault="003F79AA" w:rsidP="00A1003A">
            <w:pPr>
              <w:spacing w:after="120"/>
              <w:ind w:left="972" w:hanging="360"/>
              <w:jc w:val="both"/>
              <w:rPr>
                <w:rFonts w:ascii="Candara" w:hAnsi="Candara"/>
                <w:b/>
                <w:bCs/>
              </w:rPr>
            </w:pPr>
            <w:r w:rsidRPr="00C4715F">
              <w:rPr>
                <w:rFonts w:ascii="Candara" w:hAnsi="Candara"/>
              </w:rPr>
              <w:t>(a)</w:t>
            </w:r>
            <w:r w:rsidRPr="00C4715F">
              <w:rPr>
                <w:rFonts w:ascii="Candara" w:hAnsi="Candara"/>
              </w:rPr>
              <w:tab/>
              <w:t xml:space="preserve">tener una facturación promedio anual por construcción de obras por el período </w:t>
            </w:r>
            <w:r w:rsidRPr="00C4715F">
              <w:rPr>
                <w:rFonts w:ascii="Candara" w:hAnsi="Candara"/>
                <w:b/>
              </w:rPr>
              <w:t>indicado en los DDL</w:t>
            </w:r>
            <w:r w:rsidRPr="00C4715F">
              <w:rPr>
                <w:rFonts w:ascii="Candara" w:hAnsi="Candara"/>
              </w:rPr>
              <w:t xml:space="preserve"> de al menos el múltiplo </w:t>
            </w:r>
            <w:r w:rsidRPr="00C4715F">
              <w:rPr>
                <w:rFonts w:ascii="Candara" w:hAnsi="Candara"/>
                <w:b/>
              </w:rPr>
              <w:t>indicado en los DDL</w:t>
            </w:r>
            <w:r w:rsidRPr="00C4715F">
              <w:rPr>
                <w:rFonts w:ascii="Candara" w:hAnsi="Candara"/>
                <w:b/>
                <w:bCs/>
              </w:rPr>
              <w:t xml:space="preserve">. </w:t>
            </w:r>
          </w:p>
          <w:p w14:paraId="11608738"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 xml:space="preserve">demostrar experiencia como Contratista principal en la construcción de por lo menos </w:t>
            </w:r>
            <w:r w:rsidRPr="00C4715F">
              <w:rPr>
                <w:rFonts w:ascii="Candara" w:hAnsi="Candara"/>
                <w:bCs/>
              </w:rPr>
              <w:t>el</w:t>
            </w:r>
            <w:r w:rsidRPr="00C4715F">
              <w:rPr>
                <w:rFonts w:ascii="Candara" w:hAnsi="Candara"/>
                <w:b/>
              </w:rPr>
              <w:t xml:space="preserve"> </w:t>
            </w:r>
            <w:r w:rsidRPr="00C4715F">
              <w:rPr>
                <w:rFonts w:ascii="Candara" w:hAnsi="Candara"/>
              </w:rPr>
              <w:t>número de obras</w:t>
            </w:r>
            <w:r w:rsidRPr="00C4715F">
              <w:rPr>
                <w:rFonts w:ascii="Candara" w:hAnsi="Candara"/>
                <w:b/>
              </w:rPr>
              <w:t xml:space="preserve"> indicado en los DDL,</w:t>
            </w:r>
            <w:r w:rsidRPr="00C4715F">
              <w:rPr>
                <w:rFonts w:ascii="Candara" w:hAnsi="Candara"/>
              </w:rPr>
              <w:t xml:space="preserve"> cuya naturaleza y complejidad sean equivalentes a las </w:t>
            </w:r>
            <w:r w:rsidRPr="00C4715F">
              <w:rPr>
                <w:rFonts w:ascii="Candara" w:hAnsi="Candara"/>
                <w:b/>
                <w:bCs/>
              </w:rPr>
              <w:t>de</w:t>
            </w:r>
            <w:r w:rsidR="008819E6" w:rsidRPr="00C4715F">
              <w:rPr>
                <w:rFonts w:ascii="Candara" w:hAnsi="Candara"/>
                <w:b/>
                <w:bCs/>
              </w:rPr>
              <w:t>talladas en los DDL</w:t>
            </w:r>
            <w:r w:rsidRPr="00C4715F">
              <w:rPr>
                <w:rFonts w:ascii="Candara" w:hAnsi="Candara"/>
              </w:rPr>
              <w:t>, adquirida durante el período</w:t>
            </w:r>
            <w:r w:rsidRPr="00C4715F">
              <w:rPr>
                <w:rFonts w:ascii="Candara" w:hAnsi="Candara"/>
                <w:b/>
              </w:rPr>
              <w:t xml:space="preserve"> indicado en los DDL</w:t>
            </w:r>
            <w:r w:rsidRPr="00C4715F">
              <w:rPr>
                <w:rFonts w:ascii="Candara" w:hAnsi="Candara"/>
              </w:rPr>
              <w:t xml:space="preserve"> (para cumplir con este requisito, las obras citadas deberán estar terminadas en al menos un setenta (70) por ciento);</w:t>
            </w:r>
          </w:p>
          <w:p w14:paraId="3F303C25" w14:textId="77777777" w:rsidR="003F79AA" w:rsidRPr="00C4715F" w:rsidRDefault="003F79AA" w:rsidP="00B35234">
            <w:pPr>
              <w:numPr>
                <w:ilvl w:val="0"/>
                <w:numId w:val="4"/>
              </w:numPr>
              <w:tabs>
                <w:tab w:val="clear" w:pos="1332"/>
              </w:tabs>
              <w:spacing w:after="120"/>
              <w:ind w:left="972" w:hanging="360"/>
              <w:jc w:val="both"/>
              <w:rPr>
                <w:rFonts w:ascii="Candara" w:hAnsi="Candara"/>
              </w:rPr>
            </w:pPr>
            <w:r w:rsidRPr="00C4715F">
              <w:rPr>
                <w:rFonts w:ascii="Candara" w:hAnsi="Candara"/>
              </w:rPr>
              <w:t xml:space="preserve">demostrar que puede asegurar la disponibilidad oportuna del equipo esencial </w:t>
            </w:r>
            <w:r w:rsidRPr="00C4715F">
              <w:rPr>
                <w:rFonts w:ascii="Candara" w:hAnsi="Candara"/>
                <w:b/>
              </w:rPr>
              <w:t>listado en los DDL</w:t>
            </w:r>
            <w:r w:rsidRPr="00C4715F">
              <w:rPr>
                <w:rFonts w:ascii="Candara" w:hAnsi="Candara"/>
              </w:rPr>
              <w:t xml:space="preserve"> (sea </w:t>
            </w:r>
            <w:r w:rsidRPr="00C4715F">
              <w:rPr>
                <w:rFonts w:ascii="Candara" w:hAnsi="Candara"/>
              </w:rPr>
              <w:lastRenderedPageBreak/>
              <w:t>este propio, alquilado o disponible mediante arrendamiento financiero)</w:t>
            </w:r>
            <w:r w:rsidRPr="00C4715F">
              <w:rPr>
                <w:rFonts w:ascii="Candara" w:hAnsi="Candara"/>
                <w:b/>
                <w:bCs/>
              </w:rPr>
              <w:t>;</w:t>
            </w:r>
          </w:p>
          <w:p w14:paraId="38803840" w14:textId="312169D3" w:rsidR="003F79AA" w:rsidRPr="00C4715F" w:rsidRDefault="003F79AA" w:rsidP="00A1003A">
            <w:pPr>
              <w:spacing w:after="120"/>
              <w:ind w:left="972" w:hanging="360"/>
              <w:jc w:val="both"/>
              <w:rPr>
                <w:rFonts w:ascii="Candara" w:hAnsi="Candara"/>
              </w:rPr>
            </w:pPr>
            <w:r w:rsidRPr="00C4715F">
              <w:rPr>
                <w:rFonts w:ascii="Candara" w:hAnsi="Candara"/>
              </w:rPr>
              <w:t xml:space="preserve">(d) </w:t>
            </w:r>
            <w:r w:rsidRPr="00C4715F">
              <w:rPr>
                <w:rFonts w:ascii="Candara" w:hAnsi="Candara"/>
                <w:spacing w:val="-4"/>
              </w:rPr>
              <w:t xml:space="preserve">contar con un Administrador de Obras </w:t>
            </w:r>
            <w:r w:rsidR="008819E6" w:rsidRPr="00C4715F">
              <w:rPr>
                <w:rFonts w:ascii="Candara" w:hAnsi="Candara"/>
                <w:spacing w:val="-4"/>
              </w:rPr>
              <w:t xml:space="preserve">y personal técnico </w:t>
            </w:r>
            <w:r w:rsidRPr="00C4715F">
              <w:rPr>
                <w:rFonts w:ascii="Candara" w:hAnsi="Candara"/>
                <w:spacing w:val="-4"/>
              </w:rPr>
              <w:t xml:space="preserve">con </w:t>
            </w:r>
            <w:r w:rsidR="008819E6" w:rsidRPr="00C4715F">
              <w:rPr>
                <w:rFonts w:ascii="Candara" w:hAnsi="Candara"/>
                <w:spacing w:val="-4"/>
              </w:rPr>
              <w:t xml:space="preserve">el número de años </w:t>
            </w:r>
            <w:r w:rsidRPr="00C4715F">
              <w:rPr>
                <w:rFonts w:ascii="Candara" w:hAnsi="Candara"/>
                <w:spacing w:val="-4"/>
              </w:rPr>
              <w:t xml:space="preserve">de experiencia en obras </w:t>
            </w:r>
            <w:r w:rsidR="008819E6" w:rsidRPr="00C4715F">
              <w:rPr>
                <w:rFonts w:ascii="Candara" w:hAnsi="Candara"/>
                <w:b/>
                <w:bCs/>
                <w:spacing w:val="-4"/>
              </w:rPr>
              <w:t>detallado en los DDL</w:t>
            </w:r>
            <w:r w:rsidR="008819E6" w:rsidRPr="00C4715F">
              <w:rPr>
                <w:rFonts w:ascii="Candara" w:hAnsi="Candara"/>
                <w:spacing w:val="-4"/>
              </w:rPr>
              <w:t xml:space="preserve">, </w:t>
            </w:r>
            <w:r w:rsidRPr="00C4715F">
              <w:rPr>
                <w:rFonts w:ascii="Candara" w:hAnsi="Candara"/>
                <w:spacing w:val="-4"/>
              </w:rPr>
              <w:t xml:space="preserve">cuya naturaleza y volumen sean equivalentes a las </w:t>
            </w:r>
            <w:r w:rsidRPr="00C4715F">
              <w:rPr>
                <w:rFonts w:ascii="Candara" w:hAnsi="Candara"/>
                <w:b/>
                <w:bCs/>
                <w:spacing w:val="-4"/>
              </w:rPr>
              <w:t>de</w:t>
            </w:r>
            <w:r w:rsidR="008819E6" w:rsidRPr="00C4715F">
              <w:rPr>
                <w:rFonts w:ascii="Candara" w:hAnsi="Candara"/>
                <w:b/>
                <w:bCs/>
                <w:spacing w:val="-4"/>
              </w:rPr>
              <w:t>talladas en los DDL</w:t>
            </w:r>
            <w:r w:rsidRPr="00C4715F">
              <w:rPr>
                <w:rFonts w:ascii="Candara" w:hAnsi="Candara"/>
                <w:spacing w:val="-4"/>
              </w:rPr>
              <w:t xml:space="preserve">; y </w:t>
            </w:r>
          </w:p>
          <w:p w14:paraId="5F21AA90" w14:textId="77777777" w:rsidR="00F85685" w:rsidRPr="00C4715F" w:rsidRDefault="003F79AA" w:rsidP="008617EA">
            <w:pPr>
              <w:spacing w:after="120"/>
              <w:ind w:left="972" w:hanging="360"/>
              <w:jc w:val="both"/>
              <w:rPr>
                <w:rFonts w:ascii="Candara" w:hAnsi="Candara"/>
                <w:b/>
                <w:bCs/>
                <w:spacing w:val="-4"/>
              </w:rPr>
            </w:pPr>
            <w:r w:rsidRPr="00C4715F">
              <w:rPr>
                <w:rFonts w:ascii="Candara" w:hAnsi="Candara"/>
              </w:rPr>
              <w:t>(e)</w:t>
            </w:r>
            <w:r w:rsidRPr="00C4715F">
              <w:rPr>
                <w:rFonts w:ascii="Candara" w:hAnsi="Candara"/>
              </w:rPr>
              <w:tab/>
            </w:r>
            <w:r w:rsidRPr="00C4715F">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C4715F">
              <w:rPr>
                <w:rFonts w:ascii="Candara" w:hAnsi="Candara"/>
                <w:b/>
                <w:spacing w:val="-4"/>
              </w:rPr>
              <w:t>indicada en los DDL</w:t>
            </w:r>
            <w:r w:rsidRPr="00C4715F">
              <w:rPr>
                <w:rFonts w:ascii="Candara" w:hAnsi="Candara"/>
                <w:b/>
                <w:bCs/>
                <w:spacing w:val="-4"/>
              </w:rPr>
              <w:t xml:space="preserve">. </w:t>
            </w:r>
            <w:r w:rsidRPr="00C4715F">
              <w:rPr>
                <w:rStyle w:val="Refdenotaalpie"/>
                <w:rFonts w:ascii="Candara" w:hAnsi="Candara"/>
                <w:b/>
                <w:bCs/>
                <w:spacing w:val="-4"/>
              </w:rPr>
              <w:footnoteReference w:id="9"/>
            </w:r>
          </w:p>
          <w:p w14:paraId="29FABCCD" w14:textId="299932C7" w:rsidR="003F79AA" w:rsidRPr="00C4715F" w:rsidRDefault="008819E6" w:rsidP="008617EA">
            <w:pPr>
              <w:spacing w:after="120"/>
              <w:ind w:left="972" w:hanging="360"/>
              <w:jc w:val="both"/>
              <w:rPr>
                <w:rFonts w:ascii="Candara" w:hAnsi="Candara"/>
                <w:spacing w:val="-3"/>
              </w:rPr>
            </w:pPr>
            <w:r w:rsidRPr="00C4715F">
              <w:rPr>
                <w:rFonts w:ascii="Candara" w:hAnsi="Candara"/>
                <w:b/>
                <w:bCs/>
                <w:spacing w:val="-3"/>
              </w:rPr>
              <w:t xml:space="preserve">f)  </w:t>
            </w:r>
            <w:r w:rsidR="003F79AA" w:rsidRPr="00C4715F">
              <w:rPr>
                <w:rFonts w:ascii="Candara" w:hAnsi="Candara"/>
                <w:spacing w:val="-3"/>
              </w:rPr>
              <w:t xml:space="preserve">Un </w:t>
            </w:r>
            <w:r w:rsidR="003F79AA" w:rsidRPr="00C4715F">
              <w:rPr>
                <w:rFonts w:ascii="Candara" w:hAnsi="Candara"/>
              </w:rPr>
              <w:t>historial</w:t>
            </w:r>
            <w:r w:rsidR="003F79AA" w:rsidRPr="00C4715F">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C4715F" w:rsidRDefault="003F79AA" w:rsidP="00F23625">
            <w:pPr>
              <w:spacing w:after="120"/>
              <w:ind w:left="612" w:hanging="540"/>
              <w:jc w:val="both"/>
              <w:rPr>
                <w:rFonts w:ascii="Candara" w:hAnsi="Candara"/>
              </w:rPr>
            </w:pPr>
            <w:r w:rsidRPr="00C4715F">
              <w:rPr>
                <w:rFonts w:ascii="Candara" w:hAnsi="Candara"/>
                <w:spacing w:val="-3"/>
              </w:rPr>
              <w:t>5.6</w:t>
            </w:r>
            <w:r w:rsidRPr="00C4715F">
              <w:rPr>
                <w:rFonts w:ascii="Candara" w:hAnsi="Candara"/>
                <w:spacing w:val="-3"/>
              </w:rPr>
              <w:tab/>
              <w:t xml:space="preserve">Las cifras correspondientes a cada uno de los integrantes de  una APCA se sumarán a fin de determinar si el Oferente cumple con los requisitos mínimos de calificación de conformidad con las </w:t>
            </w:r>
            <w:proofErr w:type="spellStart"/>
            <w:r w:rsidRPr="00C4715F">
              <w:rPr>
                <w:rFonts w:ascii="Candara" w:hAnsi="Candara"/>
                <w:spacing w:val="-3"/>
              </w:rPr>
              <w:t>Subcláusulas</w:t>
            </w:r>
            <w:proofErr w:type="spellEnd"/>
            <w:r w:rsidRPr="00C4715F">
              <w:rPr>
                <w:rFonts w:ascii="Candara" w:hAnsi="Candara"/>
                <w:spacing w:val="-3"/>
              </w:rPr>
              <w:t xml:space="preserve"> 5.5 (a) y (e) de las IAO; sin embargo, para que pueda adjudicarse el Contrato a una APCA, cada uno de sus integrantes debe cumplir al menos con el veinte y cinco por ciento (25%) de los requisitos mínimos para Oferentes individuales que se establecen en las </w:t>
            </w:r>
            <w:proofErr w:type="spellStart"/>
            <w:r w:rsidRPr="00C4715F">
              <w:rPr>
                <w:rFonts w:ascii="Candara" w:hAnsi="Candara"/>
                <w:spacing w:val="-3"/>
              </w:rPr>
              <w:t>Subcláusulas</w:t>
            </w:r>
            <w:proofErr w:type="spellEnd"/>
            <w:r w:rsidRPr="00C4715F">
              <w:rPr>
                <w:rFonts w:ascii="Candara" w:hAnsi="Candara"/>
                <w:spacing w:val="-3"/>
              </w:rPr>
              <w:t xml:space="preserve"> 5.5 (a), (b) y (e); y el socio designado como representante debe cumplir al menos con el cuarenta por</w:t>
            </w:r>
            <w:r w:rsidR="008819E6" w:rsidRPr="00C4715F">
              <w:rPr>
                <w:rFonts w:ascii="Candara" w:hAnsi="Candara"/>
                <w:spacing w:val="-3"/>
              </w:rPr>
              <w:t xml:space="preserve"> </w:t>
            </w:r>
            <w:r w:rsidRPr="00C4715F">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C4715F">
              <w:rPr>
                <w:rFonts w:ascii="Candara" w:hAnsi="Candara"/>
                <w:b/>
                <w:bCs/>
                <w:spacing w:val="-3"/>
              </w:rPr>
              <w:t>s</w:t>
            </w:r>
            <w:r w:rsidRPr="00C4715F">
              <w:rPr>
                <w:rFonts w:ascii="Candara" w:hAnsi="Candara"/>
                <w:b/>
                <w:spacing w:val="-3"/>
              </w:rPr>
              <w:t>alvo que se indique otra cosa en los DDL</w:t>
            </w:r>
            <w:r w:rsidRPr="00C4715F">
              <w:rPr>
                <w:rFonts w:ascii="Candara" w:hAnsi="Candara"/>
                <w:b/>
                <w:bCs/>
                <w:spacing w:val="-3"/>
              </w:rPr>
              <w:t>.</w:t>
            </w:r>
            <w:r w:rsidR="00F23625" w:rsidRPr="00C4715F">
              <w:rPr>
                <w:rFonts w:ascii="Candara" w:hAnsi="Candara"/>
              </w:rPr>
              <w:t xml:space="preserve"> </w:t>
            </w:r>
          </w:p>
        </w:tc>
      </w:tr>
      <w:tr w:rsidR="003F79AA" w:rsidRPr="00C4715F" w14:paraId="095426A5" w14:textId="77777777" w:rsidTr="00F123B2">
        <w:trPr>
          <w:trHeight w:val="360"/>
        </w:trPr>
        <w:tc>
          <w:tcPr>
            <w:tcW w:w="2237" w:type="dxa"/>
            <w:gridSpan w:val="2"/>
          </w:tcPr>
          <w:p w14:paraId="4A3EBFCC" w14:textId="77777777" w:rsidR="003F79AA" w:rsidRPr="00C4715F" w:rsidRDefault="003F79AA" w:rsidP="00A1003A">
            <w:pPr>
              <w:pStyle w:val="Ttulo3"/>
              <w:spacing w:after="120"/>
              <w:rPr>
                <w:rFonts w:ascii="Candara" w:hAnsi="Candara"/>
              </w:rPr>
            </w:pPr>
            <w:bookmarkStart w:id="10" w:name="_Toc115773981"/>
            <w:r w:rsidRPr="00C4715F">
              <w:rPr>
                <w:rFonts w:ascii="Candara" w:hAnsi="Candara"/>
              </w:rPr>
              <w:lastRenderedPageBreak/>
              <w:t>6.</w:t>
            </w:r>
            <w:r w:rsidRPr="00C4715F">
              <w:rPr>
                <w:rFonts w:ascii="Candara" w:hAnsi="Candara"/>
              </w:rPr>
              <w:tab/>
              <w:t>Una Oferta por Oferente</w:t>
            </w:r>
            <w:bookmarkEnd w:id="10"/>
          </w:p>
        </w:tc>
        <w:tc>
          <w:tcPr>
            <w:tcW w:w="6871" w:type="dxa"/>
            <w:gridSpan w:val="3"/>
          </w:tcPr>
          <w:p w14:paraId="6450C2F5" w14:textId="77777777" w:rsidR="003F79AA" w:rsidRPr="00C4715F" w:rsidRDefault="003F79AA" w:rsidP="00A1003A">
            <w:pPr>
              <w:spacing w:after="120"/>
              <w:ind w:left="612" w:hanging="540"/>
              <w:jc w:val="both"/>
              <w:rPr>
                <w:rFonts w:ascii="Candara" w:hAnsi="Candara"/>
              </w:rPr>
            </w:pPr>
            <w:r w:rsidRPr="00C4715F">
              <w:rPr>
                <w:rFonts w:ascii="Candara" w:hAnsi="Candara"/>
              </w:rPr>
              <w:t>6.1</w:t>
            </w:r>
            <w:r w:rsidRPr="00C4715F">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C4715F" w14:paraId="04EA6D0D" w14:textId="77777777" w:rsidTr="00F123B2">
        <w:trPr>
          <w:trHeight w:val="360"/>
        </w:trPr>
        <w:tc>
          <w:tcPr>
            <w:tcW w:w="2237" w:type="dxa"/>
            <w:gridSpan w:val="2"/>
          </w:tcPr>
          <w:p w14:paraId="7C5B4228" w14:textId="77777777" w:rsidR="003F79AA" w:rsidRPr="00C4715F" w:rsidRDefault="003F79AA" w:rsidP="00A1003A">
            <w:pPr>
              <w:pStyle w:val="Ttulo3"/>
              <w:spacing w:after="120"/>
              <w:rPr>
                <w:rFonts w:ascii="Candara" w:hAnsi="Candara"/>
              </w:rPr>
            </w:pPr>
            <w:bookmarkStart w:id="11" w:name="_Toc115773982"/>
            <w:r w:rsidRPr="00C4715F">
              <w:rPr>
                <w:rFonts w:ascii="Candara" w:hAnsi="Candara"/>
              </w:rPr>
              <w:t>7.</w:t>
            </w:r>
            <w:r w:rsidRPr="00C4715F">
              <w:rPr>
                <w:rFonts w:ascii="Candara" w:hAnsi="Candara"/>
              </w:rPr>
              <w:tab/>
              <w:t>Costo de las propuestas</w:t>
            </w:r>
            <w:bookmarkEnd w:id="11"/>
          </w:p>
        </w:tc>
        <w:tc>
          <w:tcPr>
            <w:tcW w:w="6871" w:type="dxa"/>
            <w:gridSpan w:val="3"/>
          </w:tcPr>
          <w:p w14:paraId="5405FDE7" w14:textId="77777777" w:rsidR="003F79AA" w:rsidRPr="00C4715F" w:rsidRDefault="003F79AA" w:rsidP="00A1003A">
            <w:pPr>
              <w:spacing w:after="120"/>
              <w:ind w:left="612" w:hanging="540"/>
              <w:jc w:val="both"/>
              <w:rPr>
                <w:rFonts w:ascii="Candara" w:hAnsi="Candara"/>
              </w:rPr>
            </w:pPr>
            <w:r w:rsidRPr="00C4715F">
              <w:rPr>
                <w:rFonts w:ascii="Candara" w:hAnsi="Candara"/>
              </w:rPr>
              <w:t>7.1</w:t>
            </w:r>
            <w:r w:rsidRPr="00C4715F">
              <w:rPr>
                <w:rFonts w:ascii="Candara" w:hAnsi="Candara"/>
              </w:rPr>
              <w:tab/>
            </w:r>
            <w:r w:rsidRPr="00C4715F">
              <w:rPr>
                <w:rFonts w:ascii="Candara" w:hAnsi="Candara"/>
                <w:spacing w:val="-4"/>
              </w:rPr>
              <w:t>Los Oferentes serán responsables por todos los gastos asociados con la preparación y presentación de sus Ofertas y el Contratante en ningún momento será responsable por dichos gastos</w:t>
            </w:r>
            <w:r w:rsidRPr="00C4715F">
              <w:rPr>
                <w:rFonts w:ascii="Candara" w:hAnsi="Candara"/>
              </w:rPr>
              <w:t>.</w:t>
            </w:r>
          </w:p>
        </w:tc>
      </w:tr>
      <w:tr w:rsidR="003F79AA" w:rsidRPr="00C4715F" w14:paraId="7F2210A4" w14:textId="77777777" w:rsidTr="00F123B2">
        <w:trPr>
          <w:trHeight w:val="360"/>
        </w:trPr>
        <w:tc>
          <w:tcPr>
            <w:tcW w:w="2237" w:type="dxa"/>
            <w:gridSpan w:val="2"/>
          </w:tcPr>
          <w:p w14:paraId="30662EF1" w14:textId="77777777" w:rsidR="003F79AA" w:rsidRPr="00C4715F" w:rsidRDefault="003F79AA" w:rsidP="00A1003A">
            <w:pPr>
              <w:pStyle w:val="Ttulo3"/>
              <w:spacing w:after="120"/>
              <w:rPr>
                <w:rFonts w:ascii="Candara" w:hAnsi="Candara"/>
              </w:rPr>
            </w:pPr>
            <w:bookmarkStart w:id="12" w:name="_Toc115773983"/>
            <w:r w:rsidRPr="00C4715F">
              <w:rPr>
                <w:rFonts w:ascii="Candara" w:hAnsi="Candara"/>
              </w:rPr>
              <w:lastRenderedPageBreak/>
              <w:t>8.</w:t>
            </w:r>
            <w:r w:rsidRPr="00C4715F">
              <w:rPr>
                <w:rFonts w:ascii="Candara" w:hAnsi="Candara"/>
              </w:rPr>
              <w:tab/>
              <w:t>Visita al Sitio de las obras</w:t>
            </w:r>
            <w:bookmarkEnd w:id="12"/>
          </w:p>
        </w:tc>
        <w:tc>
          <w:tcPr>
            <w:tcW w:w="6871" w:type="dxa"/>
            <w:gridSpan w:val="3"/>
          </w:tcPr>
          <w:p w14:paraId="5B239543" w14:textId="34C275EB" w:rsidR="003F79AA" w:rsidRPr="00C4715F" w:rsidRDefault="003F79AA" w:rsidP="00A1003A">
            <w:pPr>
              <w:suppressAutoHyphens/>
              <w:spacing w:after="120"/>
              <w:ind w:left="612" w:hanging="612"/>
              <w:jc w:val="both"/>
              <w:rPr>
                <w:rFonts w:ascii="Candara" w:hAnsi="Candara"/>
              </w:rPr>
            </w:pPr>
            <w:r w:rsidRPr="00C4715F">
              <w:rPr>
                <w:rFonts w:ascii="Candara" w:hAnsi="Candara"/>
              </w:rPr>
              <w:t>8.1</w:t>
            </w:r>
            <w:r w:rsidRPr="00C4715F">
              <w:rPr>
                <w:rFonts w:ascii="Candara" w:hAnsi="Candara"/>
              </w:rPr>
              <w:tab/>
            </w:r>
            <w:r w:rsidRPr="00C4715F">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C4715F" w14:paraId="70C4DD56" w14:textId="77777777" w:rsidTr="00F123B2">
        <w:trPr>
          <w:trHeight w:val="360"/>
        </w:trPr>
        <w:tc>
          <w:tcPr>
            <w:tcW w:w="9108" w:type="dxa"/>
            <w:gridSpan w:val="5"/>
          </w:tcPr>
          <w:p w14:paraId="58E55398" w14:textId="77777777" w:rsidR="003F79AA" w:rsidRPr="00C4715F" w:rsidRDefault="003F79AA" w:rsidP="00A1003A">
            <w:pPr>
              <w:pStyle w:val="Ttulo2"/>
              <w:spacing w:before="0" w:after="120"/>
              <w:rPr>
                <w:rFonts w:ascii="Candara" w:hAnsi="Candara"/>
                <w:sz w:val="24"/>
              </w:rPr>
            </w:pPr>
            <w:bookmarkStart w:id="13" w:name="_Toc115773984"/>
            <w:r w:rsidRPr="00C4715F">
              <w:rPr>
                <w:rFonts w:ascii="Candara" w:hAnsi="Candara"/>
                <w:sz w:val="24"/>
              </w:rPr>
              <w:t>B. Documentos de Licitación</w:t>
            </w:r>
            <w:bookmarkEnd w:id="13"/>
            <w:r w:rsidRPr="00C4715F">
              <w:rPr>
                <w:rFonts w:ascii="Candara" w:hAnsi="Candara"/>
                <w:sz w:val="24"/>
              </w:rPr>
              <w:t xml:space="preserve"> </w:t>
            </w:r>
          </w:p>
        </w:tc>
      </w:tr>
      <w:tr w:rsidR="003F79AA" w:rsidRPr="00C4715F" w14:paraId="06314D4B" w14:textId="77777777" w:rsidTr="00F123B2">
        <w:trPr>
          <w:trHeight w:val="360"/>
        </w:trPr>
        <w:tc>
          <w:tcPr>
            <w:tcW w:w="2237" w:type="dxa"/>
            <w:gridSpan w:val="2"/>
          </w:tcPr>
          <w:p w14:paraId="4B6C1464" w14:textId="77777777" w:rsidR="003F79AA" w:rsidRPr="00C4715F" w:rsidRDefault="003F79AA" w:rsidP="00A1003A">
            <w:pPr>
              <w:pStyle w:val="Ttulo3"/>
              <w:spacing w:after="120"/>
              <w:rPr>
                <w:rFonts w:ascii="Candara" w:hAnsi="Candara"/>
              </w:rPr>
            </w:pPr>
            <w:bookmarkStart w:id="14" w:name="_Toc115773985"/>
            <w:r w:rsidRPr="00C4715F">
              <w:rPr>
                <w:rFonts w:ascii="Candara" w:hAnsi="Candara"/>
              </w:rPr>
              <w:t>9.</w:t>
            </w:r>
            <w:r w:rsidRPr="00C4715F">
              <w:rPr>
                <w:rFonts w:ascii="Candara" w:hAnsi="Candara"/>
              </w:rPr>
              <w:tab/>
              <w:t>Contenido de los Documentos de Licitación</w:t>
            </w:r>
            <w:bookmarkEnd w:id="14"/>
          </w:p>
        </w:tc>
        <w:tc>
          <w:tcPr>
            <w:tcW w:w="6871" w:type="dxa"/>
            <w:gridSpan w:val="3"/>
          </w:tcPr>
          <w:p w14:paraId="0C572CC1"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9.1</w:t>
            </w:r>
            <w:r w:rsidRPr="00C4715F">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C4715F"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w:t>
            </w:r>
            <w:r w:rsidRPr="00C4715F">
              <w:rPr>
                <w:rFonts w:ascii="Candara" w:hAnsi="Candara"/>
                <w:kern w:val="0"/>
                <w:szCs w:val="24"/>
                <w:lang w:val="es-ES_tradnl"/>
              </w:rPr>
              <w:tab/>
              <w:t>Instrucciones a los Oferentes (IAO)</w:t>
            </w:r>
          </w:p>
          <w:p w14:paraId="05D56C86"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w:t>
            </w:r>
            <w:r w:rsidRPr="00C4715F">
              <w:rPr>
                <w:rFonts w:ascii="Candara" w:hAnsi="Candara"/>
                <w:kern w:val="0"/>
                <w:szCs w:val="24"/>
                <w:lang w:val="es-ES_tradnl"/>
              </w:rPr>
              <w:tab/>
              <w:t>Datos de la Licitación (DDL)</w:t>
            </w:r>
          </w:p>
          <w:p w14:paraId="67B108B9"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III</w:t>
            </w:r>
            <w:r w:rsidRPr="00C4715F">
              <w:rPr>
                <w:rFonts w:ascii="Candara" w:hAnsi="Candara"/>
                <w:kern w:val="0"/>
                <w:szCs w:val="24"/>
                <w:lang w:val="es-ES_tradnl"/>
              </w:rPr>
              <w:tab/>
              <w:t>Países Elegibles</w:t>
            </w:r>
          </w:p>
          <w:p w14:paraId="0DA89C51"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IV</w:t>
            </w:r>
            <w:r w:rsidRPr="00C4715F">
              <w:rPr>
                <w:rFonts w:ascii="Candara" w:hAnsi="Candara"/>
                <w:kern w:val="0"/>
                <w:szCs w:val="24"/>
                <w:lang w:val="es-ES_tradnl"/>
              </w:rPr>
              <w:tab/>
              <w:t>Formularios de la Oferta</w:t>
            </w:r>
          </w:p>
          <w:p w14:paraId="1881939D"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w:t>
            </w:r>
            <w:r w:rsidRPr="00C4715F">
              <w:rPr>
                <w:rFonts w:ascii="Candara" w:hAnsi="Candara"/>
                <w:kern w:val="0"/>
                <w:szCs w:val="24"/>
                <w:lang w:val="es-ES_tradnl"/>
              </w:rPr>
              <w:tab/>
              <w:t>Condiciones Generales del Contrato (CGC)</w:t>
            </w:r>
          </w:p>
          <w:p w14:paraId="3E08ACC0"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w:t>
            </w:r>
            <w:r w:rsidRPr="00C4715F">
              <w:rPr>
                <w:rFonts w:ascii="Candara" w:hAnsi="Candara"/>
                <w:kern w:val="0"/>
                <w:szCs w:val="24"/>
                <w:lang w:val="es-ES_tradnl"/>
              </w:rPr>
              <w:tab/>
              <w:t>Condiciones Especiales del Contrato (CEC)</w:t>
            </w:r>
          </w:p>
          <w:p w14:paraId="6DD81CDC" w14:textId="77777777" w:rsidR="003F79AA" w:rsidRPr="00C4715F" w:rsidRDefault="003F79AA" w:rsidP="00A1003A">
            <w:pPr>
              <w:pStyle w:val="Outline"/>
              <w:suppressAutoHyphens/>
              <w:spacing w:before="0" w:after="120"/>
              <w:ind w:left="2063" w:hanging="1519"/>
              <w:jc w:val="both"/>
              <w:rPr>
                <w:rFonts w:ascii="Candara" w:hAnsi="Candara"/>
                <w:kern w:val="0"/>
                <w:szCs w:val="24"/>
                <w:lang w:val="es-ES_tradnl"/>
              </w:rPr>
            </w:pPr>
            <w:r w:rsidRPr="00C4715F">
              <w:rPr>
                <w:rFonts w:ascii="Candara" w:hAnsi="Candara"/>
                <w:kern w:val="0"/>
                <w:szCs w:val="24"/>
                <w:lang w:val="es-ES_tradnl"/>
              </w:rPr>
              <w:t xml:space="preserve"> Sección VII</w:t>
            </w:r>
            <w:r w:rsidRPr="00C4715F">
              <w:rPr>
                <w:rFonts w:ascii="Candara" w:hAnsi="Candara"/>
                <w:kern w:val="0"/>
                <w:szCs w:val="24"/>
                <w:lang w:val="es-ES_tradnl"/>
              </w:rPr>
              <w:tab/>
              <w:t>Especificaciones y Condiciones de Cumplimiento</w:t>
            </w:r>
          </w:p>
          <w:p w14:paraId="16D81F55"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VIII</w:t>
            </w:r>
            <w:r w:rsidRPr="00C4715F">
              <w:rPr>
                <w:rFonts w:ascii="Candara" w:hAnsi="Candara"/>
                <w:kern w:val="0"/>
                <w:szCs w:val="24"/>
                <w:lang w:val="es-ES_tradnl"/>
              </w:rPr>
              <w:tab/>
              <w:t>Planos</w:t>
            </w:r>
          </w:p>
          <w:p w14:paraId="7C36B9A5" w14:textId="4671709E" w:rsidR="003F79AA" w:rsidRPr="00C4715F"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C4715F">
              <w:rPr>
                <w:rFonts w:ascii="Candara" w:hAnsi="Candara"/>
                <w:kern w:val="0"/>
                <w:szCs w:val="24"/>
                <w:lang w:val="es-ES_tradnl"/>
              </w:rPr>
              <w:tab/>
              <w:t>Sección IX</w:t>
            </w:r>
            <w:r w:rsidRPr="00C4715F">
              <w:rPr>
                <w:rFonts w:ascii="Candara" w:hAnsi="Candara"/>
                <w:kern w:val="0"/>
                <w:szCs w:val="24"/>
                <w:lang w:val="es-ES_tradnl"/>
              </w:rPr>
              <w:tab/>
              <w:t>Lista de Cantidades</w:t>
            </w:r>
            <w:r w:rsidR="001C3712" w:rsidRPr="00C4715F">
              <w:rPr>
                <w:rFonts w:ascii="Candara" w:hAnsi="Candara"/>
                <w:kern w:val="0"/>
                <w:szCs w:val="24"/>
                <w:lang w:val="es-ES_tradnl"/>
              </w:rPr>
              <w:t>/Calendario de Actividades</w:t>
            </w:r>
          </w:p>
          <w:p w14:paraId="5A7CF0DE" w14:textId="27A8F9C1"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X</w:t>
            </w:r>
            <w:r w:rsidRPr="00C4715F">
              <w:rPr>
                <w:rFonts w:ascii="Candara" w:hAnsi="Candara"/>
                <w:kern w:val="0"/>
                <w:szCs w:val="24"/>
                <w:lang w:val="es-ES_tradnl"/>
              </w:rPr>
              <w:tab/>
              <w:t>Formularios de Garantías</w:t>
            </w:r>
          </w:p>
        </w:tc>
      </w:tr>
      <w:tr w:rsidR="003F79AA" w:rsidRPr="00C4715F" w14:paraId="52B768CC" w14:textId="77777777" w:rsidTr="00F123B2">
        <w:trPr>
          <w:trHeight w:val="360"/>
        </w:trPr>
        <w:tc>
          <w:tcPr>
            <w:tcW w:w="2237" w:type="dxa"/>
            <w:gridSpan w:val="2"/>
          </w:tcPr>
          <w:p w14:paraId="2C6EE527" w14:textId="105569BA" w:rsidR="003F79AA" w:rsidRPr="00C4715F" w:rsidRDefault="003F79AA" w:rsidP="00A1003A">
            <w:pPr>
              <w:pStyle w:val="Ttulo3"/>
              <w:spacing w:after="120"/>
              <w:rPr>
                <w:rFonts w:ascii="Candara" w:hAnsi="Candara"/>
              </w:rPr>
            </w:pPr>
            <w:bookmarkStart w:id="15" w:name="_Toc115773986"/>
            <w:r w:rsidRPr="00C4715F">
              <w:rPr>
                <w:rFonts w:ascii="Candara" w:hAnsi="Candara"/>
              </w:rPr>
              <w:t>10.</w:t>
            </w:r>
            <w:r w:rsidRPr="00C4715F">
              <w:rPr>
                <w:rFonts w:ascii="Candara" w:hAnsi="Candara"/>
              </w:rPr>
              <w:tab/>
              <w:t>Aclaración de los Documentos de Licitación</w:t>
            </w:r>
            <w:bookmarkEnd w:id="15"/>
          </w:p>
        </w:tc>
        <w:tc>
          <w:tcPr>
            <w:tcW w:w="6871" w:type="dxa"/>
            <w:gridSpan w:val="3"/>
          </w:tcPr>
          <w:p w14:paraId="3559D7C5" w14:textId="607E7913"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10.1</w:t>
            </w:r>
            <w:r w:rsidRPr="00C4715F">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C4715F">
              <w:rPr>
                <w:rFonts w:ascii="Candara" w:hAnsi="Candara"/>
                <w:b/>
                <w:bCs/>
                <w:kern w:val="0"/>
                <w:szCs w:val="24"/>
                <w:lang w:val="es-ES_tradnl"/>
              </w:rPr>
              <w:t>indicada en los DDL</w:t>
            </w:r>
            <w:r w:rsidRPr="00C4715F">
              <w:rPr>
                <w:rFonts w:ascii="Candara" w:hAnsi="Candara"/>
                <w:kern w:val="0"/>
                <w:szCs w:val="24"/>
                <w:lang w:val="es-ES_tradnl"/>
              </w:rPr>
              <w:t>.  El Contratante deberá responder a cualquier solicitud de aclaración recibida por lo menos 21 días antes de la fecha límite para la presentación de las Ofertas</w:t>
            </w:r>
            <w:r w:rsidR="00C876A1" w:rsidRPr="00C4715F">
              <w:rPr>
                <w:rStyle w:val="Refdenotaalpie"/>
                <w:rFonts w:ascii="Candara" w:hAnsi="Candara"/>
                <w:kern w:val="0"/>
                <w:szCs w:val="24"/>
                <w:lang w:val="es-ES_tradnl"/>
              </w:rPr>
              <w:footnoteReference w:id="10"/>
            </w:r>
            <w:r w:rsidRPr="00C4715F">
              <w:rPr>
                <w:rFonts w:ascii="Candara" w:hAnsi="Candara"/>
                <w:kern w:val="0"/>
                <w:szCs w:val="24"/>
                <w:lang w:val="es-ES_tradnl"/>
              </w:rPr>
              <w:t xml:space="preserve">. Se </w:t>
            </w:r>
            <w:r w:rsidR="00194312" w:rsidRPr="00C4715F">
              <w:rPr>
                <w:rFonts w:ascii="Candara" w:hAnsi="Candara"/>
                <w:kern w:val="0"/>
                <w:szCs w:val="24"/>
                <w:lang w:val="es-ES_tradnl"/>
              </w:rPr>
              <w:t>publicarán las aclaraciones en los mismos medios en donde se publicó el Llamado a Licitación</w:t>
            </w:r>
            <w:r w:rsidR="002E6166" w:rsidRPr="00C4715F">
              <w:rPr>
                <w:rStyle w:val="Refdenotaalpie"/>
                <w:rFonts w:ascii="Candara" w:hAnsi="Candara"/>
                <w:kern w:val="0"/>
                <w:szCs w:val="24"/>
                <w:lang w:val="es-ES_tradnl"/>
              </w:rPr>
              <w:footnoteReference w:id="11"/>
            </w:r>
            <w:r w:rsidR="00194312" w:rsidRPr="00C4715F">
              <w:rPr>
                <w:rFonts w:ascii="Candara" w:hAnsi="Candara"/>
                <w:kern w:val="0"/>
                <w:szCs w:val="24"/>
                <w:lang w:val="es-ES_tradnl"/>
              </w:rPr>
              <w:t xml:space="preserve"> y se </w:t>
            </w:r>
            <w:r w:rsidRPr="00C4715F">
              <w:rPr>
                <w:rFonts w:ascii="Candara" w:hAnsi="Candara"/>
                <w:kern w:val="0"/>
                <w:szCs w:val="24"/>
                <w:lang w:val="es-ES_tradnl"/>
              </w:rPr>
              <w:t xml:space="preserve">enviarán copias de la respuesta del Contratante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 la cual incluirá una descripción de la consulta, pero sin identificar su origen. </w:t>
            </w:r>
          </w:p>
        </w:tc>
      </w:tr>
      <w:tr w:rsidR="003F79AA" w:rsidRPr="00C4715F" w14:paraId="53ED3C45" w14:textId="77777777" w:rsidTr="00F123B2">
        <w:trPr>
          <w:trHeight w:val="360"/>
        </w:trPr>
        <w:tc>
          <w:tcPr>
            <w:tcW w:w="2237" w:type="dxa"/>
            <w:gridSpan w:val="2"/>
          </w:tcPr>
          <w:p w14:paraId="613C37D8" w14:textId="50BD626A" w:rsidR="003F79AA" w:rsidRPr="00C4715F" w:rsidRDefault="003F79AA" w:rsidP="00A1003A">
            <w:pPr>
              <w:pStyle w:val="Ttulo3"/>
              <w:spacing w:after="120"/>
              <w:rPr>
                <w:rFonts w:ascii="Candara" w:hAnsi="Candara"/>
              </w:rPr>
            </w:pPr>
            <w:bookmarkStart w:id="16" w:name="_Toc115773987"/>
            <w:r w:rsidRPr="00C4715F">
              <w:rPr>
                <w:rFonts w:ascii="Candara" w:hAnsi="Candara"/>
              </w:rPr>
              <w:lastRenderedPageBreak/>
              <w:t>11.</w:t>
            </w:r>
            <w:r w:rsidRPr="00C4715F">
              <w:rPr>
                <w:rFonts w:ascii="Candara" w:hAnsi="Candara"/>
              </w:rPr>
              <w:tab/>
              <w:t>Enmiendas a los Documentos de Licitación</w:t>
            </w:r>
            <w:bookmarkEnd w:id="16"/>
          </w:p>
        </w:tc>
        <w:tc>
          <w:tcPr>
            <w:tcW w:w="6871" w:type="dxa"/>
            <w:gridSpan w:val="3"/>
          </w:tcPr>
          <w:p w14:paraId="5E373C3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11.1</w:t>
            </w:r>
            <w:r w:rsidRPr="00C4715F">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11.2</w:t>
            </w:r>
            <w:r w:rsidRPr="00C4715F">
              <w:rPr>
                <w:rFonts w:ascii="Candara" w:hAnsi="Candara"/>
                <w:kern w:val="0"/>
                <w:szCs w:val="24"/>
                <w:lang w:val="es-ES_tradnl"/>
              </w:rPr>
              <w:tab/>
              <w:t xml:space="preserve">Cualquier enmienda que se emita formará parte integral de los Documentos de Licitación y </w:t>
            </w:r>
            <w:r w:rsidR="00194312" w:rsidRPr="00C4715F">
              <w:rPr>
                <w:rFonts w:ascii="Candara" w:hAnsi="Candara"/>
                <w:kern w:val="0"/>
                <w:szCs w:val="24"/>
                <w:lang w:val="es-ES_tradnl"/>
              </w:rPr>
              <w:t>se publicarán en los mismos medios en donde se publicó el Llamado a Licitación</w:t>
            </w:r>
            <w:r w:rsidR="003D666E" w:rsidRPr="00C4715F">
              <w:rPr>
                <w:rStyle w:val="Refdenotaalpie"/>
                <w:rFonts w:ascii="Candara" w:hAnsi="Candara"/>
                <w:kern w:val="0"/>
                <w:szCs w:val="24"/>
                <w:lang w:val="es-ES_tradnl"/>
              </w:rPr>
              <w:footnoteReference w:id="12"/>
            </w:r>
            <w:r w:rsidR="00194312" w:rsidRPr="00C4715F">
              <w:rPr>
                <w:rFonts w:ascii="Candara" w:hAnsi="Candara"/>
                <w:kern w:val="0"/>
                <w:szCs w:val="24"/>
                <w:lang w:val="es-ES_tradnl"/>
              </w:rPr>
              <w:t xml:space="preserve">, también </w:t>
            </w:r>
            <w:r w:rsidRPr="00C4715F">
              <w:rPr>
                <w:rFonts w:ascii="Candara" w:hAnsi="Candara"/>
                <w:kern w:val="0"/>
                <w:szCs w:val="24"/>
                <w:lang w:val="es-ES_tradnl"/>
              </w:rPr>
              <w:t xml:space="preserve">será comunicada por escrito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w:t>
            </w:r>
            <w:r w:rsidR="00D95411" w:rsidRPr="00C4715F">
              <w:rPr>
                <w:rStyle w:val="Refdenotaalpie"/>
                <w:rFonts w:ascii="Candara" w:hAnsi="Candara"/>
                <w:kern w:val="0"/>
                <w:szCs w:val="24"/>
                <w:lang w:val="es-ES_tradnl"/>
              </w:rPr>
              <w:footnoteReference w:id="13"/>
            </w:r>
            <w:r w:rsidRPr="00C4715F">
              <w:rPr>
                <w:rFonts w:ascii="Candara" w:hAnsi="Candara"/>
                <w:kern w:val="0"/>
                <w:szCs w:val="24"/>
                <w:lang w:val="es-ES_tradnl"/>
              </w:rPr>
              <w:t>.  Los posibles Oferentes deberán acusar recibo de cada enmienda por escrito al Contratante.</w:t>
            </w:r>
          </w:p>
          <w:p w14:paraId="25B961E4"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11.3</w:t>
            </w:r>
            <w:r w:rsidRPr="00C4715F">
              <w:rPr>
                <w:rFonts w:ascii="Candara" w:hAnsi="Candara"/>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21.2 de las IAO.</w:t>
            </w:r>
          </w:p>
        </w:tc>
      </w:tr>
      <w:tr w:rsidR="003F79AA" w:rsidRPr="00C4715F" w14:paraId="365F9302" w14:textId="77777777" w:rsidTr="00F123B2">
        <w:trPr>
          <w:trHeight w:val="360"/>
        </w:trPr>
        <w:tc>
          <w:tcPr>
            <w:tcW w:w="9108" w:type="dxa"/>
            <w:gridSpan w:val="5"/>
          </w:tcPr>
          <w:p w14:paraId="4F2E181B" w14:textId="1D33AAE8" w:rsidR="003F79AA" w:rsidRPr="00C4715F" w:rsidRDefault="003F79AA" w:rsidP="00A1003A">
            <w:pPr>
              <w:pStyle w:val="Ttulo2"/>
              <w:spacing w:before="0" w:after="120"/>
              <w:rPr>
                <w:rFonts w:ascii="Candara" w:hAnsi="Candara"/>
                <w:sz w:val="24"/>
              </w:rPr>
            </w:pPr>
            <w:bookmarkStart w:id="17" w:name="_Toc115773988"/>
            <w:r w:rsidRPr="00C4715F">
              <w:rPr>
                <w:rFonts w:ascii="Candara" w:hAnsi="Candara"/>
                <w:sz w:val="24"/>
              </w:rPr>
              <w:t>C. Preparación de las Ofertas</w:t>
            </w:r>
            <w:bookmarkEnd w:id="17"/>
          </w:p>
        </w:tc>
      </w:tr>
      <w:tr w:rsidR="003F79AA" w:rsidRPr="00C4715F" w14:paraId="7CB2830C" w14:textId="77777777" w:rsidTr="00F123B2">
        <w:trPr>
          <w:trHeight w:val="360"/>
        </w:trPr>
        <w:tc>
          <w:tcPr>
            <w:tcW w:w="2237" w:type="dxa"/>
            <w:gridSpan w:val="2"/>
          </w:tcPr>
          <w:p w14:paraId="0B978D58" w14:textId="77777777" w:rsidR="003F79AA" w:rsidRPr="00C4715F" w:rsidRDefault="003F79AA" w:rsidP="00A1003A">
            <w:pPr>
              <w:pStyle w:val="Ttulo3"/>
              <w:spacing w:after="120"/>
              <w:rPr>
                <w:rFonts w:ascii="Candara" w:hAnsi="Candara"/>
              </w:rPr>
            </w:pPr>
            <w:bookmarkStart w:id="18" w:name="_Toc115773989"/>
            <w:r w:rsidRPr="00C4715F">
              <w:rPr>
                <w:rFonts w:ascii="Candara" w:hAnsi="Candara"/>
              </w:rPr>
              <w:t>12.</w:t>
            </w:r>
            <w:r w:rsidRPr="00C4715F">
              <w:rPr>
                <w:rFonts w:ascii="Candara" w:hAnsi="Candara"/>
              </w:rPr>
              <w:tab/>
              <w:t>Idioma de las Ofertas</w:t>
            </w:r>
            <w:bookmarkEnd w:id="18"/>
          </w:p>
        </w:tc>
        <w:tc>
          <w:tcPr>
            <w:tcW w:w="6871" w:type="dxa"/>
            <w:gridSpan w:val="3"/>
          </w:tcPr>
          <w:p w14:paraId="501625B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12.1</w:t>
            </w:r>
            <w:r w:rsidRPr="00C4715F">
              <w:rPr>
                <w:rFonts w:ascii="Candara" w:hAnsi="Candara"/>
                <w:kern w:val="0"/>
                <w:szCs w:val="24"/>
                <w:lang w:val="es-ES_tradnl"/>
              </w:rPr>
              <w:tab/>
              <w:t xml:space="preserve">Todos los documentos relacionados con las Ofertas deberán estar redactados en el idioma que se </w:t>
            </w:r>
            <w:r w:rsidRPr="00C4715F">
              <w:rPr>
                <w:rFonts w:ascii="Candara" w:hAnsi="Candara"/>
                <w:b/>
                <w:bCs/>
                <w:kern w:val="0"/>
                <w:szCs w:val="24"/>
                <w:lang w:val="es-ES_tradnl"/>
              </w:rPr>
              <w:t>especifica en los DDL</w:t>
            </w:r>
            <w:r w:rsidRPr="00C4715F">
              <w:rPr>
                <w:rFonts w:ascii="Candara" w:hAnsi="Candara"/>
                <w:kern w:val="0"/>
                <w:szCs w:val="24"/>
                <w:lang w:val="es-ES_tradnl"/>
              </w:rPr>
              <w:t>.</w:t>
            </w:r>
          </w:p>
        </w:tc>
      </w:tr>
      <w:tr w:rsidR="003F79AA" w:rsidRPr="00C4715F" w14:paraId="5C53F547" w14:textId="77777777" w:rsidTr="00F123B2">
        <w:trPr>
          <w:trHeight w:val="360"/>
        </w:trPr>
        <w:tc>
          <w:tcPr>
            <w:tcW w:w="2237" w:type="dxa"/>
            <w:gridSpan w:val="2"/>
          </w:tcPr>
          <w:p w14:paraId="675A56D2" w14:textId="1CD5A53A" w:rsidR="003F79AA" w:rsidRPr="00C4715F" w:rsidRDefault="003F79AA" w:rsidP="00A1003A">
            <w:pPr>
              <w:pStyle w:val="Ttulo3"/>
              <w:spacing w:after="120"/>
              <w:rPr>
                <w:rFonts w:ascii="Candara" w:hAnsi="Candara"/>
              </w:rPr>
            </w:pPr>
            <w:bookmarkStart w:id="19" w:name="_Toc115773990"/>
            <w:r w:rsidRPr="00C4715F">
              <w:rPr>
                <w:rFonts w:ascii="Candara" w:hAnsi="Candara"/>
              </w:rPr>
              <w:t>13.</w:t>
            </w:r>
            <w:r w:rsidRPr="00C4715F">
              <w:rPr>
                <w:rFonts w:ascii="Candara" w:hAnsi="Candara"/>
              </w:rPr>
              <w:tab/>
              <w:t>Documentos que conforman la Oferta</w:t>
            </w:r>
            <w:bookmarkEnd w:id="19"/>
          </w:p>
        </w:tc>
        <w:tc>
          <w:tcPr>
            <w:tcW w:w="6871" w:type="dxa"/>
            <w:gridSpan w:val="3"/>
          </w:tcPr>
          <w:p w14:paraId="0FC1B30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13.1</w:t>
            </w:r>
            <w:r w:rsidRPr="00C4715F">
              <w:rPr>
                <w:rFonts w:ascii="Candara" w:hAnsi="Candara"/>
                <w:kern w:val="0"/>
                <w:szCs w:val="24"/>
                <w:lang w:val="es-ES_tradnl"/>
              </w:rPr>
              <w:tab/>
              <w:t>La Oferta que presente el Oferente deberá estar conformada por los siguientes documentos:</w:t>
            </w:r>
          </w:p>
          <w:p w14:paraId="14FE9766" w14:textId="77777777" w:rsidR="003F79AA" w:rsidRPr="00C4715F" w:rsidRDefault="003F79AA" w:rsidP="00B35234">
            <w:pPr>
              <w:pStyle w:val="Outline"/>
              <w:numPr>
                <w:ilvl w:val="0"/>
                <w:numId w:val="5"/>
              </w:numPr>
              <w:suppressAutoHyphens/>
              <w:spacing w:before="0" w:after="120"/>
              <w:jc w:val="both"/>
              <w:rPr>
                <w:rFonts w:ascii="Candara" w:hAnsi="Candara"/>
                <w:kern w:val="0"/>
                <w:szCs w:val="24"/>
                <w:lang w:val="es-ES_tradnl"/>
              </w:rPr>
            </w:pPr>
            <w:r w:rsidRPr="00C4715F">
              <w:rPr>
                <w:rFonts w:ascii="Candara" w:hAnsi="Candara"/>
                <w:kern w:val="0"/>
                <w:szCs w:val="24"/>
                <w:lang w:val="es-ES_tradnl"/>
              </w:rPr>
              <w:t>La Carta de Oferta (en el formulario indicado en la Sección IV);</w:t>
            </w:r>
          </w:p>
          <w:p w14:paraId="0602D4D6"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 Garantía de Mantenimiento de la Oferta, o la Declaración de Mantenimiento de la Oferta, si de conformidad con la Cláusula 17 de las IAO así se requiere;</w:t>
            </w:r>
          </w:p>
          <w:p w14:paraId="35ABD2BC" w14:textId="63FF6281" w:rsidR="003F79AA" w:rsidRPr="00C4715F" w:rsidRDefault="003F79AA" w:rsidP="00B35234">
            <w:pPr>
              <w:numPr>
                <w:ilvl w:val="0"/>
                <w:numId w:val="5"/>
              </w:numPr>
              <w:spacing w:after="120"/>
              <w:jc w:val="both"/>
              <w:rPr>
                <w:rFonts w:ascii="Candara" w:hAnsi="Candara"/>
              </w:rPr>
            </w:pPr>
            <w:r w:rsidRPr="00C4715F">
              <w:rPr>
                <w:rFonts w:ascii="Candara" w:hAnsi="Candara"/>
              </w:rPr>
              <w:t>La Lista de Cantidades valoradas (es decir, con indicación de precios)</w:t>
            </w:r>
            <w:r w:rsidR="00B65FCD" w:rsidRPr="00C4715F">
              <w:rPr>
                <w:rStyle w:val="Refdenotaalpie"/>
                <w:rFonts w:ascii="Candara" w:hAnsi="Candara"/>
              </w:rPr>
              <w:footnoteReference w:id="14"/>
            </w:r>
            <w:r w:rsidRPr="00C4715F">
              <w:rPr>
                <w:rFonts w:ascii="Candara" w:hAnsi="Candara"/>
              </w:rPr>
              <w:t>;</w:t>
            </w:r>
          </w:p>
          <w:p w14:paraId="1BC04A98"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El formulario y los documentos de Información para la Calificación;</w:t>
            </w:r>
          </w:p>
          <w:p w14:paraId="3AFA69F5"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Las Ofertas alternativas, de haberse solicitado; y</w:t>
            </w:r>
          </w:p>
          <w:p w14:paraId="33BFB372" w14:textId="77777777" w:rsidR="003F79AA" w:rsidRPr="00C4715F" w:rsidRDefault="003F79AA" w:rsidP="00A1003A">
            <w:pPr>
              <w:spacing w:after="120"/>
              <w:ind w:left="612"/>
              <w:jc w:val="both"/>
              <w:rPr>
                <w:rFonts w:ascii="Candara" w:hAnsi="Candara"/>
              </w:rPr>
            </w:pPr>
            <w:r w:rsidRPr="00C4715F">
              <w:rPr>
                <w:rFonts w:ascii="Candara" w:hAnsi="Candara"/>
              </w:rPr>
              <w:t xml:space="preserve">(f) cualquier otro material que se solicite a los Oferentes completar y presentar, según se </w:t>
            </w:r>
            <w:r w:rsidRPr="00C4715F">
              <w:rPr>
                <w:rFonts w:ascii="Candara" w:hAnsi="Candara"/>
                <w:b/>
                <w:bCs/>
              </w:rPr>
              <w:t>especifique en los DDL</w:t>
            </w:r>
            <w:r w:rsidRPr="00C4715F">
              <w:rPr>
                <w:rFonts w:ascii="Candara" w:hAnsi="Candara"/>
              </w:rPr>
              <w:t>.</w:t>
            </w:r>
          </w:p>
        </w:tc>
      </w:tr>
      <w:tr w:rsidR="003F79AA" w:rsidRPr="00C4715F" w14:paraId="63D222A9" w14:textId="77777777" w:rsidTr="00F123B2">
        <w:trPr>
          <w:trHeight w:val="360"/>
        </w:trPr>
        <w:tc>
          <w:tcPr>
            <w:tcW w:w="2237" w:type="dxa"/>
            <w:gridSpan w:val="2"/>
          </w:tcPr>
          <w:p w14:paraId="1BF58EF8" w14:textId="7615B9CE" w:rsidR="003F79AA" w:rsidRPr="00C4715F" w:rsidRDefault="003F79AA" w:rsidP="00A1003A">
            <w:pPr>
              <w:pStyle w:val="Ttulo3"/>
              <w:spacing w:after="120"/>
              <w:rPr>
                <w:rFonts w:ascii="Candara" w:hAnsi="Candara"/>
              </w:rPr>
            </w:pPr>
            <w:bookmarkStart w:id="20" w:name="_Toc115773991"/>
            <w:r w:rsidRPr="00C4715F">
              <w:rPr>
                <w:rFonts w:ascii="Candara" w:hAnsi="Candara"/>
              </w:rPr>
              <w:t>14.</w:t>
            </w:r>
            <w:r w:rsidRPr="00C4715F">
              <w:rPr>
                <w:rFonts w:ascii="Candara" w:hAnsi="Candara"/>
              </w:rPr>
              <w:tab/>
              <w:t>Precios de la Oferta</w:t>
            </w:r>
            <w:bookmarkEnd w:id="20"/>
          </w:p>
        </w:tc>
        <w:tc>
          <w:tcPr>
            <w:tcW w:w="6871" w:type="dxa"/>
            <w:gridSpan w:val="3"/>
          </w:tcPr>
          <w:p w14:paraId="367A8255" w14:textId="40F36B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14.1</w:t>
            </w:r>
            <w:r w:rsidRPr="00C4715F">
              <w:rPr>
                <w:rFonts w:ascii="Candara" w:hAnsi="Candara"/>
                <w:kern w:val="0"/>
                <w:szCs w:val="24"/>
                <w:lang w:val="es-ES_tradnl"/>
              </w:rPr>
              <w:tab/>
              <w:t xml:space="preserve">El Contrato comprenderá la totalidad de las Obras especificadas en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1.1 de las IAO, sobre la base </w:t>
            </w:r>
            <w:r w:rsidRPr="00C4715F">
              <w:rPr>
                <w:rFonts w:ascii="Candara" w:hAnsi="Candara"/>
                <w:kern w:val="0"/>
                <w:szCs w:val="24"/>
                <w:lang w:val="es-ES_tradnl"/>
              </w:rPr>
              <w:lastRenderedPageBreak/>
              <w:t>de la Lista de Cantidades valoradas</w:t>
            </w:r>
            <w:r w:rsidR="003C7197" w:rsidRPr="00C4715F">
              <w:rPr>
                <w:rStyle w:val="Refdenotaalpie"/>
                <w:rFonts w:ascii="Candara" w:hAnsi="Candara"/>
                <w:kern w:val="0"/>
                <w:szCs w:val="24"/>
                <w:lang w:val="es-ES_tradnl"/>
              </w:rPr>
              <w:footnoteReference w:id="15"/>
            </w:r>
            <w:r w:rsidRPr="00C4715F">
              <w:rPr>
                <w:rFonts w:ascii="Candara" w:hAnsi="Candara"/>
                <w:kern w:val="0"/>
                <w:szCs w:val="24"/>
                <w:lang w:val="es-ES_tradnl"/>
              </w:rPr>
              <w:t xml:space="preserve"> presentada por el Oferente.</w:t>
            </w:r>
          </w:p>
          <w:p w14:paraId="14E6C03D" w14:textId="4689ED2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14.2</w:t>
            </w:r>
            <w:r w:rsidRPr="00C4715F">
              <w:rPr>
                <w:rFonts w:ascii="Candara" w:hAnsi="Candara"/>
                <w:kern w:val="0"/>
                <w:szCs w:val="24"/>
                <w:lang w:val="es-ES_tradnl"/>
              </w:rPr>
              <w:tab/>
              <w:t>El Oferente indicará los precios unitarios y los precios totales para todos los rubros de las Obras descritos en la Lista de Cantidades</w:t>
            </w:r>
            <w:r w:rsidR="00F24340" w:rsidRPr="00C4715F">
              <w:rPr>
                <w:rStyle w:val="Refdenotaalpie"/>
                <w:rFonts w:ascii="Candara" w:hAnsi="Candara"/>
                <w:kern w:val="0"/>
                <w:szCs w:val="24"/>
                <w:lang w:val="es-ES_tradnl"/>
              </w:rPr>
              <w:footnoteReference w:id="16"/>
            </w:r>
            <w:r w:rsidRPr="00C4715F">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14.3</w:t>
            </w:r>
            <w:r w:rsidRPr="00C4715F">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sidRPr="00C4715F">
              <w:rPr>
                <w:rStyle w:val="Refdenotaalpie"/>
                <w:rFonts w:ascii="Candara" w:hAnsi="Candara"/>
                <w:kern w:val="0"/>
                <w:szCs w:val="24"/>
                <w:lang w:val="es-ES_tradnl"/>
              </w:rPr>
              <w:footnoteReference w:id="17"/>
            </w:r>
            <w:r w:rsidRPr="00C4715F">
              <w:rPr>
                <w:rFonts w:ascii="Candara" w:hAnsi="Candara"/>
                <w:kern w:val="0"/>
                <w:szCs w:val="24"/>
                <w:lang w:val="es-ES_tradnl"/>
              </w:rPr>
              <w:t xml:space="preserve">. </w:t>
            </w:r>
          </w:p>
          <w:p w14:paraId="33EB4566" w14:textId="1D38C6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14.4</w:t>
            </w:r>
            <w:r w:rsidRPr="00C4715F">
              <w:rPr>
                <w:rFonts w:ascii="Candara" w:hAnsi="Candara"/>
                <w:kern w:val="0"/>
                <w:szCs w:val="24"/>
                <w:lang w:val="es-ES_tradnl"/>
              </w:rPr>
              <w:tab/>
              <w:t>Los precios unitarios</w:t>
            </w:r>
            <w:r w:rsidR="00C64C87" w:rsidRPr="00C4715F">
              <w:rPr>
                <w:rStyle w:val="Refdenotaalpie"/>
                <w:rFonts w:ascii="Candara" w:hAnsi="Candara"/>
                <w:kern w:val="0"/>
                <w:szCs w:val="24"/>
                <w:lang w:val="es-ES_tradnl"/>
              </w:rPr>
              <w:footnoteReference w:id="18"/>
            </w:r>
            <w:r w:rsidRPr="00C4715F">
              <w:rPr>
                <w:rFonts w:ascii="Candara" w:hAnsi="Candara"/>
                <w:kern w:val="0"/>
                <w:szCs w:val="24"/>
                <w:lang w:val="es-ES_tradnl"/>
              </w:rPr>
              <w:t xml:space="preserve"> que cotice el Oferente estarán sujetos a ajustes durante la ejecución del Contrato si así se </w:t>
            </w:r>
            <w:r w:rsidRPr="00C4715F">
              <w:rPr>
                <w:rFonts w:ascii="Candara" w:hAnsi="Candara"/>
                <w:b/>
                <w:bCs/>
                <w:kern w:val="0"/>
                <w:szCs w:val="24"/>
                <w:lang w:val="es-ES_tradnl"/>
              </w:rPr>
              <w:t>dispone en los DDL</w:t>
            </w:r>
            <w:r w:rsidRPr="00C4715F">
              <w:rPr>
                <w:rFonts w:ascii="Candara" w:hAnsi="Candara"/>
                <w:kern w:val="0"/>
                <w:szCs w:val="24"/>
                <w:lang w:val="es-ES_tradnl"/>
              </w:rPr>
              <w:t xml:space="preserve">, </w:t>
            </w:r>
            <w:r w:rsidRPr="00C4715F">
              <w:rPr>
                <w:rFonts w:ascii="Candara" w:hAnsi="Candara"/>
                <w:b/>
                <w:bCs/>
                <w:kern w:val="0"/>
                <w:szCs w:val="24"/>
                <w:lang w:val="es-ES_tradnl"/>
              </w:rPr>
              <w:t>en las CEC</w:t>
            </w:r>
            <w:r w:rsidRPr="00C4715F">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C4715F" w14:paraId="12D88616" w14:textId="77777777" w:rsidTr="00F123B2">
        <w:trPr>
          <w:trHeight w:val="360"/>
        </w:trPr>
        <w:tc>
          <w:tcPr>
            <w:tcW w:w="2237" w:type="dxa"/>
            <w:gridSpan w:val="2"/>
          </w:tcPr>
          <w:p w14:paraId="0F88879D" w14:textId="2298D377" w:rsidR="003F79AA" w:rsidRPr="00C4715F" w:rsidRDefault="003F79AA" w:rsidP="00A1003A">
            <w:pPr>
              <w:pStyle w:val="Ttulo3"/>
              <w:spacing w:after="120"/>
              <w:rPr>
                <w:rFonts w:ascii="Candara" w:hAnsi="Candara"/>
              </w:rPr>
            </w:pPr>
            <w:bookmarkStart w:id="21" w:name="_Toc115773992"/>
            <w:r w:rsidRPr="00C4715F">
              <w:rPr>
                <w:rFonts w:ascii="Candara" w:hAnsi="Candara"/>
              </w:rPr>
              <w:lastRenderedPageBreak/>
              <w:t>15.</w:t>
            </w:r>
            <w:r w:rsidRPr="00C4715F">
              <w:rPr>
                <w:rFonts w:ascii="Candara" w:hAnsi="Candara"/>
              </w:rPr>
              <w:tab/>
              <w:t>Monedas de la Oferta y pago</w:t>
            </w:r>
            <w:bookmarkEnd w:id="21"/>
          </w:p>
        </w:tc>
        <w:tc>
          <w:tcPr>
            <w:tcW w:w="6871" w:type="dxa"/>
            <w:gridSpan w:val="3"/>
          </w:tcPr>
          <w:p w14:paraId="03C739D3" w14:textId="204223B6"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15.1</w:t>
            </w:r>
            <w:r w:rsidRPr="00C4715F">
              <w:rPr>
                <w:rFonts w:ascii="Candara" w:hAnsi="Candara"/>
                <w:kern w:val="0"/>
                <w:szCs w:val="24"/>
                <w:lang w:val="es-ES_tradnl"/>
              </w:rPr>
              <w:tab/>
              <w:t>Los precios unitarios</w:t>
            </w:r>
            <w:r w:rsidR="006E1227" w:rsidRPr="00C4715F">
              <w:rPr>
                <w:rStyle w:val="Refdenotaalpie"/>
                <w:rFonts w:ascii="Candara" w:hAnsi="Candara"/>
                <w:kern w:val="0"/>
                <w:szCs w:val="24"/>
                <w:lang w:val="es-ES_tradnl"/>
              </w:rPr>
              <w:footnoteReference w:id="19"/>
            </w:r>
            <w:r w:rsidRPr="00C4715F">
              <w:rPr>
                <w:rFonts w:ascii="Candara" w:hAnsi="Candara"/>
                <w:kern w:val="0"/>
                <w:szCs w:val="24"/>
                <w:lang w:val="es-ES_tradnl"/>
              </w:rPr>
              <w:t xml:space="preserve"> deberán ser cotizadas por el Oferente enteramente en la moneda del país del Contratante según </w:t>
            </w:r>
            <w:r w:rsidRPr="00C4715F">
              <w:rPr>
                <w:rFonts w:ascii="Candara" w:hAnsi="Candara"/>
                <w:b/>
                <w:bCs/>
                <w:kern w:val="0"/>
                <w:szCs w:val="24"/>
                <w:lang w:val="es-ES_tradnl"/>
              </w:rPr>
              <w:t>se especifica en los DDL</w:t>
            </w:r>
            <w:r w:rsidRPr="00C4715F">
              <w:rPr>
                <w:rFonts w:ascii="Candara" w:hAnsi="Candara"/>
                <w:kern w:val="0"/>
                <w:szCs w:val="24"/>
                <w:lang w:val="es-ES_tradnl"/>
              </w:rPr>
              <w:t>. Los requisitos de pagos en moneda extranjera se deberán indicar como porcentajes del precio de la Oferta (excluyendo las sumas provisionales</w:t>
            </w:r>
            <w:r w:rsidR="006E1227" w:rsidRPr="00C4715F">
              <w:rPr>
                <w:rStyle w:val="Refdenotaalpie"/>
                <w:rFonts w:ascii="Candara" w:hAnsi="Candara"/>
                <w:kern w:val="0"/>
                <w:szCs w:val="24"/>
                <w:lang w:val="es-ES_tradnl"/>
              </w:rPr>
              <w:footnoteReference w:id="20"/>
            </w:r>
            <w:r w:rsidRPr="00C4715F">
              <w:rPr>
                <w:rFonts w:ascii="Candara" w:hAnsi="Candara"/>
                <w:kern w:val="0"/>
                <w:szCs w:val="24"/>
                <w:lang w:val="es-ES_tradnl"/>
              </w:rPr>
              <w:t>) y serán pagaderos hasta en tres monedas extranjeras a elección del Oferente.</w:t>
            </w:r>
          </w:p>
          <w:p w14:paraId="0D021871"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15.2</w:t>
            </w:r>
            <w:r w:rsidRPr="00C4715F">
              <w:rPr>
                <w:rFonts w:ascii="Candara" w:hAnsi="Candara"/>
                <w:kern w:val="0"/>
                <w:szCs w:val="24"/>
                <w:lang w:val="es-ES_tradnl"/>
              </w:rPr>
              <w:tab/>
              <w:t xml:space="preserve">Los tipos de cambio que utilizará el Oferente para determinar los montos equivalentes en la moneda nacional y establecer los porcentajes mencionados en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15.1 anterior, será el tipo de cambio vendedor para transacciones similares establecido </w:t>
            </w:r>
            <w:r w:rsidRPr="00C4715F">
              <w:rPr>
                <w:rFonts w:ascii="Candara" w:hAnsi="Candara"/>
                <w:b/>
                <w:bCs/>
                <w:kern w:val="0"/>
                <w:szCs w:val="24"/>
                <w:lang w:val="es-ES_tradnl"/>
              </w:rPr>
              <w:t>por la fuente estipulada en los DDL</w:t>
            </w:r>
            <w:r w:rsidRPr="00C4715F">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C4715F">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15.3</w:t>
            </w:r>
            <w:r w:rsidRPr="00C4715F">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15.4</w:t>
            </w:r>
            <w:r w:rsidRPr="00C4715F">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sidRPr="00C4715F">
              <w:rPr>
                <w:rStyle w:val="Refdenotaalpie"/>
                <w:rFonts w:ascii="Candara" w:hAnsi="Candara"/>
                <w:kern w:val="0"/>
                <w:szCs w:val="24"/>
                <w:lang w:val="es-ES_tradnl"/>
              </w:rPr>
              <w:footnoteReference w:id="21"/>
            </w:r>
            <w:r w:rsidRPr="00C4715F">
              <w:rPr>
                <w:rFonts w:ascii="Candara" w:hAnsi="Candara"/>
                <w:kern w:val="0"/>
                <w:szCs w:val="24"/>
                <w:lang w:val="es-ES_tradnl"/>
              </w:rPr>
              <w:t xml:space="preserve">, </w:t>
            </w:r>
            <w:r w:rsidRPr="00C4715F">
              <w:rPr>
                <w:rFonts w:ascii="Candara" w:hAnsi="Candara"/>
                <w:b/>
                <w:bCs/>
                <w:kern w:val="0"/>
                <w:szCs w:val="24"/>
                <w:lang w:val="es-ES_tradnl"/>
              </w:rPr>
              <w:t>si así</w:t>
            </w:r>
            <w:r w:rsidRPr="00C4715F">
              <w:rPr>
                <w:rFonts w:ascii="Candara" w:hAnsi="Candara"/>
                <w:kern w:val="0"/>
                <w:szCs w:val="24"/>
                <w:lang w:val="es-ES_tradnl"/>
              </w:rPr>
              <w:t xml:space="preserve"> </w:t>
            </w:r>
            <w:r w:rsidRPr="00C4715F">
              <w:rPr>
                <w:rFonts w:ascii="Candara" w:hAnsi="Candara"/>
                <w:b/>
                <w:bCs/>
                <w:kern w:val="0"/>
                <w:szCs w:val="24"/>
                <w:lang w:val="es-ES_tradnl"/>
              </w:rPr>
              <w:t>se requiere en los DDL</w:t>
            </w:r>
            <w:r w:rsidRPr="00C4715F">
              <w:rPr>
                <w:rFonts w:ascii="Candara" w:hAnsi="Candara"/>
                <w:kern w:val="0"/>
                <w:szCs w:val="24"/>
                <w:lang w:val="es-ES_tradnl"/>
              </w:rPr>
              <w:t xml:space="preserve">, sean razonables y se ajusten a los requisitos de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15.1 de las IAO.  </w:t>
            </w:r>
          </w:p>
        </w:tc>
      </w:tr>
      <w:tr w:rsidR="003F79AA" w:rsidRPr="00C4715F" w14:paraId="47A1737A" w14:textId="77777777" w:rsidTr="00F123B2">
        <w:trPr>
          <w:trHeight w:val="360"/>
        </w:trPr>
        <w:tc>
          <w:tcPr>
            <w:tcW w:w="2237" w:type="dxa"/>
            <w:gridSpan w:val="2"/>
          </w:tcPr>
          <w:p w14:paraId="179CBDE1" w14:textId="67ADE7CE" w:rsidR="003F79AA" w:rsidRPr="00C4715F" w:rsidRDefault="003F79AA" w:rsidP="00A1003A">
            <w:pPr>
              <w:pStyle w:val="Ttulo3"/>
              <w:spacing w:after="120"/>
              <w:rPr>
                <w:rFonts w:ascii="Candara" w:hAnsi="Candara"/>
              </w:rPr>
            </w:pPr>
            <w:bookmarkStart w:id="22" w:name="_Toc115773993"/>
            <w:r w:rsidRPr="00C4715F">
              <w:rPr>
                <w:rFonts w:ascii="Candara" w:hAnsi="Candara"/>
              </w:rPr>
              <w:lastRenderedPageBreak/>
              <w:t>16.</w:t>
            </w:r>
            <w:r w:rsidRPr="00C4715F">
              <w:rPr>
                <w:rFonts w:ascii="Candara" w:hAnsi="Candara"/>
              </w:rPr>
              <w:tab/>
              <w:t>Validez de las Ofertas</w:t>
            </w:r>
            <w:bookmarkEnd w:id="22"/>
          </w:p>
        </w:tc>
        <w:tc>
          <w:tcPr>
            <w:tcW w:w="6871" w:type="dxa"/>
            <w:gridSpan w:val="3"/>
          </w:tcPr>
          <w:p w14:paraId="732D29F1" w14:textId="0884E140"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16.1</w:t>
            </w:r>
            <w:r w:rsidRPr="00C4715F">
              <w:rPr>
                <w:rFonts w:ascii="Candara" w:hAnsi="Candara"/>
                <w:kern w:val="0"/>
                <w:szCs w:val="24"/>
                <w:lang w:val="es-ES_tradnl"/>
              </w:rPr>
              <w:tab/>
              <w:t>Las Ofertas permanecerán válidas por el período</w:t>
            </w:r>
            <w:r w:rsidR="002C2B87" w:rsidRPr="00C4715F">
              <w:rPr>
                <w:rStyle w:val="Refdenotaalpie"/>
                <w:rFonts w:ascii="Candara" w:hAnsi="Candara"/>
                <w:kern w:val="0"/>
                <w:szCs w:val="24"/>
                <w:lang w:val="es-ES_tradnl"/>
              </w:rPr>
              <w:footnoteReference w:id="22"/>
            </w:r>
            <w:r w:rsidRPr="00C4715F">
              <w:rPr>
                <w:rFonts w:ascii="Candara" w:hAnsi="Candara"/>
                <w:kern w:val="0"/>
                <w:szCs w:val="24"/>
                <w:lang w:val="es-ES_tradnl"/>
              </w:rPr>
              <w:t xml:space="preserve"> </w:t>
            </w:r>
            <w:r w:rsidRPr="00C4715F">
              <w:rPr>
                <w:rFonts w:ascii="Candara" w:hAnsi="Candara"/>
                <w:b/>
                <w:bCs/>
                <w:kern w:val="0"/>
                <w:szCs w:val="24"/>
                <w:lang w:val="es-ES_tradnl"/>
              </w:rPr>
              <w:t>estipulado en los DDL.</w:t>
            </w:r>
            <w:r w:rsidRPr="00C4715F">
              <w:rPr>
                <w:rFonts w:ascii="Candara" w:hAnsi="Candara"/>
                <w:kern w:val="0"/>
                <w:szCs w:val="24"/>
                <w:lang w:val="es-ES_tradnl"/>
              </w:rPr>
              <w:t xml:space="preserve"> </w:t>
            </w:r>
          </w:p>
          <w:p w14:paraId="26AEEE26" w14:textId="2F49A718"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16.2</w:t>
            </w:r>
            <w:r w:rsidRPr="00C4715F">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C4715F" w:rsidRDefault="003F79AA" w:rsidP="00A1003A">
            <w:pPr>
              <w:spacing w:after="120"/>
              <w:ind w:left="612" w:hanging="612"/>
              <w:jc w:val="both"/>
              <w:rPr>
                <w:rFonts w:ascii="Candara" w:hAnsi="Candara"/>
              </w:rPr>
            </w:pPr>
            <w:r w:rsidRPr="00C4715F">
              <w:rPr>
                <w:rFonts w:ascii="Candara" w:hAnsi="Candara"/>
              </w:rPr>
              <w:t>16.3</w:t>
            </w:r>
            <w:r w:rsidRPr="00C4715F">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C4715F" w14:paraId="4E5A12D5" w14:textId="77777777" w:rsidTr="00F123B2">
        <w:trPr>
          <w:trHeight w:val="360"/>
        </w:trPr>
        <w:tc>
          <w:tcPr>
            <w:tcW w:w="2237" w:type="dxa"/>
            <w:gridSpan w:val="2"/>
          </w:tcPr>
          <w:p w14:paraId="17D7E99D" w14:textId="5906FAAE" w:rsidR="003F79AA" w:rsidRPr="00C4715F" w:rsidRDefault="003F79AA" w:rsidP="00A1003A">
            <w:pPr>
              <w:pStyle w:val="Ttulo3"/>
              <w:spacing w:after="120"/>
              <w:rPr>
                <w:rFonts w:ascii="Candara" w:hAnsi="Candara"/>
              </w:rPr>
            </w:pPr>
            <w:bookmarkStart w:id="23" w:name="_Toc115773994"/>
            <w:r w:rsidRPr="00C4715F">
              <w:rPr>
                <w:rFonts w:ascii="Candara" w:hAnsi="Candara"/>
              </w:rPr>
              <w:t>17.</w:t>
            </w:r>
            <w:r w:rsidRPr="00C4715F">
              <w:rPr>
                <w:rFonts w:ascii="Candara" w:hAnsi="Candara"/>
              </w:rPr>
              <w:tab/>
              <w:t xml:space="preserve">Garantía de Mantenimiento de la Oferta y Declaración de </w:t>
            </w:r>
            <w:r w:rsidRPr="00C4715F">
              <w:rPr>
                <w:rFonts w:ascii="Candara" w:hAnsi="Candara"/>
              </w:rPr>
              <w:lastRenderedPageBreak/>
              <w:t>Mantenimiento de la Oferta</w:t>
            </w:r>
            <w:bookmarkEnd w:id="23"/>
          </w:p>
        </w:tc>
        <w:tc>
          <w:tcPr>
            <w:tcW w:w="6871" w:type="dxa"/>
            <w:gridSpan w:val="3"/>
          </w:tcPr>
          <w:p w14:paraId="5129DACA"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17.1</w:t>
            </w:r>
            <w:r w:rsidRPr="00C4715F">
              <w:rPr>
                <w:rFonts w:ascii="Candara" w:hAnsi="Candara"/>
                <w:kern w:val="0"/>
                <w:szCs w:val="24"/>
                <w:lang w:val="es-ES_tradnl"/>
              </w:rPr>
              <w:tab/>
            </w:r>
            <w:r w:rsidRPr="00C4715F">
              <w:rPr>
                <w:rFonts w:ascii="Candara" w:hAnsi="Candara"/>
                <w:b/>
                <w:bCs/>
                <w:kern w:val="0"/>
                <w:szCs w:val="24"/>
                <w:lang w:val="es-ES_tradnl"/>
              </w:rPr>
              <w:t>Si se solicita en los DDL</w:t>
            </w:r>
            <w:r w:rsidRPr="00C4715F">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C4715F">
              <w:rPr>
                <w:rFonts w:ascii="Candara" w:hAnsi="Candara"/>
                <w:b/>
                <w:bCs/>
                <w:kern w:val="0"/>
                <w:szCs w:val="24"/>
                <w:lang w:val="es-ES_tradnl"/>
              </w:rPr>
              <w:t>especificado en los DDL</w:t>
            </w:r>
            <w:r w:rsidRPr="00C4715F">
              <w:rPr>
                <w:rFonts w:ascii="Candara" w:hAnsi="Candara"/>
                <w:kern w:val="0"/>
                <w:szCs w:val="24"/>
                <w:lang w:val="es-ES_tradnl"/>
              </w:rPr>
              <w:t>.</w:t>
            </w:r>
          </w:p>
          <w:p w14:paraId="4DBB5E6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17.2</w:t>
            </w:r>
            <w:r w:rsidRPr="00C4715F">
              <w:rPr>
                <w:rFonts w:ascii="Candara" w:hAnsi="Candara"/>
                <w:kern w:val="0"/>
                <w:szCs w:val="24"/>
                <w:lang w:val="es-ES_tradnl"/>
              </w:rPr>
              <w:tab/>
              <w:t xml:space="preserve">La Garantía de Mantenimiento de la Oferta será por la suma </w:t>
            </w:r>
            <w:r w:rsidRPr="00C4715F">
              <w:rPr>
                <w:rFonts w:ascii="Candara" w:hAnsi="Candara"/>
                <w:b/>
                <w:bCs/>
                <w:kern w:val="0"/>
                <w:szCs w:val="24"/>
                <w:lang w:val="es-ES_tradnl"/>
              </w:rPr>
              <w:t>estipulada en los DDL</w:t>
            </w:r>
            <w:r w:rsidRPr="00C4715F">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C4715F" w:rsidRDefault="003F79AA" w:rsidP="00A1003A">
            <w:pPr>
              <w:spacing w:after="120"/>
              <w:ind w:left="1152" w:hanging="540"/>
              <w:jc w:val="both"/>
              <w:rPr>
                <w:rFonts w:ascii="Candara" w:hAnsi="Candara"/>
              </w:rPr>
            </w:pPr>
            <w:r w:rsidRPr="00C4715F">
              <w:rPr>
                <w:rFonts w:ascii="Candara" w:hAnsi="Candara"/>
              </w:rPr>
              <w:t>(e)</w:t>
            </w:r>
            <w:r w:rsidRPr="00C4715F">
              <w:rPr>
                <w:rFonts w:ascii="Candara" w:hAnsi="Candara"/>
              </w:rPr>
              <w:tab/>
              <w:t>ser presentada en original (no se aceptarán copias);</w:t>
            </w:r>
          </w:p>
          <w:p w14:paraId="31FD61FF" w14:textId="77777777" w:rsidR="003F79AA" w:rsidRPr="00C4715F" w:rsidRDefault="003F79AA" w:rsidP="00A1003A">
            <w:pPr>
              <w:spacing w:after="120"/>
              <w:ind w:left="1152" w:hanging="540"/>
              <w:jc w:val="both"/>
              <w:rPr>
                <w:rFonts w:ascii="Candara" w:hAnsi="Candara"/>
              </w:rPr>
            </w:pPr>
            <w:r w:rsidRPr="00C4715F">
              <w:rPr>
                <w:rFonts w:ascii="Candara" w:hAnsi="Candara"/>
              </w:rPr>
              <w:t>(f)</w:t>
            </w:r>
            <w:r w:rsidRPr="00C4715F">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C4715F" w:rsidRDefault="003F79AA" w:rsidP="00A1003A">
            <w:pPr>
              <w:spacing w:after="120"/>
              <w:ind w:left="598" w:hanging="540"/>
              <w:jc w:val="both"/>
              <w:rPr>
                <w:rFonts w:ascii="Candara" w:hAnsi="Candara"/>
              </w:rPr>
            </w:pPr>
            <w:r w:rsidRPr="00C4715F">
              <w:rPr>
                <w:rFonts w:ascii="Candara" w:hAnsi="Candara"/>
              </w:rPr>
              <w:t>17.3</w:t>
            </w:r>
            <w:r w:rsidRPr="00C4715F">
              <w:rPr>
                <w:rFonts w:ascii="Candara" w:hAnsi="Candara"/>
              </w:rPr>
              <w:tab/>
              <w:t xml:space="preserve">Si la </w:t>
            </w:r>
            <w:proofErr w:type="spellStart"/>
            <w:r w:rsidRPr="00C4715F">
              <w:rPr>
                <w:rFonts w:ascii="Candara" w:hAnsi="Candara"/>
              </w:rPr>
              <w:t>Subcláusula</w:t>
            </w:r>
            <w:proofErr w:type="spellEnd"/>
            <w:r w:rsidRPr="00C4715F">
              <w:rPr>
                <w:rFonts w:ascii="Candara" w:hAnsi="Candara"/>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C4715F" w:rsidRDefault="003F79AA" w:rsidP="00A1003A">
            <w:pPr>
              <w:spacing w:after="120"/>
              <w:ind w:left="612" w:hanging="612"/>
              <w:jc w:val="both"/>
              <w:rPr>
                <w:rFonts w:ascii="Candara" w:hAnsi="Candara"/>
              </w:rPr>
            </w:pPr>
            <w:r w:rsidRPr="00C4715F">
              <w:rPr>
                <w:rFonts w:ascii="Candara" w:hAnsi="Candara"/>
              </w:rPr>
              <w:t>17.4</w:t>
            </w:r>
            <w:r w:rsidRPr="00C4715F">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C4715F" w:rsidRDefault="003F79AA" w:rsidP="00A1003A">
            <w:pPr>
              <w:spacing w:after="120"/>
              <w:ind w:left="612" w:hanging="612"/>
              <w:jc w:val="both"/>
              <w:rPr>
                <w:rFonts w:ascii="Candara" w:hAnsi="Candara"/>
              </w:rPr>
            </w:pPr>
            <w:r w:rsidRPr="00C4715F">
              <w:rPr>
                <w:rFonts w:ascii="Candara" w:hAnsi="Candara"/>
              </w:rPr>
              <w:lastRenderedPageBreak/>
              <w:t>17.5</w:t>
            </w:r>
            <w:r w:rsidRPr="00C4715F">
              <w:rPr>
                <w:rFonts w:ascii="Candara" w:hAnsi="Candara"/>
              </w:rPr>
              <w:tab/>
              <w:t>La Garantía de Mantenimiento de la Oferta se podrá hacer efectiva o la Declaración de Mantenimiento de la Oferta se podrá ejecutar si:</w:t>
            </w:r>
          </w:p>
          <w:p w14:paraId="78B5E74B" w14:textId="02E6679D" w:rsidR="003F79AA" w:rsidRPr="00C4715F" w:rsidRDefault="003F79AA" w:rsidP="00A1003A">
            <w:pPr>
              <w:spacing w:after="120"/>
              <w:ind w:left="1152" w:hanging="612"/>
              <w:jc w:val="both"/>
              <w:rPr>
                <w:rFonts w:ascii="Candara" w:hAnsi="Candara"/>
              </w:rPr>
            </w:pPr>
            <w:r w:rsidRPr="00C4715F">
              <w:rPr>
                <w:rFonts w:ascii="Candara" w:hAnsi="Candara"/>
              </w:rPr>
              <w:t xml:space="preserve">(a) </w:t>
            </w:r>
            <w:r w:rsidRPr="00C4715F">
              <w:rPr>
                <w:rFonts w:ascii="Candara" w:hAnsi="Candara"/>
              </w:rPr>
              <w:tab/>
              <w:t xml:space="preserve">el Oferente retira su Oferta durante el período de validez de la Oferta especificado por el Oferente en la Oferta, salvo lo estipulado en la </w:t>
            </w:r>
            <w:proofErr w:type="spellStart"/>
            <w:r w:rsidRPr="00C4715F">
              <w:rPr>
                <w:rFonts w:ascii="Candara" w:hAnsi="Candara"/>
              </w:rPr>
              <w:t>Subcláusula</w:t>
            </w:r>
            <w:proofErr w:type="spellEnd"/>
            <w:r w:rsidRPr="00C4715F">
              <w:rPr>
                <w:rFonts w:ascii="Candara" w:hAnsi="Candara"/>
              </w:rPr>
              <w:t xml:space="preserve"> 16.2 de las IAO; o</w:t>
            </w:r>
          </w:p>
          <w:p w14:paraId="7577236D" w14:textId="77777777" w:rsidR="003F79AA" w:rsidRPr="00C4715F" w:rsidRDefault="003F79AA" w:rsidP="00A1003A">
            <w:pPr>
              <w:spacing w:after="120"/>
              <w:ind w:left="1152" w:hanging="612"/>
              <w:jc w:val="both"/>
              <w:rPr>
                <w:rFonts w:ascii="Candara" w:hAnsi="Candara"/>
              </w:rPr>
            </w:pPr>
            <w:r w:rsidRPr="00C4715F">
              <w:rPr>
                <w:rFonts w:ascii="Candara" w:hAnsi="Candara"/>
              </w:rPr>
              <w:t>(b)</w:t>
            </w:r>
            <w:r w:rsidRPr="00C4715F">
              <w:rPr>
                <w:rFonts w:ascii="Candara" w:hAnsi="Candara"/>
              </w:rPr>
              <w:tab/>
              <w:t xml:space="preserve">el Oferente seleccionado no acepta las correcciones al Precio de su Oferta, de conformidad con la </w:t>
            </w:r>
            <w:proofErr w:type="spellStart"/>
            <w:r w:rsidRPr="00C4715F">
              <w:rPr>
                <w:rFonts w:ascii="Candara" w:hAnsi="Candara"/>
              </w:rPr>
              <w:t>Subcláusula</w:t>
            </w:r>
            <w:proofErr w:type="spellEnd"/>
            <w:r w:rsidRPr="00C4715F">
              <w:rPr>
                <w:rFonts w:ascii="Candara" w:hAnsi="Candara"/>
              </w:rPr>
              <w:t xml:space="preserve"> 28 de las IAO; </w:t>
            </w:r>
          </w:p>
          <w:p w14:paraId="7696FE1C" w14:textId="77777777" w:rsidR="003F79AA" w:rsidRPr="00C4715F" w:rsidRDefault="003F79AA" w:rsidP="00A1003A">
            <w:pPr>
              <w:spacing w:after="120"/>
              <w:ind w:left="1152" w:hanging="612"/>
              <w:jc w:val="both"/>
              <w:rPr>
                <w:rFonts w:ascii="Candara" w:hAnsi="Candara"/>
              </w:rPr>
            </w:pPr>
            <w:r w:rsidRPr="00C4715F">
              <w:rPr>
                <w:rFonts w:ascii="Candara" w:hAnsi="Candara"/>
              </w:rPr>
              <w:t>(c)</w:t>
            </w:r>
            <w:r w:rsidRPr="00C4715F">
              <w:rPr>
                <w:rFonts w:ascii="Candara" w:hAnsi="Candara"/>
              </w:rPr>
              <w:tab/>
              <w:t>si el Oferente seleccionado no cumple dentro del plazo estipulado con:</w:t>
            </w:r>
          </w:p>
          <w:p w14:paraId="199F7F92" w14:textId="77777777" w:rsidR="003F79AA" w:rsidRPr="00C4715F" w:rsidRDefault="003F79AA" w:rsidP="00A1003A">
            <w:pPr>
              <w:spacing w:after="120"/>
              <w:ind w:left="1692" w:hanging="540"/>
              <w:jc w:val="both"/>
              <w:rPr>
                <w:rFonts w:ascii="Candara" w:hAnsi="Candara"/>
              </w:rPr>
            </w:pPr>
            <w:r w:rsidRPr="00C4715F">
              <w:rPr>
                <w:rFonts w:ascii="Candara" w:hAnsi="Candara"/>
              </w:rPr>
              <w:t>(i)</w:t>
            </w:r>
            <w:r w:rsidRPr="00C4715F">
              <w:rPr>
                <w:rFonts w:ascii="Candara" w:hAnsi="Candara"/>
              </w:rPr>
              <w:tab/>
              <w:t>firmar el Contrato; o</w:t>
            </w:r>
          </w:p>
          <w:p w14:paraId="16EDC036" w14:textId="77777777" w:rsidR="003F79AA" w:rsidRPr="00C4715F" w:rsidRDefault="003F79AA" w:rsidP="00A1003A">
            <w:pPr>
              <w:spacing w:after="120"/>
              <w:ind w:left="1692" w:hanging="540"/>
              <w:jc w:val="both"/>
              <w:rPr>
                <w:rFonts w:ascii="Candara" w:hAnsi="Candara"/>
              </w:rPr>
            </w:pPr>
            <w:r w:rsidRPr="00C4715F">
              <w:rPr>
                <w:rFonts w:ascii="Candara" w:hAnsi="Candara"/>
              </w:rPr>
              <w:t>(</w:t>
            </w:r>
            <w:proofErr w:type="spellStart"/>
            <w:r w:rsidRPr="00C4715F">
              <w:rPr>
                <w:rFonts w:ascii="Candara" w:hAnsi="Candara"/>
              </w:rPr>
              <w:t>ii</w:t>
            </w:r>
            <w:proofErr w:type="spellEnd"/>
            <w:r w:rsidRPr="00C4715F">
              <w:rPr>
                <w:rFonts w:ascii="Candara" w:hAnsi="Candara"/>
              </w:rPr>
              <w:t>)</w:t>
            </w:r>
            <w:r w:rsidRPr="00C4715F">
              <w:rPr>
                <w:rFonts w:ascii="Candara" w:hAnsi="Candara"/>
              </w:rPr>
              <w:tab/>
              <w:t>suministrar la Garantía de Cumplimiento solicitada.</w:t>
            </w:r>
          </w:p>
          <w:p w14:paraId="39F385A0" w14:textId="77777777" w:rsidR="003F79AA" w:rsidRPr="00C4715F" w:rsidRDefault="003F79AA" w:rsidP="00A1003A">
            <w:pPr>
              <w:spacing w:after="120"/>
              <w:ind w:left="612" w:hanging="540"/>
              <w:jc w:val="both"/>
              <w:rPr>
                <w:rFonts w:ascii="Candara" w:hAnsi="Candara"/>
              </w:rPr>
            </w:pPr>
            <w:r w:rsidRPr="00C4715F">
              <w:rPr>
                <w:rFonts w:ascii="Candara" w:hAnsi="Candara"/>
              </w:rPr>
              <w:t>17.6</w:t>
            </w:r>
            <w:r w:rsidRPr="00C4715F">
              <w:rPr>
                <w:rFonts w:ascii="Candara" w:hAnsi="Candara"/>
              </w:rPr>
              <w:tab/>
              <w:t>La Garantía de Mantenimiento de la Oferta o la Declaración de Mantenimiento de la Oferta de una APCA deberá ser emitida en nombre de la APCA</w:t>
            </w:r>
            <w:r w:rsidR="00564EB6" w:rsidRPr="00C4715F">
              <w:rPr>
                <w:rFonts w:ascii="Candara" w:hAnsi="Candara"/>
              </w:rPr>
              <w:t xml:space="preserve"> </w:t>
            </w:r>
            <w:r w:rsidRPr="00C4715F">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C4715F" w14:paraId="42AAFF31" w14:textId="77777777" w:rsidTr="00F123B2">
        <w:trPr>
          <w:trHeight w:val="360"/>
        </w:trPr>
        <w:tc>
          <w:tcPr>
            <w:tcW w:w="2237" w:type="dxa"/>
            <w:gridSpan w:val="2"/>
          </w:tcPr>
          <w:p w14:paraId="709148B2" w14:textId="3ADF17B4" w:rsidR="003F79AA" w:rsidRPr="00C4715F" w:rsidRDefault="003F79AA" w:rsidP="00A1003A">
            <w:pPr>
              <w:pStyle w:val="Ttulo3"/>
              <w:spacing w:after="120"/>
              <w:rPr>
                <w:rFonts w:ascii="Candara" w:hAnsi="Candara"/>
              </w:rPr>
            </w:pPr>
            <w:bookmarkStart w:id="24" w:name="_Toc115773995"/>
            <w:r w:rsidRPr="00C4715F">
              <w:rPr>
                <w:rFonts w:ascii="Candara" w:hAnsi="Candara"/>
              </w:rPr>
              <w:lastRenderedPageBreak/>
              <w:t>18.</w:t>
            </w:r>
            <w:r w:rsidRPr="00C4715F">
              <w:rPr>
                <w:rFonts w:ascii="Candara" w:hAnsi="Candara"/>
              </w:rPr>
              <w:tab/>
              <w:t>Ofertas alternativas de los Oferentes</w:t>
            </w:r>
            <w:bookmarkEnd w:id="24"/>
          </w:p>
        </w:tc>
        <w:tc>
          <w:tcPr>
            <w:tcW w:w="6871" w:type="dxa"/>
            <w:gridSpan w:val="3"/>
          </w:tcPr>
          <w:p w14:paraId="109ED445"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18.1</w:t>
            </w:r>
            <w:r w:rsidRPr="00C4715F">
              <w:rPr>
                <w:rFonts w:ascii="Candara" w:hAnsi="Candara"/>
                <w:kern w:val="0"/>
                <w:szCs w:val="24"/>
                <w:lang w:val="es-ES_tradnl"/>
              </w:rPr>
              <w:tab/>
              <w:t xml:space="preserve">No se considerarán Ofertas alternativas a menos que específicamente </w:t>
            </w:r>
            <w:r w:rsidRPr="00C4715F">
              <w:rPr>
                <w:rFonts w:ascii="Candara" w:hAnsi="Candara"/>
                <w:b/>
                <w:bCs/>
                <w:kern w:val="0"/>
                <w:szCs w:val="24"/>
                <w:lang w:val="es-ES_tradnl"/>
              </w:rPr>
              <w:t>se estipule en los DDL</w:t>
            </w:r>
            <w:r w:rsidRPr="00C4715F">
              <w:rPr>
                <w:rFonts w:ascii="Candara" w:hAnsi="Candara"/>
                <w:kern w:val="0"/>
                <w:szCs w:val="24"/>
                <w:lang w:val="es-ES_tradnl"/>
              </w:rPr>
              <w:t xml:space="preserve">. Si se permiten, las </w:t>
            </w:r>
            <w:proofErr w:type="spellStart"/>
            <w:r w:rsidRPr="00C4715F">
              <w:rPr>
                <w:rFonts w:ascii="Candara" w:hAnsi="Candara"/>
                <w:kern w:val="0"/>
                <w:szCs w:val="24"/>
                <w:lang w:val="es-ES_tradnl"/>
              </w:rPr>
              <w:t>Subcláusulas</w:t>
            </w:r>
            <w:proofErr w:type="spellEnd"/>
            <w:r w:rsidRPr="00C4715F">
              <w:rPr>
                <w:rFonts w:ascii="Candara" w:hAnsi="Candara"/>
                <w:kern w:val="0"/>
                <w:szCs w:val="24"/>
                <w:lang w:val="es-ES_tradnl"/>
              </w:rPr>
              <w:t xml:space="preserve"> 18.1 y 18.2 de las IAO regirán y </w:t>
            </w:r>
            <w:r w:rsidRPr="00C4715F">
              <w:rPr>
                <w:rFonts w:ascii="Candara" w:hAnsi="Candara"/>
                <w:b/>
                <w:bCs/>
                <w:kern w:val="0"/>
                <w:szCs w:val="24"/>
                <w:lang w:val="es-ES_tradnl"/>
              </w:rPr>
              <w:t>en los DDL se especificará</w:t>
            </w:r>
            <w:r w:rsidRPr="00C4715F">
              <w:rPr>
                <w:rFonts w:ascii="Candara" w:hAnsi="Candara"/>
                <w:kern w:val="0"/>
                <w:szCs w:val="24"/>
                <w:lang w:val="es-ES_tradnl"/>
              </w:rPr>
              <w:t xml:space="preserve"> cuál de las siguientes opciones se permitirá: </w:t>
            </w:r>
          </w:p>
          <w:p w14:paraId="38421B6E" w14:textId="0080FA14" w:rsidR="003F79AA" w:rsidRPr="00C4715F" w:rsidRDefault="003F79AA" w:rsidP="00A1003A">
            <w:pPr>
              <w:pStyle w:val="Outline"/>
              <w:suppressAutoHyphens/>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C4715F">
              <w:rPr>
                <w:rFonts w:ascii="Candara" w:hAnsi="Candara"/>
                <w:b/>
                <w:color w:val="4472C4"/>
                <w:lang w:val="es-MX"/>
              </w:rPr>
              <w:t>oferta considerada como la más ventajosa</w:t>
            </w:r>
            <w:r w:rsidR="00363E7B" w:rsidRPr="00C4715F">
              <w:rPr>
                <w:rStyle w:val="Refdenotaalpie"/>
                <w:rFonts w:ascii="Candara" w:hAnsi="Candara"/>
                <w:b/>
                <w:color w:val="4472C4"/>
                <w:lang w:val="es-MX"/>
              </w:rPr>
              <w:footnoteReference w:id="23"/>
            </w:r>
            <w:r w:rsidR="00363E7B" w:rsidRPr="00C4715F">
              <w:rPr>
                <w:rFonts w:ascii="Candara" w:hAnsi="Candara"/>
                <w:b/>
                <w:color w:val="4472C4"/>
                <w:lang w:val="es-MX"/>
              </w:rPr>
              <w:t>]</w:t>
            </w:r>
            <w:r w:rsidRPr="00C4715F">
              <w:rPr>
                <w:rFonts w:ascii="Candara" w:hAnsi="Candara"/>
                <w:kern w:val="0"/>
                <w:szCs w:val="24"/>
                <w:lang w:val="es-ES_tradnl"/>
              </w:rPr>
              <w:t>.</w:t>
            </w:r>
          </w:p>
          <w:p w14:paraId="5B2325EC"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C4715F" w:rsidRDefault="003F79AA" w:rsidP="00A1003A">
            <w:pPr>
              <w:spacing w:after="120"/>
              <w:ind w:left="619" w:hanging="547"/>
              <w:jc w:val="both"/>
              <w:rPr>
                <w:rFonts w:ascii="Candara" w:hAnsi="Candara"/>
              </w:rPr>
            </w:pPr>
            <w:r w:rsidRPr="00C4715F">
              <w:rPr>
                <w:rFonts w:ascii="Candara" w:hAnsi="Candara"/>
              </w:rPr>
              <w:lastRenderedPageBreak/>
              <w:t>18.2</w:t>
            </w:r>
            <w:r w:rsidRPr="00C4715F">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C4715F" w14:paraId="71E85851" w14:textId="77777777" w:rsidTr="00F123B2">
        <w:trPr>
          <w:trHeight w:val="360"/>
        </w:trPr>
        <w:tc>
          <w:tcPr>
            <w:tcW w:w="2237" w:type="dxa"/>
            <w:gridSpan w:val="2"/>
          </w:tcPr>
          <w:p w14:paraId="350CCEA6" w14:textId="4346AB1C" w:rsidR="003F79AA" w:rsidRPr="00C4715F" w:rsidRDefault="003F79AA" w:rsidP="00A1003A">
            <w:pPr>
              <w:pStyle w:val="Ttulo3"/>
              <w:spacing w:after="120"/>
              <w:rPr>
                <w:rFonts w:ascii="Candara" w:hAnsi="Candara"/>
              </w:rPr>
            </w:pPr>
            <w:bookmarkStart w:id="25" w:name="_Toc115773996"/>
            <w:r w:rsidRPr="00C4715F">
              <w:rPr>
                <w:rFonts w:ascii="Candara" w:hAnsi="Candara"/>
              </w:rPr>
              <w:lastRenderedPageBreak/>
              <w:t>19.</w:t>
            </w:r>
            <w:r w:rsidRPr="00C4715F">
              <w:rPr>
                <w:rFonts w:ascii="Candara" w:hAnsi="Candara"/>
              </w:rPr>
              <w:tab/>
              <w:t>Formato y firma de la Oferta</w:t>
            </w:r>
            <w:bookmarkEnd w:id="25"/>
          </w:p>
        </w:tc>
        <w:tc>
          <w:tcPr>
            <w:tcW w:w="6871" w:type="dxa"/>
            <w:gridSpan w:val="3"/>
          </w:tcPr>
          <w:p w14:paraId="47607399" w14:textId="1796B058" w:rsidR="003F79AA" w:rsidRPr="00C4715F" w:rsidRDefault="003F79AA" w:rsidP="00A1003A">
            <w:pPr>
              <w:spacing w:after="120"/>
              <w:ind w:left="619" w:hanging="619"/>
              <w:jc w:val="both"/>
              <w:rPr>
                <w:rFonts w:ascii="Candara" w:hAnsi="Candara"/>
              </w:rPr>
            </w:pPr>
            <w:r w:rsidRPr="00C4715F">
              <w:rPr>
                <w:rFonts w:ascii="Candara" w:hAnsi="Candara"/>
              </w:rPr>
              <w:t>19.1</w:t>
            </w:r>
            <w:r w:rsidRPr="00C4715F">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sidRPr="00C4715F">
              <w:rPr>
                <w:rFonts w:ascii="Candara" w:hAnsi="Candara"/>
              </w:rPr>
              <w:t>,</w:t>
            </w:r>
            <w:r w:rsidRPr="00C4715F">
              <w:rPr>
                <w:rFonts w:ascii="Candara" w:hAnsi="Candara"/>
              </w:rPr>
              <w:t xml:space="preserve"> el Oferente deberá presentar el número de copias de la Oferta que se </w:t>
            </w:r>
            <w:r w:rsidRPr="00C4715F">
              <w:rPr>
                <w:rFonts w:ascii="Candara" w:hAnsi="Candara"/>
                <w:b/>
                <w:bCs/>
              </w:rPr>
              <w:t>indica en los DDL</w:t>
            </w:r>
            <w:r w:rsidRPr="00C4715F">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Pr="00C4715F">
              <w:rPr>
                <w:rFonts w:ascii="Candara" w:hAnsi="Candara"/>
              </w:rPr>
              <w:t>Subcláusula</w:t>
            </w:r>
            <w:proofErr w:type="spellEnd"/>
            <w:r w:rsidRPr="00C4715F">
              <w:rPr>
                <w:rFonts w:ascii="Candara" w:hAnsi="Candara"/>
              </w:rPr>
              <w:t xml:space="preserve"> 5.3 (a) de las IAO. Todas las páginas de la Oferta que contengan anotaciones o enmiendas deberán estar rubricadas por la persona o personas que firme(n) la Oferta. </w:t>
            </w:r>
          </w:p>
          <w:p w14:paraId="50E07295"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C4715F" w:rsidRDefault="003F79AA" w:rsidP="00A1003A">
            <w:pPr>
              <w:spacing w:after="120"/>
              <w:ind w:left="619" w:hanging="619"/>
              <w:jc w:val="both"/>
              <w:rPr>
                <w:rFonts w:ascii="Candara" w:hAnsi="Candara"/>
              </w:rPr>
            </w:pPr>
            <w:r w:rsidRPr="00C4715F">
              <w:rPr>
                <w:rFonts w:ascii="Candara" w:hAnsi="Candara"/>
              </w:rPr>
              <w:t>19.4</w:t>
            </w:r>
            <w:r w:rsidRPr="00C4715F">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C4715F" w14:paraId="4AB63116" w14:textId="77777777" w:rsidTr="00F123B2">
        <w:trPr>
          <w:trHeight w:val="360"/>
        </w:trPr>
        <w:tc>
          <w:tcPr>
            <w:tcW w:w="9108" w:type="dxa"/>
            <w:gridSpan w:val="5"/>
          </w:tcPr>
          <w:p w14:paraId="7990FFE7" w14:textId="02430529" w:rsidR="003F79AA" w:rsidRPr="00C4715F" w:rsidRDefault="003F79AA" w:rsidP="00A1003A">
            <w:pPr>
              <w:pStyle w:val="Ttulo2"/>
              <w:spacing w:before="0" w:after="120"/>
              <w:rPr>
                <w:rFonts w:ascii="Candara" w:hAnsi="Candara"/>
                <w:sz w:val="24"/>
              </w:rPr>
            </w:pPr>
            <w:bookmarkStart w:id="26" w:name="_Toc115773997"/>
            <w:r w:rsidRPr="00C4715F">
              <w:rPr>
                <w:rFonts w:ascii="Candara" w:hAnsi="Candara"/>
                <w:sz w:val="24"/>
              </w:rPr>
              <w:t>D. Presentación de las Ofertas</w:t>
            </w:r>
            <w:bookmarkEnd w:id="26"/>
          </w:p>
        </w:tc>
      </w:tr>
      <w:tr w:rsidR="003F79AA" w:rsidRPr="00C4715F" w14:paraId="19AFA7E9" w14:textId="77777777" w:rsidTr="00F123B2">
        <w:trPr>
          <w:trHeight w:val="360"/>
        </w:trPr>
        <w:tc>
          <w:tcPr>
            <w:tcW w:w="2237" w:type="dxa"/>
            <w:gridSpan w:val="2"/>
          </w:tcPr>
          <w:p w14:paraId="4A85EFAF" w14:textId="77777777" w:rsidR="003F79AA" w:rsidRPr="00C4715F" w:rsidRDefault="003F79AA" w:rsidP="00A1003A">
            <w:pPr>
              <w:pStyle w:val="Ttulo3"/>
              <w:spacing w:after="120"/>
              <w:rPr>
                <w:rFonts w:ascii="Candara" w:hAnsi="Candara"/>
              </w:rPr>
            </w:pPr>
            <w:bookmarkStart w:id="27" w:name="_Toc115773998"/>
            <w:r w:rsidRPr="00C4715F">
              <w:rPr>
                <w:rFonts w:ascii="Candara" w:hAnsi="Candara"/>
              </w:rPr>
              <w:t>20.</w:t>
            </w:r>
            <w:r w:rsidRPr="00C4715F">
              <w:rPr>
                <w:rFonts w:ascii="Candara" w:hAnsi="Candara"/>
              </w:rPr>
              <w:tab/>
            </w:r>
            <w:r w:rsidRPr="00C4715F">
              <w:rPr>
                <w:rFonts w:ascii="Candara" w:hAnsi="Candara"/>
                <w:lang w:val="es-MX"/>
              </w:rPr>
              <w:t>Presentación, Sello e Identificación de las Ofertas</w:t>
            </w:r>
            <w:bookmarkEnd w:id="27"/>
          </w:p>
        </w:tc>
        <w:tc>
          <w:tcPr>
            <w:tcW w:w="6871" w:type="dxa"/>
            <w:gridSpan w:val="3"/>
          </w:tcPr>
          <w:p w14:paraId="0F48EC7C" w14:textId="77777777" w:rsidR="003F79AA" w:rsidRPr="00C4715F" w:rsidRDefault="003F79AA" w:rsidP="00A1003A">
            <w:pPr>
              <w:spacing w:after="120"/>
              <w:ind w:left="619" w:hanging="619"/>
              <w:jc w:val="both"/>
              <w:rPr>
                <w:rFonts w:ascii="Candara" w:hAnsi="Candara"/>
              </w:rPr>
            </w:pPr>
            <w:r w:rsidRPr="00C4715F">
              <w:rPr>
                <w:rFonts w:ascii="Candara" w:hAnsi="Candara"/>
              </w:rPr>
              <w:t>20.1</w:t>
            </w:r>
            <w:r w:rsidRPr="00C4715F">
              <w:rPr>
                <w:rFonts w:ascii="Candara" w:hAnsi="Candara"/>
              </w:rPr>
              <w:tab/>
              <w:t xml:space="preserve">Los Oferentes siempre podrán enviar sus Ofertas por correo o entregarlas personalmente. Los Oferentes podrán presentar sus Ofertas electrónicamente cuando así se </w:t>
            </w:r>
            <w:r w:rsidRPr="00C4715F">
              <w:rPr>
                <w:rFonts w:ascii="Candara" w:hAnsi="Candara"/>
                <w:b/>
                <w:bCs/>
              </w:rPr>
              <w:t>indique en los DDL</w:t>
            </w:r>
            <w:r w:rsidRPr="00C4715F">
              <w:rPr>
                <w:rFonts w:ascii="Candara" w:hAnsi="Candara"/>
              </w:rPr>
              <w:t xml:space="preserve">. Los Oferentes que presenten sus Ofertas electrónicamente seguirán los procedimientos </w:t>
            </w:r>
            <w:r w:rsidRPr="00C4715F">
              <w:rPr>
                <w:rFonts w:ascii="Candara" w:hAnsi="Candara"/>
                <w:b/>
                <w:bCs/>
              </w:rPr>
              <w:t>indicados en los DDL</w:t>
            </w:r>
            <w:r w:rsidRPr="00C4715F">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C4715F">
              <w:rPr>
                <w:rFonts w:ascii="Candara" w:hAnsi="Candara"/>
              </w:rPr>
              <w:lastRenderedPageBreak/>
              <w:t>“COPIAS”, según corresponda, y que colocará dentro de un sobre exterior que también deberá sellar.</w:t>
            </w:r>
          </w:p>
          <w:p w14:paraId="7BA517B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20.2</w:t>
            </w:r>
            <w:r w:rsidRPr="00C4715F">
              <w:rPr>
                <w:rFonts w:ascii="Candara" w:hAnsi="Candara"/>
              </w:rPr>
              <w:tab/>
              <w:t>Los sobres interiores y el sobre exterior deberán:</w:t>
            </w:r>
          </w:p>
          <w:p w14:paraId="078B393F" w14:textId="4D4269CB"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estar dirigidos al Contratante a la dirección</w:t>
            </w:r>
            <w:r w:rsidR="00335B9A" w:rsidRPr="00C4715F">
              <w:rPr>
                <w:rStyle w:val="Refdenotaalpie"/>
                <w:rFonts w:ascii="Candara" w:hAnsi="Candara"/>
              </w:rPr>
              <w:footnoteReference w:id="24"/>
            </w:r>
            <w:r w:rsidRPr="00C4715F">
              <w:rPr>
                <w:rFonts w:ascii="Candara" w:hAnsi="Candara"/>
              </w:rPr>
              <w:t xml:space="preserve"> proporcionada </w:t>
            </w:r>
            <w:r w:rsidRPr="00C4715F">
              <w:rPr>
                <w:rFonts w:ascii="Candara" w:hAnsi="Candara"/>
                <w:b/>
                <w:bCs/>
              </w:rPr>
              <w:t>en los DDL</w:t>
            </w:r>
            <w:r w:rsidRPr="00C4715F">
              <w:rPr>
                <w:rFonts w:ascii="Candara" w:hAnsi="Candara"/>
              </w:rPr>
              <w:t>;</w:t>
            </w:r>
          </w:p>
          <w:p w14:paraId="031FEC40"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llevar el nombre y número de identificación del Contrato </w:t>
            </w:r>
            <w:r w:rsidRPr="00C4715F">
              <w:rPr>
                <w:rFonts w:ascii="Candara" w:hAnsi="Candara"/>
                <w:b/>
                <w:bCs/>
              </w:rPr>
              <w:t>indicados en los DDL</w:t>
            </w:r>
            <w:r w:rsidRPr="00C4715F">
              <w:rPr>
                <w:rFonts w:ascii="Candara" w:hAnsi="Candara"/>
              </w:rPr>
              <w:t xml:space="preserve"> </w:t>
            </w:r>
            <w:r w:rsidRPr="00C4715F">
              <w:rPr>
                <w:rFonts w:ascii="Candara" w:hAnsi="Candara"/>
                <w:b/>
                <w:bCs/>
              </w:rPr>
              <w:t>y CEC</w:t>
            </w:r>
            <w:r w:rsidRPr="00C4715F">
              <w:rPr>
                <w:rFonts w:ascii="Candara" w:hAnsi="Candara"/>
              </w:rPr>
              <w:t>; y</w:t>
            </w:r>
          </w:p>
          <w:p w14:paraId="7AB6F5DD" w14:textId="77777777" w:rsidR="003F79AA" w:rsidRPr="00C4715F" w:rsidRDefault="003F79AA" w:rsidP="00A1003A">
            <w:pPr>
              <w:spacing w:after="120"/>
              <w:ind w:left="1152" w:hanging="540"/>
              <w:jc w:val="both"/>
              <w:rPr>
                <w:rFonts w:ascii="Candara" w:hAnsi="Candara"/>
              </w:rPr>
            </w:pPr>
            <w:r w:rsidRPr="00C4715F">
              <w:rPr>
                <w:rFonts w:ascii="Candara" w:hAnsi="Candara"/>
              </w:rPr>
              <w:t>(c)</w:t>
            </w:r>
            <w:r w:rsidRPr="00C4715F">
              <w:rPr>
                <w:rFonts w:ascii="Candara" w:hAnsi="Candara"/>
              </w:rPr>
              <w:tab/>
              <w:t xml:space="preserve">llevar la nota de advertencia </w:t>
            </w:r>
            <w:r w:rsidRPr="00C4715F">
              <w:rPr>
                <w:rFonts w:ascii="Candara" w:hAnsi="Candara"/>
                <w:b/>
                <w:bCs/>
              </w:rPr>
              <w:t>indicada en los DDL</w:t>
            </w:r>
            <w:r w:rsidRPr="00C4715F">
              <w:rPr>
                <w:rFonts w:ascii="Candara" w:hAnsi="Candara"/>
              </w:rPr>
              <w:t xml:space="preserve"> para evitar que la Oferta sea abierta antes de la hora y fecha de apertura de Ofertas </w:t>
            </w:r>
            <w:r w:rsidRPr="00C4715F">
              <w:rPr>
                <w:rFonts w:ascii="Candara" w:hAnsi="Candara"/>
                <w:b/>
                <w:bCs/>
              </w:rPr>
              <w:t>indicadas en los DDL</w:t>
            </w:r>
            <w:r w:rsidRPr="00C4715F">
              <w:rPr>
                <w:rFonts w:ascii="Candara" w:hAnsi="Candara"/>
              </w:rPr>
              <w:t>.</w:t>
            </w:r>
          </w:p>
          <w:p w14:paraId="58031C57" w14:textId="77777777" w:rsidR="003F79AA" w:rsidRPr="00C4715F" w:rsidRDefault="003F79AA" w:rsidP="00A1003A">
            <w:pPr>
              <w:spacing w:after="120"/>
              <w:ind w:left="612" w:hanging="540"/>
              <w:jc w:val="both"/>
              <w:rPr>
                <w:rFonts w:ascii="Candara" w:hAnsi="Candara"/>
              </w:rPr>
            </w:pPr>
            <w:r w:rsidRPr="00C4715F">
              <w:rPr>
                <w:rFonts w:ascii="Candara" w:hAnsi="Candara"/>
              </w:rPr>
              <w:t>20.3</w:t>
            </w:r>
            <w:r w:rsidRPr="00C4715F">
              <w:rPr>
                <w:rFonts w:ascii="Candara" w:hAnsi="Candara"/>
              </w:rPr>
              <w:tab/>
              <w:t xml:space="preserve">Además de la identificación requerida en la </w:t>
            </w:r>
            <w:proofErr w:type="spellStart"/>
            <w:r w:rsidRPr="00C4715F">
              <w:rPr>
                <w:rFonts w:ascii="Candara" w:hAnsi="Candara"/>
              </w:rPr>
              <w:t>Subcláusula</w:t>
            </w:r>
            <w:proofErr w:type="spellEnd"/>
            <w:r w:rsidRPr="00C4715F">
              <w:rPr>
                <w:rFonts w:ascii="Candara" w:hAnsi="Candara"/>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C4715F" w:rsidRDefault="003F79AA" w:rsidP="00A1003A">
            <w:pPr>
              <w:spacing w:after="120"/>
              <w:ind w:left="612" w:hanging="540"/>
              <w:jc w:val="both"/>
              <w:rPr>
                <w:rFonts w:ascii="Candara" w:hAnsi="Candara"/>
              </w:rPr>
            </w:pPr>
            <w:r w:rsidRPr="00C4715F">
              <w:rPr>
                <w:rFonts w:ascii="Candara" w:hAnsi="Candara"/>
              </w:rPr>
              <w:t>20.4</w:t>
            </w:r>
            <w:r w:rsidRPr="00C4715F">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C4715F" w14:paraId="66E2783D" w14:textId="77777777" w:rsidTr="00F123B2">
        <w:trPr>
          <w:trHeight w:val="360"/>
        </w:trPr>
        <w:tc>
          <w:tcPr>
            <w:tcW w:w="2237" w:type="dxa"/>
            <w:gridSpan w:val="2"/>
          </w:tcPr>
          <w:p w14:paraId="02C954F7" w14:textId="2C3E7A16" w:rsidR="003F79AA" w:rsidRPr="00C4715F" w:rsidRDefault="003F79AA" w:rsidP="00A1003A">
            <w:pPr>
              <w:pStyle w:val="Ttulo3"/>
              <w:spacing w:after="120"/>
              <w:rPr>
                <w:rFonts w:ascii="Candara" w:hAnsi="Candara"/>
              </w:rPr>
            </w:pPr>
            <w:bookmarkStart w:id="28" w:name="_Toc115773999"/>
            <w:r w:rsidRPr="00C4715F">
              <w:rPr>
                <w:rFonts w:ascii="Candara" w:hAnsi="Candara"/>
              </w:rPr>
              <w:lastRenderedPageBreak/>
              <w:t>21.</w:t>
            </w:r>
            <w:r w:rsidRPr="00C4715F">
              <w:rPr>
                <w:rFonts w:ascii="Candara" w:hAnsi="Candara"/>
              </w:rPr>
              <w:tab/>
              <w:t>Plazo para la presentación de las Ofertas</w:t>
            </w:r>
            <w:bookmarkEnd w:id="28"/>
          </w:p>
        </w:tc>
        <w:tc>
          <w:tcPr>
            <w:tcW w:w="6871" w:type="dxa"/>
            <w:gridSpan w:val="3"/>
          </w:tcPr>
          <w:p w14:paraId="00CD2781" w14:textId="77777777" w:rsidR="003F79AA" w:rsidRPr="00C4715F" w:rsidRDefault="003F79AA" w:rsidP="00A1003A">
            <w:pPr>
              <w:spacing w:after="120"/>
              <w:ind w:left="612" w:hanging="612"/>
              <w:jc w:val="both"/>
              <w:rPr>
                <w:rFonts w:ascii="Candara" w:hAnsi="Candara"/>
              </w:rPr>
            </w:pPr>
            <w:r w:rsidRPr="00C4715F">
              <w:rPr>
                <w:rFonts w:ascii="Candara" w:hAnsi="Candara"/>
              </w:rPr>
              <w:t>21.1</w:t>
            </w:r>
            <w:r w:rsidRPr="00C4715F">
              <w:rPr>
                <w:rFonts w:ascii="Candara" w:hAnsi="Candara"/>
              </w:rPr>
              <w:tab/>
              <w:t xml:space="preserve">Las Ofertas deberán ser entregadas al Contratante en la dirección especificada conforme a la </w:t>
            </w:r>
            <w:proofErr w:type="spellStart"/>
            <w:r w:rsidRPr="00C4715F">
              <w:rPr>
                <w:rFonts w:ascii="Candara" w:hAnsi="Candara"/>
              </w:rPr>
              <w:t>Subcláusula</w:t>
            </w:r>
            <w:proofErr w:type="spellEnd"/>
            <w:r w:rsidRPr="00C4715F">
              <w:rPr>
                <w:rFonts w:ascii="Candara" w:hAnsi="Candara"/>
              </w:rPr>
              <w:t xml:space="preserve"> 20.2 (a) de las IAO, a más tardar en la fecha y hora que se </w:t>
            </w:r>
            <w:r w:rsidRPr="00C4715F">
              <w:rPr>
                <w:rFonts w:ascii="Candara" w:hAnsi="Candara"/>
                <w:b/>
                <w:bCs/>
              </w:rPr>
              <w:t>indican en los DDL</w:t>
            </w:r>
            <w:r w:rsidRPr="00C4715F">
              <w:rPr>
                <w:rFonts w:ascii="Candara" w:hAnsi="Candara"/>
              </w:rPr>
              <w:t>.</w:t>
            </w:r>
          </w:p>
          <w:p w14:paraId="597133F1" w14:textId="0D093075" w:rsidR="003F79AA" w:rsidRPr="00C4715F" w:rsidRDefault="003F79AA" w:rsidP="00A1003A">
            <w:pPr>
              <w:spacing w:after="120"/>
              <w:ind w:left="612" w:hanging="612"/>
              <w:jc w:val="both"/>
              <w:rPr>
                <w:rFonts w:ascii="Candara" w:hAnsi="Candara"/>
              </w:rPr>
            </w:pPr>
            <w:r w:rsidRPr="00C4715F">
              <w:rPr>
                <w:rFonts w:ascii="Candara" w:hAnsi="Candara"/>
              </w:rPr>
              <w:t>21.2</w:t>
            </w:r>
            <w:r w:rsidRPr="00C4715F">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C4715F" w14:paraId="345AE0CA" w14:textId="77777777" w:rsidTr="00F123B2">
        <w:trPr>
          <w:trHeight w:val="360"/>
        </w:trPr>
        <w:tc>
          <w:tcPr>
            <w:tcW w:w="2237" w:type="dxa"/>
            <w:gridSpan w:val="2"/>
          </w:tcPr>
          <w:p w14:paraId="192BA523" w14:textId="6BDCF669" w:rsidR="003F79AA" w:rsidRPr="00C4715F" w:rsidRDefault="003F79AA" w:rsidP="00A1003A">
            <w:pPr>
              <w:pStyle w:val="Ttulo3"/>
              <w:spacing w:after="120"/>
              <w:rPr>
                <w:rFonts w:ascii="Candara" w:hAnsi="Candara"/>
              </w:rPr>
            </w:pPr>
            <w:bookmarkStart w:id="29" w:name="_Toc115774000"/>
            <w:r w:rsidRPr="00C4715F">
              <w:rPr>
                <w:rFonts w:ascii="Candara" w:hAnsi="Candara"/>
              </w:rPr>
              <w:t>22.</w:t>
            </w:r>
            <w:r w:rsidRPr="00C4715F">
              <w:rPr>
                <w:rFonts w:ascii="Candara" w:hAnsi="Candara"/>
              </w:rPr>
              <w:tab/>
              <w:t>Ofertas tardías</w:t>
            </w:r>
            <w:bookmarkEnd w:id="29"/>
          </w:p>
        </w:tc>
        <w:tc>
          <w:tcPr>
            <w:tcW w:w="6871" w:type="dxa"/>
            <w:gridSpan w:val="3"/>
          </w:tcPr>
          <w:p w14:paraId="3A6AF58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22.1</w:t>
            </w:r>
            <w:r w:rsidRPr="00C4715F">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C4715F" w14:paraId="16E5EAB6" w14:textId="77777777" w:rsidTr="00F123B2">
        <w:trPr>
          <w:trHeight w:val="360"/>
        </w:trPr>
        <w:tc>
          <w:tcPr>
            <w:tcW w:w="2237" w:type="dxa"/>
            <w:gridSpan w:val="2"/>
          </w:tcPr>
          <w:p w14:paraId="1D6E7290" w14:textId="7469C695" w:rsidR="003F79AA" w:rsidRPr="00C4715F" w:rsidRDefault="003F79AA" w:rsidP="00A1003A">
            <w:pPr>
              <w:pStyle w:val="Ttulo3"/>
              <w:spacing w:after="120"/>
              <w:rPr>
                <w:rFonts w:ascii="Candara" w:hAnsi="Candara"/>
              </w:rPr>
            </w:pPr>
            <w:bookmarkStart w:id="30" w:name="_Toc115774001"/>
            <w:r w:rsidRPr="00C4715F">
              <w:rPr>
                <w:rFonts w:ascii="Candara" w:hAnsi="Candara"/>
              </w:rPr>
              <w:t>23.</w:t>
            </w:r>
            <w:r w:rsidRPr="00C4715F">
              <w:rPr>
                <w:rFonts w:ascii="Candara" w:hAnsi="Candara"/>
              </w:rPr>
              <w:tab/>
              <w:t>Retiro, sustitución y modificación de las Ofertas</w:t>
            </w:r>
            <w:bookmarkEnd w:id="30"/>
          </w:p>
        </w:tc>
        <w:tc>
          <w:tcPr>
            <w:tcW w:w="6871" w:type="dxa"/>
            <w:gridSpan w:val="3"/>
          </w:tcPr>
          <w:p w14:paraId="312DB53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23.1</w:t>
            </w:r>
            <w:r w:rsidRPr="00C4715F">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23.2</w:t>
            </w:r>
            <w:r w:rsidRPr="00C4715F">
              <w:rPr>
                <w:rFonts w:ascii="Candara" w:hAnsi="Candara"/>
              </w:rPr>
              <w:tab/>
              <w:t xml:space="preserve">Toda notificación de retiro, sustitución o modificación de la Oferta deberá ser preparada, sellada, identificada y </w:t>
            </w:r>
            <w:r w:rsidRPr="00C4715F">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23.3</w:t>
            </w:r>
            <w:r w:rsidRPr="00C4715F">
              <w:rPr>
                <w:rFonts w:ascii="Candara" w:hAnsi="Candara"/>
              </w:rPr>
              <w:tab/>
              <w:t xml:space="preserve">Las notificaciones de retiro, sustitución o modificación deberán ser entregadas al Contratante en la dirección especificada conforme a la </w:t>
            </w:r>
            <w:proofErr w:type="spellStart"/>
            <w:r w:rsidRPr="00C4715F">
              <w:rPr>
                <w:rFonts w:ascii="Candara" w:hAnsi="Candara"/>
              </w:rPr>
              <w:t>Subcláusula</w:t>
            </w:r>
            <w:proofErr w:type="spellEnd"/>
            <w:r w:rsidRPr="00C4715F">
              <w:rPr>
                <w:rFonts w:ascii="Candara" w:hAnsi="Candara"/>
              </w:rPr>
              <w:t xml:space="preserve"> 20.2 (a) de las IAO, a más tardar en la fecha y hora que se indican en la </w:t>
            </w:r>
            <w:r w:rsidR="00564EB6" w:rsidRPr="00C4715F">
              <w:rPr>
                <w:rFonts w:ascii="Candara" w:hAnsi="Candara"/>
              </w:rPr>
              <w:t>Cláusula</w:t>
            </w:r>
            <w:r w:rsidRPr="00C4715F">
              <w:rPr>
                <w:rFonts w:ascii="Candara" w:hAnsi="Candara"/>
              </w:rPr>
              <w:t xml:space="preserve"> 21.1 </w:t>
            </w:r>
            <w:r w:rsidRPr="00C4715F">
              <w:rPr>
                <w:rFonts w:ascii="Candara" w:hAnsi="Candara"/>
                <w:b/>
                <w:bCs/>
              </w:rPr>
              <w:t>de los DDL</w:t>
            </w:r>
            <w:r w:rsidRPr="00C4715F">
              <w:rPr>
                <w:rFonts w:ascii="Candara" w:hAnsi="Candara"/>
              </w:rPr>
              <w:t>.</w:t>
            </w:r>
          </w:p>
          <w:p w14:paraId="182BEDE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23.4</w:t>
            </w:r>
            <w:r w:rsidRPr="00C4715F">
              <w:rPr>
                <w:rFonts w:ascii="Candara" w:hAnsi="Candara"/>
              </w:rPr>
              <w:tab/>
              <w:t xml:space="preserve">El retiro de una Oferta en el intervalo entre la fecha de vencimiento del plazo para la presentación de Ofertas y la expiración del período de validez de las Ofertas </w:t>
            </w:r>
            <w:r w:rsidRPr="00C4715F">
              <w:rPr>
                <w:rFonts w:ascii="Candara" w:hAnsi="Candara"/>
                <w:b/>
                <w:bCs/>
              </w:rPr>
              <w:t xml:space="preserve">indicado en los DDL </w:t>
            </w:r>
            <w:r w:rsidRPr="00C4715F">
              <w:rPr>
                <w:rFonts w:ascii="Candara" w:hAnsi="Candara"/>
              </w:rPr>
              <w:t xml:space="preserve">de conformidad con la </w:t>
            </w:r>
            <w:proofErr w:type="spellStart"/>
            <w:r w:rsidRPr="00C4715F">
              <w:rPr>
                <w:rFonts w:ascii="Candara" w:hAnsi="Candara"/>
              </w:rPr>
              <w:t>Subcláusula</w:t>
            </w:r>
            <w:proofErr w:type="spellEnd"/>
            <w:r w:rsidRPr="00C4715F">
              <w:rPr>
                <w:rFonts w:ascii="Candara" w:hAnsi="Candara"/>
              </w:rPr>
              <w:t xml:space="preserve"> 16.1 o del período prorrogado de conformidad con la </w:t>
            </w:r>
            <w:proofErr w:type="spellStart"/>
            <w:r w:rsidRPr="00C4715F">
              <w:rPr>
                <w:rFonts w:ascii="Candara" w:hAnsi="Candara"/>
              </w:rPr>
              <w:t>Subcláusula</w:t>
            </w:r>
            <w:proofErr w:type="spellEnd"/>
            <w:r w:rsidRPr="00C4715F">
              <w:rPr>
                <w:rFonts w:ascii="Candara" w:hAnsi="Candara"/>
              </w:rPr>
              <w:t xml:space="preserve"> 16.2 de las IAO, puede dar lugar a que se haga efectiva la Garantía de Mantenimiento de la Oferta o se ejecute la Garantía de la Oferta, según lo dispuesto en la cláusula 17 de las IAO.</w:t>
            </w:r>
          </w:p>
          <w:p w14:paraId="68516D95"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23.5</w:t>
            </w:r>
            <w:r w:rsidRPr="00C4715F">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C4715F" w14:paraId="385E2B71" w14:textId="77777777" w:rsidTr="00F123B2">
        <w:trPr>
          <w:trHeight w:val="360"/>
        </w:trPr>
        <w:tc>
          <w:tcPr>
            <w:tcW w:w="9108" w:type="dxa"/>
            <w:gridSpan w:val="5"/>
          </w:tcPr>
          <w:p w14:paraId="0D6A0C15" w14:textId="01ACC132" w:rsidR="003F79AA" w:rsidRPr="00C4715F" w:rsidRDefault="003F79AA" w:rsidP="00A1003A">
            <w:pPr>
              <w:pStyle w:val="Ttulo2"/>
              <w:spacing w:before="0" w:after="120"/>
              <w:rPr>
                <w:rFonts w:ascii="Candara" w:hAnsi="Candara"/>
                <w:sz w:val="24"/>
              </w:rPr>
            </w:pPr>
            <w:bookmarkStart w:id="31" w:name="_Toc115774002"/>
            <w:r w:rsidRPr="00C4715F">
              <w:rPr>
                <w:rFonts w:ascii="Candara" w:hAnsi="Candara"/>
                <w:sz w:val="24"/>
              </w:rPr>
              <w:lastRenderedPageBreak/>
              <w:t>E. Apertura y Evaluación de las Ofertas</w:t>
            </w:r>
            <w:bookmarkEnd w:id="31"/>
          </w:p>
        </w:tc>
      </w:tr>
      <w:tr w:rsidR="003F79AA" w:rsidRPr="00C4715F" w14:paraId="4DBE5408" w14:textId="77777777" w:rsidTr="00F123B2">
        <w:tc>
          <w:tcPr>
            <w:tcW w:w="2277" w:type="dxa"/>
            <w:gridSpan w:val="3"/>
          </w:tcPr>
          <w:p w14:paraId="0FB54F2B" w14:textId="77777777" w:rsidR="003F79AA" w:rsidRPr="00C4715F" w:rsidRDefault="003F79AA" w:rsidP="00A1003A">
            <w:pPr>
              <w:pStyle w:val="Ttulo3"/>
              <w:spacing w:after="120"/>
              <w:jc w:val="both"/>
              <w:rPr>
                <w:rFonts w:ascii="Candara" w:hAnsi="Candara"/>
                <w:bCs w:val="0"/>
              </w:rPr>
            </w:pPr>
            <w:bookmarkStart w:id="32" w:name="_Toc115774003"/>
            <w:r w:rsidRPr="00C4715F">
              <w:rPr>
                <w:rFonts w:ascii="Candara" w:hAnsi="Candara"/>
                <w:bCs w:val="0"/>
              </w:rPr>
              <w:t>24.</w:t>
            </w:r>
            <w:r w:rsidRPr="00C4715F">
              <w:rPr>
                <w:rFonts w:ascii="Candara" w:hAnsi="Candara"/>
                <w:bCs w:val="0"/>
              </w:rPr>
              <w:tab/>
              <w:t>Apertura de las Ofertas</w:t>
            </w:r>
            <w:bookmarkEnd w:id="32"/>
          </w:p>
        </w:tc>
        <w:tc>
          <w:tcPr>
            <w:tcW w:w="6831" w:type="dxa"/>
            <w:gridSpan w:val="2"/>
          </w:tcPr>
          <w:p w14:paraId="39AAD22E" w14:textId="77777777" w:rsidR="003F79AA" w:rsidRPr="00C4715F" w:rsidRDefault="003F79AA" w:rsidP="00A1003A">
            <w:pPr>
              <w:spacing w:after="120"/>
              <w:ind w:left="612" w:hanging="612"/>
              <w:jc w:val="both"/>
              <w:rPr>
                <w:rFonts w:ascii="Candara" w:hAnsi="Candara"/>
              </w:rPr>
            </w:pPr>
            <w:r w:rsidRPr="00C4715F">
              <w:rPr>
                <w:rFonts w:ascii="Candara" w:hAnsi="Candara"/>
              </w:rPr>
              <w:t>24.1</w:t>
            </w:r>
            <w:r w:rsidRPr="00C4715F">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C4715F">
              <w:rPr>
                <w:rFonts w:ascii="Candara" w:hAnsi="Candara"/>
                <w:b/>
                <w:bCs/>
              </w:rPr>
              <w:t>establecidos en los DDL</w:t>
            </w:r>
            <w:r w:rsidRPr="00C4715F">
              <w:rPr>
                <w:rFonts w:ascii="Candara" w:hAnsi="Candara"/>
              </w:rPr>
              <w:t xml:space="preserve">.  El procedimiento para la apertura de las Ofertas presentadas electrónicamente si las mismas son permitidas de conformidad con la </w:t>
            </w:r>
            <w:proofErr w:type="spellStart"/>
            <w:r w:rsidRPr="00C4715F">
              <w:rPr>
                <w:rFonts w:ascii="Candara" w:hAnsi="Candara"/>
              </w:rPr>
              <w:t>Subcláusula</w:t>
            </w:r>
            <w:proofErr w:type="spellEnd"/>
            <w:r w:rsidRPr="00C4715F">
              <w:rPr>
                <w:rFonts w:ascii="Candara" w:hAnsi="Candara"/>
              </w:rPr>
              <w:t xml:space="preserve"> 20.1 de las IAO, estarán </w:t>
            </w:r>
            <w:r w:rsidRPr="00C4715F">
              <w:rPr>
                <w:rFonts w:ascii="Candara" w:hAnsi="Candara"/>
                <w:b/>
                <w:bCs/>
              </w:rPr>
              <w:t>indicados en los DDL</w:t>
            </w:r>
            <w:r w:rsidRPr="00C4715F">
              <w:rPr>
                <w:rFonts w:ascii="Candara" w:hAnsi="Candara"/>
              </w:rPr>
              <w:t>.</w:t>
            </w:r>
          </w:p>
          <w:p w14:paraId="694DF2F8" w14:textId="3494BA84" w:rsidR="003F79AA" w:rsidRPr="00C4715F" w:rsidRDefault="003F79AA" w:rsidP="00A1003A">
            <w:pPr>
              <w:spacing w:after="120"/>
              <w:ind w:left="612" w:hanging="612"/>
              <w:jc w:val="both"/>
              <w:rPr>
                <w:rFonts w:ascii="Candara" w:hAnsi="Candara"/>
              </w:rPr>
            </w:pPr>
            <w:r w:rsidRPr="00C4715F">
              <w:rPr>
                <w:rFonts w:ascii="Candara" w:hAnsi="Candara"/>
              </w:rPr>
              <w:t>24.2</w:t>
            </w:r>
            <w:r w:rsidRPr="00C4715F">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C4715F" w:rsidRDefault="003F79AA" w:rsidP="00A1003A">
            <w:pPr>
              <w:spacing w:after="120"/>
              <w:ind w:left="612" w:hanging="612"/>
              <w:jc w:val="both"/>
              <w:rPr>
                <w:rFonts w:ascii="Candara" w:hAnsi="Candara"/>
              </w:rPr>
            </w:pPr>
            <w:r w:rsidRPr="00C4715F">
              <w:rPr>
                <w:rFonts w:ascii="Candara" w:hAnsi="Candara"/>
              </w:rPr>
              <w:t>24.3</w:t>
            </w:r>
            <w:r w:rsidRPr="00C4715F">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C4715F">
              <w:rPr>
                <w:rFonts w:ascii="Candara" w:hAnsi="Candara"/>
              </w:rPr>
              <w:t>sustitución</w:t>
            </w:r>
            <w:r w:rsidRPr="00C4715F">
              <w:rPr>
                <w:rFonts w:ascii="Candara" w:hAnsi="Candara"/>
              </w:rPr>
              <w:t xml:space="preserve"> o </w:t>
            </w:r>
            <w:r w:rsidR="00564EB6" w:rsidRPr="00C4715F">
              <w:rPr>
                <w:rFonts w:ascii="Candara" w:hAnsi="Candara"/>
              </w:rPr>
              <w:t>modificación</w:t>
            </w:r>
            <w:r w:rsidRPr="00C4715F">
              <w:rPr>
                <w:rFonts w:ascii="Candara" w:hAnsi="Candara"/>
              </w:rPr>
              <w:t xml:space="preserve"> de Ofertas, la existencia o falta de la Garantía de Mantenimiento de la Oferta o de la </w:t>
            </w:r>
            <w:r w:rsidRPr="00C4715F">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C4715F" w:rsidRDefault="003F79AA" w:rsidP="00A1003A">
            <w:pPr>
              <w:spacing w:after="120"/>
              <w:ind w:left="612" w:hanging="612"/>
              <w:jc w:val="both"/>
              <w:rPr>
                <w:rFonts w:ascii="Candara" w:hAnsi="Candara"/>
              </w:rPr>
            </w:pPr>
            <w:r w:rsidRPr="00C4715F">
              <w:rPr>
                <w:rFonts w:ascii="Candara" w:hAnsi="Candara"/>
              </w:rPr>
              <w:t>24.4</w:t>
            </w:r>
            <w:r w:rsidRPr="00C4715F">
              <w:rPr>
                <w:rFonts w:ascii="Candara" w:hAnsi="Candara"/>
              </w:rPr>
              <w:tab/>
              <w:t xml:space="preserve">El Contratante preparará un acta de la apertura de las Ofertas que incluirá el registro de las ofertas leídas y toda la información dada a conocer a los asistentes de conformidad con la </w:t>
            </w:r>
            <w:proofErr w:type="spellStart"/>
            <w:r w:rsidRPr="00C4715F">
              <w:rPr>
                <w:rFonts w:ascii="Candara" w:hAnsi="Candara"/>
              </w:rPr>
              <w:t>Subcláusula</w:t>
            </w:r>
            <w:proofErr w:type="spellEnd"/>
            <w:r w:rsidRPr="00C4715F">
              <w:rPr>
                <w:rFonts w:ascii="Candara" w:hAnsi="Candara"/>
              </w:rPr>
              <w:t xml:space="preserve"> 24.3</w:t>
            </w:r>
            <w:r w:rsidR="001377FF" w:rsidRPr="00C4715F">
              <w:rPr>
                <w:rStyle w:val="Refdenotaalpie"/>
                <w:rFonts w:ascii="Candara" w:hAnsi="Candara"/>
              </w:rPr>
              <w:footnoteReference w:id="25"/>
            </w:r>
            <w:r w:rsidRPr="00C4715F">
              <w:rPr>
                <w:rFonts w:ascii="Candara" w:hAnsi="Candara"/>
                <w:sz w:val="12"/>
                <w:szCs w:val="12"/>
              </w:rPr>
              <w:t xml:space="preserve"> </w:t>
            </w:r>
            <w:r w:rsidRPr="00C4715F">
              <w:rPr>
                <w:rFonts w:ascii="Candara" w:hAnsi="Candara"/>
              </w:rPr>
              <w:t>de las IAO</w:t>
            </w:r>
            <w:r w:rsidR="00E01093" w:rsidRPr="00C4715F">
              <w:rPr>
                <w:rFonts w:ascii="Candara" w:hAnsi="Candara"/>
              </w:rPr>
              <w:t>, el acta</w:t>
            </w:r>
            <w:r w:rsidRPr="00C4715F">
              <w:rPr>
                <w:rFonts w:ascii="Candara" w:hAnsi="Candara"/>
              </w:rPr>
              <w:t xml:space="preserve"> </w:t>
            </w:r>
            <w:r w:rsidR="00194312" w:rsidRPr="00C4715F">
              <w:rPr>
                <w:rFonts w:ascii="Candara" w:hAnsi="Candara"/>
              </w:rPr>
              <w:t>se publicará en la página web del contratante</w:t>
            </w:r>
            <w:r w:rsidR="00E01093" w:rsidRPr="00C4715F">
              <w:rPr>
                <w:rFonts w:ascii="Candara" w:hAnsi="Candara"/>
              </w:rPr>
              <w:t xml:space="preserve"> y se </w:t>
            </w:r>
            <w:r w:rsidRPr="00C4715F">
              <w:rPr>
                <w:rFonts w:ascii="Candara" w:hAnsi="Candara"/>
              </w:rPr>
              <w:t xml:space="preserve">enviará prontamente copia </w:t>
            </w:r>
            <w:r w:rsidR="00194312" w:rsidRPr="00C4715F">
              <w:rPr>
                <w:rFonts w:ascii="Candara" w:hAnsi="Candara"/>
              </w:rPr>
              <w:t>a</w:t>
            </w:r>
            <w:r w:rsidRPr="00C4715F">
              <w:rPr>
                <w:rFonts w:ascii="Candara" w:hAnsi="Candara"/>
              </w:rPr>
              <w:t xml:space="preserve"> todos los oferentes que presentaron ofertas puntualmente.  </w:t>
            </w:r>
          </w:p>
        </w:tc>
      </w:tr>
      <w:tr w:rsidR="003F79AA" w:rsidRPr="00C4715F" w14:paraId="349991BC" w14:textId="77777777" w:rsidTr="00F123B2">
        <w:tc>
          <w:tcPr>
            <w:tcW w:w="2277" w:type="dxa"/>
            <w:gridSpan w:val="3"/>
          </w:tcPr>
          <w:p w14:paraId="19AA9A6A" w14:textId="7FA50F02" w:rsidR="003F79AA" w:rsidRPr="00C4715F" w:rsidRDefault="003F79AA" w:rsidP="00A1003A">
            <w:pPr>
              <w:pStyle w:val="Ttulo3"/>
              <w:spacing w:after="120"/>
              <w:jc w:val="both"/>
              <w:rPr>
                <w:rFonts w:ascii="Candara" w:hAnsi="Candara"/>
                <w:bCs w:val="0"/>
              </w:rPr>
            </w:pPr>
            <w:bookmarkStart w:id="33" w:name="_Toc115774004"/>
            <w:r w:rsidRPr="00C4715F">
              <w:rPr>
                <w:rFonts w:ascii="Candara" w:hAnsi="Candara"/>
                <w:bCs w:val="0"/>
              </w:rPr>
              <w:lastRenderedPageBreak/>
              <w:t>25.</w:t>
            </w:r>
            <w:r w:rsidRPr="00C4715F">
              <w:rPr>
                <w:rFonts w:ascii="Candara" w:hAnsi="Candara"/>
                <w:bCs w:val="0"/>
              </w:rPr>
              <w:tab/>
              <w:t>Confidenciali</w:t>
            </w:r>
            <w:r w:rsidRPr="00C4715F">
              <w:rPr>
                <w:rFonts w:ascii="Candara" w:hAnsi="Candara"/>
                <w:bCs w:val="0"/>
              </w:rPr>
              <w:softHyphen/>
              <w:t>dad</w:t>
            </w:r>
            <w:bookmarkEnd w:id="33"/>
          </w:p>
        </w:tc>
        <w:tc>
          <w:tcPr>
            <w:tcW w:w="6831" w:type="dxa"/>
            <w:gridSpan w:val="2"/>
          </w:tcPr>
          <w:p w14:paraId="40F29060" w14:textId="1D370C22" w:rsidR="003F79AA" w:rsidRPr="00C4715F" w:rsidRDefault="003F79AA" w:rsidP="00A1003A">
            <w:pPr>
              <w:suppressAutoHyphens/>
              <w:spacing w:after="120"/>
              <w:ind w:left="612" w:hanging="612"/>
              <w:jc w:val="both"/>
              <w:rPr>
                <w:rFonts w:ascii="Candara" w:hAnsi="Candara"/>
              </w:rPr>
            </w:pPr>
            <w:r w:rsidRPr="00C4715F">
              <w:rPr>
                <w:rFonts w:ascii="Candara" w:hAnsi="Candara"/>
              </w:rPr>
              <w:t>25.1</w:t>
            </w:r>
            <w:r w:rsidRPr="00C4715F">
              <w:rPr>
                <w:rFonts w:ascii="Candara" w:hAnsi="Candara"/>
              </w:rPr>
              <w:tab/>
              <w:t>No se divulgará a los Oferentes ni a ninguna persona que no esté oficialmente involucrada con el proceso de la licitación, información relacionada con el examen, aclaración, evaluación</w:t>
            </w:r>
            <w:r w:rsidR="00416FAF" w:rsidRPr="00C4715F">
              <w:rPr>
                <w:rFonts w:ascii="Candara" w:hAnsi="Candara"/>
              </w:rPr>
              <w:t xml:space="preserve"> y</w:t>
            </w:r>
            <w:r w:rsidRPr="00C4715F">
              <w:rPr>
                <w:rFonts w:ascii="Candara" w:hAnsi="Candara"/>
              </w:rPr>
              <w:t xml:space="preserve"> comparación de las Ofertas, ni la recomendación de adjudicación del contrato hasta que se haya publicado la adjudicación del Contrato al Oferente seleccionado de conformidad con la </w:t>
            </w:r>
            <w:proofErr w:type="spellStart"/>
            <w:r w:rsidRPr="00C4715F">
              <w:rPr>
                <w:rFonts w:ascii="Candara" w:hAnsi="Candara"/>
              </w:rPr>
              <w:t>Subcláusula</w:t>
            </w:r>
            <w:proofErr w:type="spellEnd"/>
            <w:r w:rsidRPr="00C4715F">
              <w:rPr>
                <w:rFonts w:ascii="Candara" w:hAnsi="Candara"/>
              </w:rPr>
              <w:t xml:space="preserve"> 34.4 de las IAO. Cualquier intento por parte de un Oferente para influenciar al Contratante en el procesamiento de las Ofertas o en la adjudicación del contrato podrá resultar en el rechazo de su Oferta. No </w:t>
            </w:r>
            <w:proofErr w:type="gramStart"/>
            <w:r w:rsidRPr="00C4715F">
              <w:rPr>
                <w:rFonts w:ascii="Candara" w:hAnsi="Candara"/>
              </w:rPr>
              <w:t>obstante</w:t>
            </w:r>
            <w:proofErr w:type="gramEnd"/>
            <w:r w:rsidRPr="00C4715F">
              <w:rPr>
                <w:rFonts w:ascii="Candara" w:hAnsi="Candara"/>
              </w:rPr>
              <w:t xml:space="preserv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C4715F" w14:paraId="3EE9F0C3" w14:textId="77777777" w:rsidTr="00F123B2">
        <w:tc>
          <w:tcPr>
            <w:tcW w:w="2277" w:type="dxa"/>
            <w:gridSpan w:val="3"/>
          </w:tcPr>
          <w:p w14:paraId="0278B17E" w14:textId="54BE05BA" w:rsidR="003F79AA" w:rsidRPr="00C4715F" w:rsidRDefault="003F79AA" w:rsidP="00A1003A">
            <w:pPr>
              <w:pStyle w:val="Ttulo3"/>
              <w:spacing w:after="120"/>
              <w:rPr>
                <w:rFonts w:ascii="Candara" w:hAnsi="Candara"/>
                <w:bCs w:val="0"/>
              </w:rPr>
            </w:pPr>
            <w:bookmarkStart w:id="34" w:name="_Toc115774005"/>
            <w:r w:rsidRPr="00C4715F">
              <w:rPr>
                <w:rFonts w:ascii="Candara" w:hAnsi="Candara"/>
                <w:bCs w:val="0"/>
              </w:rPr>
              <w:t>26.</w:t>
            </w:r>
            <w:r w:rsidRPr="00C4715F">
              <w:rPr>
                <w:rFonts w:ascii="Candara" w:hAnsi="Candara"/>
                <w:bCs w:val="0"/>
              </w:rPr>
              <w:tab/>
              <w:t>Aclaración de las Ofertas</w:t>
            </w:r>
            <w:bookmarkEnd w:id="34"/>
          </w:p>
        </w:tc>
        <w:tc>
          <w:tcPr>
            <w:tcW w:w="6831" w:type="dxa"/>
            <w:gridSpan w:val="2"/>
          </w:tcPr>
          <w:p w14:paraId="6B3DDA3B" w14:textId="1599E9CE" w:rsidR="003F79AA" w:rsidRPr="00C4715F" w:rsidRDefault="003F79AA" w:rsidP="00A1003A">
            <w:pPr>
              <w:suppressAutoHyphens/>
              <w:spacing w:after="120"/>
              <w:ind w:left="603" w:hanging="540"/>
              <w:jc w:val="both"/>
              <w:rPr>
                <w:rFonts w:ascii="Candara" w:hAnsi="Candara"/>
              </w:rPr>
            </w:pPr>
            <w:r w:rsidRPr="00C4715F">
              <w:rPr>
                <w:rFonts w:ascii="Candara" w:hAnsi="Candara"/>
              </w:rPr>
              <w:t>26.1</w:t>
            </w:r>
            <w:r w:rsidRPr="00C4715F">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sidRPr="00C4715F">
              <w:rPr>
                <w:rStyle w:val="Refdenotaalpie"/>
                <w:rFonts w:ascii="Candara" w:hAnsi="Candara"/>
              </w:rPr>
              <w:footnoteReference w:id="26"/>
            </w:r>
            <w:r w:rsidRPr="00C4715F">
              <w:rPr>
                <w:rFonts w:ascii="Candara" w:hAnsi="Candara"/>
              </w:rPr>
              <w:t>. La solicitud de aclaración y la respuesta correspondiente deberán efectuarse por escrito</w:t>
            </w:r>
            <w:r w:rsidR="008819E6" w:rsidRPr="00C4715F">
              <w:rPr>
                <w:rFonts w:ascii="Candara" w:hAnsi="Candara"/>
              </w:rPr>
              <w:t>,</w:t>
            </w:r>
            <w:r w:rsidRPr="00C4715F">
              <w:rPr>
                <w:rFonts w:ascii="Candara" w:hAnsi="Candara"/>
              </w:rPr>
              <w:t xml:space="preserve"> pero no se solicitará, ofrecerá ni permitirá ninguna modificación de los precios o a la </w:t>
            </w:r>
            <w:r w:rsidRPr="00C4715F">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C4715F" w14:paraId="3C75813F" w14:textId="77777777" w:rsidTr="00F123B2">
        <w:tc>
          <w:tcPr>
            <w:tcW w:w="2277" w:type="dxa"/>
            <w:gridSpan w:val="3"/>
          </w:tcPr>
          <w:p w14:paraId="2FC645D4" w14:textId="76045769" w:rsidR="003F79AA" w:rsidRPr="00C4715F" w:rsidRDefault="003F79AA" w:rsidP="00A1003A">
            <w:pPr>
              <w:pStyle w:val="Ttulo3"/>
              <w:spacing w:after="120"/>
              <w:jc w:val="both"/>
              <w:rPr>
                <w:rFonts w:ascii="Candara" w:hAnsi="Candara"/>
                <w:bCs w:val="0"/>
              </w:rPr>
            </w:pPr>
            <w:bookmarkStart w:id="35" w:name="_Toc115774006"/>
            <w:r w:rsidRPr="00C4715F">
              <w:rPr>
                <w:rFonts w:ascii="Candara" w:hAnsi="Candara"/>
                <w:bCs w:val="0"/>
              </w:rPr>
              <w:lastRenderedPageBreak/>
              <w:t>27.</w:t>
            </w:r>
            <w:r w:rsidRPr="00C4715F">
              <w:rPr>
                <w:rFonts w:ascii="Candara" w:hAnsi="Candara"/>
                <w:bCs w:val="0"/>
              </w:rPr>
              <w:tab/>
              <w:t>Examen de las Ofertas para determinar su cumplimiento</w:t>
            </w:r>
            <w:bookmarkEnd w:id="35"/>
          </w:p>
        </w:tc>
        <w:tc>
          <w:tcPr>
            <w:tcW w:w="6831" w:type="dxa"/>
            <w:gridSpan w:val="2"/>
          </w:tcPr>
          <w:p w14:paraId="64719973"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27.1</w:t>
            </w:r>
            <w:r w:rsidRPr="00C4715F">
              <w:rPr>
                <w:rFonts w:ascii="Candara" w:hAnsi="Candara"/>
              </w:rPr>
              <w:tab/>
              <w:t xml:space="preserve">Antes de proceder a la evaluación detallada de las Ofertas, el Contratante determinará si cada una de ellas: </w:t>
            </w:r>
          </w:p>
          <w:p w14:paraId="7518BCE5"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(a) cumple con los requisitos de elegibilidad establecidos en la cláusula 4 de las IAO; </w:t>
            </w:r>
          </w:p>
          <w:p w14:paraId="5113A184"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(b) ha sido debidamente firmada; </w:t>
            </w:r>
          </w:p>
          <w:p w14:paraId="79281666" w14:textId="06CCEC30"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(c) está acompañada de la Garantía de Mantenimiento de la Oferta o de la Declaración de Mantenimiento de la Oferta si se solicitaron; y </w:t>
            </w:r>
          </w:p>
          <w:p w14:paraId="11F031E8"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(d) cumple sustancialmente con los requisitos de los documentos de licitación.</w:t>
            </w:r>
          </w:p>
          <w:p w14:paraId="46B745A8" w14:textId="77777777" w:rsidR="003F79AA" w:rsidRPr="00C4715F" w:rsidRDefault="003F79AA" w:rsidP="00A1003A">
            <w:pPr>
              <w:spacing w:after="120"/>
              <w:ind w:left="603" w:hanging="540"/>
              <w:jc w:val="both"/>
              <w:rPr>
                <w:rFonts w:ascii="Candara" w:hAnsi="Candara"/>
              </w:rPr>
            </w:pPr>
            <w:r w:rsidRPr="00C4715F">
              <w:rPr>
                <w:rFonts w:ascii="Candara" w:hAnsi="Candara"/>
              </w:rPr>
              <w:t>27.2</w:t>
            </w:r>
            <w:r w:rsidRPr="00C4715F">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C4715F" w:rsidRDefault="003F79AA" w:rsidP="00A1003A">
            <w:pPr>
              <w:spacing w:after="120"/>
              <w:ind w:left="963" w:hanging="360"/>
              <w:jc w:val="both"/>
              <w:rPr>
                <w:rFonts w:ascii="Candara" w:hAnsi="Candara"/>
              </w:rPr>
            </w:pPr>
            <w:r w:rsidRPr="00C4715F">
              <w:rPr>
                <w:rFonts w:ascii="Candara" w:hAnsi="Candara"/>
              </w:rPr>
              <w:t xml:space="preserve">(a) afecta de una manera sustancial el alcance, la calidad o el funcionamiento de las Obras; </w:t>
            </w:r>
          </w:p>
          <w:p w14:paraId="6B87B9E1" w14:textId="77777777" w:rsidR="003F79AA" w:rsidRPr="00C4715F" w:rsidRDefault="003F79AA" w:rsidP="00A1003A">
            <w:pPr>
              <w:spacing w:after="120"/>
              <w:ind w:left="963" w:hanging="360"/>
              <w:jc w:val="both"/>
              <w:rPr>
                <w:rFonts w:ascii="Candara" w:hAnsi="Candara"/>
              </w:rPr>
            </w:pPr>
            <w:r w:rsidRPr="00C4715F">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C4715F" w:rsidRDefault="003F79AA" w:rsidP="00A1003A">
            <w:pPr>
              <w:spacing w:after="120"/>
              <w:ind w:left="963" w:hanging="360"/>
              <w:jc w:val="both"/>
              <w:rPr>
                <w:rFonts w:ascii="Candara" w:hAnsi="Candara"/>
              </w:rPr>
            </w:pPr>
            <w:r w:rsidRPr="00C4715F">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C4715F" w:rsidRDefault="003F79AA" w:rsidP="00A1003A">
            <w:pPr>
              <w:spacing w:after="120"/>
              <w:ind w:left="603" w:hanging="540"/>
              <w:jc w:val="both"/>
              <w:rPr>
                <w:rFonts w:ascii="Candara" w:hAnsi="Candara"/>
              </w:rPr>
            </w:pPr>
            <w:r w:rsidRPr="00C4715F">
              <w:rPr>
                <w:rFonts w:ascii="Candara" w:hAnsi="Candara"/>
              </w:rPr>
              <w:t>27.3</w:t>
            </w:r>
            <w:r w:rsidRPr="00C4715F">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C4715F" w14:paraId="74EA6859" w14:textId="77777777" w:rsidTr="00F123B2">
        <w:tc>
          <w:tcPr>
            <w:tcW w:w="2277" w:type="dxa"/>
            <w:gridSpan w:val="3"/>
          </w:tcPr>
          <w:p w14:paraId="02EC1B24" w14:textId="7F0F2AFF" w:rsidR="003F79AA" w:rsidRPr="00C4715F" w:rsidRDefault="003F79AA" w:rsidP="00A1003A">
            <w:pPr>
              <w:pStyle w:val="Ttulo3"/>
              <w:spacing w:after="120"/>
              <w:jc w:val="both"/>
              <w:rPr>
                <w:rFonts w:ascii="Candara" w:hAnsi="Candara"/>
                <w:bCs w:val="0"/>
              </w:rPr>
            </w:pPr>
            <w:bookmarkStart w:id="36" w:name="_Toc115774007"/>
            <w:r w:rsidRPr="00C4715F">
              <w:rPr>
                <w:rFonts w:ascii="Candara" w:hAnsi="Candara"/>
                <w:bCs w:val="0"/>
              </w:rPr>
              <w:t>28.</w:t>
            </w:r>
            <w:r w:rsidRPr="00C4715F">
              <w:rPr>
                <w:rFonts w:ascii="Candara" w:hAnsi="Candara"/>
                <w:bCs w:val="0"/>
              </w:rPr>
              <w:tab/>
              <w:t>Corrección de errores</w:t>
            </w:r>
            <w:bookmarkEnd w:id="36"/>
          </w:p>
        </w:tc>
        <w:tc>
          <w:tcPr>
            <w:tcW w:w="6831" w:type="dxa"/>
            <w:gridSpan w:val="2"/>
          </w:tcPr>
          <w:p w14:paraId="36D9F1F8" w14:textId="65BEA082" w:rsidR="003F79AA" w:rsidRPr="00C4715F" w:rsidRDefault="003F79AA" w:rsidP="00A1003A">
            <w:pPr>
              <w:spacing w:after="120"/>
              <w:ind w:left="603" w:hanging="540"/>
              <w:jc w:val="both"/>
              <w:rPr>
                <w:rFonts w:ascii="Candara" w:hAnsi="Candara"/>
              </w:rPr>
            </w:pPr>
            <w:r w:rsidRPr="00C4715F">
              <w:rPr>
                <w:rFonts w:ascii="Candara" w:hAnsi="Candara"/>
              </w:rPr>
              <w:t>28.1</w:t>
            </w:r>
            <w:r w:rsidRPr="00C4715F">
              <w:rPr>
                <w:rFonts w:ascii="Candara" w:hAnsi="Candara"/>
              </w:rPr>
              <w:tab/>
              <w:t>El Contratante verificará si las Ofertas que cumplen sustancialmente con los requisitos de los</w:t>
            </w:r>
            <w:r w:rsidRPr="00C4715F">
              <w:rPr>
                <w:rFonts w:ascii="Candara" w:hAnsi="Candara"/>
              </w:rPr>
              <w:br/>
              <w:t xml:space="preserve">Documentos de Licitación contienen errores aritméticos. </w:t>
            </w:r>
            <w:r w:rsidRPr="00C4715F">
              <w:rPr>
                <w:rFonts w:ascii="Candara" w:hAnsi="Candara"/>
              </w:rPr>
              <w:lastRenderedPageBreak/>
              <w:t>Dichos errores serán corregidos por el Contratante de la siguiente manera</w:t>
            </w:r>
            <w:r w:rsidR="002B3522" w:rsidRPr="00C4715F">
              <w:rPr>
                <w:rStyle w:val="Refdenotaalpie"/>
                <w:rFonts w:ascii="Candara" w:hAnsi="Candara"/>
              </w:rPr>
              <w:footnoteReference w:id="27"/>
            </w:r>
            <w:r w:rsidRPr="00C4715F">
              <w:rPr>
                <w:rFonts w:ascii="Candara" w:hAnsi="Candara"/>
              </w:rPr>
              <w:t xml:space="preserve">: </w:t>
            </w:r>
          </w:p>
          <w:p w14:paraId="62249248" w14:textId="77777777" w:rsidR="003F79AA" w:rsidRPr="00C4715F" w:rsidRDefault="003F79AA" w:rsidP="00A1003A">
            <w:pPr>
              <w:spacing w:after="120"/>
              <w:ind w:left="1125" w:hanging="540"/>
              <w:jc w:val="both"/>
              <w:rPr>
                <w:rFonts w:ascii="Candara" w:hAnsi="Candara"/>
              </w:rPr>
            </w:pPr>
            <w:r w:rsidRPr="00C4715F">
              <w:rPr>
                <w:rFonts w:ascii="Candara" w:hAnsi="Candara"/>
              </w:rPr>
              <w:t>(a)</w:t>
            </w:r>
            <w:r w:rsidRPr="00C4715F">
              <w:rPr>
                <w:rFonts w:ascii="Candara" w:hAnsi="Candara"/>
              </w:rPr>
              <w:tab/>
              <w:t>cuando haya una discrepancia entre los montos indicados en cifras y en palabras, prevalecerán los indicados en palabras y</w:t>
            </w:r>
          </w:p>
          <w:p w14:paraId="300CC72C" w14:textId="77777777" w:rsidR="003F79AA" w:rsidRPr="00C4715F" w:rsidRDefault="003F79AA" w:rsidP="00A1003A">
            <w:pPr>
              <w:spacing w:after="120"/>
              <w:ind w:left="1125" w:hanging="540"/>
              <w:jc w:val="both"/>
              <w:rPr>
                <w:rFonts w:ascii="Candara" w:hAnsi="Candara"/>
              </w:rPr>
            </w:pPr>
            <w:r w:rsidRPr="00C4715F">
              <w:rPr>
                <w:rFonts w:ascii="Candara" w:hAnsi="Candara"/>
              </w:rPr>
              <w:t>(b)</w:t>
            </w:r>
            <w:r w:rsidRPr="00C4715F">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C4715F" w:rsidRDefault="003F79AA" w:rsidP="00A1003A">
            <w:pPr>
              <w:spacing w:after="120"/>
              <w:ind w:left="603" w:hanging="540"/>
              <w:jc w:val="both"/>
              <w:rPr>
                <w:rFonts w:ascii="Candara" w:hAnsi="Candara"/>
              </w:rPr>
            </w:pPr>
            <w:r w:rsidRPr="00C4715F">
              <w:rPr>
                <w:rFonts w:ascii="Candara" w:hAnsi="Candara"/>
              </w:rPr>
              <w:t>28.2</w:t>
            </w:r>
            <w:r w:rsidRPr="00C4715F">
              <w:rPr>
                <w:rFonts w:ascii="Candara" w:hAnsi="Candara"/>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C4715F">
              <w:rPr>
                <w:rFonts w:ascii="Candara" w:hAnsi="Candara"/>
              </w:rPr>
              <w:t>Subcláusula</w:t>
            </w:r>
            <w:proofErr w:type="spellEnd"/>
            <w:r w:rsidRPr="00C4715F">
              <w:rPr>
                <w:rFonts w:ascii="Candara" w:hAnsi="Candara"/>
              </w:rPr>
              <w:t xml:space="preserve"> 17.5 (b) de las IAO.</w:t>
            </w:r>
          </w:p>
        </w:tc>
      </w:tr>
      <w:tr w:rsidR="003F79AA" w:rsidRPr="00C4715F" w14:paraId="1FB36868" w14:textId="77777777" w:rsidTr="00F123B2">
        <w:tc>
          <w:tcPr>
            <w:tcW w:w="2277" w:type="dxa"/>
            <w:gridSpan w:val="3"/>
          </w:tcPr>
          <w:p w14:paraId="5FB21DC9" w14:textId="4250B590" w:rsidR="003F79AA" w:rsidRPr="00C4715F" w:rsidRDefault="003F79AA" w:rsidP="00A1003A">
            <w:pPr>
              <w:pStyle w:val="Ttulo3"/>
              <w:spacing w:after="120"/>
              <w:jc w:val="both"/>
              <w:rPr>
                <w:rFonts w:ascii="Candara" w:hAnsi="Candara"/>
                <w:bCs w:val="0"/>
              </w:rPr>
            </w:pPr>
            <w:bookmarkStart w:id="37" w:name="_Toc115774008"/>
            <w:r w:rsidRPr="00C4715F">
              <w:rPr>
                <w:rFonts w:ascii="Candara" w:hAnsi="Candara"/>
                <w:bCs w:val="0"/>
              </w:rPr>
              <w:lastRenderedPageBreak/>
              <w:t>29.</w:t>
            </w:r>
            <w:r w:rsidRPr="00C4715F">
              <w:rPr>
                <w:rFonts w:ascii="Candara" w:hAnsi="Candara"/>
                <w:bCs w:val="0"/>
              </w:rPr>
              <w:tab/>
              <w:t>Moneda para la evaluación de las Ofertas</w:t>
            </w:r>
            <w:bookmarkEnd w:id="37"/>
          </w:p>
        </w:tc>
        <w:tc>
          <w:tcPr>
            <w:tcW w:w="6831" w:type="dxa"/>
            <w:gridSpan w:val="2"/>
          </w:tcPr>
          <w:p w14:paraId="4F2D80CF"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29.1</w:t>
            </w:r>
            <w:r w:rsidRPr="00C4715F">
              <w:rPr>
                <w:rFonts w:ascii="Candara" w:hAnsi="Candara"/>
              </w:rPr>
              <w:tab/>
              <w:t xml:space="preserve">Las Ofertas serán evaluadas como sean cotizadas en la moneda del país del Contratante, de conformidad con la </w:t>
            </w:r>
            <w:proofErr w:type="spellStart"/>
            <w:r w:rsidRPr="00C4715F">
              <w:rPr>
                <w:rFonts w:ascii="Candara" w:hAnsi="Candara"/>
              </w:rPr>
              <w:t>Subcláusula</w:t>
            </w:r>
            <w:proofErr w:type="spellEnd"/>
            <w:r w:rsidRPr="00C4715F">
              <w:rPr>
                <w:rFonts w:ascii="Candara" w:hAnsi="Candara"/>
              </w:rPr>
              <w:t xml:space="preserve"> 15.1 de las IAO, a menos que el Oferente haya usado tipos de cambio diferentes de las establecidas de conformidad con la </w:t>
            </w:r>
            <w:proofErr w:type="spellStart"/>
            <w:r w:rsidRPr="00C4715F">
              <w:rPr>
                <w:rFonts w:ascii="Candara" w:hAnsi="Candara"/>
              </w:rPr>
              <w:t>Subcláusula</w:t>
            </w:r>
            <w:proofErr w:type="spellEnd"/>
            <w:r w:rsidRPr="00C4715F">
              <w:rPr>
                <w:rFonts w:ascii="Candara" w:hAnsi="Candara"/>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C4715F">
              <w:rPr>
                <w:rFonts w:ascii="Candara" w:hAnsi="Candara"/>
              </w:rPr>
              <w:t>Subcláusula</w:t>
            </w:r>
            <w:proofErr w:type="spellEnd"/>
            <w:r w:rsidRPr="00C4715F">
              <w:rPr>
                <w:rFonts w:ascii="Candara" w:hAnsi="Candara"/>
              </w:rPr>
              <w:t xml:space="preserve"> 15.2 de las IAO.</w:t>
            </w:r>
          </w:p>
        </w:tc>
      </w:tr>
      <w:tr w:rsidR="003F79AA" w:rsidRPr="00C4715F" w14:paraId="66B3C6B6" w14:textId="77777777" w:rsidTr="00F123B2">
        <w:tc>
          <w:tcPr>
            <w:tcW w:w="2277" w:type="dxa"/>
            <w:gridSpan w:val="3"/>
          </w:tcPr>
          <w:p w14:paraId="40B92424" w14:textId="3B8DB171" w:rsidR="003F79AA" w:rsidRPr="00C4715F" w:rsidRDefault="003F79AA" w:rsidP="00A1003A">
            <w:pPr>
              <w:pStyle w:val="Ttulo3"/>
              <w:spacing w:after="120"/>
              <w:jc w:val="both"/>
              <w:rPr>
                <w:rFonts w:ascii="Candara" w:hAnsi="Candara"/>
                <w:bCs w:val="0"/>
              </w:rPr>
            </w:pPr>
            <w:bookmarkStart w:id="38" w:name="_Toc115774009"/>
            <w:r w:rsidRPr="00C4715F">
              <w:rPr>
                <w:rFonts w:ascii="Candara" w:hAnsi="Candara"/>
                <w:bCs w:val="0"/>
              </w:rPr>
              <w:t>30.</w:t>
            </w:r>
            <w:r w:rsidRPr="00C4715F">
              <w:rPr>
                <w:rFonts w:ascii="Candara" w:hAnsi="Candara"/>
                <w:bCs w:val="0"/>
              </w:rPr>
              <w:tab/>
              <w:t>Evaluación y comparación de las Ofertas</w:t>
            </w:r>
            <w:bookmarkEnd w:id="38"/>
          </w:p>
        </w:tc>
        <w:tc>
          <w:tcPr>
            <w:tcW w:w="6831" w:type="dxa"/>
            <w:gridSpan w:val="2"/>
          </w:tcPr>
          <w:p w14:paraId="19AC4210"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30.1</w:t>
            </w:r>
            <w:r w:rsidRPr="00C4715F">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30.2</w:t>
            </w:r>
            <w:r w:rsidRPr="00C4715F">
              <w:rPr>
                <w:rFonts w:ascii="Candara" w:hAnsi="Candara"/>
              </w:rPr>
              <w:tab/>
              <w:t>Al evaluar las Ofertas, el Contratante determinará el precio evaluado de cada Oferta, ajustándolo de la siguiente manera:</w:t>
            </w:r>
          </w:p>
          <w:p w14:paraId="3FCB14FD"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lastRenderedPageBreak/>
              <w:t>(a)</w:t>
            </w:r>
            <w:r w:rsidRPr="00C4715F">
              <w:rPr>
                <w:rFonts w:ascii="Candara" w:hAnsi="Candara"/>
              </w:rPr>
              <w:tab/>
              <w:t>corrigiendo cualquier error, conforme a los estipulado en la Cláusula 28 de las IAO;</w:t>
            </w:r>
          </w:p>
          <w:p w14:paraId="6CF0F491" w14:textId="48C080FE" w:rsidR="003F79AA" w:rsidRPr="00C4715F" w:rsidRDefault="003F79AA" w:rsidP="00A1003A">
            <w:pPr>
              <w:suppressAutoHyphens/>
              <w:spacing w:after="120"/>
              <w:ind w:left="1143" w:hanging="540"/>
              <w:jc w:val="both"/>
              <w:rPr>
                <w:rFonts w:ascii="Candara" w:hAnsi="Candara"/>
              </w:rPr>
            </w:pPr>
            <w:r w:rsidRPr="00C4715F">
              <w:rPr>
                <w:rFonts w:ascii="Candara" w:hAnsi="Candara"/>
              </w:rPr>
              <w:t>(b)</w:t>
            </w:r>
            <w:r w:rsidRPr="00C4715F">
              <w:rPr>
                <w:rFonts w:ascii="Candara" w:hAnsi="Candara"/>
              </w:rPr>
              <w:tab/>
              <w:t>excluyendo las sumas provisionales y las reservas para imprevistos, si existieran, en la Lista de Cantidades</w:t>
            </w:r>
            <w:r w:rsidR="00FC28A5" w:rsidRPr="00C4715F">
              <w:rPr>
                <w:rStyle w:val="Refdenotaalpie"/>
                <w:rFonts w:ascii="Candara" w:hAnsi="Candara"/>
              </w:rPr>
              <w:footnoteReference w:id="28"/>
            </w:r>
            <w:r w:rsidRPr="00C4715F">
              <w:rPr>
                <w:rFonts w:ascii="Candara" w:hAnsi="Candara"/>
              </w:rPr>
              <w:t>, pero incluyendo los trabajos por día</w:t>
            </w:r>
            <w:r w:rsidR="00FC28A5" w:rsidRPr="00C4715F">
              <w:rPr>
                <w:rStyle w:val="Refdenotaalpie"/>
                <w:rFonts w:ascii="Candara" w:hAnsi="Candara"/>
              </w:rPr>
              <w:footnoteReference w:id="29"/>
            </w:r>
            <w:r w:rsidRPr="00C4715F">
              <w:rPr>
                <w:rFonts w:ascii="Candara" w:hAnsi="Candara"/>
              </w:rPr>
              <w:t>, siempre que sus precios sean cotizados de manera competitiva;</w:t>
            </w:r>
          </w:p>
          <w:p w14:paraId="72E34EFE"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(c)</w:t>
            </w:r>
            <w:r w:rsidRPr="00C4715F">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(d)</w:t>
            </w:r>
            <w:r w:rsidRPr="00C4715F">
              <w:rPr>
                <w:rFonts w:ascii="Candara" w:hAnsi="Candara"/>
              </w:rPr>
              <w:tab/>
              <w:t xml:space="preserve">haciendo los ajustes correspondientes para reflejar los descuentos u otras modificaciones de precios ofrecidas de conformidad con la </w:t>
            </w:r>
            <w:proofErr w:type="spellStart"/>
            <w:r w:rsidRPr="00C4715F">
              <w:rPr>
                <w:rFonts w:ascii="Candara" w:hAnsi="Candara"/>
              </w:rPr>
              <w:t>Subcláusula</w:t>
            </w:r>
            <w:proofErr w:type="spellEnd"/>
            <w:r w:rsidRPr="00C4715F">
              <w:rPr>
                <w:rFonts w:ascii="Candara" w:hAnsi="Candara"/>
              </w:rPr>
              <w:t> 23.5 de las IAO.</w:t>
            </w:r>
          </w:p>
          <w:p w14:paraId="43F857A9"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30.3</w:t>
            </w:r>
            <w:r w:rsidRPr="00C4715F">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30.4</w:t>
            </w:r>
            <w:r w:rsidRPr="00C4715F">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C4715F" w:rsidRDefault="003F79AA" w:rsidP="00A1003A">
            <w:pPr>
              <w:suppressAutoHyphens/>
              <w:spacing w:after="120"/>
              <w:ind w:left="603" w:hanging="540"/>
              <w:jc w:val="both"/>
              <w:rPr>
                <w:rFonts w:ascii="Candara" w:hAnsi="Candara"/>
              </w:rPr>
            </w:pPr>
            <w:r w:rsidRPr="00C4715F">
              <w:rPr>
                <w:rFonts w:ascii="Candara" w:hAnsi="Candara"/>
              </w:rPr>
              <w:t>30.5</w:t>
            </w:r>
            <w:r w:rsidR="00AA40A0" w:rsidRPr="00C4715F">
              <w:rPr>
                <w:rStyle w:val="Refdenotaalpie"/>
                <w:rFonts w:ascii="Candara" w:hAnsi="Candara"/>
              </w:rPr>
              <w:footnoteReference w:id="30"/>
            </w:r>
            <w:r w:rsidRPr="00C4715F">
              <w:rPr>
                <w:rFonts w:ascii="Candara" w:hAnsi="Candara"/>
                <w:vertAlign w:val="superscript"/>
              </w:rPr>
              <w:tab/>
            </w:r>
          </w:p>
        </w:tc>
      </w:tr>
      <w:tr w:rsidR="003F79AA" w:rsidRPr="00C4715F" w14:paraId="5B8667DD" w14:textId="77777777" w:rsidTr="00F123B2">
        <w:tc>
          <w:tcPr>
            <w:tcW w:w="2277" w:type="dxa"/>
            <w:gridSpan w:val="3"/>
          </w:tcPr>
          <w:p w14:paraId="19DB15C0" w14:textId="64A2B091" w:rsidR="003F79AA" w:rsidRPr="00C4715F" w:rsidRDefault="003F79AA" w:rsidP="00A1003A">
            <w:pPr>
              <w:pStyle w:val="Ttulo3"/>
              <w:spacing w:after="120"/>
              <w:jc w:val="both"/>
              <w:rPr>
                <w:rFonts w:ascii="Candara" w:hAnsi="Candara"/>
                <w:bCs w:val="0"/>
              </w:rPr>
            </w:pPr>
            <w:bookmarkStart w:id="39" w:name="_Toc115774010"/>
            <w:r w:rsidRPr="00C4715F">
              <w:rPr>
                <w:rFonts w:ascii="Candara" w:hAnsi="Candara"/>
                <w:bCs w:val="0"/>
              </w:rPr>
              <w:lastRenderedPageBreak/>
              <w:t>31.</w:t>
            </w:r>
            <w:r w:rsidRPr="00C4715F">
              <w:rPr>
                <w:rFonts w:ascii="Candara" w:hAnsi="Candara"/>
                <w:bCs w:val="0"/>
              </w:rPr>
              <w:tab/>
              <w:t>Preferencia Nacional</w:t>
            </w:r>
            <w:bookmarkEnd w:id="39"/>
          </w:p>
        </w:tc>
        <w:tc>
          <w:tcPr>
            <w:tcW w:w="6831" w:type="dxa"/>
            <w:gridSpan w:val="2"/>
          </w:tcPr>
          <w:p w14:paraId="04DE343B" w14:textId="2B631A88" w:rsidR="003F79AA" w:rsidRPr="00C4715F" w:rsidRDefault="003F79AA" w:rsidP="00A1003A">
            <w:pPr>
              <w:suppressAutoHyphens/>
              <w:spacing w:after="120"/>
              <w:ind w:left="603" w:hanging="540"/>
              <w:jc w:val="both"/>
              <w:rPr>
                <w:rFonts w:ascii="Candara" w:hAnsi="Candara"/>
              </w:rPr>
            </w:pPr>
            <w:r w:rsidRPr="00C4715F">
              <w:rPr>
                <w:rFonts w:ascii="Candara" w:hAnsi="Candara"/>
              </w:rPr>
              <w:t>31.1</w:t>
            </w:r>
            <w:r w:rsidRPr="00C4715F">
              <w:rPr>
                <w:rFonts w:ascii="Candara" w:hAnsi="Candara"/>
              </w:rPr>
              <w:tab/>
              <w:t xml:space="preserve">No se aplicará un </w:t>
            </w:r>
            <w:r w:rsidR="000819C7" w:rsidRPr="00C4715F">
              <w:rPr>
                <w:rFonts w:ascii="Candara" w:hAnsi="Candara"/>
              </w:rPr>
              <w:t>margen</w:t>
            </w:r>
            <w:r w:rsidRPr="00C4715F">
              <w:rPr>
                <w:rFonts w:ascii="Candara" w:hAnsi="Candara"/>
              </w:rPr>
              <w:t xml:space="preserve"> de preferencia para comparar las ofertas de los contratistas nacionales con las de los contratistas extranjeros</w:t>
            </w:r>
            <w:r w:rsidR="007C2C43" w:rsidRPr="00C4715F">
              <w:rPr>
                <w:rFonts w:ascii="Candara" w:hAnsi="Candara"/>
              </w:rPr>
              <w:t xml:space="preserve"> </w:t>
            </w:r>
            <w:r w:rsidRPr="00C4715F">
              <w:rPr>
                <w:rFonts w:ascii="Candara" w:hAnsi="Candara"/>
              </w:rPr>
              <w:t>IAO</w:t>
            </w:r>
            <w:r w:rsidR="00E01093" w:rsidRPr="00C4715F">
              <w:rPr>
                <w:rFonts w:ascii="Candara" w:hAnsi="Candara"/>
              </w:rPr>
              <w:t>.</w:t>
            </w:r>
          </w:p>
        </w:tc>
      </w:tr>
      <w:tr w:rsidR="003F79AA" w:rsidRPr="00C4715F" w14:paraId="413FC518" w14:textId="77777777" w:rsidTr="00F123B2">
        <w:tc>
          <w:tcPr>
            <w:tcW w:w="9108" w:type="dxa"/>
            <w:gridSpan w:val="5"/>
          </w:tcPr>
          <w:p w14:paraId="4E4B7E79" w14:textId="77777777" w:rsidR="003F79AA" w:rsidRPr="00C4715F" w:rsidRDefault="003F79AA" w:rsidP="00A1003A">
            <w:pPr>
              <w:pStyle w:val="Ttulo2"/>
              <w:spacing w:before="0" w:after="120"/>
              <w:rPr>
                <w:rFonts w:ascii="Candara" w:hAnsi="Candara"/>
                <w:sz w:val="24"/>
              </w:rPr>
            </w:pPr>
            <w:bookmarkStart w:id="40" w:name="_Toc115774011"/>
            <w:r w:rsidRPr="00C4715F">
              <w:rPr>
                <w:rFonts w:ascii="Candara" w:hAnsi="Candara"/>
                <w:sz w:val="24"/>
              </w:rPr>
              <w:t>F. Adjudicación del Contrato</w:t>
            </w:r>
            <w:bookmarkEnd w:id="40"/>
          </w:p>
        </w:tc>
      </w:tr>
      <w:tr w:rsidR="003F79AA" w:rsidRPr="00C4715F" w14:paraId="48152D82" w14:textId="77777777" w:rsidTr="00F123B2">
        <w:tc>
          <w:tcPr>
            <w:tcW w:w="2237" w:type="dxa"/>
            <w:gridSpan w:val="2"/>
          </w:tcPr>
          <w:p w14:paraId="4678FB17" w14:textId="77777777" w:rsidR="003F79AA" w:rsidRPr="00C4715F" w:rsidRDefault="003F79AA" w:rsidP="00A1003A">
            <w:pPr>
              <w:pStyle w:val="Ttulo3"/>
              <w:spacing w:after="120"/>
              <w:rPr>
                <w:rFonts w:ascii="Candara" w:hAnsi="Candara"/>
              </w:rPr>
            </w:pPr>
            <w:bookmarkStart w:id="41" w:name="_Toc115774012"/>
            <w:r w:rsidRPr="00C4715F">
              <w:rPr>
                <w:rFonts w:ascii="Candara" w:hAnsi="Candara"/>
              </w:rPr>
              <w:t>32.</w:t>
            </w:r>
            <w:r w:rsidRPr="00C4715F">
              <w:rPr>
                <w:rFonts w:ascii="Candara" w:hAnsi="Candara"/>
              </w:rPr>
              <w:tab/>
              <w:t>Criterios de Adjudicación</w:t>
            </w:r>
            <w:bookmarkEnd w:id="41"/>
          </w:p>
        </w:tc>
        <w:tc>
          <w:tcPr>
            <w:tcW w:w="6871" w:type="dxa"/>
            <w:gridSpan w:val="3"/>
          </w:tcPr>
          <w:p w14:paraId="2A45853D"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w:t>
            </w:r>
            <w:proofErr w:type="gramStart"/>
            <w:r w:rsidRPr="00C4715F">
              <w:rPr>
                <w:rFonts w:ascii="Candara" w:hAnsi="Candara"/>
              </w:rPr>
              <w:t>que  representa</w:t>
            </w:r>
            <w:proofErr w:type="gramEnd"/>
            <w:r w:rsidRPr="00C4715F">
              <w:rPr>
                <w:rFonts w:ascii="Candara" w:hAnsi="Candara"/>
              </w:rPr>
              <w:t xml:space="preserve"> el costo evaluado como más </w:t>
            </w:r>
            <w:r w:rsidRPr="00C4715F">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C4715F" w14:paraId="3F0FBC1D" w14:textId="77777777" w:rsidTr="00F123B2">
        <w:tc>
          <w:tcPr>
            <w:tcW w:w="2237" w:type="dxa"/>
            <w:gridSpan w:val="2"/>
          </w:tcPr>
          <w:p w14:paraId="6F7F9E7A" w14:textId="113C11B5" w:rsidR="003F79AA" w:rsidRPr="00C4715F" w:rsidRDefault="003F79AA" w:rsidP="00A1003A">
            <w:pPr>
              <w:pStyle w:val="Ttulo3"/>
              <w:spacing w:after="120"/>
              <w:rPr>
                <w:rFonts w:ascii="Candara" w:hAnsi="Candara"/>
              </w:rPr>
            </w:pPr>
            <w:bookmarkStart w:id="42" w:name="_Toc115774013"/>
            <w:r w:rsidRPr="00C4715F">
              <w:rPr>
                <w:rFonts w:ascii="Candara" w:hAnsi="Candara"/>
              </w:rPr>
              <w:lastRenderedPageBreak/>
              <w:t>33.</w:t>
            </w:r>
            <w:r w:rsidRPr="00C4715F">
              <w:rPr>
                <w:rFonts w:ascii="Candara" w:hAnsi="Candara"/>
              </w:rPr>
              <w:tab/>
              <w:t>Derecho del Contratante a aceptar cualquier Oferta o a rechazar cualquier o todas las Ofertas</w:t>
            </w:r>
            <w:bookmarkEnd w:id="42"/>
          </w:p>
        </w:tc>
        <w:tc>
          <w:tcPr>
            <w:tcW w:w="6871" w:type="dxa"/>
            <w:gridSpan w:val="3"/>
          </w:tcPr>
          <w:p w14:paraId="0DEFAEC0" w14:textId="11F5C4F7" w:rsidR="003F79AA" w:rsidRPr="00C4715F" w:rsidRDefault="003F79AA" w:rsidP="00A1003A">
            <w:pPr>
              <w:spacing w:after="120"/>
              <w:ind w:left="612" w:hanging="612"/>
              <w:jc w:val="both"/>
              <w:rPr>
                <w:rFonts w:ascii="Candara" w:hAnsi="Candara"/>
              </w:rPr>
            </w:pPr>
            <w:r w:rsidRPr="00C4715F">
              <w:rPr>
                <w:rFonts w:ascii="Candara" w:hAnsi="Candara"/>
              </w:rPr>
              <w:t>33.1</w:t>
            </w:r>
            <w:r w:rsidRPr="00C4715F">
              <w:rPr>
                <w:rFonts w:ascii="Candara" w:hAnsi="Candara"/>
              </w:rPr>
              <w:tab/>
              <w:t xml:space="preserve">No obstante lo dispuesto en la cláusula 32, el Contratante se reserva el derecho a aceptar o rechazar cualquier Oferta, y a cancelar el proceso </w:t>
            </w:r>
            <w:proofErr w:type="gramStart"/>
            <w:r w:rsidRPr="00C4715F">
              <w:rPr>
                <w:rFonts w:ascii="Candara" w:hAnsi="Candara"/>
              </w:rPr>
              <w:t>de  licitación</w:t>
            </w:r>
            <w:proofErr w:type="gramEnd"/>
            <w:r w:rsidRPr="00C4715F">
              <w:rPr>
                <w:rFonts w:ascii="Candara" w:hAnsi="Candara"/>
              </w:rPr>
              <w:t xml:space="preserve">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sidRPr="00C4715F">
              <w:rPr>
                <w:rStyle w:val="Refdenotaalpie"/>
                <w:rFonts w:ascii="Candara" w:hAnsi="Candara"/>
              </w:rPr>
              <w:footnoteReference w:id="31"/>
            </w:r>
            <w:r w:rsidRPr="00C4715F">
              <w:rPr>
                <w:rFonts w:ascii="Candara" w:hAnsi="Candara"/>
              </w:rPr>
              <w:t xml:space="preserve">. </w:t>
            </w:r>
          </w:p>
        </w:tc>
      </w:tr>
      <w:tr w:rsidR="003F79AA" w:rsidRPr="00C4715F" w14:paraId="05CD5F7B" w14:textId="77777777" w:rsidTr="00F123B2">
        <w:tc>
          <w:tcPr>
            <w:tcW w:w="2237" w:type="dxa"/>
            <w:gridSpan w:val="2"/>
          </w:tcPr>
          <w:p w14:paraId="59B07F7F" w14:textId="1BEAA9B9" w:rsidR="003F79AA" w:rsidRPr="00C4715F" w:rsidRDefault="003F79AA" w:rsidP="00A1003A">
            <w:pPr>
              <w:pStyle w:val="Ttulo3"/>
              <w:spacing w:after="120"/>
              <w:rPr>
                <w:rFonts w:ascii="Candara" w:hAnsi="Candara"/>
              </w:rPr>
            </w:pPr>
            <w:bookmarkStart w:id="43" w:name="_Toc115774014"/>
            <w:r w:rsidRPr="00C4715F">
              <w:rPr>
                <w:rFonts w:ascii="Candara" w:hAnsi="Candara"/>
              </w:rPr>
              <w:t>34.</w:t>
            </w:r>
            <w:r w:rsidRPr="00C4715F">
              <w:rPr>
                <w:rFonts w:ascii="Candara" w:hAnsi="Candara"/>
              </w:rPr>
              <w:tab/>
              <w:t>Notificación de Adjudicación y firma del Convenio</w:t>
            </w:r>
            <w:bookmarkEnd w:id="43"/>
          </w:p>
        </w:tc>
        <w:tc>
          <w:tcPr>
            <w:tcW w:w="6871" w:type="dxa"/>
            <w:gridSpan w:val="3"/>
          </w:tcPr>
          <w:p w14:paraId="6318189B" w14:textId="37B7E35D" w:rsidR="003F79AA" w:rsidRPr="00C4715F" w:rsidRDefault="003F79AA" w:rsidP="00A1003A">
            <w:pPr>
              <w:tabs>
                <w:tab w:val="left" w:pos="73"/>
              </w:tabs>
              <w:spacing w:after="120"/>
              <w:ind w:left="612" w:hanging="612"/>
              <w:jc w:val="both"/>
              <w:rPr>
                <w:rFonts w:ascii="Candara" w:hAnsi="Candara"/>
              </w:rPr>
            </w:pPr>
            <w:r w:rsidRPr="00C4715F">
              <w:rPr>
                <w:rFonts w:ascii="Candara" w:hAnsi="Candara"/>
              </w:rPr>
              <w:t>34.1</w:t>
            </w:r>
            <w:r w:rsidRPr="00C4715F">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34.2</w:t>
            </w:r>
            <w:r w:rsidRPr="00C4715F">
              <w:rPr>
                <w:rFonts w:ascii="Candara" w:hAnsi="Candara"/>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C4715F">
              <w:rPr>
                <w:rFonts w:ascii="Candara" w:hAnsi="Candara"/>
              </w:rPr>
              <w:t>Subcláusula</w:t>
            </w:r>
            <w:proofErr w:type="spellEnd"/>
            <w:r w:rsidRPr="00C4715F">
              <w:rPr>
                <w:rFonts w:ascii="Candara" w:hAnsi="Candara"/>
              </w:rPr>
              <w:t> 34.3 de las IAO.</w:t>
            </w:r>
          </w:p>
          <w:p w14:paraId="53F36684" w14:textId="77777777" w:rsidR="003F79AA" w:rsidRPr="00C4715F" w:rsidRDefault="003F79AA" w:rsidP="00A1003A">
            <w:pPr>
              <w:spacing w:after="120"/>
              <w:ind w:left="612" w:hanging="612"/>
              <w:jc w:val="both"/>
              <w:rPr>
                <w:rFonts w:ascii="Candara" w:hAnsi="Candara"/>
              </w:rPr>
            </w:pPr>
            <w:r w:rsidRPr="00C4715F">
              <w:rPr>
                <w:rFonts w:ascii="Candara" w:hAnsi="Candara"/>
              </w:rPr>
              <w:t>34.3</w:t>
            </w:r>
            <w:r w:rsidRPr="00C4715F">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C4715F" w:rsidRDefault="003F79AA" w:rsidP="00A1003A">
            <w:pPr>
              <w:pStyle w:val="Textodebloque"/>
              <w:tabs>
                <w:tab w:val="clear" w:pos="612"/>
                <w:tab w:val="left" w:pos="4664"/>
              </w:tabs>
              <w:spacing w:after="120"/>
              <w:ind w:left="612" w:right="0" w:hanging="612"/>
              <w:rPr>
                <w:rFonts w:ascii="Candara" w:hAnsi="Candara"/>
                <w:lang w:val="es-ES_tradnl"/>
              </w:rPr>
            </w:pPr>
            <w:r w:rsidRPr="00C4715F">
              <w:rPr>
                <w:rFonts w:ascii="Candara" w:hAnsi="Candara"/>
                <w:lang w:val="es-ES_tradnl"/>
              </w:rPr>
              <w:t xml:space="preserve">34.4 </w:t>
            </w:r>
            <w:r w:rsidRPr="00C4715F">
              <w:rPr>
                <w:rFonts w:ascii="Candara" w:hAnsi="Candara"/>
                <w:lang w:val="es-ES_tradnl"/>
              </w:rPr>
              <w:tab/>
              <w:t xml:space="preserve">El Contratante publicará en el portal en línea </w:t>
            </w:r>
            <w:r w:rsidR="00CB489B" w:rsidRPr="00C4715F">
              <w:rPr>
                <w:rFonts w:ascii="Candara" w:hAnsi="Candara"/>
                <w:lang w:val="es-ES_tradnl"/>
              </w:rPr>
              <w:t xml:space="preserve">donde publicó el Llamado a Licitación </w:t>
            </w:r>
            <w:r w:rsidRPr="00C4715F">
              <w:rPr>
                <w:rFonts w:ascii="Candara" w:hAnsi="Candara"/>
                <w:lang w:val="es-ES_tradnl"/>
              </w:rPr>
              <w:t>los resultados de la licitación, identificando la Oferta y los números de los lotes y la siguiente información: (i) el nombre de cada  Oferente que presentó una Oferta; (</w:t>
            </w:r>
            <w:proofErr w:type="spellStart"/>
            <w:r w:rsidRPr="00C4715F">
              <w:rPr>
                <w:rFonts w:ascii="Candara" w:hAnsi="Candara"/>
                <w:lang w:val="es-ES_tradnl"/>
              </w:rPr>
              <w:t>ii</w:t>
            </w:r>
            <w:proofErr w:type="spellEnd"/>
            <w:r w:rsidRPr="00C4715F">
              <w:rPr>
                <w:rFonts w:ascii="Candara" w:hAnsi="Candara"/>
                <w:lang w:val="es-ES_tradnl"/>
              </w:rPr>
              <w:t>) los precios que se leyeron en voz alta en el acto de apertura de las Ofertas; (</w:t>
            </w:r>
            <w:proofErr w:type="spellStart"/>
            <w:r w:rsidRPr="00C4715F">
              <w:rPr>
                <w:rFonts w:ascii="Candara" w:hAnsi="Candara"/>
                <w:lang w:val="es-ES_tradnl"/>
              </w:rPr>
              <w:t>iii</w:t>
            </w:r>
            <w:proofErr w:type="spellEnd"/>
            <w:r w:rsidRPr="00C4715F">
              <w:rPr>
                <w:rFonts w:ascii="Candara" w:hAnsi="Candara"/>
                <w:lang w:val="es-ES_tradnl"/>
              </w:rPr>
              <w:t>) el nombre y los precios evaluados de cada Oferta; (</w:t>
            </w:r>
            <w:proofErr w:type="spellStart"/>
            <w:r w:rsidRPr="00C4715F">
              <w:rPr>
                <w:rFonts w:ascii="Candara" w:hAnsi="Candara"/>
                <w:lang w:val="es-ES_tradnl"/>
              </w:rPr>
              <w:t>iv</w:t>
            </w:r>
            <w:proofErr w:type="spellEnd"/>
            <w:r w:rsidRPr="00C4715F">
              <w:rPr>
                <w:rFonts w:ascii="Candara" w:hAnsi="Candara"/>
                <w:lang w:val="es-ES_tradnl"/>
              </w:rPr>
              <w:t xml:space="preserve">) los nombres de </w:t>
            </w:r>
            <w:r w:rsidRPr="00C4715F">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sidRPr="00C4715F">
              <w:rPr>
                <w:rFonts w:ascii="Candara" w:hAnsi="Candara"/>
                <w:lang w:val="es-ES_tradnl"/>
              </w:rPr>
              <w:t>,</w:t>
            </w:r>
            <w:r w:rsidRPr="00C4715F">
              <w:rPr>
                <w:rFonts w:ascii="Candara" w:hAnsi="Candara"/>
                <w:lang w:val="es-ES_tradnl"/>
              </w:rPr>
              <w:t xml:space="preserve"> </w:t>
            </w:r>
            <w:proofErr w:type="gramStart"/>
            <w:r w:rsidRPr="00C4715F">
              <w:rPr>
                <w:rFonts w:ascii="Candara" w:hAnsi="Candara"/>
                <w:lang w:val="es-ES_tradnl"/>
              </w:rPr>
              <w:t>que</w:t>
            </w:r>
            <w:proofErr w:type="gramEnd"/>
            <w:r w:rsidRPr="00C4715F">
              <w:rPr>
                <w:rFonts w:ascii="Candara" w:hAnsi="Candara"/>
                <w:lang w:val="es-ES_tradnl"/>
              </w:rPr>
              <w:t xml:space="preserve"> tras la publicación de los detalles de la adjudicación del contrato, solicite por escrito explicaciones de las razones por las cuales su Oferta no fue seleccionada.</w:t>
            </w:r>
          </w:p>
        </w:tc>
      </w:tr>
      <w:tr w:rsidR="003F79AA" w:rsidRPr="00C4715F" w14:paraId="1733BAFD" w14:textId="77777777" w:rsidTr="00F123B2">
        <w:tc>
          <w:tcPr>
            <w:tcW w:w="2237" w:type="dxa"/>
            <w:gridSpan w:val="2"/>
          </w:tcPr>
          <w:p w14:paraId="32D4A1F0" w14:textId="2CA54667" w:rsidR="003F79AA" w:rsidRPr="00C4715F" w:rsidRDefault="003F79AA" w:rsidP="00A1003A">
            <w:pPr>
              <w:pStyle w:val="Ttulo3"/>
              <w:spacing w:after="120"/>
              <w:rPr>
                <w:rFonts w:ascii="Candara" w:hAnsi="Candara"/>
              </w:rPr>
            </w:pPr>
            <w:bookmarkStart w:id="44" w:name="_Toc115774015"/>
            <w:r w:rsidRPr="00C4715F">
              <w:rPr>
                <w:rFonts w:ascii="Candara" w:hAnsi="Candara"/>
              </w:rPr>
              <w:lastRenderedPageBreak/>
              <w:t>35.</w:t>
            </w:r>
            <w:r w:rsidRPr="00C4715F">
              <w:rPr>
                <w:rFonts w:ascii="Candara" w:hAnsi="Candara"/>
              </w:rPr>
              <w:tab/>
              <w:t>Garantía de Cumplimiento</w:t>
            </w:r>
            <w:bookmarkEnd w:id="44"/>
            <w:r w:rsidRPr="00C4715F">
              <w:rPr>
                <w:rFonts w:ascii="Candara" w:hAnsi="Candara"/>
              </w:rPr>
              <w:t xml:space="preserve"> </w:t>
            </w:r>
          </w:p>
        </w:tc>
        <w:tc>
          <w:tcPr>
            <w:tcW w:w="6871" w:type="dxa"/>
            <w:gridSpan w:val="3"/>
          </w:tcPr>
          <w:p w14:paraId="22554D21" w14:textId="77777777" w:rsidR="003F79AA" w:rsidRPr="00C4715F" w:rsidRDefault="003F79AA" w:rsidP="00A1003A">
            <w:pPr>
              <w:spacing w:after="120"/>
              <w:ind w:left="612" w:hanging="612"/>
              <w:jc w:val="both"/>
              <w:rPr>
                <w:rFonts w:ascii="Candara" w:hAnsi="Candara"/>
              </w:rPr>
            </w:pPr>
            <w:r w:rsidRPr="00C4715F">
              <w:rPr>
                <w:rFonts w:ascii="Candara" w:hAnsi="Candara"/>
              </w:rPr>
              <w:t>35.1</w:t>
            </w:r>
            <w:r w:rsidRPr="00C4715F">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C4715F">
              <w:rPr>
                <w:rFonts w:ascii="Candara" w:hAnsi="Candara"/>
                <w:b/>
                <w:bCs/>
              </w:rPr>
              <w:t>estipulada en los DDL</w:t>
            </w:r>
            <w:r w:rsidRPr="00C4715F">
              <w:rPr>
                <w:rFonts w:ascii="Candara" w:hAnsi="Candara"/>
              </w:rPr>
              <w:t>, denominada en los tipos y proporciones de monedas indicados en la Carta de Aceptación y de conformidad con las CGC.</w:t>
            </w:r>
          </w:p>
          <w:p w14:paraId="3D7CB5C4"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C4715F" w:rsidRDefault="003F79AA" w:rsidP="00A1003A">
            <w:pPr>
              <w:spacing w:after="120"/>
              <w:ind w:left="612" w:hanging="612"/>
              <w:jc w:val="both"/>
              <w:rPr>
                <w:rFonts w:ascii="Candara" w:hAnsi="Candara"/>
              </w:rPr>
            </w:pPr>
            <w:r w:rsidRPr="00C4715F">
              <w:rPr>
                <w:rFonts w:ascii="Candara" w:hAnsi="Candara"/>
              </w:rPr>
              <w:t>35.3</w:t>
            </w:r>
            <w:r w:rsidRPr="00C4715F">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C4715F" w:rsidRDefault="003F79AA" w:rsidP="00A1003A">
            <w:pPr>
              <w:spacing w:after="120"/>
              <w:ind w:left="612" w:hanging="540"/>
              <w:jc w:val="both"/>
              <w:rPr>
                <w:rFonts w:ascii="Candara" w:hAnsi="Candara"/>
              </w:rPr>
            </w:pPr>
            <w:r w:rsidRPr="00C4715F">
              <w:rPr>
                <w:rFonts w:ascii="Candara" w:hAnsi="Candara"/>
              </w:rPr>
              <w:t>35.4</w:t>
            </w:r>
            <w:r w:rsidRPr="00C4715F">
              <w:rPr>
                <w:rFonts w:ascii="Candara" w:hAnsi="Candara"/>
              </w:rPr>
              <w:tab/>
              <w:t xml:space="preserve">El incumplimiento del Oferente seleccionado con las disposiciones de las </w:t>
            </w:r>
            <w:proofErr w:type="spellStart"/>
            <w:r w:rsidRPr="00C4715F">
              <w:rPr>
                <w:rFonts w:ascii="Candara" w:hAnsi="Candara"/>
              </w:rPr>
              <w:t>Subcláusulas</w:t>
            </w:r>
            <w:proofErr w:type="spellEnd"/>
            <w:r w:rsidRPr="00C4715F">
              <w:rPr>
                <w:rFonts w:ascii="Candara" w:hAnsi="Candara"/>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C4715F" w14:paraId="1BC7A1E8" w14:textId="77777777" w:rsidTr="00F123B2">
        <w:tc>
          <w:tcPr>
            <w:tcW w:w="2237" w:type="dxa"/>
            <w:gridSpan w:val="2"/>
          </w:tcPr>
          <w:p w14:paraId="3699329C" w14:textId="3DB00127" w:rsidR="003F79AA" w:rsidRPr="00C4715F" w:rsidRDefault="003F79AA" w:rsidP="00A1003A">
            <w:pPr>
              <w:pStyle w:val="Ttulo3"/>
              <w:spacing w:after="120"/>
              <w:rPr>
                <w:rFonts w:ascii="Candara" w:hAnsi="Candara"/>
              </w:rPr>
            </w:pPr>
            <w:bookmarkStart w:id="45" w:name="_Toc115774016"/>
            <w:r w:rsidRPr="00C4715F">
              <w:rPr>
                <w:rFonts w:ascii="Candara" w:hAnsi="Candara"/>
              </w:rPr>
              <w:lastRenderedPageBreak/>
              <w:t>36.</w:t>
            </w:r>
            <w:r w:rsidRPr="00C4715F">
              <w:rPr>
                <w:rFonts w:ascii="Candara" w:hAnsi="Candara"/>
              </w:rPr>
              <w:tab/>
              <w:t>Pago de anticipo y Garantía</w:t>
            </w:r>
            <w:bookmarkEnd w:id="45"/>
          </w:p>
        </w:tc>
        <w:tc>
          <w:tcPr>
            <w:tcW w:w="6871" w:type="dxa"/>
            <w:gridSpan w:val="3"/>
          </w:tcPr>
          <w:p w14:paraId="2E375514" w14:textId="4099D9E4"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t xml:space="preserve">El Contratante proveerá un anticipo sobre el Precio del Contrato, de acuerdo a lo estipulado en las CGC y supeditado al monto máximo </w:t>
            </w:r>
            <w:r w:rsidRPr="00C4715F">
              <w:rPr>
                <w:rFonts w:ascii="Candara" w:hAnsi="Candara"/>
                <w:b/>
              </w:rPr>
              <w:t>establecido en los DDL</w:t>
            </w:r>
            <w:r w:rsidRPr="00C4715F">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C4715F" w14:paraId="6970C4A2" w14:textId="77777777" w:rsidTr="00F123B2">
        <w:tc>
          <w:tcPr>
            <w:tcW w:w="2237" w:type="dxa"/>
            <w:gridSpan w:val="2"/>
          </w:tcPr>
          <w:p w14:paraId="549AF940" w14:textId="0A80E675" w:rsidR="003F79AA" w:rsidRPr="00C4715F" w:rsidRDefault="003F79AA" w:rsidP="00A1003A">
            <w:pPr>
              <w:pStyle w:val="Ttulo3"/>
              <w:spacing w:after="120"/>
              <w:rPr>
                <w:rFonts w:ascii="Candara" w:hAnsi="Candara"/>
              </w:rPr>
            </w:pPr>
            <w:bookmarkStart w:id="46" w:name="_Toc115774017"/>
            <w:r w:rsidRPr="00C4715F">
              <w:rPr>
                <w:rFonts w:ascii="Candara" w:hAnsi="Candara"/>
              </w:rPr>
              <w:t>37.  Conciliador</w:t>
            </w:r>
            <w:bookmarkEnd w:id="46"/>
          </w:p>
        </w:tc>
        <w:tc>
          <w:tcPr>
            <w:tcW w:w="6871" w:type="dxa"/>
            <w:gridSpan w:val="3"/>
          </w:tcPr>
          <w:p w14:paraId="5859006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37.1</w:t>
            </w:r>
            <w:r w:rsidRPr="00C4715F">
              <w:rPr>
                <w:rFonts w:ascii="Candara" w:hAnsi="Candara"/>
              </w:rPr>
              <w:tab/>
              <w:t xml:space="preserve">El Contratante propone que se designe como Conciliador bajo el Contrato a la persona </w:t>
            </w:r>
            <w:r w:rsidRPr="00C4715F">
              <w:rPr>
                <w:rFonts w:ascii="Candara" w:hAnsi="Candara"/>
                <w:b/>
                <w:bCs/>
              </w:rPr>
              <w:t>nombrada en los DDL</w:t>
            </w:r>
            <w:r w:rsidRPr="00C4715F">
              <w:rPr>
                <w:rFonts w:ascii="Candara" w:hAnsi="Candara"/>
              </w:rPr>
              <w:t xml:space="preserve">, a quien se le pagarán los honorarios por hora </w:t>
            </w:r>
            <w:r w:rsidRPr="00C4715F">
              <w:rPr>
                <w:rFonts w:ascii="Candara" w:hAnsi="Candara"/>
                <w:b/>
                <w:bCs/>
              </w:rPr>
              <w:t>estipulados en los DDL</w:t>
            </w:r>
            <w:r w:rsidRPr="00C4715F">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C4715F">
              <w:rPr>
                <w:rFonts w:ascii="Candara" w:hAnsi="Candara"/>
                <w:b/>
                <w:bCs/>
              </w:rPr>
              <w:t>designada en los DDL y las CEC</w:t>
            </w:r>
            <w:r w:rsidRPr="00C4715F">
              <w:rPr>
                <w:rFonts w:ascii="Candara" w:hAnsi="Candara"/>
              </w:rPr>
              <w:t>, a solicitud de cualquiera de las partes.</w:t>
            </w:r>
          </w:p>
        </w:tc>
      </w:tr>
    </w:tbl>
    <w:p w14:paraId="26345F8F" w14:textId="77777777" w:rsidR="003F79AA" w:rsidRPr="00C4715F" w:rsidRDefault="003F79AA" w:rsidP="00A1003A">
      <w:pPr>
        <w:spacing w:after="120"/>
        <w:rPr>
          <w:rFonts w:ascii="Candara" w:hAnsi="Candara"/>
          <w:b/>
          <w:bCs/>
        </w:rPr>
      </w:pPr>
    </w:p>
    <w:p w14:paraId="4242A938" w14:textId="77777777" w:rsidR="003F79AA" w:rsidRPr="00C4715F" w:rsidRDefault="003F79AA" w:rsidP="00A1003A">
      <w:pPr>
        <w:spacing w:after="120"/>
        <w:rPr>
          <w:rFonts w:ascii="Candara" w:hAnsi="Candara"/>
          <w:b/>
          <w:bCs/>
        </w:rPr>
        <w:sectPr w:rsidR="003F79AA" w:rsidRPr="00C4715F"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C4715F" w:rsidRDefault="003F79AA" w:rsidP="00A1003A">
      <w:pPr>
        <w:pStyle w:val="Ttulo1"/>
        <w:spacing w:before="0" w:after="120"/>
        <w:rPr>
          <w:rFonts w:ascii="Candara" w:hAnsi="Candara"/>
          <w:sz w:val="24"/>
        </w:rPr>
      </w:pPr>
      <w:bookmarkStart w:id="47" w:name="_Toc112839684"/>
      <w:r w:rsidRPr="00C4715F">
        <w:rPr>
          <w:rFonts w:ascii="Candara" w:hAnsi="Candara"/>
          <w:sz w:val="24"/>
        </w:rPr>
        <w:lastRenderedPageBreak/>
        <w:t>Sección II. Datos de la Licitación</w:t>
      </w:r>
      <w:r w:rsidRPr="00C4715F">
        <w:rPr>
          <w:rStyle w:val="Refdenotaalpie"/>
          <w:rFonts w:ascii="Candara" w:hAnsi="Candara"/>
          <w:b w:val="0"/>
          <w:bCs/>
          <w:sz w:val="24"/>
        </w:rPr>
        <w:footnoteReference w:id="32"/>
      </w:r>
      <w:bookmarkEnd w:id="47"/>
      <w:r w:rsidRPr="00C4715F">
        <w:rPr>
          <w:rFonts w:ascii="Candara" w:hAnsi="Candara"/>
          <w:sz w:val="24"/>
        </w:rPr>
        <w:t xml:space="preserve"> </w:t>
      </w:r>
    </w:p>
    <w:p w14:paraId="6F799875" w14:textId="77777777" w:rsidR="003F79AA" w:rsidRPr="00C4715F" w:rsidRDefault="003F79AA" w:rsidP="00A1003A">
      <w:pPr>
        <w:keepNext/>
        <w:spacing w:after="120"/>
        <w:jc w:val="center"/>
        <w:rPr>
          <w:rFonts w:ascii="Candara" w:hAnsi="Candar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8843"/>
      </w:tblGrid>
      <w:tr w:rsidR="003F79AA" w:rsidRPr="00C4715F" w14:paraId="2D3A3E4E" w14:textId="77777777" w:rsidTr="001F7E93">
        <w:trPr>
          <w:cantSplit/>
        </w:trPr>
        <w:tc>
          <w:tcPr>
            <w:tcW w:w="9634" w:type="dxa"/>
            <w:gridSpan w:val="2"/>
          </w:tcPr>
          <w:p w14:paraId="26DAA6B5" w14:textId="77777777" w:rsidR="003F79AA" w:rsidRPr="00C4715F" w:rsidRDefault="003F79AA" w:rsidP="00B35234">
            <w:pPr>
              <w:pStyle w:val="Ttulo4"/>
              <w:widowControl w:val="0"/>
              <w:numPr>
                <w:ilvl w:val="0"/>
                <w:numId w:val="8"/>
              </w:numPr>
              <w:spacing w:after="120"/>
              <w:ind w:left="778" w:hanging="418"/>
              <w:rPr>
                <w:rFonts w:ascii="Candara" w:hAnsi="Candara"/>
                <w:b w:val="0"/>
                <w:bCs w:val="0"/>
                <w:sz w:val="24"/>
              </w:rPr>
            </w:pPr>
            <w:r w:rsidRPr="00C4715F">
              <w:rPr>
                <w:rFonts w:ascii="Candara" w:hAnsi="Candara"/>
                <w:sz w:val="24"/>
              </w:rPr>
              <w:t>Disposiciones Generales</w:t>
            </w:r>
          </w:p>
        </w:tc>
      </w:tr>
      <w:tr w:rsidR="003F79AA" w:rsidRPr="00C4715F" w14:paraId="249A72F0" w14:textId="77777777" w:rsidTr="001F7E93">
        <w:tc>
          <w:tcPr>
            <w:tcW w:w="791" w:type="dxa"/>
            <w:tcBorders>
              <w:bottom w:val="single" w:sz="4" w:space="0" w:color="auto"/>
            </w:tcBorders>
          </w:tcPr>
          <w:p w14:paraId="2E74F3EE" w14:textId="77777777" w:rsidR="003F79AA" w:rsidRPr="00C4715F" w:rsidRDefault="003F79AA" w:rsidP="00A1003A">
            <w:pPr>
              <w:spacing w:after="120"/>
              <w:rPr>
                <w:rFonts w:ascii="Candara" w:hAnsi="Candara"/>
                <w:b/>
                <w:bCs/>
              </w:rPr>
            </w:pPr>
            <w:r w:rsidRPr="00C4715F">
              <w:rPr>
                <w:rFonts w:ascii="Candara" w:hAnsi="Candara"/>
                <w:b/>
                <w:bCs/>
              </w:rPr>
              <w:t>IAO 1.1</w:t>
            </w:r>
          </w:p>
        </w:tc>
        <w:tc>
          <w:tcPr>
            <w:tcW w:w="8843" w:type="dxa"/>
          </w:tcPr>
          <w:p w14:paraId="57BEB0C6" w14:textId="51481B72"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El Contratante es: </w:t>
            </w:r>
            <w:r w:rsidR="00730013" w:rsidRPr="00C4715F">
              <w:rPr>
                <w:rFonts w:ascii="Candara" w:hAnsi="Candara"/>
                <w:b/>
                <w:i/>
                <w:iCs/>
                <w:color w:val="548DD4"/>
                <w:lang w:val="es-MX"/>
              </w:rPr>
              <w:t>EMPRESA ELECTRICA PUBLICA ESTRATEGICA CORPORACION NACIONAL DE ELECTRICIDAD CNEL EP UNIDAD DE NEGOCIO SANTA ELENA</w:t>
            </w:r>
          </w:p>
          <w:p w14:paraId="4990886D" w14:textId="6619FF9C"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Las Obras </w:t>
            </w:r>
            <w:r w:rsidRPr="00C4715F">
              <w:rPr>
                <w:rFonts w:ascii="Candara" w:hAnsi="Candara"/>
                <w:color w:val="548DD4"/>
              </w:rPr>
              <w:t xml:space="preserve">son </w:t>
            </w:r>
            <w:r w:rsidR="00D34AD6" w:rsidRPr="00D34AD6">
              <w:rPr>
                <w:rFonts w:ascii="Candara" w:hAnsi="Candara"/>
                <w:b/>
                <w:i/>
                <w:iCs/>
                <w:color w:val="548DD4"/>
                <w:lang w:val="es-MX"/>
              </w:rPr>
              <w:t>CONSTRUCCION DE LAS REDES DE DISTRIBUCION DE: SECT. ESCUELA-COM. PUERTO SABANA GRANDE, SECTOR RIO HONDO-COM. ENGABAO, B. SAN FRANCISCO-JUAN GOMEZ RENDON, B. LINDO-CERECITA, B. BELLAVISTA CASETA AGUAPEN - COMUNA SAN PABLO</w:t>
            </w:r>
          </w:p>
          <w:p w14:paraId="218092AB" w14:textId="0786981B" w:rsidR="006224A3" w:rsidRDefault="006224A3" w:rsidP="00A1003A">
            <w:pPr>
              <w:keepNext/>
              <w:spacing w:after="120"/>
              <w:rPr>
                <w:rFonts w:ascii="Candara" w:hAnsi="Candara"/>
                <w:b/>
                <w:i/>
                <w:iCs/>
                <w:color w:val="548DD4"/>
              </w:rPr>
            </w:pPr>
            <w:r w:rsidRPr="006224A3">
              <w:rPr>
                <w:rFonts w:ascii="Candara" w:hAnsi="Candara"/>
                <w:b/>
                <w:i/>
                <w:iCs/>
                <w:color w:val="548DD4"/>
              </w:rPr>
              <w:t xml:space="preserve">Cuya descripción es construcción de redes de distribución que incluye </w:t>
            </w:r>
            <w:proofErr w:type="gramStart"/>
            <w:r w:rsidRPr="006224A3">
              <w:rPr>
                <w:rFonts w:ascii="Candara" w:hAnsi="Candara"/>
                <w:b/>
                <w:i/>
                <w:iCs/>
                <w:color w:val="548DD4"/>
              </w:rPr>
              <w:t xml:space="preserve">ampliación </w:t>
            </w:r>
            <w:r w:rsidR="00C22921">
              <w:rPr>
                <w:rFonts w:ascii="Candara" w:hAnsi="Candara"/>
                <w:b/>
                <w:i/>
                <w:iCs/>
                <w:color w:val="548DD4"/>
              </w:rPr>
              <w:t xml:space="preserve"> o</w:t>
            </w:r>
            <w:proofErr w:type="gramEnd"/>
            <w:r w:rsidR="00C22921">
              <w:rPr>
                <w:rFonts w:ascii="Candara" w:hAnsi="Candara"/>
                <w:b/>
                <w:i/>
                <w:iCs/>
                <w:color w:val="548DD4"/>
              </w:rPr>
              <w:t xml:space="preserve"> </w:t>
            </w:r>
            <w:r w:rsidRPr="006224A3">
              <w:rPr>
                <w:rFonts w:ascii="Candara" w:hAnsi="Candara"/>
                <w:b/>
                <w:i/>
                <w:iCs/>
                <w:color w:val="548DD4"/>
              </w:rPr>
              <w:t xml:space="preserve">mejoras de redes de media tensión, baja tensión, transformadores, luminarias, </w:t>
            </w:r>
            <w:r w:rsidRPr="004772B3">
              <w:rPr>
                <w:rFonts w:ascii="Candara" w:hAnsi="Candara"/>
                <w:b/>
                <w:i/>
                <w:iCs/>
                <w:color w:val="548DD4"/>
              </w:rPr>
              <w:t>acometidas y medidores</w:t>
            </w:r>
            <w:r w:rsidRPr="006224A3">
              <w:rPr>
                <w:rFonts w:ascii="Candara" w:hAnsi="Candara"/>
                <w:b/>
                <w:i/>
                <w:iCs/>
                <w:color w:val="548DD4"/>
              </w:rPr>
              <w:t>.</w:t>
            </w:r>
          </w:p>
          <w:p w14:paraId="5157156A" w14:textId="235271BC" w:rsidR="006224A3" w:rsidRDefault="003F79AA" w:rsidP="004A58BF">
            <w:pPr>
              <w:keepNext/>
              <w:spacing w:after="120"/>
              <w:rPr>
                <w:rFonts w:ascii="Candara" w:hAnsi="Candara"/>
                <w:b/>
                <w:i/>
                <w:iCs/>
                <w:color w:val="548DD4"/>
              </w:rPr>
            </w:pPr>
            <w:r w:rsidRPr="00C4715F">
              <w:rPr>
                <w:rFonts w:ascii="Candara" w:hAnsi="Candara"/>
              </w:rPr>
              <w:t xml:space="preserve">El nombre e identificación del contrato </w:t>
            </w:r>
            <w:r w:rsidR="00730013" w:rsidRPr="00C4715F">
              <w:rPr>
                <w:rFonts w:ascii="Candara" w:hAnsi="Candara"/>
              </w:rPr>
              <w:t>son:</w:t>
            </w:r>
            <w:r w:rsidR="00730013" w:rsidRPr="00C4715F">
              <w:rPr>
                <w:rFonts w:ascii="Candara" w:hAnsi="Candara"/>
                <w:b/>
                <w:i/>
                <w:iCs/>
                <w:color w:val="548DD4"/>
                <w:lang w:val="es-MX"/>
              </w:rPr>
              <w:t xml:space="preserve"> </w:t>
            </w:r>
            <w:r w:rsidR="006224A3" w:rsidRPr="006224A3">
              <w:rPr>
                <w:rFonts w:ascii="Candara" w:hAnsi="Candara"/>
                <w:b/>
                <w:i/>
                <w:iCs/>
                <w:color w:val="548DD4"/>
              </w:rPr>
              <w:t>BID-L1223-FERUM-CNELSTE-DI-OB-00</w:t>
            </w:r>
            <w:r w:rsidR="00D34AD6">
              <w:rPr>
                <w:rFonts w:ascii="Candara" w:hAnsi="Candara"/>
                <w:b/>
                <w:i/>
                <w:iCs/>
                <w:color w:val="548DD4"/>
              </w:rPr>
              <w:t>6</w:t>
            </w:r>
            <w:r w:rsidR="006224A3" w:rsidRPr="006224A3">
              <w:rPr>
                <w:rFonts w:ascii="Candara" w:hAnsi="Candara"/>
                <w:b/>
                <w:i/>
                <w:iCs/>
                <w:color w:val="548DD4"/>
              </w:rPr>
              <w:t xml:space="preserve"> </w:t>
            </w:r>
            <w:r w:rsidR="00D34AD6" w:rsidRPr="00D34AD6">
              <w:rPr>
                <w:rFonts w:ascii="Candara" w:hAnsi="Candara"/>
                <w:b/>
                <w:i/>
                <w:iCs/>
                <w:color w:val="548DD4"/>
              </w:rPr>
              <w:t>CONSTRUCCION DE LAS REDES DE DISTRIBUCION DE: SECT. ESCUELA-COM. PUERTO SABANA GRANDE, SECTOR RIO HONDO-COM. ENGABAO, B. SAN FRANCISCO-JUAN GOMEZ RENDON, B. LINDO-CERECITA, B. BELLAVISTA CASETA AGUAPEN - COMUNA SAN PABLO</w:t>
            </w:r>
            <w:r w:rsidR="006224A3" w:rsidRPr="006224A3">
              <w:rPr>
                <w:rFonts w:ascii="Candara" w:hAnsi="Candara"/>
                <w:b/>
                <w:i/>
                <w:iCs/>
                <w:color w:val="548DD4"/>
              </w:rPr>
              <w:t xml:space="preserve">/ </w:t>
            </w:r>
            <w:r w:rsidR="00D34AD6" w:rsidRPr="00D34AD6">
              <w:rPr>
                <w:rFonts w:ascii="Candara" w:hAnsi="Candara"/>
                <w:b/>
                <w:i/>
                <w:iCs/>
                <w:color w:val="548DD4"/>
              </w:rPr>
              <w:t>BID V-50-LPN-O-BID-L1223-FERUM-CNELSTE-DI-OB-006</w:t>
            </w:r>
          </w:p>
          <w:p w14:paraId="38AB7453" w14:textId="6AFA3EAA" w:rsidR="00883249" w:rsidRPr="00C4715F" w:rsidRDefault="00883249" w:rsidP="004A58BF">
            <w:pPr>
              <w:keepNext/>
              <w:spacing w:after="120"/>
              <w:rPr>
                <w:rFonts w:ascii="Candara" w:hAnsi="Candara"/>
                <w:i/>
                <w:iCs/>
              </w:rPr>
            </w:pPr>
            <w:r w:rsidRPr="00C4715F">
              <w:rPr>
                <w:rFonts w:ascii="Candara" w:hAnsi="Candara"/>
                <w:iCs/>
              </w:rPr>
              <w:t xml:space="preserve">El presupuesto </w:t>
            </w:r>
            <w:r w:rsidR="002A0D04" w:rsidRPr="00C4715F">
              <w:rPr>
                <w:rFonts w:ascii="Candara" w:hAnsi="Candara"/>
                <w:iCs/>
              </w:rPr>
              <w:t xml:space="preserve">referencial </w:t>
            </w:r>
            <w:r w:rsidR="006224A3" w:rsidRPr="006224A3">
              <w:rPr>
                <w:rFonts w:ascii="Candara" w:hAnsi="Candara"/>
                <w:i/>
                <w:color w:val="0070C0"/>
                <w:lang w:val="es-MX"/>
              </w:rPr>
              <w:t>US</w:t>
            </w:r>
            <w:r w:rsidR="00C22921">
              <w:t xml:space="preserve"> </w:t>
            </w:r>
            <w:r w:rsidR="00C22921" w:rsidRPr="00C22921">
              <w:rPr>
                <w:rFonts w:ascii="Candara" w:hAnsi="Candara"/>
                <w:i/>
                <w:color w:val="0070C0"/>
                <w:lang w:val="es-MX"/>
              </w:rPr>
              <w:t>369.229,06 (TRESCIENTOS SESENTA Y NUEVE MIL DOSCIENTOS VEINTE Y NUEVE CON 06/100</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tc>
      </w:tr>
      <w:tr w:rsidR="003F79AA" w:rsidRPr="00C4715F" w14:paraId="1D267EF2" w14:textId="77777777" w:rsidTr="001F7E93">
        <w:tc>
          <w:tcPr>
            <w:tcW w:w="791" w:type="dxa"/>
            <w:tcBorders>
              <w:top w:val="single" w:sz="4" w:space="0" w:color="auto"/>
              <w:bottom w:val="single" w:sz="4" w:space="0" w:color="auto"/>
            </w:tcBorders>
          </w:tcPr>
          <w:p w14:paraId="54383269" w14:textId="77777777" w:rsidR="003F79AA" w:rsidRPr="00C4715F" w:rsidRDefault="003F79AA" w:rsidP="00A1003A">
            <w:pPr>
              <w:spacing w:after="120"/>
              <w:rPr>
                <w:rFonts w:ascii="Candara" w:hAnsi="Candara"/>
                <w:b/>
                <w:bCs/>
              </w:rPr>
            </w:pPr>
            <w:r w:rsidRPr="00C4715F">
              <w:rPr>
                <w:rFonts w:ascii="Candara" w:hAnsi="Candara"/>
                <w:b/>
                <w:bCs/>
              </w:rPr>
              <w:t>IAO 1.2</w:t>
            </w:r>
          </w:p>
        </w:tc>
        <w:tc>
          <w:tcPr>
            <w:tcW w:w="8843" w:type="dxa"/>
          </w:tcPr>
          <w:p w14:paraId="0AF2BC17" w14:textId="64EA7428" w:rsidR="003F79AA" w:rsidRPr="00C4715F" w:rsidRDefault="003F79AA" w:rsidP="00A1003A">
            <w:pPr>
              <w:spacing w:after="120"/>
              <w:rPr>
                <w:rFonts w:ascii="Candara" w:hAnsi="Candara"/>
                <w:i/>
                <w:iCs/>
              </w:rPr>
            </w:pPr>
            <w:r w:rsidRPr="00C4715F">
              <w:rPr>
                <w:rFonts w:ascii="Candara" w:hAnsi="Candara"/>
              </w:rPr>
              <w:t xml:space="preserve">La Fecha Prevista de Terminación de las Obras es </w:t>
            </w:r>
            <w:r w:rsidR="004A58BF" w:rsidRPr="00C4715F">
              <w:rPr>
                <w:rFonts w:ascii="Candara" w:hAnsi="Candara"/>
                <w:i/>
                <w:iCs/>
                <w:color w:val="548DD4"/>
              </w:rPr>
              <w:t>180 (CIENTO OCHENTA) días calendarios, computados a partir de la notificación que el anticipo se encuentra acreditado en la cuenta bancaria del contratista.</w:t>
            </w:r>
          </w:p>
        </w:tc>
      </w:tr>
      <w:tr w:rsidR="003F79AA" w:rsidRPr="00C4715F" w14:paraId="09972A2C" w14:textId="77777777" w:rsidTr="001F7E93">
        <w:tc>
          <w:tcPr>
            <w:tcW w:w="791" w:type="dxa"/>
            <w:tcBorders>
              <w:top w:val="single" w:sz="4" w:space="0" w:color="auto"/>
              <w:bottom w:val="single" w:sz="4" w:space="0" w:color="auto"/>
            </w:tcBorders>
          </w:tcPr>
          <w:p w14:paraId="68E0D36B"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141B90FB" w14:textId="20D59459" w:rsidR="003F79AA" w:rsidRPr="00C4715F" w:rsidRDefault="003F79AA" w:rsidP="00A1003A">
            <w:pPr>
              <w:spacing w:after="120"/>
              <w:rPr>
                <w:rFonts w:ascii="Candara" w:hAnsi="Candara"/>
                <w:i/>
                <w:iCs/>
                <w:color w:val="548DD4"/>
              </w:rPr>
            </w:pPr>
            <w:r w:rsidRPr="00C4715F">
              <w:rPr>
                <w:rFonts w:ascii="Candara" w:hAnsi="Candara"/>
              </w:rPr>
              <w:t xml:space="preserve">El Prestatario es </w:t>
            </w:r>
            <w:r w:rsidR="004A58BF" w:rsidRPr="00C4715F">
              <w:rPr>
                <w:rFonts w:ascii="Candara" w:hAnsi="Candara"/>
                <w:i/>
                <w:iCs/>
                <w:color w:val="548DD4"/>
              </w:rPr>
              <w:t>LA REPUBLICA DEL ECUADOR Y EJECUTADO A TRAVES DE CNEL EP UNIDAD DE NEGOCIO SANTA ELENA.</w:t>
            </w:r>
          </w:p>
          <w:p w14:paraId="0095B040" w14:textId="77777777" w:rsidR="003F79AA" w:rsidRPr="00C4715F" w:rsidRDefault="003F79AA" w:rsidP="00A1003A">
            <w:pPr>
              <w:spacing w:after="120"/>
              <w:rPr>
                <w:rFonts w:ascii="Candara" w:hAnsi="Candara"/>
                <w:i/>
                <w:iCs/>
              </w:rPr>
            </w:pPr>
          </w:p>
        </w:tc>
      </w:tr>
      <w:tr w:rsidR="003F79AA" w:rsidRPr="00C4715F" w14:paraId="259B5A5D" w14:textId="77777777" w:rsidTr="001F7E93">
        <w:tc>
          <w:tcPr>
            <w:tcW w:w="791" w:type="dxa"/>
            <w:tcBorders>
              <w:top w:val="single" w:sz="4" w:space="0" w:color="auto"/>
              <w:bottom w:val="single" w:sz="4" w:space="0" w:color="auto"/>
            </w:tcBorders>
          </w:tcPr>
          <w:p w14:paraId="07397FD4"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43E99C94" w14:textId="6948E2BC" w:rsidR="000B1370" w:rsidRPr="00C4715F" w:rsidRDefault="003F79AA" w:rsidP="00517223">
            <w:pPr>
              <w:spacing w:after="120"/>
              <w:jc w:val="both"/>
              <w:rPr>
                <w:rFonts w:ascii="Candara" w:hAnsi="Candara"/>
              </w:rPr>
            </w:pPr>
            <w:r w:rsidRPr="00C4715F">
              <w:rPr>
                <w:rFonts w:ascii="Candara" w:hAnsi="Candara"/>
              </w:rPr>
              <w:t>La expresión</w:t>
            </w:r>
            <w:r w:rsidRPr="00C4715F">
              <w:rPr>
                <w:rFonts w:ascii="Candara" w:hAnsi="Candara"/>
                <w:lang w:val="es-ES"/>
              </w:rPr>
              <w:t xml:space="preserve"> “Banco” utilizada comprende al Banco Interamericano de Desarrollo (BID). Los requerimientos del Banco y de </w:t>
            </w:r>
            <w:r w:rsidRPr="00C4715F">
              <w:rPr>
                <w:rFonts w:ascii="Candara" w:hAnsi="Candara"/>
              </w:rPr>
              <w:t xml:space="preserve">los fondos administrados son </w:t>
            </w:r>
            <w:r w:rsidR="000B1370" w:rsidRPr="00C4715F">
              <w:rPr>
                <w:rFonts w:ascii="Candara" w:hAnsi="Candara"/>
              </w:rPr>
              <w:t>idénticos</w:t>
            </w:r>
            <w:r w:rsidRPr="00C4715F">
              <w:rPr>
                <w:rFonts w:ascii="Candara" w:hAnsi="Candara"/>
              </w:rPr>
              <w:t xml:space="preserve"> con excepción de los </w:t>
            </w:r>
            <w:r w:rsidR="000B1370" w:rsidRPr="00C4715F">
              <w:rPr>
                <w:rFonts w:ascii="Candara" w:hAnsi="Candara"/>
              </w:rPr>
              <w:t>países</w:t>
            </w:r>
            <w:r w:rsidRPr="00C4715F">
              <w:rPr>
                <w:rFonts w:ascii="Candara" w:hAnsi="Candara"/>
              </w:rPr>
              <w:t xml:space="preserve"> elegibles en donde la membresía es diferente (Ver Sección Países Elegibles). Las referencias en este documento a </w:t>
            </w:r>
            <w:r w:rsidRPr="00C4715F">
              <w:rPr>
                <w:rFonts w:ascii="Candara" w:hAnsi="Candara"/>
                <w:i/>
              </w:rPr>
              <w:t>“préstamos”</w:t>
            </w:r>
            <w:r w:rsidRPr="00C4715F">
              <w:rPr>
                <w:rFonts w:ascii="Candara" w:hAnsi="Candara"/>
              </w:rPr>
              <w:t xml:space="preserve"> abarca los instrumentos y </w:t>
            </w:r>
            <w:r w:rsidR="000B1370" w:rsidRPr="00C4715F">
              <w:rPr>
                <w:rFonts w:ascii="Candara" w:hAnsi="Candara"/>
              </w:rPr>
              <w:t>métodos</w:t>
            </w:r>
            <w:r w:rsidRPr="00C4715F">
              <w:rPr>
                <w:rFonts w:ascii="Candara" w:hAnsi="Candara"/>
              </w:rPr>
              <w:t xml:space="preserve"> de financiamiento, las cooperaciones </w:t>
            </w:r>
            <w:r w:rsidR="000B1370" w:rsidRPr="00C4715F">
              <w:rPr>
                <w:rFonts w:ascii="Candara" w:hAnsi="Candara"/>
              </w:rPr>
              <w:t>técnicas</w:t>
            </w:r>
            <w:r w:rsidRPr="00C4715F">
              <w:rPr>
                <w:rFonts w:ascii="Candara" w:hAnsi="Candara"/>
              </w:rPr>
              <w:t xml:space="preserve"> (CT), y los financiamientos de operaciones. Las referencias a los “Contratos de </w:t>
            </w:r>
            <w:r w:rsidR="000B1370" w:rsidRPr="00C4715F">
              <w:rPr>
                <w:rFonts w:ascii="Candara" w:hAnsi="Candara"/>
              </w:rPr>
              <w:t>Préstamo</w:t>
            </w:r>
            <w:r w:rsidRPr="00C4715F">
              <w:rPr>
                <w:rFonts w:ascii="Candara" w:hAnsi="Candara"/>
              </w:rPr>
              <w:t>” comprenden todos los instrumentos legales por medio de los cuales se formaliza las operaciones del Banco.</w:t>
            </w:r>
            <w:r w:rsidR="000B1370" w:rsidRPr="00C4715F">
              <w:rPr>
                <w:rFonts w:ascii="Candara" w:hAnsi="Candara"/>
              </w:rPr>
              <w:t xml:space="preserve"> </w:t>
            </w:r>
          </w:p>
          <w:p w14:paraId="4C884BA4" w14:textId="77777777" w:rsidR="006224A3" w:rsidRDefault="003F79AA" w:rsidP="00A1003A">
            <w:pPr>
              <w:spacing w:after="120"/>
              <w:rPr>
                <w:rFonts w:ascii="Candara" w:hAnsi="Candara"/>
                <w:i/>
                <w:color w:val="548DD4"/>
              </w:rPr>
            </w:pPr>
            <w:r w:rsidRPr="00C4715F">
              <w:rPr>
                <w:rFonts w:ascii="Candara" w:hAnsi="Candara"/>
                <w:iCs/>
              </w:rPr>
              <w:t xml:space="preserve">El préstamo del Banco es: </w:t>
            </w:r>
            <w:r w:rsidR="006224A3" w:rsidRPr="006224A3">
              <w:rPr>
                <w:rFonts w:ascii="Candara" w:hAnsi="Candara"/>
                <w:i/>
                <w:color w:val="548DD4"/>
              </w:rPr>
              <w:t xml:space="preserve">APOYO AL AVANCE DEL CAMBIO DE LA MATRIZ ENERGÉTICA DEL ECUADOR NO. 4343/OC-EC </w:t>
            </w:r>
          </w:p>
          <w:p w14:paraId="580AA841" w14:textId="35AA3CD4" w:rsidR="003F79AA" w:rsidRPr="00C4715F" w:rsidRDefault="003F79AA" w:rsidP="00A1003A">
            <w:pPr>
              <w:spacing w:after="120"/>
              <w:rPr>
                <w:rFonts w:ascii="Candara" w:hAnsi="Candara"/>
                <w:i/>
              </w:rPr>
            </w:pPr>
            <w:r w:rsidRPr="00C4715F">
              <w:rPr>
                <w:rFonts w:ascii="Candara" w:hAnsi="Candara"/>
                <w:iCs/>
              </w:rPr>
              <w:t xml:space="preserve">Número: </w:t>
            </w:r>
            <w:r w:rsidR="006224A3" w:rsidRPr="006224A3">
              <w:rPr>
                <w:rFonts w:ascii="Candara" w:hAnsi="Candara"/>
                <w:i/>
                <w:color w:val="548DD4"/>
              </w:rPr>
              <w:t>EC-L1223</w:t>
            </w:r>
          </w:p>
          <w:p w14:paraId="2BE5AFF0" w14:textId="71A0B43F" w:rsidR="003F79AA" w:rsidRPr="00C4715F" w:rsidRDefault="003F79AA" w:rsidP="00A1003A">
            <w:pPr>
              <w:spacing w:after="120"/>
              <w:rPr>
                <w:rFonts w:ascii="Candara" w:hAnsi="Candara"/>
                <w:iCs/>
              </w:rPr>
            </w:pPr>
            <w:r w:rsidRPr="00C4715F">
              <w:rPr>
                <w:rFonts w:ascii="Candara" w:hAnsi="Candara"/>
                <w:iCs/>
              </w:rPr>
              <w:t xml:space="preserve">Fecha: </w:t>
            </w:r>
            <w:r w:rsidR="006224A3" w:rsidRPr="006224A3">
              <w:rPr>
                <w:rFonts w:ascii="Candara" w:hAnsi="Candara"/>
                <w:i/>
                <w:color w:val="548DD4"/>
              </w:rPr>
              <w:t xml:space="preserve">3 DE JULIO DE 2019   </w:t>
            </w:r>
          </w:p>
        </w:tc>
      </w:tr>
      <w:tr w:rsidR="003F79AA" w:rsidRPr="00C4715F" w14:paraId="14AC3D95" w14:textId="77777777" w:rsidTr="001F7E93">
        <w:tc>
          <w:tcPr>
            <w:tcW w:w="791" w:type="dxa"/>
            <w:tcBorders>
              <w:top w:val="single" w:sz="4" w:space="0" w:color="auto"/>
              <w:bottom w:val="single" w:sz="4" w:space="0" w:color="auto"/>
            </w:tcBorders>
          </w:tcPr>
          <w:p w14:paraId="53E662E6" w14:textId="77777777" w:rsidR="003F79AA" w:rsidRPr="00C4715F" w:rsidRDefault="003F79AA" w:rsidP="00A1003A">
            <w:pPr>
              <w:spacing w:after="120"/>
              <w:rPr>
                <w:rFonts w:ascii="Candara" w:hAnsi="Candara"/>
                <w:b/>
                <w:bCs/>
              </w:rPr>
            </w:pPr>
            <w:r w:rsidRPr="00C4715F">
              <w:rPr>
                <w:rFonts w:ascii="Candara" w:hAnsi="Candara"/>
                <w:b/>
                <w:bCs/>
              </w:rPr>
              <w:lastRenderedPageBreak/>
              <w:t>IAO 2.1</w:t>
            </w:r>
          </w:p>
        </w:tc>
        <w:tc>
          <w:tcPr>
            <w:tcW w:w="8843" w:type="dxa"/>
          </w:tcPr>
          <w:p w14:paraId="74695074" w14:textId="07406EC0" w:rsidR="00D34AD6" w:rsidRDefault="003F79AA" w:rsidP="006224A3">
            <w:pPr>
              <w:spacing w:after="120"/>
              <w:jc w:val="both"/>
              <w:rPr>
                <w:rFonts w:ascii="Candara" w:hAnsi="Candara"/>
                <w:b/>
                <w:i/>
                <w:iCs/>
                <w:color w:val="548DD4"/>
              </w:rPr>
            </w:pPr>
            <w:r w:rsidRPr="00C4715F">
              <w:rPr>
                <w:rFonts w:ascii="Candara" w:hAnsi="Candara"/>
              </w:rPr>
              <w:t xml:space="preserve">El nombre del Proyecto es </w:t>
            </w:r>
            <w:r w:rsidR="006224A3" w:rsidRPr="006224A3">
              <w:rPr>
                <w:rFonts w:ascii="Candara" w:hAnsi="Candara"/>
                <w:b/>
                <w:i/>
                <w:iCs/>
                <w:color w:val="548DD4"/>
              </w:rPr>
              <w:t>BID-L1223-FERUM-CNELSTE-DI-OB-00</w:t>
            </w:r>
            <w:r w:rsidR="00D34AD6">
              <w:rPr>
                <w:rFonts w:ascii="Candara" w:hAnsi="Candara"/>
                <w:b/>
                <w:i/>
                <w:iCs/>
                <w:color w:val="548DD4"/>
              </w:rPr>
              <w:t>6</w:t>
            </w:r>
            <w:r w:rsidR="006224A3" w:rsidRPr="006224A3">
              <w:rPr>
                <w:rFonts w:ascii="Candara" w:hAnsi="Candara"/>
                <w:b/>
                <w:i/>
                <w:iCs/>
                <w:color w:val="548DD4"/>
              </w:rPr>
              <w:t xml:space="preserve"> </w:t>
            </w:r>
            <w:r w:rsidR="00D34AD6" w:rsidRPr="00D34AD6">
              <w:rPr>
                <w:rFonts w:ascii="Candara" w:hAnsi="Candara"/>
                <w:b/>
                <w:i/>
                <w:iCs/>
                <w:color w:val="548DD4"/>
              </w:rPr>
              <w:t>CONSTRUCCION DE LAS REDES DE DISTRIBUCION DE: SECT. ESCUELA-COM. PUERTO SABANA GRANDE, SECTOR RIO HONDO-COM. ENGABAO, B. SAN FRANCISCO-JUAN GOMEZ RENDON, B. LINDO-CERECITA, B. BELLAVISTA CASETA AGUAPEN - COMUNA SAN PABLO</w:t>
            </w:r>
            <w:r w:rsidR="00D34AD6">
              <w:rPr>
                <w:rFonts w:ascii="Candara" w:hAnsi="Candara"/>
                <w:b/>
                <w:i/>
                <w:iCs/>
                <w:color w:val="548DD4"/>
              </w:rPr>
              <w:t>.</w:t>
            </w:r>
          </w:p>
          <w:p w14:paraId="486CE579" w14:textId="2D6B115B" w:rsidR="003F79AA" w:rsidRPr="00C4715F" w:rsidRDefault="006224A3" w:rsidP="006224A3">
            <w:pPr>
              <w:spacing w:after="120"/>
              <w:jc w:val="both"/>
              <w:rPr>
                <w:rFonts w:ascii="Candara" w:hAnsi="Candara"/>
                <w:b/>
                <w:i/>
                <w:iCs/>
                <w:color w:val="548DD4"/>
              </w:rPr>
            </w:pPr>
            <w:r w:rsidRPr="006224A3">
              <w:rPr>
                <w:rFonts w:ascii="Candara" w:hAnsi="Candara"/>
                <w:b/>
                <w:i/>
                <w:iCs/>
                <w:color w:val="548DD4"/>
              </w:rPr>
              <w:t xml:space="preserve"> Cuya descripción es construcción de redes de distribución que incluye ampliación </w:t>
            </w:r>
            <w:r w:rsidR="00C22921">
              <w:rPr>
                <w:rFonts w:ascii="Candara" w:hAnsi="Candara"/>
                <w:b/>
                <w:i/>
                <w:iCs/>
                <w:color w:val="548DD4"/>
              </w:rPr>
              <w:t>o</w:t>
            </w:r>
            <w:r w:rsidRPr="006224A3">
              <w:rPr>
                <w:rFonts w:ascii="Candara" w:hAnsi="Candara"/>
                <w:b/>
                <w:i/>
                <w:iCs/>
                <w:color w:val="548DD4"/>
              </w:rPr>
              <w:t xml:space="preserve"> mejoras de redes de media tensión, baja tensión, transformadores, luminarias, acometidas y medidores.</w:t>
            </w:r>
          </w:p>
        </w:tc>
      </w:tr>
      <w:tr w:rsidR="00F96AC2" w:rsidRPr="00C4715F" w14:paraId="359CA124" w14:textId="77777777" w:rsidTr="001F7E93">
        <w:tc>
          <w:tcPr>
            <w:tcW w:w="791" w:type="dxa"/>
            <w:tcBorders>
              <w:top w:val="single" w:sz="4" w:space="0" w:color="auto"/>
              <w:bottom w:val="single" w:sz="4" w:space="0" w:color="auto"/>
            </w:tcBorders>
          </w:tcPr>
          <w:p w14:paraId="2EC342D0" w14:textId="77777777" w:rsidR="00F96AC2" w:rsidRPr="00C4715F" w:rsidRDefault="00F96AC2" w:rsidP="00A1003A">
            <w:pPr>
              <w:spacing w:after="120"/>
              <w:rPr>
                <w:rFonts w:ascii="Candara" w:hAnsi="Candara"/>
                <w:b/>
                <w:bCs/>
              </w:rPr>
            </w:pPr>
            <w:r w:rsidRPr="00C4715F">
              <w:rPr>
                <w:rFonts w:ascii="Candara" w:hAnsi="Candara"/>
                <w:b/>
                <w:bCs/>
              </w:rPr>
              <w:t>IAO 5.3</w:t>
            </w:r>
          </w:p>
        </w:tc>
        <w:tc>
          <w:tcPr>
            <w:tcW w:w="8843" w:type="dxa"/>
          </w:tcPr>
          <w:p w14:paraId="13E6FC8F" w14:textId="5FC8D6A5" w:rsidR="00F96AC2" w:rsidRPr="00C4715F" w:rsidRDefault="00F96AC2" w:rsidP="00A1003A">
            <w:pPr>
              <w:spacing w:after="120"/>
              <w:jc w:val="both"/>
              <w:rPr>
                <w:rFonts w:ascii="Candara" w:hAnsi="Candara"/>
                <w:spacing w:val="-3"/>
              </w:rPr>
            </w:pPr>
            <w:r w:rsidRPr="00C4715F">
              <w:rPr>
                <w:rFonts w:ascii="Candara" w:hAnsi="Candara"/>
                <w:spacing w:val="-3"/>
              </w:rPr>
              <w:t xml:space="preserve">Toda la información solicitada en la cláusula 5.3 de las IAO deberá ser presentada por los oferentes con las </w:t>
            </w:r>
            <w:r w:rsidR="004A0A17" w:rsidRPr="00C4715F">
              <w:rPr>
                <w:rFonts w:ascii="Candara" w:hAnsi="Candara"/>
                <w:spacing w:val="-3"/>
              </w:rPr>
              <w:t>consideraciones</w:t>
            </w:r>
            <w:r w:rsidRPr="00C4715F">
              <w:rPr>
                <w:rFonts w:ascii="Candara" w:hAnsi="Candara"/>
                <w:spacing w:val="-3"/>
              </w:rPr>
              <w:t xml:space="preserve"> que a continuación se detallan: </w:t>
            </w:r>
          </w:p>
          <w:p w14:paraId="38E6F6B4" w14:textId="77777777" w:rsidR="00044FDD" w:rsidRPr="00C4715F" w:rsidRDefault="00044FDD" w:rsidP="00044FDD">
            <w:pPr>
              <w:jc w:val="both"/>
              <w:rPr>
                <w:rFonts w:ascii="Candara" w:hAnsi="Candara"/>
                <w:b/>
                <w:spacing w:val="-3"/>
              </w:rPr>
            </w:pPr>
            <w:r w:rsidRPr="00C4715F">
              <w:rPr>
                <w:rFonts w:ascii="Candara" w:hAnsi="Candara"/>
                <w:b/>
                <w:bCs/>
                <w:spacing w:val="-3"/>
              </w:rPr>
              <w:t>(a)</w:t>
            </w:r>
            <w:r w:rsidRPr="00C4715F">
              <w:rPr>
                <w:rFonts w:ascii="Candara" w:hAnsi="Candara"/>
                <w:spacing w:val="-3"/>
              </w:rPr>
              <w:t xml:space="preserve"> </w:t>
            </w:r>
            <w:r w:rsidRPr="00C4715F">
              <w:rPr>
                <w:rFonts w:ascii="Candara" w:hAnsi="Candara"/>
                <w:b/>
                <w:spacing w:val="-3"/>
              </w:rPr>
              <w:t xml:space="preserve">PERSONA NATURAL NACIONAL: </w:t>
            </w:r>
          </w:p>
          <w:p w14:paraId="0F932B8A" w14:textId="77777777" w:rsidR="00044FDD" w:rsidRPr="00C4715F" w:rsidRDefault="00044FDD" w:rsidP="00044FDD">
            <w:pPr>
              <w:jc w:val="both"/>
              <w:rPr>
                <w:rFonts w:ascii="Candara" w:hAnsi="Candara"/>
                <w:b/>
                <w:spacing w:val="-3"/>
              </w:rPr>
            </w:pPr>
          </w:p>
          <w:p w14:paraId="1BF9FFF0" w14:textId="03B33419" w:rsidR="00044FDD" w:rsidRPr="00C4715F" w:rsidRDefault="00044FDD" w:rsidP="00044FDD">
            <w:pPr>
              <w:jc w:val="both"/>
              <w:rPr>
                <w:rFonts w:ascii="Candara" w:hAnsi="Candara"/>
                <w:spacing w:val="-3"/>
              </w:rPr>
            </w:pPr>
            <w:r w:rsidRPr="00C4715F">
              <w:rPr>
                <w:rFonts w:ascii="Candara" w:hAnsi="Candara"/>
                <w:spacing w:val="-3"/>
              </w:rPr>
              <w:t>Copia de cédula de ciudadanía, y título profesional.</w:t>
            </w:r>
          </w:p>
          <w:p w14:paraId="60DC5382" w14:textId="77777777" w:rsidR="00044FDD" w:rsidRPr="00C4715F" w:rsidRDefault="00044FDD" w:rsidP="00044FDD">
            <w:pPr>
              <w:jc w:val="both"/>
              <w:rPr>
                <w:rFonts w:ascii="Candara" w:hAnsi="Candara"/>
                <w:spacing w:val="-3"/>
              </w:rPr>
            </w:pPr>
          </w:p>
          <w:p w14:paraId="656E4CD2"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NATURAL EXTRANJERO: </w:t>
            </w:r>
          </w:p>
          <w:p w14:paraId="5385FFCF" w14:textId="77777777" w:rsidR="00044FDD" w:rsidRPr="00C4715F" w:rsidRDefault="00044FDD" w:rsidP="00044FDD">
            <w:pPr>
              <w:jc w:val="both"/>
              <w:rPr>
                <w:rFonts w:ascii="Candara" w:hAnsi="Candara"/>
                <w:b/>
                <w:spacing w:val="-3"/>
              </w:rPr>
            </w:pPr>
          </w:p>
          <w:p w14:paraId="56B39B23" w14:textId="0CE25942" w:rsidR="00044FDD" w:rsidRPr="00C4715F" w:rsidRDefault="00044FDD" w:rsidP="00044FDD">
            <w:pPr>
              <w:jc w:val="both"/>
              <w:rPr>
                <w:rFonts w:ascii="Candara" w:hAnsi="Candara"/>
                <w:spacing w:val="-3"/>
              </w:rPr>
            </w:pPr>
            <w:r w:rsidRPr="00C4715F">
              <w:rPr>
                <w:rFonts w:ascii="Candara" w:hAnsi="Candara"/>
                <w:spacing w:val="-3"/>
              </w:rPr>
              <w:t xml:space="preserve">Copia del pasaporte y título profesional. </w:t>
            </w:r>
          </w:p>
          <w:p w14:paraId="43537FFB" w14:textId="77777777" w:rsidR="00044FDD" w:rsidRPr="00C4715F" w:rsidRDefault="00044FDD" w:rsidP="00044FDD">
            <w:pPr>
              <w:jc w:val="both"/>
              <w:rPr>
                <w:rFonts w:ascii="Candara" w:hAnsi="Candara"/>
                <w:spacing w:val="-3"/>
              </w:rPr>
            </w:pPr>
          </w:p>
          <w:p w14:paraId="75619A18"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JURÍDICA NACIONAL: </w:t>
            </w:r>
          </w:p>
          <w:p w14:paraId="3C6189B9" w14:textId="77777777" w:rsidR="00044FDD" w:rsidRPr="00C4715F" w:rsidRDefault="00044FDD" w:rsidP="00044FDD">
            <w:pPr>
              <w:jc w:val="both"/>
              <w:rPr>
                <w:rFonts w:ascii="Candara" w:hAnsi="Candara"/>
                <w:b/>
                <w:spacing w:val="-3"/>
              </w:rPr>
            </w:pPr>
          </w:p>
          <w:p w14:paraId="04ED538E" w14:textId="202784D0" w:rsidR="00044FDD" w:rsidRPr="00C4715F" w:rsidRDefault="00044FDD" w:rsidP="00044FDD">
            <w:pPr>
              <w:jc w:val="both"/>
              <w:rPr>
                <w:rFonts w:ascii="Candara" w:hAnsi="Candara"/>
                <w:spacing w:val="-3"/>
              </w:rPr>
            </w:pPr>
            <w:r w:rsidRPr="00C4715F">
              <w:rPr>
                <w:rFonts w:ascii="Candara" w:hAnsi="Candara"/>
                <w:spacing w:val="-3"/>
              </w:rPr>
              <w:t xml:space="preserve">Copia de los estatutos de </w:t>
            </w:r>
            <w:proofErr w:type="gramStart"/>
            <w:r w:rsidRPr="00C4715F">
              <w:rPr>
                <w:rFonts w:ascii="Candara" w:hAnsi="Candara"/>
                <w:spacing w:val="-3"/>
              </w:rPr>
              <w:t>constitución</w:t>
            </w:r>
            <w:r w:rsidR="002A0D04" w:rsidRPr="00C4715F">
              <w:rPr>
                <w:rFonts w:ascii="Candara" w:hAnsi="Candara"/>
                <w:spacing w:val="-3"/>
              </w:rPr>
              <w:t xml:space="preserve">, </w:t>
            </w:r>
            <w:r w:rsidRPr="00C4715F">
              <w:rPr>
                <w:rFonts w:ascii="Candara" w:hAnsi="Candara"/>
                <w:spacing w:val="-3"/>
              </w:rPr>
              <w:t xml:space="preserve"> y</w:t>
            </w:r>
            <w:proofErr w:type="gramEnd"/>
            <w:r w:rsidR="002A0D04" w:rsidRPr="00C4715F">
              <w:rPr>
                <w:rFonts w:ascii="Candara" w:hAnsi="Candara"/>
                <w:spacing w:val="-3"/>
              </w:rPr>
              <w:t xml:space="preserve"> de corresponder, las modificaciones y</w:t>
            </w:r>
            <w:r w:rsidRPr="00C4715F">
              <w:rPr>
                <w:rFonts w:ascii="Candara" w:hAnsi="Candara"/>
                <w:spacing w:val="-3"/>
              </w:rPr>
              <w:t xml:space="preserve"> copia de la cédula de ciudadanía del representante legal. </w:t>
            </w:r>
          </w:p>
          <w:p w14:paraId="1FAB1DCB" w14:textId="77777777" w:rsidR="00044FDD" w:rsidRPr="00C4715F" w:rsidRDefault="00044FDD" w:rsidP="00044FDD">
            <w:pPr>
              <w:jc w:val="both"/>
              <w:rPr>
                <w:rFonts w:ascii="Candara" w:hAnsi="Candara"/>
                <w:spacing w:val="-3"/>
              </w:rPr>
            </w:pPr>
          </w:p>
          <w:p w14:paraId="02A2B8DC" w14:textId="77777777" w:rsidR="00044FDD" w:rsidRPr="00C4715F" w:rsidRDefault="00044FDD" w:rsidP="00044FDD">
            <w:pPr>
              <w:jc w:val="both"/>
              <w:rPr>
                <w:rFonts w:ascii="Candara" w:hAnsi="Candara"/>
                <w:b/>
                <w:spacing w:val="-3"/>
              </w:rPr>
            </w:pPr>
            <w:r w:rsidRPr="00C4715F">
              <w:rPr>
                <w:rFonts w:ascii="Candara" w:hAnsi="Candara"/>
                <w:b/>
                <w:spacing w:val="-3"/>
              </w:rPr>
              <w:t>PERSONA JURÍDICA EXTRANJERA:</w:t>
            </w:r>
          </w:p>
          <w:p w14:paraId="379A87AB" w14:textId="77777777" w:rsidR="00044FDD" w:rsidRPr="00C4715F" w:rsidRDefault="00044FDD" w:rsidP="00044FDD">
            <w:pPr>
              <w:jc w:val="both"/>
              <w:rPr>
                <w:rFonts w:ascii="Candara" w:hAnsi="Candara"/>
                <w:spacing w:val="-3"/>
              </w:rPr>
            </w:pPr>
          </w:p>
          <w:p w14:paraId="3E538A5C" w14:textId="7487B70D" w:rsidR="00044FDD" w:rsidRPr="00C4715F" w:rsidRDefault="00044FDD" w:rsidP="00044FDD">
            <w:pPr>
              <w:jc w:val="both"/>
              <w:rPr>
                <w:rFonts w:ascii="Candara" w:hAnsi="Candara"/>
                <w:spacing w:val="-3"/>
              </w:rPr>
            </w:pPr>
            <w:r w:rsidRPr="00C4715F">
              <w:rPr>
                <w:rFonts w:ascii="Candara" w:hAnsi="Candara"/>
                <w:spacing w:val="-3"/>
              </w:rPr>
              <w:t>Documentos de constitución que justifique la personería jurídica</w:t>
            </w:r>
            <w:r w:rsidR="002A0D04" w:rsidRPr="00C4715F">
              <w:rPr>
                <w:rFonts w:ascii="Candara" w:hAnsi="Candara"/>
                <w:spacing w:val="-3"/>
              </w:rPr>
              <w:t xml:space="preserve"> y de corresponder, las modificaciones</w:t>
            </w:r>
            <w:r w:rsidRPr="00C4715F">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C4715F" w:rsidRDefault="00044FDD" w:rsidP="00044FDD">
            <w:pPr>
              <w:ind w:left="720"/>
              <w:jc w:val="both"/>
              <w:rPr>
                <w:rFonts w:ascii="Candara" w:hAnsi="Candara"/>
                <w:spacing w:val="-3"/>
              </w:rPr>
            </w:pPr>
          </w:p>
          <w:p w14:paraId="775BD072" w14:textId="6CD0EBB1" w:rsidR="00044FDD" w:rsidRPr="00C4715F" w:rsidRDefault="00044FDD" w:rsidP="00044FDD">
            <w:pPr>
              <w:jc w:val="both"/>
              <w:rPr>
                <w:rFonts w:ascii="Candara" w:hAnsi="Candara"/>
                <w:b/>
                <w:spacing w:val="-3"/>
              </w:rPr>
            </w:pPr>
            <w:r w:rsidRPr="00C4715F">
              <w:rPr>
                <w:rFonts w:ascii="Candara" w:hAnsi="Candara"/>
                <w:b/>
                <w:spacing w:val="-3"/>
              </w:rPr>
              <w:t>APCA CONSTITUIDA:</w:t>
            </w:r>
          </w:p>
          <w:p w14:paraId="25EECBBB" w14:textId="77777777" w:rsidR="00044FDD" w:rsidRPr="00C4715F" w:rsidRDefault="00044FDD" w:rsidP="00044FDD">
            <w:pPr>
              <w:jc w:val="both"/>
              <w:rPr>
                <w:rFonts w:ascii="Candara" w:hAnsi="Candara"/>
                <w:b/>
                <w:spacing w:val="-3"/>
              </w:rPr>
            </w:pPr>
          </w:p>
          <w:p w14:paraId="18588F71" w14:textId="0C06A556" w:rsidR="00044FDD" w:rsidRPr="00C4715F" w:rsidRDefault="00044FDD" w:rsidP="00044FDD">
            <w:pPr>
              <w:jc w:val="both"/>
              <w:rPr>
                <w:rFonts w:ascii="Candara" w:hAnsi="Candara"/>
                <w:spacing w:val="-3"/>
              </w:rPr>
            </w:pPr>
            <w:r w:rsidRPr="00C4715F">
              <w:rPr>
                <w:rFonts w:ascii="Candara" w:hAnsi="Candara"/>
                <w:spacing w:val="-3"/>
              </w:rPr>
              <w:t>Copia de la escritura de constitución del APCA</w:t>
            </w:r>
            <w:r w:rsidR="002A0D04" w:rsidRPr="00C4715F">
              <w:rPr>
                <w:rFonts w:ascii="Candara" w:hAnsi="Candara"/>
                <w:spacing w:val="-3"/>
              </w:rPr>
              <w:t xml:space="preserve"> y de corresponder, las modificaciones y</w:t>
            </w:r>
            <w:r w:rsidRPr="00C4715F">
              <w:rPr>
                <w:rFonts w:ascii="Candara" w:hAnsi="Candara"/>
                <w:spacing w:val="-3"/>
              </w:rPr>
              <w:t xml:space="preserve"> copia de la cédula de ciudadanía o documento de identidad del representante.</w:t>
            </w:r>
          </w:p>
          <w:p w14:paraId="188F9590" w14:textId="77777777" w:rsidR="00044FDD" w:rsidRPr="00C4715F" w:rsidRDefault="00044FDD" w:rsidP="00044FDD">
            <w:pPr>
              <w:jc w:val="both"/>
              <w:rPr>
                <w:rFonts w:ascii="Candara" w:hAnsi="Candara"/>
                <w:b/>
                <w:spacing w:val="-3"/>
              </w:rPr>
            </w:pPr>
          </w:p>
          <w:p w14:paraId="576961AB" w14:textId="4BDDCBE0" w:rsidR="00044FDD" w:rsidRPr="00C4715F" w:rsidRDefault="00044FDD" w:rsidP="00044FDD">
            <w:pPr>
              <w:jc w:val="both"/>
              <w:rPr>
                <w:rFonts w:ascii="Candara" w:hAnsi="Candara"/>
                <w:b/>
                <w:spacing w:val="-3"/>
              </w:rPr>
            </w:pPr>
            <w:r w:rsidRPr="00C4715F">
              <w:rPr>
                <w:rFonts w:ascii="Candara" w:hAnsi="Candara"/>
                <w:b/>
                <w:spacing w:val="-3"/>
              </w:rPr>
              <w:t>APCA POR CONSTITUIRSE</w:t>
            </w:r>
          </w:p>
          <w:p w14:paraId="16E33B00" w14:textId="77777777" w:rsidR="00044FDD" w:rsidRPr="00C4715F" w:rsidRDefault="00044FDD" w:rsidP="00044FDD">
            <w:pPr>
              <w:jc w:val="both"/>
              <w:rPr>
                <w:rFonts w:ascii="Candara" w:hAnsi="Candara"/>
                <w:b/>
                <w:spacing w:val="-3"/>
              </w:rPr>
            </w:pPr>
          </w:p>
          <w:p w14:paraId="00D4CB58" w14:textId="2B561EEC" w:rsidR="00044FDD" w:rsidRPr="00C4715F" w:rsidRDefault="00044FDD" w:rsidP="00044FDD">
            <w:pPr>
              <w:jc w:val="both"/>
              <w:rPr>
                <w:rFonts w:ascii="Candara" w:hAnsi="Candara"/>
                <w:spacing w:val="-3"/>
              </w:rPr>
            </w:pPr>
            <w:r w:rsidRPr="00C4715F">
              <w:rPr>
                <w:rFonts w:ascii="Candara" w:hAnsi="Candara"/>
                <w:spacing w:val="-3"/>
              </w:rPr>
              <w:t>Convenio de asociación y copia de los documentos anteriormente descritos para personas jurídicas sean estas nacionales o extranjeras.</w:t>
            </w:r>
          </w:p>
          <w:p w14:paraId="5F1C412B" w14:textId="77777777" w:rsidR="00044FDD" w:rsidRPr="00C4715F" w:rsidRDefault="00044FDD" w:rsidP="00044FDD">
            <w:pPr>
              <w:pStyle w:val="Sinespaciado"/>
              <w:jc w:val="both"/>
              <w:rPr>
                <w:rFonts w:ascii="Candara" w:hAnsi="Candara"/>
                <w:spacing w:val="-3"/>
              </w:rPr>
            </w:pPr>
          </w:p>
          <w:p w14:paraId="59FD07DB" w14:textId="1C5C0023" w:rsidR="00044FDD" w:rsidRPr="00C4715F" w:rsidRDefault="00044FDD" w:rsidP="00044FDD">
            <w:pPr>
              <w:pStyle w:val="Sinespaciado"/>
              <w:jc w:val="both"/>
              <w:rPr>
                <w:rFonts w:ascii="Candara" w:hAnsi="Candara"/>
              </w:rPr>
            </w:pPr>
            <w:r w:rsidRPr="00C4715F">
              <w:rPr>
                <w:rFonts w:ascii="Candara" w:hAnsi="Candara"/>
              </w:rPr>
              <w:t xml:space="preserve">Conforme así lo expresan las Políticas para Adquisición de Bienes y Obras del Banco Interamericano de Desarrollo (BID), las Asociaciones en participación, consorcio o asociación (APCA), </w:t>
            </w:r>
            <w:r w:rsidRPr="00C4715F">
              <w:rPr>
                <w:rFonts w:ascii="Candara" w:hAnsi="Candara"/>
                <w:u w:val="single"/>
              </w:rPr>
              <w:t>se entienden exclusivamente entre firmas</w:t>
            </w:r>
            <w:r w:rsidRPr="00C4715F">
              <w:rPr>
                <w:rFonts w:ascii="Candara" w:hAnsi="Candara"/>
              </w:rPr>
              <w:t>.</w:t>
            </w:r>
          </w:p>
          <w:p w14:paraId="5B23495A" w14:textId="77777777" w:rsidR="00044FDD" w:rsidRPr="00C4715F" w:rsidRDefault="00044FDD" w:rsidP="00044FDD">
            <w:pPr>
              <w:pStyle w:val="Sinespaciado"/>
              <w:jc w:val="both"/>
              <w:rPr>
                <w:rFonts w:ascii="Candara" w:hAnsi="Candara"/>
                <w:spacing w:val="-3"/>
              </w:rPr>
            </w:pPr>
          </w:p>
          <w:p w14:paraId="73C1F801" w14:textId="4CA6DD9E" w:rsidR="00044FDD" w:rsidRPr="00C4715F" w:rsidRDefault="00044FDD" w:rsidP="00044FDD">
            <w:pPr>
              <w:pStyle w:val="Sinespaciado"/>
              <w:jc w:val="both"/>
              <w:rPr>
                <w:rFonts w:ascii="Candara" w:hAnsi="Candara"/>
                <w:spacing w:val="-3"/>
              </w:rPr>
            </w:pPr>
            <w:r w:rsidRPr="00C4715F">
              <w:rPr>
                <w:rFonts w:ascii="Candara" w:hAnsi="Candara"/>
                <w:spacing w:val="-3"/>
              </w:rPr>
              <w:t>Para participar en el presente procedimiento no se requiere registro o precalificación algun</w:t>
            </w:r>
            <w:r w:rsidR="00F93D44" w:rsidRPr="00C4715F">
              <w:rPr>
                <w:rFonts w:ascii="Candara" w:hAnsi="Candara"/>
                <w:spacing w:val="-3"/>
              </w:rPr>
              <w:t>o</w:t>
            </w:r>
            <w:r w:rsidRPr="00C4715F">
              <w:rPr>
                <w:rFonts w:ascii="Candara" w:hAnsi="Candara"/>
                <w:spacing w:val="-3"/>
              </w:rPr>
              <w:t xml:space="preserve"> por parte de los posibles oferentes.</w:t>
            </w:r>
          </w:p>
          <w:p w14:paraId="20CFBF5B" w14:textId="74D7DB34" w:rsidR="00044FDD" w:rsidRPr="00C4715F" w:rsidRDefault="00044FDD" w:rsidP="00A1003A">
            <w:pPr>
              <w:spacing w:after="120"/>
              <w:jc w:val="both"/>
              <w:rPr>
                <w:rFonts w:ascii="Candara" w:hAnsi="Candara"/>
                <w:spacing w:val="-3"/>
              </w:rPr>
            </w:pPr>
          </w:p>
          <w:p w14:paraId="4AD08502" w14:textId="61D1F582" w:rsidR="00F96AC2" w:rsidRPr="00C4715F" w:rsidRDefault="00F96AC2" w:rsidP="00A1003A">
            <w:pPr>
              <w:spacing w:after="120"/>
              <w:ind w:left="972" w:hanging="540"/>
              <w:jc w:val="both"/>
              <w:rPr>
                <w:rFonts w:ascii="Candara" w:hAnsi="Candara"/>
                <w:i/>
                <w:iCs/>
              </w:rPr>
            </w:pPr>
            <w:r w:rsidRPr="00C4715F">
              <w:rPr>
                <w:rFonts w:ascii="Candara" w:hAnsi="Candara"/>
              </w:rPr>
              <w:t>(j)</w:t>
            </w:r>
            <w:r w:rsidRPr="00C4715F">
              <w:rPr>
                <w:rFonts w:ascii="Candara" w:hAnsi="Candara"/>
              </w:rPr>
              <w:tab/>
            </w:r>
            <w:r w:rsidRPr="00C4715F">
              <w:rPr>
                <w:rFonts w:ascii="Candara" w:hAnsi="Candara"/>
                <w:spacing w:val="-3"/>
              </w:rPr>
              <w:t>El porcentaje máximo de participación de subcontratistas es</w:t>
            </w:r>
            <w:r w:rsidRPr="00C4715F">
              <w:rPr>
                <w:rFonts w:ascii="Candara" w:hAnsi="Candara"/>
                <w:color w:val="548DD4"/>
                <w:spacing w:val="-3"/>
              </w:rPr>
              <w:t xml:space="preserve">: </w:t>
            </w:r>
            <w:r w:rsidRPr="00C4715F">
              <w:rPr>
                <w:rFonts w:ascii="Candara" w:hAnsi="Candara"/>
                <w:i/>
                <w:iCs/>
                <w:color w:val="548DD4"/>
                <w:spacing w:val="-3"/>
              </w:rPr>
              <w:t>30%</w:t>
            </w:r>
            <w:r w:rsidRPr="00C4715F">
              <w:rPr>
                <w:rFonts w:ascii="Candara" w:hAnsi="Candara"/>
                <w:i/>
                <w:iCs/>
              </w:rPr>
              <w:t xml:space="preserve"> </w:t>
            </w:r>
          </w:p>
          <w:p w14:paraId="4C99714E" w14:textId="10157B3B" w:rsidR="00F96AC2" w:rsidRPr="00C4715F" w:rsidRDefault="00F96AC2" w:rsidP="00C72953">
            <w:pPr>
              <w:spacing w:after="120"/>
              <w:ind w:left="55"/>
              <w:jc w:val="both"/>
              <w:rPr>
                <w:rFonts w:ascii="Candara" w:hAnsi="Candara"/>
                <w:i/>
                <w:iCs/>
              </w:rPr>
            </w:pPr>
            <w:r w:rsidRPr="00C4715F">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C4715F" w14:paraId="25140273" w14:textId="77777777" w:rsidTr="001F7E93">
        <w:tc>
          <w:tcPr>
            <w:tcW w:w="791" w:type="dxa"/>
            <w:tcBorders>
              <w:top w:val="single" w:sz="4" w:space="0" w:color="auto"/>
              <w:bottom w:val="single" w:sz="4" w:space="0" w:color="auto"/>
            </w:tcBorders>
          </w:tcPr>
          <w:p w14:paraId="54DEB9D1" w14:textId="206E3F93" w:rsidR="00F96AC2" w:rsidRPr="00C4715F" w:rsidRDefault="00F96AC2" w:rsidP="00A1003A">
            <w:pPr>
              <w:spacing w:after="120"/>
              <w:rPr>
                <w:rFonts w:ascii="Candara" w:hAnsi="Candara"/>
                <w:b/>
                <w:bCs/>
              </w:rPr>
            </w:pPr>
            <w:r w:rsidRPr="00C4715F">
              <w:rPr>
                <w:rFonts w:ascii="Candara" w:hAnsi="Candara"/>
                <w:b/>
                <w:bCs/>
              </w:rPr>
              <w:lastRenderedPageBreak/>
              <w:t>IAO 5.4</w:t>
            </w:r>
          </w:p>
        </w:tc>
        <w:tc>
          <w:tcPr>
            <w:tcW w:w="8843" w:type="dxa"/>
          </w:tcPr>
          <w:p w14:paraId="7F8B7BA9" w14:textId="0408BE27" w:rsidR="0083395C" w:rsidRPr="00C4715F" w:rsidRDefault="00F96AC2" w:rsidP="0083395C">
            <w:pPr>
              <w:spacing w:after="120"/>
              <w:jc w:val="both"/>
              <w:rPr>
                <w:rFonts w:ascii="Candara" w:hAnsi="Candara"/>
                <w:color w:val="000000"/>
                <w:spacing w:val="-3"/>
              </w:rPr>
            </w:pPr>
            <w:r w:rsidRPr="00C4715F">
              <w:rPr>
                <w:rFonts w:ascii="Candara" w:hAnsi="Candara"/>
                <w:color w:val="000000"/>
                <w:spacing w:val="-3"/>
              </w:rPr>
              <w:t>Se aplica sub clausula 5.4 de las IAO</w:t>
            </w:r>
          </w:p>
        </w:tc>
      </w:tr>
      <w:tr w:rsidR="00F96AC2" w:rsidRPr="00C4715F" w14:paraId="1B66BE3B" w14:textId="77777777" w:rsidTr="001F7E93">
        <w:tc>
          <w:tcPr>
            <w:tcW w:w="791" w:type="dxa"/>
            <w:tcBorders>
              <w:top w:val="single" w:sz="4" w:space="0" w:color="auto"/>
              <w:bottom w:val="single" w:sz="4" w:space="0" w:color="auto"/>
            </w:tcBorders>
          </w:tcPr>
          <w:p w14:paraId="759D0A34" w14:textId="77777777" w:rsidR="00F96AC2" w:rsidRPr="00C4715F" w:rsidRDefault="00F96AC2" w:rsidP="00A1003A">
            <w:pPr>
              <w:spacing w:after="120"/>
              <w:rPr>
                <w:rFonts w:ascii="Candara" w:hAnsi="Candara"/>
                <w:b/>
                <w:bCs/>
              </w:rPr>
            </w:pPr>
            <w:r w:rsidRPr="00C4715F">
              <w:rPr>
                <w:rFonts w:ascii="Candara" w:hAnsi="Candara"/>
                <w:b/>
                <w:bCs/>
              </w:rPr>
              <w:t>IAO 5.5(a)</w:t>
            </w:r>
          </w:p>
        </w:tc>
        <w:tc>
          <w:tcPr>
            <w:tcW w:w="8843" w:type="dxa"/>
          </w:tcPr>
          <w:p w14:paraId="249D5BC9" w14:textId="510FC199" w:rsidR="00F96AC2" w:rsidRPr="00C4715F" w:rsidRDefault="00F96AC2" w:rsidP="002A0D04">
            <w:pPr>
              <w:rPr>
                <w:rFonts w:ascii="Candara" w:hAnsi="Candara"/>
                <w:i/>
                <w:iCs/>
                <w:spacing w:val="-3"/>
              </w:rPr>
            </w:pPr>
            <w:r w:rsidRPr="00C4715F">
              <w:rPr>
                <w:rFonts w:ascii="Candara" w:hAnsi="Candara"/>
                <w:spacing w:val="-3"/>
              </w:rPr>
              <w:t xml:space="preserve">FACTURACION ANUAL: El múltiplo es: </w:t>
            </w:r>
            <w:r w:rsidR="00456A2B" w:rsidRPr="00C4715F">
              <w:rPr>
                <w:rFonts w:ascii="Candara" w:hAnsi="Candara"/>
                <w:i/>
                <w:iCs/>
                <w:color w:val="548DD4"/>
                <w:spacing w:val="-3"/>
              </w:rPr>
              <w:t>0.50 del presupuesto referencial</w:t>
            </w:r>
            <w:r w:rsidR="00F32A06" w:rsidRPr="00C4715F">
              <w:rPr>
                <w:rFonts w:ascii="Candara" w:hAnsi="Candara"/>
                <w:i/>
                <w:iCs/>
                <w:color w:val="548DD4"/>
                <w:spacing w:val="-3"/>
              </w:rPr>
              <w:t xml:space="preserve"> </w:t>
            </w:r>
          </w:p>
          <w:p w14:paraId="6D5BB6AF" w14:textId="77777777" w:rsidR="002A0D04" w:rsidRPr="00C4715F" w:rsidRDefault="002A0D04" w:rsidP="002A0D04">
            <w:pPr>
              <w:rPr>
                <w:rFonts w:ascii="Segoe UI" w:hAnsi="Segoe UI" w:cs="Segoe UI"/>
                <w:i/>
                <w:iCs/>
                <w:lang w:val="es-EC"/>
              </w:rPr>
            </w:pPr>
          </w:p>
          <w:p w14:paraId="7D55BDBA" w14:textId="77777777" w:rsidR="00F96AC2" w:rsidRPr="00C4715F" w:rsidRDefault="00F96AC2" w:rsidP="00306588">
            <w:pPr>
              <w:spacing w:after="120"/>
              <w:rPr>
                <w:rFonts w:ascii="Candara" w:hAnsi="Candara"/>
                <w:i/>
                <w:iCs/>
                <w:color w:val="548DD4"/>
                <w:spacing w:val="-3"/>
              </w:rPr>
            </w:pPr>
            <w:r w:rsidRPr="00C4715F">
              <w:rPr>
                <w:rFonts w:ascii="Candara" w:hAnsi="Candara"/>
                <w:spacing w:val="-3"/>
              </w:rPr>
              <w:t xml:space="preserve">El período es: </w:t>
            </w:r>
            <w:r w:rsidRPr="00C4715F">
              <w:rPr>
                <w:rFonts w:ascii="Candara" w:hAnsi="Candara"/>
                <w:i/>
                <w:iCs/>
                <w:color w:val="548DD4"/>
                <w:spacing w:val="-3"/>
              </w:rPr>
              <w:t>En los últimos 5 años.</w:t>
            </w:r>
          </w:p>
          <w:p w14:paraId="2A585FFA" w14:textId="386D0689" w:rsidR="00B07CD5" w:rsidRPr="00C4715F" w:rsidRDefault="006224A3" w:rsidP="00306588">
            <w:pPr>
              <w:spacing w:after="120"/>
              <w:rPr>
                <w:rFonts w:ascii="Candara" w:hAnsi="Candara"/>
                <w:b/>
                <w:i/>
                <w:iCs/>
                <w:color w:val="548DD4"/>
                <w:spacing w:val="-3"/>
              </w:rPr>
            </w:pPr>
            <w:r w:rsidRPr="006224A3">
              <w:rPr>
                <w:rFonts w:ascii="Candara" w:hAnsi="Candara"/>
                <w:i/>
                <w:iCs/>
                <w:color w:val="548DD4"/>
                <w:spacing w:val="-3"/>
              </w:rPr>
              <w:t xml:space="preserve">Se respaldará la </w:t>
            </w:r>
            <w:r w:rsidRPr="00A132F5">
              <w:rPr>
                <w:rFonts w:ascii="Candara" w:hAnsi="Candara"/>
                <w:i/>
                <w:iCs/>
                <w:color w:val="548DD4"/>
                <w:spacing w:val="-3"/>
              </w:rPr>
              <w:t>facturación presentada por parte del Oferente, por medio de declaración de impuesto a la renta y contratos o facturas que sean afines</w:t>
            </w:r>
            <w:r w:rsidRPr="006224A3">
              <w:rPr>
                <w:rFonts w:ascii="Candara" w:hAnsi="Candara"/>
                <w:i/>
                <w:iCs/>
                <w:color w:val="548DD4"/>
                <w:spacing w:val="-3"/>
              </w:rPr>
              <w:t xml:space="preserve"> al objeto de la contratación.</w:t>
            </w:r>
          </w:p>
        </w:tc>
      </w:tr>
      <w:tr w:rsidR="00F96AC2" w:rsidRPr="00C4715F" w14:paraId="0E1D0523" w14:textId="77777777" w:rsidTr="001F7E93">
        <w:tc>
          <w:tcPr>
            <w:tcW w:w="791" w:type="dxa"/>
            <w:tcBorders>
              <w:top w:val="single" w:sz="4" w:space="0" w:color="auto"/>
              <w:bottom w:val="single" w:sz="4" w:space="0" w:color="auto"/>
            </w:tcBorders>
          </w:tcPr>
          <w:p w14:paraId="4F9CB10E" w14:textId="77777777" w:rsidR="00F96AC2" w:rsidRPr="00C4715F" w:rsidRDefault="00F96AC2" w:rsidP="00A1003A">
            <w:pPr>
              <w:spacing w:after="120"/>
              <w:rPr>
                <w:rFonts w:ascii="Candara" w:hAnsi="Candara"/>
                <w:b/>
                <w:bCs/>
              </w:rPr>
            </w:pPr>
            <w:r w:rsidRPr="00C4715F">
              <w:rPr>
                <w:rFonts w:ascii="Candara" w:hAnsi="Candara"/>
                <w:b/>
                <w:bCs/>
              </w:rPr>
              <w:t>IAO 5.5 (b)</w:t>
            </w:r>
          </w:p>
        </w:tc>
        <w:tc>
          <w:tcPr>
            <w:tcW w:w="8843" w:type="dxa"/>
          </w:tcPr>
          <w:p w14:paraId="494134D6" w14:textId="77777777" w:rsidR="00F96AC2" w:rsidRPr="00C4715F" w:rsidRDefault="00F96AC2" w:rsidP="00A1003A">
            <w:pPr>
              <w:spacing w:after="120"/>
              <w:rPr>
                <w:rFonts w:ascii="Candara" w:hAnsi="Candara"/>
                <w:spacing w:val="-3"/>
              </w:rPr>
            </w:pPr>
            <w:r w:rsidRPr="00C4715F">
              <w:rPr>
                <w:rFonts w:ascii="Candara" w:hAnsi="Candara"/>
                <w:spacing w:val="-3"/>
              </w:rPr>
              <w:t xml:space="preserve">EXPERIENCIA COMO CONTRATISTA PRINCIPAL: </w:t>
            </w:r>
          </w:p>
          <w:p w14:paraId="6594CBE8" w14:textId="228D17DA" w:rsidR="00F96AC2" w:rsidRPr="00C4715F" w:rsidRDefault="00F96AC2" w:rsidP="00A1003A">
            <w:pPr>
              <w:spacing w:after="120"/>
              <w:rPr>
                <w:rFonts w:ascii="Candara" w:hAnsi="Candara"/>
                <w:i/>
                <w:iCs/>
                <w:color w:val="548DD4"/>
                <w:spacing w:val="-3"/>
              </w:rPr>
            </w:pPr>
            <w:r w:rsidRPr="00C4715F">
              <w:rPr>
                <w:rFonts w:ascii="Candara" w:hAnsi="Candara"/>
                <w:spacing w:val="-3"/>
              </w:rPr>
              <w:t xml:space="preserve">El número de obras es: </w:t>
            </w:r>
            <w:r w:rsidR="00456A2B" w:rsidRPr="00C4715F">
              <w:rPr>
                <w:rFonts w:ascii="Candara" w:hAnsi="Candara"/>
                <w:i/>
                <w:iCs/>
                <w:color w:val="548DD4"/>
                <w:spacing w:val="-3"/>
              </w:rPr>
              <w:t>2 especificas similares</w:t>
            </w:r>
          </w:p>
          <w:p w14:paraId="646C0CBF" w14:textId="77777777" w:rsidR="00456A2B" w:rsidRPr="00C4715F" w:rsidRDefault="00F96AC2" w:rsidP="00456A2B">
            <w:pPr>
              <w:spacing w:after="120"/>
              <w:jc w:val="both"/>
              <w:rPr>
                <w:rFonts w:ascii="Candara" w:hAnsi="Candara"/>
                <w:i/>
                <w:iCs/>
                <w:color w:val="548DD4"/>
                <w:spacing w:val="-3"/>
              </w:rPr>
            </w:pPr>
            <w:r w:rsidRPr="00C4715F">
              <w:rPr>
                <w:rFonts w:ascii="Candara" w:hAnsi="Candara"/>
                <w:i/>
                <w:iCs/>
                <w:color w:val="548DD4"/>
                <w:spacing w:val="-3"/>
              </w:rPr>
              <w:t>Naturaleza y complejidad de las obra</w:t>
            </w:r>
            <w:r w:rsidRPr="00C4715F">
              <w:rPr>
                <w:rFonts w:ascii="Candara" w:hAnsi="Candara"/>
                <w:color w:val="548DD4"/>
                <w:spacing w:val="-3"/>
              </w:rPr>
              <w:t>s</w:t>
            </w:r>
            <w:r w:rsidR="00B14098" w:rsidRPr="00C4715F">
              <w:rPr>
                <w:rStyle w:val="Refdenotaalpie"/>
                <w:rFonts w:ascii="Candara" w:hAnsi="Candara"/>
                <w:color w:val="548DD4"/>
                <w:spacing w:val="-3"/>
              </w:rPr>
              <w:footnoteReference w:id="33"/>
            </w:r>
            <w:r w:rsidRPr="00C4715F">
              <w:rPr>
                <w:rFonts w:ascii="Candara" w:hAnsi="Candara"/>
                <w:i/>
                <w:iCs/>
                <w:color w:val="548DD4"/>
                <w:spacing w:val="-3"/>
              </w:rPr>
              <w:t xml:space="preserve">: </w:t>
            </w:r>
          </w:p>
          <w:p w14:paraId="06F03272" w14:textId="6DB59D2C" w:rsidR="006224A3" w:rsidRPr="006224A3" w:rsidRDefault="00546AC8" w:rsidP="006224A3">
            <w:pPr>
              <w:spacing w:after="120"/>
              <w:jc w:val="both"/>
              <w:rPr>
                <w:rFonts w:ascii="Candara" w:hAnsi="Candara"/>
                <w:i/>
                <w:iCs/>
                <w:color w:val="548DD4"/>
                <w:spacing w:val="-3"/>
              </w:rPr>
            </w:pPr>
            <w:r>
              <w:rPr>
                <w:rFonts w:ascii="Candara" w:hAnsi="Candara"/>
                <w:i/>
                <w:iCs/>
                <w:color w:val="548DD4"/>
                <w:spacing w:val="-3"/>
              </w:rPr>
              <w:t xml:space="preserve">Experiencia </w:t>
            </w:r>
            <w:proofErr w:type="gramStart"/>
            <w:r>
              <w:rPr>
                <w:rFonts w:ascii="Candara" w:hAnsi="Candara"/>
                <w:i/>
                <w:iCs/>
                <w:color w:val="548DD4"/>
                <w:spacing w:val="-3"/>
              </w:rPr>
              <w:t xml:space="preserve">específica </w:t>
            </w:r>
            <w:r w:rsidR="006224A3" w:rsidRPr="006224A3">
              <w:rPr>
                <w:rFonts w:ascii="Candara" w:hAnsi="Candara"/>
                <w:i/>
                <w:iCs/>
                <w:color w:val="548DD4"/>
                <w:spacing w:val="-3"/>
              </w:rPr>
              <w:t>.</w:t>
            </w:r>
            <w:proofErr w:type="gramEnd"/>
            <w:r w:rsidR="006224A3" w:rsidRPr="006224A3">
              <w:rPr>
                <w:rFonts w:ascii="Candara" w:hAnsi="Candara"/>
                <w:i/>
                <w:iCs/>
                <w:color w:val="548DD4"/>
                <w:spacing w:val="-3"/>
              </w:rPr>
              <w:t>- Deberá acreditar experiencia en la ejecución de dos (2) obras de Construcción esto es, Ampliación o  mejoras de redes de distribución eléctrica en media y baja tensión a 13200/7600/240/120V, en los últimos diez  (10) años.</w:t>
            </w:r>
          </w:p>
          <w:p w14:paraId="64B41665" w14:textId="057B8353" w:rsidR="00F96AC2" w:rsidRPr="00C4715F" w:rsidRDefault="006224A3" w:rsidP="006224A3">
            <w:pPr>
              <w:spacing w:after="120"/>
              <w:jc w:val="both"/>
              <w:rPr>
                <w:rFonts w:ascii="Candara" w:hAnsi="Candara"/>
                <w:i/>
                <w:iCs/>
                <w:spacing w:val="-3"/>
              </w:rPr>
            </w:pPr>
            <w:r w:rsidRPr="006224A3">
              <w:rPr>
                <w:rFonts w:ascii="Candara" w:hAnsi="Candara"/>
                <w:i/>
                <w:iCs/>
                <w:color w:val="548DD4"/>
                <w:spacing w:val="-3"/>
              </w:rPr>
              <w:t>Por obra específica similar se entiende: Construcción de redes de distribución esto es      ampliación o mejoras que incluye; redes de media tensión, redes de baja tensión, transformadores, luminarias, acometidas y medidores. la suma de las experiencias específicas debe de dar un monto equivalente mínimo del 50% del presupuesto referencial.</w:t>
            </w:r>
          </w:p>
          <w:p w14:paraId="6F50E705" w14:textId="355D881D" w:rsidR="00F96AC2" w:rsidRPr="00C4715F" w:rsidRDefault="00F96AC2" w:rsidP="00A1003A">
            <w:pPr>
              <w:spacing w:after="120"/>
              <w:rPr>
                <w:rFonts w:ascii="Candara" w:hAnsi="Candara"/>
                <w:spacing w:val="-3"/>
              </w:rPr>
            </w:pPr>
            <w:r w:rsidRPr="00C4715F">
              <w:rPr>
                <w:rFonts w:ascii="Candara" w:hAnsi="Candara"/>
                <w:spacing w:val="-3"/>
              </w:rPr>
              <w:t xml:space="preserve">El período es: </w:t>
            </w:r>
            <w:r w:rsidRPr="00C4715F">
              <w:rPr>
                <w:rFonts w:ascii="Candara" w:hAnsi="Candara"/>
                <w:i/>
                <w:iCs/>
                <w:color w:val="548DD4"/>
                <w:spacing w:val="-3"/>
              </w:rPr>
              <w:t>10 años</w:t>
            </w:r>
          </w:p>
          <w:p w14:paraId="0B7A91D8" w14:textId="7E231DDF" w:rsidR="0083395C" w:rsidRPr="00C4715F" w:rsidRDefault="0083395C" w:rsidP="0083395C">
            <w:pPr>
              <w:spacing w:after="120"/>
              <w:rPr>
                <w:rFonts w:ascii="Candara" w:hAnsi="Candara"/>
                <w:spacing w:val="-3"/>
              </w:rPr>
            </w:pPr>
            <w:r w:rsidRPr="00C4715F">
              <w:rPr>
                <w:rFonts w:ascii="Candara" w:hAnsi="Candara"/>
                <w:spacing w:val="-3"/>
              </w:rPr>
              <w:t>Para acreditar este requisito deberá adjuntar la siguiente información de respaldo:</w:t>
            </w:r>
          </w:p>
          <w:p w14:paraId="7839C22A" w14:textId="544BE4C1" w:rsidR="0083395C" w:rsidRPr="00C4715F" w:rsidRDefault="0083395C" w:rsidP="00306588">
            <w:pPr>
              <w:spacing w:after="120"/>
              <w:jc w:val="both"/>
              <w:rPr>
                <w:rFonts w:ascii="Candara" w:hAnsi="Candara"/>
                <w:spacing w:val="-3"/>
              </w:rPr>
            </w:pPr>
            <w:r w:rsidRPr="00C4715F">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2D5D1E45" w14:textId="1AD1BD15" w:rsidR="0083395C" w:rsidRDefault="0083395C" w:rsidP="00306588">
            <w:pPr>
              <w:spacing w:after="120"/>
              <w:jc w:val="both"/>
              <w:rPr>
                <w:rFonts w:ascii="Candara" w:hAnsi="Candara"/>
                <w:spacing w:val="-3"/>
              </w:rPr>
            </w:pPr>
            <w:r w:rsidRPr="00C4715F">
              <w:rPr>
                <w:rFonts w:ascii="Candara" w:hAnsi="Candara"/>
                <w:spacing w:val="-3"/>
              </w:rPr>
              <w:t xml:space="preserve">Tratándose de experiencia en el sector público: </w:t>
            </w:r>
            <w:r w:rsidR="00306588" w:rsidRPr="00C4715F">
              <w:rPr>
                <w:rFonts w:ascii="Candara" w:hAnsi="Candara"/>
                <w:spacing w:val="-3"/>
              </w:rPr>
              <w:t xml:space="preserve">copias simples del Acta de Entrega-Recepción provisional o definitiva y/o </w:t>
            </w:r>
            <w:r w:rsidRPr="00C4715F">
              <w:rPr>
                <w:rFonts w:ascii="Candara" w:hAnsi="Candara"/>
                <w:spacing w:val="-3"/>
              </w:rPr>
              <w:t>Certificado emitido por la entidad contratante. Únicamente en el caso de proyectos en ejecución, será válido el certificado emitido por la entidad contratante, donde se har</w:t>
            </w:r>
            <w:r w:rsidR="00300EEC" w:rsidRPr="00C4715F">
              <w:rPr>
                <w:rFonts w:ascii="Candara" w:hAnsi="Candara"/>
                <w:spacing w:val="-3"/>
              </w:rPr>
              <w:t>á constar el avance de la misma, la cual debe ser mínimo del 85%.</w:t>
            </w:r>
          </w:p>
          <w:p w14:paraId="6BCC0D09" w14:textId="48F092CA" w:rsidR="00300EEC" w:rsidRPr="00C4715F" w:rsidRDefault="006224A3" w:rsidP="00595D41">
            <w:pPr>
              <w:spacing w:after="120"/>
              <w:jc w:val="both"/>
              <w:rPr>
                <w:rFonts w:ascii="Candara" w:hAnsi="Candara"/>
                <w:spacing w:val="-3"/>
              </w:rPr>
            </w:pPr>
            <w:r w:rsidRPr="00F013C4">
              <w:rPr>
                <w:rFonts w:ascii="Candara" w:hAnsi="Candara"/>
                <w:spacing w:val="-3"/>
              </w:rPr>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p>
        </w:tc>
      </w:tr>
      <w:tr w:rsidR="00F96AC2" w:rsidRPr="00C4715F" w14:paraId="37990746" w14:textId="77777777" w:rsidTr="001F7E93">
        <w:tc>
          <w:tcPr>
            <w:tcW w:w="791" w:type="dxa"/>
            <w:tcBorders>
              <w:top w:val="single" w:sz="4" w:space="0" w:color="auto"/>
              <w:bottom w:val="single" w:sz="4" w:space="0" w:color="auto"/>
            </w:tcBorders>
          </w:tcPr>
          <w:p w14:paraId="0A5AD4BA" w14:textId="685F07C5" w:rsidR="00F96AC2" w:rsidRPr="00C4715F" w:rsidRDefault="00F96AC2" w:rsidP="00A1003A">
            <w:pPr>
              <w:spacing w:after="120"/>
              <w:rPr>
                <w:rFonts w:ascii="Candara" w:hAnsi="Candara"/>
                <w:b/>
                <w:bCs/>
              </w:rPr>
            </w:pPr>
            <w:r w:rsidRPr="00C4715F">
              <w:rPr>
                <w:rFonts w:ascii="Candara" w:hAnsi="Candara"/>
                <w:b/>
                <w:bCs/>
              </w:rPr>
              <w:lastRenderedPageBreak/>
              <w:t xml:space="preserve">IAO 5.5 (c) </w:t>
            </w:r>
          </w:p>
        </w:tc>
        <w:tc>
          <w:tcPr>
            <w:tcW w:w="8843" w:type="dxa"/>
          </w:tcPr>
          <w:p w14:paraId="599FA236" w14:textId="20AEEBED" w:rsidR="00F96AC2" w:rsidRPr="00C4715F" w:rsidRDefault="00F96AC2" w:rsidP="00B14098">
            <w:pPr>
              <w:spacing w:after="120"/>
              <w:jc w:val="both"/>
              <w:rPr>
                <w:rFonts w:ascii="Candara" w:hAnsi="Candara"/>
                <w:i/>
                <w:iCs/>
                <w:color w:val="548DD4"/>
              </w:rPr>
            </w:pPr>
            <w:r w:rsidRPr="00C4715F">
              <w:rPr>
                <w:rFonts w:ascii="Candara" w:hAnsi="Candara"/>
              </w:rPr>
              <w:t>DISPONIBILIDAD DE EQUIPO: El equipo esencial que deberá tener disponible el Oferente seleccionado para ejecutar el Contrato es:</w:t>
            </w:r>
          </w:p>
          <w:tbl>
            <w:tblPr>
              <w:tblW w:w="8363" w:type="dxa"/>
              <w:jc w:val="center"/>
              <w:tblLayout w:type="fixed"/>
              <w:tblLook w:val="04A0" w:firstRow="1" w:lastRow="0" w:firstColumn="1" w:lastColumn="0" w:noHBand="0" w:noVBand="1"/>
            </w:tblPr>
            <w:tblGrid>
              <w:gridCol w:w="1559"/>
              <w:gridCol w:w="5528"/>
              <w:gridCol w:w="1276"/>
            </w:tblGrid>
            <w:tr w:rsidR="00F96AC2" w:rsidRPr="00C4715F" w14:paraId="6481CD79" w14:textId="77777777" w:rsidTr="007803C1">
              <w:trPr>
                <w:trHeight w:val="138"/>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C5C3" w14:textId="77777777" w:rsidR="00F96AC2" w:rsidRPr="00C4715F" w:rsidRDefault="00F96AC2" w:rsidP="00027D63">
                  <w:pPr>
                    <w:jc w:val="center"/>
                    <w:rPr>
                      <w:rFonts w:ascii="Candara" w:hAnsi="Candara"/>
                      <w:i/>
                      <w:iCs/>
                      <w:color w:val="548DD4"/>
                    </w:rPr>
                  </w:pPr>
                  <w:r w:rsidRPr="00C4715F">
                    <w:rPr>
                      <w:rFonts w:ascii="Candara" w:hAnsi="Candara"/>
                      <w:i/>
                      <w:iCs/>
                      <w:color w:val="548DD4"/>
                    </w:rPr>
                    <w:t>DESCRIPCIÓN DEL EQUIPO</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395A302"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CARACTERÍSTICAS MÍNIMAS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9B3D0C"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r>
            <w:tr w:rsidR="00F96AC2" w:rsidRPr="00C4715F" w14:paraId="1818A2DA" w14:textId="77777777" w:rsidTr="007803C1">
              <w:trPr>
                <w:trHeight w:val="349"/>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2B48C2C" w14:textId="31A7CCC7" w:rsidR="00F96AC2" w:rsidRPr="00C4715F" w:rsidRDefault="00BF5076" w:rsidP="008819E6">
                  <w:pPr>
                    <w:rPr>
                      <w:rFonts w:ascii="Candara" w:hAnsi="Candara"/>
                      <w:i/>
                      <w:iCs/>
                      <w:color w:val="548DD4"/>
                    </w:rPr>
                  </w:pPr>
                  <w:r w:rsidRPr="00C4715F">
                    <w:rPr>
                      <w:rFonts w:ascii="Candara" w:hAnsi="Candara"/>
                      <w:i/>
                      <w:iCs/>
                      <w:color w:val="548DD4"/>
                    </w:rPr>
                    <w:t>Vehículo</w:t>
                  </w:r>
                </w:p>
              </w:tc>
              <w:tc>
                <w:tcPr>
                  <w:tcW w:w="5528" w:type="dxa"/>
                  <w:tcBorders>
                    <w:top w:val="nil"/>
                    <w:left w:val="nil"/>
                    <w:bottom w:val="single" w:sz="4" w:space="0" w:color="auto"/>
                    <w:right w:val="single" w:sz="4" w:space="0" w:color="auto"/>
                  </w:tcBorders>
                  <w:shd w:val="clear" w:color="auto" w:fill="auto"/>
                  <w:noWrap/>
                  <w:vAlign w:val="center"/>
                  <w:hideMark/>
                </w:tcPr>
                <w:p w14:paraId="43725F6F" w14:textId="250B44C1" w:rsidR="00F96AC2" w:rsidRPr="00C4715F" w:rsidRDefault="00BF5076" w:rsidP="00027D63">
                  <w:pPr>
                    <w:jc w:val="center"/>
                    <w:rPr>
                      <w:rFonts w:ascii="Candara" w:hAnsi="Candara"/>
                      <w:i/>
                      <w:iCs/>
                      <w:color w:val="548DD4"/>
                    </w:rPr>
                  </w:pPr>
                  <w:r w:rsidRPr="00C4715F">
                    <w:rPr>
                      <w:rFonts w:ascii="Candara" w:hAnsi="Candara"/>
                      <w:i/>
                      <w:iCs/>
                      <w:color w:val="548DD4"/>
                    </w:rPr>
                    <w:t>Camioneta, Doble cabina, mínimo: 4x2; 2000 c.c.</w:t>
                  </w:r>
                </w:p>
              </w:tc>
              <w:tc>
                <w:tcPr>
                  <w:tcW w:w="1276" w:type="dxa"/>
                  <w:tcBorders>
                    <w:top w:val="nil"/>
                    <w:left w:val="nil"/>
                    <w:bottom w:val="single" w:sz="4" w:space="0" w:color="auto"/>
                    <w:right w:val="single" w:sz="4" w:space="0" w:color="auto"/>
                  </w:tcBorders>
                  <w:shd w:val="clear" w:color="auto" w:fill="auto"/>
                  <w:noWrap/>
                  <w:vAlign w:val="center"/>
                  <w:hideMark/>
                </w:tcPr>
                <w:p w14:paraId="15C3EAEF" w14:textId="77777777" w:rsidR="00F96AC2" w:rsidRPr="00C4715F" w:rsidRDefault="00F96AC2" w:rsidP="00027D63">
                  <w:pPr>
                    <w:jc w:val="center"/>
                    <w:rPr>
                      <w:rFonts w:ascii="Candara" w:hAnsi="Candara"/>
                      <w:i/>
                      <w:iCs/>
                      <w:color w:val="548DD4"/>
                    </w:rPr>
                  </w:pPr>
                  <w:r w:rsidRPr="00C4715F">
                    <w:rPr>
                      <w:rFonts w:ascii="Candara" w:hAnsi="Candara"/>
                      <w:i/>
                      <w:iCs/>
                      <w:color w:val="548DD4"/>
                    </w:rPr>
                    <w:t>1</w:t>
                  </w:r>
                </w:p>
              </w:tc>
            </w:tr>
            <w:tr w:rsidR="00F96AC2" w:rsidRPr="00C4715F" w14:paraId="2FE37626" w14:textId="77777777" w:rsidTr="007803C1">
              <w:trPr>
                <w:trHeight w:val="69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42C3860" w14:textId="0EB65319" w:rsidR="00F96AC2" w:rsidRPr="00C4715F" w:rsidRDefault="00F96AC2" w:rsidP="008819E6">
                  <w:pPr>
                    <w:rPr>
                      <w:rFonts w:ascii="Candara" w:hAnsi="Candara"/>
                      <w:i/>
                      <w:iCs/>
                      <w:color w:val="548DD4"/>
                    </w:rPr>
                  </w:pPr>
                  <w:r w:rsidRPr="00C4715F">
                    <w:rPr>
                      <w:rFonts w:ascii="Candara" w:hAnsi="Candara"/>
                      <w:i/>
                      <w:iCs/>
                      <w:color w:val="548DD4"/>
                    </w:rPr>
                    <w:t> </w:t>
                  </w:r>
                  <w:r w:rsidR="009C53E5" w:rsidRPr="00C4715F">
                    <w:rPr>
                      <w:rFonts w:ascii="Candara" w:hAnsi="Candara"/>
                      <w:i/>
                      <w:iCs/>
                      <w:color w:val="548DD4"/>
                    </w:rPr>
                    <w:t>Camión</w:t>
                  </w:r>
                </w:p>
              </w:tc>
              <w:tc>
                <w:tcPr>
                  <w:tcW w:w="5528" w:type="dxa"/>
                  <w:tcBorders>
                    <w:top w:val="nil"/>
                    <w:left w:val="nil"/>
                    <w:bottom w:val="single" w:sz="4" w:space="0" w:color="auto"/>
                    <w:right w:val="single" w:sz="4" w:space="0" w:color="auto"/>
                  </w:tcBorders>
                  <w:shd w:val="clear" w:color="auto" w:fill="auto"/>
                  <w:noWrap/>
                  <w:vAlign w:val="center"/>
                  <w:hideMark/>
                </w:tcPr>
                <w:p w14:paraId="2F7B70AD" w14:textId="719DACC0" w:rsidR="00F96AC2" w:rsidRPr="00C4715F" w:rsidRDefault="009C53E5" w:rsidP="00027D63">
                  <w:pPr>
                    <w:jc w:val="center"/>
                    <w:rPr>
                      <w:rFonts w:ascii="Candara" w:hAnsi="Candara"/>
                      <w:i/>
                      <w:iCs/>
                      <w:color w:val="548DD4"/>
                    </w:rPr>
                  </w:pPr>
                  <w:r w:rsidRPr="00C4715F">
                    <w:rPr>
                      <w:rFonts w:ascii="Candara" w:hAnsi="Candara"/>
                      <w:i/>
                      <w:iCs/>
                      <w:color w:val="548DD4"/>
                    </w:rPr>
                    <w:t xml:space="preserve">Camión- grúa, Mínimo: 7 T; 7000cc. Con brazo hidráulico mínimo: 12 </w:t>
                  </w:r>
                  <w:proofErr w:type="spellStart"/>
                  <w:r w:rsidRPr="00C4715F">
                    <w:rPr>
                      <w:rFonts w:ascii="Candara" w:hAnsi="Candara"/>
                      <w:i/>
                      <w:iCs/>
                      <w:color w:val="548DD4"/>
                    </w:rPr>
                    <w:t>mts</w:t>
                  </w:r>
                  <w:proofErr w:type="spellEnd"/>
                  <w:r w:rsidR="00422B35" w:rsidRPr="00C4715F">
                    <w:rPr>
                      <w:rFonts w:ascii="Candara" w:hAnsi="Candara"/>
                      <w:i/>
                      <w:iCs/>
                      <w:color w:val="548DD4"/>
                    </w:rPr>
                    <w:t>.</w:t>
                  </w:r>
                  <w:r w:rsidRPr="00C4715F">
                    <w:rPr>
                      <w:rFonts w:ascii="Candara" w:hAnsi="Candara"/>
                      <w:i/>
                      <w:iCs/>
                      <w:color w:val="548DD4"/>
                    </w:rPr>
                    <w:t xml:space="preserve"> de alcance y 1T de </w:t>
                  </w:r>
                  <w:proofErr w:type="spellStart"/>
                  <w:r w:rsidRPr="00C4715F">
                    <w:rPr>
                      <w:rFonts w:ascii="Candara" w:hAnsi="Candara"/>
                      <w:i/>
                      <w:iCs/>
                      <w:color w:val="548DD4"/>
                    </w:rPr>
                    <w:t>izaje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D9E605C" w14:textId="48F930CB" w:rsidR="00F96AC2" w:rsidRPr="00C4715F" w:rsidRDefault="00422B35" w:rsidP="00027D63">
                  <w:pPr>
                    <w:jc w:val="center"/>
                    <w:rPr>
                      <w:rFonts w:ascii="Candara" w:hAnsi="Candara"/>
                      <w:i/>
                      <w:iCs/>
                      <w:color w:val="548DD4"/>
                    </w:rPr>
                  </w:pPr>
                  <w:r w:rsidRPr="00C4715F">
                    <w:rPr>
                      <w:rFonts w:ascii="Candara" w:hAnsi="Candara"/>
                      <w:i/>
                      <w:iCs/>
                      <w:color w:val="548DD4"/>
                    </w:rPr>
                    <w:t>1</w:t>
                  </w:r>
                </w:p>
              </w:tc>
            </w:tr>
          </w:tbl>
          <w:p w14:paraId="7F3AE23D" w14:textId="6F3612A7" w:rsidR="00F96AC2" w:rsidRPr="00C4715F" w:rsidRDefault="00F96AC2" w:rsidP="00027D63">
            <w:pPr>
              <w:spacing w:after="120"/>
              <w:jc w:val="both"/>
              <w:rPr>
                <w:rFonts w:ascii="Candara" w:hAnsi="Candara"/>
                <w:bCs/>
              </w:rPr>
            </w:pPr>
            <w:r w:rsidRPr="00C4715F">
              <w:rPr>
                <w:rFonts w:ascii="Candara" w:hAnsi="Candara"/>
                <w:spacing w:val="-3"/>
              </w:rPr>
              <w:t xml:space="preserve">La antigüedad máxima aceptada </w:t>
            </w:r>
            <w:r w:rsidRPr="00C4715F">
              <w:rPr>
                <w:rFonts w:ascii="Candara" w:hAnsi="Candara"/>
                <w:bCs/>
              </w:rPr>
              <w:t xml:space="preserve">para el equipo </w:t>
            </w:r>
            <w:r w:rsidR="00DC14E1" w:rsidRPr="00C4715F">
              <w:rPr>
                <w:rFonts w:ascii="Candara" w:hAnsi="Candara"/>
                <w:bCs/>
              </w:rPr>
              <w:t>esencial</w:t>
            </w:r>
            <w:r w:rsidRPr="00C4715F">
              <w:rPr>
                <w:rFonts w:ascii="Candara" w:hAnsi="Candara"/>
                <w:bCs/>
              </w:rPr>
              <w:t xml:space="preserve"> no será mayor a </w:t>
            </w:r>
            <w:r w:rsidRPr="00C4715F">
              <w:rPr>
                <w:rFonts w:ascii="Candara" w:hAnsi="Candara"/>
                <w:i/>
                <w:iCs/>
                <w:color w:val="548DD4"/>
              </w:rPr>
              <w:t>25 años</w:t>
            </w:r>
            <w:r w:rsidRPr="00C4715F">
              <w:rPr>
                <w:rFonts w:ascii="Candara" w:hAnsi="Candara"/>
                <w:bCs/>
              </w:rPr>
              <w:t xml:space="preserve"> contados desde la fecha de publicación del presente proceso.</w:t>
            </w:r>
          </w:p>
          <w:p w14:paraId="41AF821D" w14:textId="6732BEA6" w:rsidR="002D1082" w:rsidRPr="00C4715F" w:rsidRDefault="002D1082" w:rsidP="00B14098">
            <w:pPr>
              <w:tabs>
                <w:tab w:val="left" w:pos="15"/>
              </w:tabs>
              <w:suppressAutoHyphens/>
              <w:jc w:val="both"/>
              <w:rPr>
                <w:rFonts w:ascii="Candara" w:hAnsi="Candara"/>
                <w:bCs/>
              </w:rPr>
            </w:pPr>
            <w:r w:rsidRPr="00C4715F">
              <w:rPr>
                <w:rFonts w:ascii="Candara" w:hAnsi="Candara"/>
                <w:bCs/>
              </w:rPr>
              <w:t>Para verificar la disponibilidad del equip</w:t>
            </w:r>
            <w:r w:rsidR="00306588" w:rsidRPr="00C4715F">
              <w:rPr>
                <w:rFonts w:ascii="Candara" w:hAnsi="Candara"/>
                <w:bCs/>
              </w:rPr>
              <w:t>o</w:t>
            </w:r>
            <w:r w:rsidRPr="00C4715F">
              <w:rPr>
                <w:rFonts w:ascii="Candara" w:hAnsi="Candara"/>
                <w:bCs/>
              </w:rPr>
              <w:t xml:space="preserve"> mínimo, la Entidad Contratante tomará en cuenta los siguientes aspectos:</w:t>
            </w:r>
          </w:p>
          <w:p w14:paraId="051F75AB" w14:textId="77777777" w:rsidR="002D1082" w:rsidRPr="00C4715F" w:rsidRDefault="002D1082" w:rsidP="00B14098">
            <w:pPr>
              <w:tabs>
                <w:tab w:val="left" w:pos="15"/>
              </w:tabs>
              <w:suppressAutoHyphens/>
              <w:jc w:val="both"/>
              <w:rPr>
                <w:rFonts w:ascii="Candara" w:hAnsi="Candara"/>
                <w:bCs/>
              </w:rPr>
            </w:pPr>
            <w:r w:rsidRPr="00C4715F">
              <w:rPr>
                <w:rFonts w:ascii="Candara" w:hAnsi="Candara"/>
                <w:bCs/>
              </w:rPr>
              <w:t xml:space="preserve"> </w:t>
            </w:r>
          </w:p>
          <w:p w14:paraId="22F1E083" w14:textId="77777777" w:rsidR="002D108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 xml:space="preserve">Se verificará la disponibilidad del equipo mínimo solicitado, y no su propiedad. </w:t>
            </w:r>
          </w:p>
          <w:p w14:paraId="343ECEB1" w14:textId="77777777" w:rsidR="002D1082" w:rsidRPr="00C4715F" w:rsidRDefault="002D1082" w:rsidP="00B14098">
            <w:pPr>
              <w:tabs>
                <w:tab w:val="left" w:pos="15"/>
              </w:tabs>
              <w:suppressAutoHyphens/>
              <w:ind w:left="720"/>
              <w:jc w:val="both"/>
              <w:rPr>
                <w:rFonts w:ascii="Candara" w:hAnsi="Candara"/>
                <w:bCs/>
              </w:rPr>
            </w:pPr>
          </w:p>
          <w:p w14:paraId="5F3B5941" w14:textId="4B33B8AC" w:rsidR="00F96AC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Los oferentes deberán presentar la documentación referente a la disponibilidad del equipo mínimo</w:t>
            </w:r>
            <w:r w:rsidR="00DC14E1" w:rsidRPr="00C4715F">
              <w:rPr>
                <w:rFonts w:ascii="Candara" w:hAnsi="Candara"/>
                <w:bCs/>
              </w:rPr>
              <w:t>,</w:t>
            </w:r>
            <w:r w:rsidRPr="00C4715F">
              <w:rPr>
                <w:rFonts w:ascii="Candara" w:hAnsi="Candara"/>
                <w:bCs/>
              </w:rPr>
              <w:t xml:space="preserve"> ya sea </w:t>
            </w:r>
            <w:r w:rsidR="00DC14E1" w:rsidRPr="00C4715F">
              <w:rPr>
                <w:rFonts w:ascii="Candara" w:hAnsi="Candara"/>
                <w:bCs/>
              </w:rPr>
              <w:t xml:space="preserve">de propiedad del oferente o </w:t>
            </w:r>
            <w:r w:rsidRPr="00C4715F">
              <w:rPr>
                <w:rFonts w:ascii="Candara" w:hAnsi="Candara"/>
                <w:bCs/>
              </w:rPr>
              <w:t>se ofrezca bajo arriendo o compromiso de arrendamiento, compromiso de compraventa o documentación mediante la cual se acredite en general cualquier forma de disponibilidad.</w:t>
            </w:r>
          </w:p>
          <w:p w14:paraId="1A407B40" w14:textId="77777777" w:rsidR="00306004" w:rsidRPr="00C4715F" w:rsidRDefault="00306004" w:rsidP="00306004">
            <w:pPr>
              <w:tabs>
                <w:tab w:val="left" w:pos="15"/>
              </w:tabs>
              <w:suppressAutoHyphens/>
              <w:jc w:val="both"/>
              <w:rPr>
                <w:rFonts w:ascii="Candara" w:hAnsi="Candara"/>
                <w:bCs/>
              </w:rPr>
            </w:pPr>
          </w:p>
          <w:p w14:paraId="0D2B8895" w14:textId="2AF49F4F" w:rsidR="009C53E5" w:rsidRPr="00C4715F" w:rsidRDefault="009C53E5" w:rsidP="009C53E5">
            <w:pPr>
              <w:spacing w:after="120"/>
              <w:jc w:val="both"/>
              <w:rPr>
                <w:rFonts w:ascii="Candara" w:hAnsi="Candara"/>
                <w:i/>
                <w:iCs/>
                <w:color w:val="2E74B5" w:themeColor="accent5" w:themeShade="BF"/>
              </w:rPr>
            </w:pPr>
            <w:r w:rsidRPr="00C4715F">
              <w:rPr>
                <w:rFonts w:ascii="Candara" w:hAnsi="Candara"/>
                <w:i/>
                <w:iCs/>
                <w:color w:val="2E74B5" w:themeColor="accent5" w:themeShade="BF"/>
              </w:rPr>
              <w:t>Además,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11063E84" w14:textId="0B949C42" w:rsidR="009C53E5" w:rsidRPr="00C4715F" w:rsidRDefault="009C53E5" w:rsidP="009C53E5">
            <w:pPr>
              <w:tabs>
                <w:tab w:val="left" w:pos="15"/>
              </w:tabs>
              <w:suppressAutoHyphens/>
              <w:ind w:left="567"/>
              <w:jc w:val="both"/>
              <w:rPr>
                <w:rFonts w:ascii="Candara" w:hAnsi="Candara"/>
                <w:bCs/>
              </w:rPr>
            </w:pPr>
          </w:p>
        </w:tc>
      </w:tr>
      <w:tr w:rsidR="00F96AC2" w:rsidRPr="00C4715F" w14:paraId="17B79251" w14:textId="77777777" w:rsidTr="001F7E93">
        <w:tc>
          <w:tcPr>
            <w:tcW w:w="791" w:type="dxa"/>
            <w:tcBorders>
              <w:top w:val="single" w:sz="4" w:space="0" w:color="auto"/>
              <w:bottom w:val="single" w:sz="4" w:space="0" w:color="auto"/>
            </w:tcBorders>
          </w:tcPr>
          <w:p w14:paraId="04B8E08D" w14:textId="77777777" w:rsidR="00F96AC2" w:rsidRPr="00C4715F" w:rsidRDefault="00F96AC2" w:rsidP="00A1003A">
            <w:pPr>
              <w:spacing w:after="120"/>
              <w:rPr>
                <w:rFonts w:ascii="Candara" w:hAnsi="Candara"/>
                <w:b/>
                <w:bCs/>
              </w:rPr>
            </w:pPr>
            <w:r w:rsidRPr="00C4715F">
              <w:rPr>
                <w:rFonts w:ascii="Candara" w:hAnsi="Candara"/>
                <w:b/>
                <w:bCs/>
              </w:rPr>
              <w:t>IAO</w:t>
            </w:r>
          </w:p>
          <w:p w14:paraId="438B25B6" w14:textId="77777777" w:rsidR="00F96AC2" w:rsidRPr="00C4715F" w:rsidRDefault="00F96AC2" w:rsidP="00A1003A">
            <w:pPr>
              <w:spacing w:after="120"/>
              <w:rPr>
                <w:rFonts w:ascii="Candara" w:hAnsi="Candara"/>
                <w:b/>
                <w:bCs/>
              </w:rPr>
            </w:pPr>
            <w:r w:rsidRPr="00C4715F">
              <w:rPr>
                <w:rFonts w:ascii="Candara" w:hAnsi="Candara"/>
                <w:b/>
                <w:bCs/>
              </w:rPr>
              <w:t>5.5 (d)</w:t>
            </w:r>
          </w:p>
        </w:tc>
        <w:tc>
          <w:tcPr>
            <w:tcW w:w="8843" w:type="dxa"/>
            <w:tcBorders>
              <w:bottom w:val="single" w:sz="4" w:space="0" w:color="auto"/>
            </w:tcBorders>
            <w:shd w:val="clear" w:color="auto" w:fill="auto"/>
          </w:tcPr>
          <w:p w14:paraId="4C32A290" w14:textId="77777777" w:rsidR="00F96AC2" w:rsidRPr="00C4715F" w:rsidRDefault="00F96AC2" w:rsidP="00B14098">
            <w:pPr>
              <w:spacing w:after="120"/>
              <w:jc w:val="both"/>
              <w:rPr>
                <w:rFonts w:ascii="Candara" w:hAnsi="Candara"/>
                <w:spacing w:val="-4"/>
              </w:rPr>
            </w:pPr>
            <w:r w:rsidRPr="00C4715F">
              <w:rPr>
                <w:rFonts w:ascii="Candara" w:hAnsi="Candara"/>
              </w:rPr>
              <w:t>ADMINISTRADOR DE OBRA Y PERSONAL TÉCNICO:</w:t>
            </w:r>
            <w:r w:rsidRPr="00C4715F">
              <w:rPr>
                <w:rFonts w:ascii="Candara" w:hAnsi="Candara"/>
                <w:spacing w:val="-4"/>
              </w:rPr>
              <w:t xml:space="preserve"> El potencial oferente deberá acreditar que cuenta con el siguiente personal:</w:t>
            </w:r>
          </w:p>
          <w:p w14:paraId="4D935A49" w14:textId="77777777" w:rsidR="00F96AC2" w:rsidRPr="00C4715F" w:rsidRDefault="00F96AC2" w:rsidP="00A1003A">
            <w:pPr>
              <w:spacing w:after="120"/>
              <w:rPr>
                <w:rFonts w:ascii="Candara" w:hAnsi="Candara"/>
                <w:i/>
                <w:iCs/>
                <w:color w:val="548DD4"/>
              </w:rPr>
            </w:pPr>
            <w:r w:rsidRPr="00C4715F">
              <w:rPr>
                <w:rFonts w:ascii="Candara" w:hAnsi="Candara"/>
                <w:i/>
                <w:iCs/>
                <w:color w:val="548DD4"/>
              </w:rPr>
              <w:t>POR EJEMPLO:</w:t>
            </w:r>
          </w:p>
          <w:tbl>
            <w:tblPr>
              <w:tblW w:w="8647" w:type="dxa"/>
              <w:jc w:val="center"/>
              <w:tblLayout w:type="fixed"/>
              <w:tblLook w:val="04A0" w:firstRow="1" w:lastRow="0" w:firstColumn="1" w:lastColumn="0" w:noHBand="0" w:noVBand="1"/>
            </w:tblPr>
            <w:tblGrid>
              <w:gridCol w:w="1359"/>
              <w:gridCol w:w="4111"/>
              <w:gridCol w:w="1276"/>
              <w:gridCol w:w="1901"/>
            </w:tblGrid>
            <w:tr w:rsidR="00F96AC2" w:rsidRPr="00C4715F" w14:paraId="39DFA478" w14:textId="77777777" w:rsidTr="00C41CF3">
              <w:trPr>
                <w:trHeight w:val="683"/>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728B"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CARGO A EJERCER</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1661809" w14:textId="578A465F" w:rsidR="00F96AC2" w:rsidRPr="00C4715F" w:rsidRDefault="00F96AC2" w:rsidP="00027D63">
                  <w:pPr>
                    <w:jc w:val="center"/>
                    <w:rPr>
                      <w:rFonts w:ascii="Candara" w:hAnsi="Candara"/>
                      <w:i/>
                      <w:iCs/>
                      <w:color w:val="548DD4"/>
                    </w:rPr>
                  </w:pPr>
                  <w:r w:rsidRPr="00C4715F">
                    <w:rPr>
                      <w:rFonts w:ascii="Candara" w:hAnsi="Candara"/>
                      <w:i/>
                      <w:iCs/>
                      <w:color w:val="548DD4"/>
                    </w:rPr>
                    <w:t>TÍTULO PROFESIONAL</w:t>
                  </w:r>
                  <w:r w:rsidR="00CB0276" w:rsidRPr="00C4715F">
                    <w:rPr>
                      <w:rStyle w:val="Refdenotaalpie"/>
                      <w:rFonts w:ascii="Candara" w:hAnsi="Candara"/>
                      <w:i/>
                      <w:iCs/>
                      <w:color w:val="548DD4"/>
                    </w:rPr>
                    <w:footnoteReference w:id="34"/>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B4ED6E"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3C057ED6" w14:textId="77777777" w:rsidR="00F96AC2" w:rsidRPr="00C4715F" w:rsidRDefault="00F96AC2" w:rsidP="00027D63">
                  <w:pPr>
                    <w:jc w:val="center"/>
                    <w:rPr>
                      <w:rFonts w:ascii="Candara" w:hAnsi="Candara"/>
                      <w:i/>
                      <w:iCs/>
                      <w:color w:val="548DD4"/>
                    </w:rPr>
                  </w:pPr>
                  <w:r w:rsidRPr="00C4715F">
                    <w:rPr>
                      <w:rFonts w:ascii="Candara" w:hAnsi="Candara"/>
                      <w:i/>
                      <w:iCs/>
                      <w:color w:val="548DD4"/>
                    </w:rPr>
                    <w:t>PARTICIPACIÓN EN EL PROYECTO</w:t>
                  </w:r>
                </w:p>
              </w:tc>
            </w:tr>
            <w:tr w:rsidR="009C53E5" w:rsidRPr="00C4715F" w14:paraId="116957E7" w14:textId="77777777" w:rsidTr="00C41CF3">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747EA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Residente de Obra</w:t>
                  </w:r>
                </w:p>
              </w:tc>
              <w:tc>
                <w:tcPr>
                  <w:tcW w:w="4111" w:type="dxa"/>
                  <w:tcBorders>
                    <w:top w:val="nil"/>
                    <w:left w:val="nil"/>
                    <w:bottom w:val="single" w:sz="4" w:space="0" w:color="auto"/>
                    <w:right w:val="single" w:sz="4" w:space="0" w:color="auto"/>
                  </w:tcBorders>
                  <w:shd w:val="clear" w:color="auto" w:fill="auto"/>
                  <w:noWrap/>
                  <w:vAlign w:val="center"/>
                  <w:hideMark/>
                </w:tcPr>
                <w:p w14:paraId="7C2BD449" w14:textId="4009E647" w:rsidR="009C53E5" w:rsidRPr="00C4715F" w:rsidRDefault="009C53E5" w:rsidP="009C53E5">
                  <w:pPr>
                    <w:jc w:val="center"/>
                    <w:rPr>
                      <w:rFonts w:ascii="Candara" w:hAnsi="Candara"/>
                      <w:i/>
                      <w:iCs/>
                      <w:color w:val="548DD4"/>
                    </w:rPr>
                  </w:pPr>
                  <w:r w:rsidRPr="00C4715F">
                    <w:rPr>
                      <w:rFonts w:ascii="Candara" w:hAnsi="Candara"/>
                      <w:i/>
                      <w:iCs/>
                      <w:color w:val="548DD4"/>
                    </w:rPr>
                    <w:t>Ingeniero eléctrico o electrónico o electromecánico o su equivalente (para títulos obtenidos en otros países).</w:t>
                  </w:r>
                </w:p>
              </w:tc>
              <w:tc>
                <w:tcPr>
                  <w:tcW w:w="1276" w:type="dxa"/>
                  <w:tcBorders>
                    <w:top w:val="nil"/>
                    <w:left w:val="nil"/>
                    <w:bottom w:val="single" w:sz="4" w:space="0" w:color="auto"/>
                    <w:right w:val="single" w:sz="4" w:space="0" w:color="auto"/>
                  </w:tcBorders>
                  <w:shd w:val="clear" w:color="auto" w:fill="auto"/>
                  <w:noWrap/>
                  <w:vAlign w:val="center"/>
                  <w:hideMark/>
                </w:tcPr>
                <w:p w14:paraId="387BEBE2" w14:textId="1C56534D" w:rsidR="009C53E5" w:rsidRPr="00C4715F" w:rsidRDefault="009C53E5" w:rsidP="009C53E5">
                  <w:pPr>
                    <w:jc w:val="center"/>
                    <w:rPr>
                      <w:rFonts w:ascii="Candara" w:hAnsi="Candara"/>
                      <w:i/>
                      <w:iCs/>
                      <w:color w:val="548DD4"/>
                    </w:rPr>
                  </w:pPr>
                  <w:r w:rsidRPr="00C4715F">
                    <w:rPr>
                      <w:rFonts w:ascii="Candara" w:hAnsi="Candara"/>
                      <w:i/>
                      <w:iCs/>
                      <w:color w:val="548DD4"/>
                    </w:rPr>
                    <w:t>1</w:t>
                  </w:r>
                </w:p>
              </w:tc>
              <w:tc>
                <w:tcPr>
                  <w:tcW w:w="1901" w:type="dxa"/>
                  <w:tcBorders>
                    <w:top w:val="nil"/>
                    <w:left w:val="nil"/>
                    <w:bottom w:val="single" w:sz="4" w:space="0" w:color="auto"/>
                    <w:right w:val="single" w:sz="4" w:space="0" w:color="auto"/>
                  </w:tcBorders>
                  <w:shd w:val="clear" w:color="auto" w:fill="auto"/>
                  <w:noWrap/>
                  <w:vAlign w:val="center"/>
                  <w:hideMark/>
                </w:tcPr>
                <w:p w14:paraId="0514FE3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100%</w:t>
                  </w:r>
                </w:p>
              </w:tc>
            </w:tr>
          </w:tbl>
          <w:p w14:paraId="426CA1E6" w14:textId="22AABE33" w:rsidR="00F96AC2" w:rsidRDefault="00F96AC2" w:rsidP="008819E6">
            <w:pPr>
              <w:pStyle w:val="Sinespaciado"/>
              <w:jc w:val="both"/>
              <w:rPr>
                <w:rFonts w:ascii="Candara" w:hAnsi="Candara"/>
                <w:i/>
                <w:iCs/>
                <w:color w:val="548DD4"/>
              </w:rPr>
            </w:pPr>
          </w:p>
          <w:p w14:paraId="0B4F6C78" w14:textId="77777777" w:rsidR="007803C1" w:rsidRPr="00C4715F" w:rsidRDefault="007803C1" w:rsidP="008819E6">
            <w:pPr>
              <w:pStyle w:val="Sinespaciado"/>
              <w:jc w:val="both"/>
              <w:rPr>
                <w:rFonts w:ascii="Candara" w:hAnsi="Candara"/>
                <w:i/>
                <w:iCs/>
                <w:color w:val="548DD4"/>
              </w:rPr>
            </w:pPr>
          </w:p>
          <w:p w14:paraId="000E7477" w14:textId="77777777" w:rsidR="009C53E5" w:rsidRPr="00C4715F" w:rsidRDefault="009C53E5" w:rsidP="009C53E5">
            <w:pPr>
              <w:pStyle w:val="Sinespaciado"/>
              <w:jc w:val="both"/>
              <w:rPr>
                <w:rFonts w:ascii="Candara" w:hAnsi="Candara"/>
                <w:b/>
                <w:bCs/>
                <w:i/>
                <w:iCs/>
                <w:color w:val="548DD4"/>
              </w:rPr>
            </w:pPr>
            <w:r w:rsidRPr="00C4715F">
              <w:rPr>
                <w:rFonts w:ascii="Candara" w:hAnsi="Candara"/>
                <w:b/>
                <w:bCs/>
                <w:i/>
                <w:iCs/>
                <w:color w:val="548DD4"/>
              </w:rPr>
              <w:t>RESIDENTE DE OBRA:</w:t>
            </w:r>
          </w:p>
          <w:p w14:paraId="719723AE" w14:textId="3AA52986" w:rsidR="009C53E5" w:rsidRPr="00C4715F" w:rsidRDefault="009C53E5" w:rsidP="009C53E5">
            <w:pPr>
              <w:pStyle w:val="Sinespaciado"/>
              <w:jc w:val="both"/>
              <w:rPr>
                <w:rFonts w:ascii="Candara" w:hAnsi="Candara"/>
                <w:i/>
                <w:iCs/>
                <w:color w:val="0070C0"/>
                <w:shd w:val="clear" w:color="auto" w:fill="FFFF00"/>
              </w:rPr>
            </w:pPr>
            <w:r w:rsidRPr="00C4715F">
              <w:rPr>
                <w:rFonts w:ascii="Candara" w:hAnsi="Candara"/>
                <w:i/>
                <w:iCs/>
                <w:color w:val="548DD4"/>
              </w:rPr>
              <w:t>El profesional asignado como (Residente de Obra) debe acreditar experiencia específica como (Contratista, Superintendente y/o Residente de obra) en la ejecución de proyectos de Construcción de redes de distribución esto es ampliación o mejoras que incluye; redes de media tensión, redes de baja tensión, transformadores, luminarias</w:t>
            </w:r>
            <w:r w:rsidR="00233741" w:rsidRPr="003E7144">
              <w:rPr>
                <w:rFonts w:ascii="Candara" w:hAnsi="Candara"/>
                <w:i/>
                <w:iCs/>
                <w:color w:val="0070C0"/>
                <w:spacing w:val="-3"/>
              </w:rPr>
              <w:t>, acometidas</w:t>
            </w:r>
            <w:r w:rsidRPr="00C4715F">
              <w:rPr>
                <w:rFonts w:ascii="Candara" w:hAnsi="Candara"/>
                <w:i/>
                <w:iCs/>
                <w:color w:val="548DD4"/>
              </w:rPr>
              <w:t xml:space="preserve"> y medidores. Por un monto igual o </w:t>
            </w:r>
            <w:r w:rsidRPr="00C4715F">
              <w:rPr>
                <w:rFonts w:ascii="Candara" w:hAnsi="Candara"/>
                <w:i/>
                <w:iCs/>
                <w:color w:val="0070C0"/>
              </w:rPr>
              <w:t xml:space="preserve">superior a USD. </w:t>
            </w:r>
            <w:r w:rsidR="00C22921" w:rsidRPr="00C22921">
              <w:rPr>
                <w:rFonts w:ascii="Candara" w:hAnsi="Candara"/>
                <w:i/>
                <w:iCs/>
                <w:color w:val="0070C0"/>
              </w:rPr>
              <w:t>115,384.08</w:t>
            </w:r>
            <w:r w:rsidR="00C22921">
              <w:rPr>
                <w:rFonts w:ascii="Candara" w:hAnsi="Candara"/>
                <w:i/>
                <w:iCs/>
                <w:color w:val="0070C0"/>
              </w:rPr>
              <w:t xml:space="preserve"> </w:t>
            </w:r>
            <w:r w:rsidRPr="00C4715F">
              <w:rPr>
                <w:rFonts w:ascii="Candara" w:hAnsi="Candara"/>
                <w:i/>
                <w:iCs/>
                <w:color w:val="0070C0"/>
              </w:rPr>
              <w:t>en uno o la suma de máximo cinco (5) contratos ejecutados en los últimos 10 años.</w:t>
            </w:r>
          </w:p>
          <w:p w14:paraId="65C820C3" w14:textId="4596AF1B" w:rsidR="002D1082" w:rsidRPr="00C4715F" w:rsidRDefault="002D1082" w:rsidP="009C53E5">
            <w:pPr>
              <w:spacing w:after="120"/>
              <w:rPr>
                <w:rFonts w:ascii="Candara" w:hAnsi="Candara"/>
                <w:spacing w:val="-4"/>
              </w:rPr>
            </w:pPr>
          </w:p>
          <w:p w14:paraId="743576D0" w14:textId="04A7C704" w:rsidR="002D1082" w:rsidRPr="00C4715F" w:rsidRDefault="002D1082" w:rsidP="009C1542">
            <w:pPr>
              <w:spacing w:after="120"/>
              <w:jc w:val="both"/>
              <w:rPr>
                <w:rFonts w:ascii="Candara" w:hAnsi="Candara"/>
                <w:spacing w:val="-4"/>
              </w:rPr>
            </w:pPr>
            <w:r w:rsidRPr="00C4715F">
              <w:rPr>
                <w:rFonts w:ascii="Candara" w:hAnsi="Candara"/>
                <w:spacing w:val="-4"/>
              </w:rPr>
              <w:t>Para acreditar este requisito deberá adjuntar la siguiente información de respaldo:</w:t>
            </w:r>
          </w:p>
          <w:p w14:paraId="421BFB62" w14:textId="6F2CD7D9" w:rsidR="002D1082" w:rsidRPr="00C4715F" w:rsidRDefault="002D1082" w:rsidP="009C1542">
            <w:pPr>
              <w:spacing w:after="120"/>
              <w:jc w:val="both"/>
              <w:rPr>
                <w:rFonts w:ascii="Candara" w:hAnsi="Candara"/>
                <w:spacing w:val="-4"/>
              </w:rPr>
            </w:pPr>
            <w:r w:rsidRPr="00C4715F">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C4715F">
              <w:rPr>
                <w:rFonts w:ascii="Candara" w:hAnsi="Candara"/>
                <w:spacing w:val="-4"/>
              </w:rPr>
              <w:t>.</w:t>
            </w:r>
          </w:p>
          <w:p w14:paraId="5CECF90D" w14:textId="6DEDEA9B" w:rsidR="002D1082" w:rsidRPr="00C4715F" w:rsidRDefault="002D1082" w:rsidP="009C1542">
            <w:pPr>
              <w:spacing w:after="120"/>
              <w:jc w:val="both"/>
              <w:rPr>
                <w:rFonts w:ascii="Candara" w:hAnsi="Candara"/>
                <w:spacing w:val="-4"/>
              </w:rPr>
            </w:pPr>
            <w:r w:rsidRPr="00C4715F">
              <w:rPr>
                <w:rFonts w:ascii="Candara" w:hAnsi="Candara"/>
                <w:spacing w:val="-4"/>
              </w:rPr>
              <w:t xml:space="preserve">En el caso de trabajos prestados en relación de dependencia: Copias simples de </w:t>
            </w:r>
            <w:r w:rsidR="00740700" w:rsidRPr="00C4715F">
              <w:rPr>
                <w:rFonts w:ascii="Candara" w:hAnsi="Candara"/>
                <w:spacing w:val="-4"/>
              </w:rPr>
              <w:t>C</w:t>
            </w:r>
            <w:r w:rsidRPr="00C4715F">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4A03187F" w14:textId="77777777" w:rsidR="002D1082" w:rsidRPr="00C4715F" w:rsidRDefault="002D1082" w:rsidP="009C1542">
            <w:pPr>
              <w:spacing w:after="120"/>
              <w:jc w:val="both"/>
              <w:rPr>
                <w:rFonts w:ascii="Candara" w:hAnsi="Candara"/>
                <w:spacing w:val="-4"/>
              </w:rPr>
            </w:pPr>
            <w:r w:rsidRPr="00C4715F">
              <w:rPr>
                <w:rFonts w:ascii="Candara" w:hAnsi="Candara"/>
                <w:spacing w:val="-4"/>
              </w:rPr>
              <w:t xml:space="preserve">Tratándose de experiencia en el sector público: Copias simples de Actas de Entrega Recepción Provisional o Definitiva o certificados emitidos por la entidad contratante, </w:t>
            </w:r>
            <w:r w:rsidRPr="007A648E">
              <w:rPr>
                <w:rFonts w:ascii="Candara" w:hAnsi="Candara"/>
                <w:spacing w:val="-4"/>
              </w:rPr>
              <w:t>describiendo el monto, fecha de inicio y terminación del trabajo efectivamente ejecutado y objeto del trabajo.</w:t>
            </w:r>
          </w:p>
          <w:p w14:paraId="50F03130" w14:textId="77777777" w:rsidR="00306004" w:rsidRPr="00C4715F" w:rsidRDefault="00306004" w:rsidP="00CA554B">
            <w:pPr>
              <w:autoSpaceDE w:val="0"/>
              <w:autoSpaceDN w:val="0"/>
              <w:adjustRightInd w:val="0"/>
              <w:jc w:val="both"/>
              <w:rPr>
                <w:rFonts w:ascii="Candara" w:hAnsi="Candara"/>
                <w:i/>
                <w:iCs/>
                <w:color w:val="548DD4"/>
              </w:rPr>
            </w:pPr>
            <w:r w:rsidRPr="00C4715F">
              <w:rPr>
                <w:rFonts w:ascii="Candara" w:hAnsi="Candara"/>
                <w:i/>
                <w:iCs/>
                <w:color w:val="548DD4"/>
              </w:rPr>
              <w:t>Además, el oferente se compromete de ser adjudicado, de proporcionar todo el personal adicional</w:t>
            </w:r>
            <w:r w:rsidR="00CA554B" w:rsidRPr="00C4715F">
              <w:rPr>
                <w:rFonts w:ascii="Candara" w:hAnsi="Candara"/>
                <w:i/>
                <w:iCs/>
                <w:color w:val="548DD4"/>
              </w:rPr>
              <w:t xml:space="preserve"> </w:t>
            </w:r>
            <w:r w:rsidRPr="00C4715F">
              <w:rPr>
                <w:rFonts w:ascii="Candara" w:hAnsi="Candara"/>
                <w:i/>
                <w:iCs/>
                <w:color w:val="548DD4"/>
              </w:rPr>
              <w:t>para el cumplimiento total para la ejecución de las obras, cumplimientos de normas de seguridad</w:t>
            </w:r>
            <w:r w:rsidR="00CA554B" w:rsidRPr="00C4715F">
              <w:rPr>
                <w:rFonts w:ascii="Candara" w:hAnsi="Candara"/>
                <w:i/>
                <w:iCs/>
                <w:color w:val="548DD4"/>
              </w:rPr>
              <w:t xml:space="preserve"> </w:t>
            </w:r>
            <w:r w:rsidRPr="00C4715F">
              <w:rPr>
                <w:rFonts w:ascii="Candara" w:hAnsi="Candara"/>
                <w:i/>
                <w:iCs/>
                <w:color w:val="548DD4"/>
              </w:rPr>
              <w:t>industrial, los cuales son indicados en las especificaciones técnicas de los pliegos.</w:t>
            </w:r>
          </w:p>
          <w:p w14:paraId="5B231FB9" w14:textId="77777777" w:rsidR="00D83F8C" w:rsidRPr="00C4715F" w:rsidRDefault="00D83F8C" w:rsidP="00CA554B">
            <w:pPr>
              <w:autoSpaceDE w:val="0"/>
              <w:autoSpaceDN w:val="0"/>
              <w:adjustRightInd w:val="0"/>
              <w:jc w:val="both"/>
              <w:rPr>
                <w:rFonts w:ascii="Candara" w:hAnsi="Candara"/>
                <w:iCs/>
                <w:color w:val="548DD4"/>
              </w:rPr>
            </w:pPr>
          </w:p>
          <w:p w14:paraId="11DE4988" w14:textId="12ACE07D" w:rsidR="00D83F8C" w:rsidRPr="00C4715F" w:rsidRDefault="00D83F8C" w:rsidP="00CA554B">
            <w:pPr>
              <w:autoSpaceDE w:val="0"/>
              <w:autoSpaceDN w:val="0"/>
              <w:adjustRightInd w:val="0"/>
              <w:jc w:val="both"/>
              <w:rPr>
                <w:rFonts w:ascii="Candara" w:hAnsi="Candara"/>
              </w:rPr>
            </w:pPr>
            <w:r w:rsidRPr="00C4715F">
              <w:rPr>
                <w:rFonts w:ascii="Candara" w:eastAsia="Candara" w:hAnsi="Candara" w:cs="Candara"/>
                <w:spacing w:val="-3"/>
              </w:rPr>
              <w:t>E</w:t>
            </w:r>
            <w:r w:rsidRPr="00C4715F">
              <w:rPr>
                <w:rFonts w:ascii="Candara" w:eastAsia="Candara" w:hAnsi="Candara" w:cs="Candara"/>
              </w:rPr>
              <w:t>N</w:t>
            </w:r>
            <w:r w:rsidRPr="00C4715F">
              <w:rPr>
                <w:rFonts w:ascii="Candara" w:eastAsia="Candara" w:hAnsi="Candara" w:cs="Candara"/>
                <w:spacing w:val="-5"/>
              </w:rPr>
              <w:t xml:space="preserve"> </w:t>
            </w:r>
            <w:r w:rsidRPr="00C4715F">
              <w:rPr>
                <w:rFonts w:ascii="Candara" w:eastAsia="Candara" w:hAnsi="Candara" w:cs="Candara"/>
                <w:spacing w:val="-2"/>
              </w:rPr>
              <w:t>C</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spacing w:val="-3"/>
              </w:rPr>
              <w:t>N</w:t>
            </w:r>
            <w:r w:rsidRPr="00C4715F">
              <w:rPr>
                <w:rFonts w:ascii="Candara" w:eastAsia="Candara" w:hAnsi="Candara" w:cs="Candara"/>
                <w:spacing w:val="-2"/>
              </w:rPr>
              <w:t>T</w:t>
            </w:r>
            <w:r w:rsidRPr="00C4715F">
              <w:rPr>
                <w:rFonts w:ascii="Candara" w:eastAsia="Candara" w:hAnsi="Candara" w:cs="Candara"/>
              </w:rPr>
              <w:t>O</w:t>
            </w:r>
            <w:r w:rsidRPr="00C4715F">
              <w:rPr>
                <w:rFonts w:ascii="Candara" w:eastAsia="Candara" w:hAnsi="Candara" w:cs="Candara"/>
                <w:spacing w:val="-7"/>
              </w:rPr>
              <w:t xml:space="preserve"> </w:t>
            </w:r>
            <w:r w:rsidRPr="00C4715F">
              <w:rPr>
                <w:rFonts w:ascii="Candara" w:eastAsia="Candara" w:hAnsi="Candara" w:cs="Candara"/>
              </w:rPr>
              <w:t>A</w:t>
            </w:r>
            <w:r w:rsidRPr="00C4715F">
              <w:rPr>
                <w:rFonts w:ascii="Candara" w:eastAsia="Candara" w:hAnsi="Candara" w:cs="Candara"/>
                <w:spacing w:val="-5"/>
              </w:rPr>
              <w:t xml:space="preserve"> </w:t>
            </w:r>
            <w:r w:rsidRPr="00C4715F">
              <w:rPr>
                <w:rFonts w:ascii="Candara" w:eastAsia="Candara" w:hAnsi="Candara" w:cs="Candara"/>
                <w:spacing w:val="-3"/>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rPr>
              <w:t>A</w:t>
            </w:r>
            <w:r w:rsidRPr="00C4715F">
              <w:rPr>
                <w:rFonts w:ascii="Candara" w:eastAsia="Candara" w:hAnsi="Candara" w:cs="Candara"/>
                <w:spacing w:val="-3"/>
              </w:rPr>
              <w:t xml:space="preserve"> ES</w:t>
            </w:r>
            <w:r w:rsidRPr="00C4715F">
              <w:rPr>
                <w:rFonts w:ascii="Candara" w:eastAsia="Candara" w:hAnsi="Candara" w:cs="Candara"/>
                <w:spacing w:val="-5"/>
              </w:rPr>
              <w:t>P</w:t>
            </w:r>
            <w:r w:rsidRPr="00C4715F">
              <w:rPr>
                <w:rFonts w:ascii="Candara" w:eastAsia="Candara" w:hAnsi="Candara" w:cs="Candara"/>
                <w:spacing w:val="-3"/>
              </w:rPr>
              <w:t>E</w:t>
            </w:r>
            <w:r w:rsidRPr="00C4715F">
              <w:rPr>
                <w:rFonts w:ascii="Candara" w:eastAsia="Candara" w:hAnsi="Candara" w:cs="Candara"/>
                <w:spacing w:val="-5"/>
              </w:rPr>
              <w:t>C</w:t>
            </w:r>
            <w:r w:rsidRPr="00C4715F">
              <w:rPr>
                <w:rFonts w:ascii="Candara" w:eastAsia="Candara" w:hAnsi="Candara" w:cs="Candara"/>
                <w:spacing w:val="-2"/>
              </w:rPr>
              <w:t>IF</w:t>
            </w:r>
            <w:r w:rsidRPr="00C4715F">
              <w:rPr>
                <w:rFonts w:ascii="Candara" w:eastAsia="Candara" w:hAnsi="Candara" w:cs="Candara"/>
                <w:spacing w:val="-4"/>
              </w:rPr>
              <w:t>I</w:t>
            </w:r>
            <w:r w:rsidRPr="00C4715F">
              <w:rPr>
                <w:rFonts w:ascii="Candara" w:eastAsia="Candara" w:hAnsi="Candara" w:cs="Candara"/>
                <w:spacing w:val="-2"/>
              </w:rPr>
              <w:t>C</w:t>
            </w:r>
            <w:r w:rsidRPr="00C4715F">
              <w:rPr>
                <w:rFonts w:ascii="Candara" w:eastAsia="Candara" w:hAnsi="Candara" w:cs="Candara"/>
                <w:spacing w:val="-1"/>
              </w:rPr>
              <w:t>A</w:t>
            </w:r>
            <w:r w:rsidRPr="00C4715F">
              <w:rPr>
                <w:rFonts w:ascii="Candara" w:eastAsia="Candara" w:hAnsi="Candara" w:cs="Candara"/>
              </w:rPr>
              <w:t>,</w:t>
            </w:r>
            <w:r w:rsidRPr="00C4715F">
              <w:rPr>
                <w:rFonts w:ascii="Candara" w:eastAsia="Candara" w:hAnsi="Candara" w:cs="Candara"/>
                <w:spacing w:val="-6"/>
              </w:rPr>
              <w:t xml:space="preserve"> </w:t>
            </w:r>
            <w:r w:rsidRPr="00C4715F">
              <w:rPr>
                <w:rFonts w:ascii="Candara" w:eastAsia="Candara" w:hAnsi="Candara" w:cs="Candara"/>
                <w:spacing w:val="-3"/>
              </w:rPr>
              <w:t>S</w:t>
            </w:r>
            <w:r w:rsidRPr="00C4715F">
              <w:rPr>
                <w:rFonts w:ascii="Candara" w:eastAsia="Candara" w:hAnsi="Candara" w:cs="Candara"/>
              </w:rPr>
              <w:t>E</w:t>
            </w:r>
            <w:r w:rsidRPr="00C4715F">
              <w:rPr>
                <w:rFonts w:ascii="Candara" w:eastAsia="Candara" w:hAnsi="Candara" w:cs="Candara"/>
                <w:spacing w:val="-9"/>
              </w:rPr>
              <w:t xml:space="preserve"> </w:t>
            </w:r>
            <w:proofErr w:type="gramStart"/>
            <w:r w:rsidRPr="00C4715F">
              <w:rPr>
                <w:rFonts w:ascii="Candara" w:eastAsia="Candara" w:hAnsi="Candara" w:cs="Candara"/>
                <w:spacing w:val="-1"/>
              </w:rPr>
              <w:t>A</w:t>
            </w:r>
            <w:r w:rsidRPr="00C4715F">
              <w:rPr>
                <w:rFonts w:ascii="Candara" w:eastAsia="Candara" w:hAnsi="Candara" w:cs="Candara"/>
                <w:spacing w:val="-2"/>
              </w:rPr>
              <w:t>C</w:t>
            </w:r>
            <w:r w:rsidRPr="00C4715F">
              <w:rPr>
                <w:rFonts w:ascii="Candara" w:eastAsia="Candara" w:hAnsi="Candara" w:cs="Candara"/>
                <w:spacing w:val="-3"/>
              </w:rPr>
              <w:t>E</w:t>
            </w:r>
            <w:r w:rsidRPr="00C4715F">
              <w:rPr>
                <w:rFonts w:ascii="Candara" w:eastAsia="Candara" w:hAnsi="Candara" w:cs="Candara"/>
                <w:spacing w:val="-5"/>
              </w:rPr>
              <w:t>P</w:t>
            </w:r>
            <w:r w:rsidRPr="00C4715F">
              <w:rPr>
                <w:rFonts w:ascii="Candara" w:eastAsia="Candara" w:hAnsi="Candara" w:cs="Candara"/>
                <w:spacing w:val="-2"/>
              </w:rPr>
              <w:t>T</w:t>
            </w:r>
            <w:r w:rsidRPr="00C4715F">
              <w:rPr>
                <w:rFonts w:ascii="Candara" w:eastAsia="Candara" w:hAnsi="Candara" w:cs="Candara"/>
                <w:spacing w:val="-4"/>
              </w:rPr>
              <w:t>A</w:t>
            </w:r>
            <w:r w:rsidRPr="00C4715F">
              <w:rPr>
                <w:rFonts w:ascii="Candara" w:eastAsia="Candara" w:hAnsi="Candara" w:cs="Candara"/>
                <w:spacing w:val="-1"/>
              </w:rPr>
              <w:t>R</w:t>
            </w:r>
            <w:r w:rsidRPr="00C4715F">
              <w:rPr>
                <w:rFonts w:ascii="Candara" w:eastAsia="Candara" w:hAnsi="Candara" w:cs="Candara"/>
              </w:rPr>
              <w:t>A</w:t>
            </w:r>
            <w:proofErr w:type="gramEnd"/>
            <w:r w:rsidRPr="00C4715F">
              <w:rPr>
                <w:rFonts w:ascii="Candara" w:eastAsia="Candara" w:hAnsi="Candara" w:cs="Candara"/>
                <w:spacing w:val="-5"/>
              </w:rPr>
              <w:t xml:space="preserve"> L</w:t>
            </w:r>
            <w:r w:rsidRPr="00C4715F">
              <w:rPr>
                <w:rFonts w:ascii="Candara" w:eastAsia="Candara" w:hAnsi="Candara" w:cs="Candara"/>
              </w:rPr>
              <w:t>A</w:t>
            </w:r>
            <w:r w:rsidRPr="00C4715F">
              <w:rPr>
                <w:rFonts w:ascii="Candara" w:eastAsia="Candara" w:hAnsi="Candara" w:cs="Candara"/>
                <w:spacing w:val="-3"/>
              </w:rPr>
              <w:t xml:space="preserve"> SU</w:t>
            </w:r>
            <w:r w:rsidRPr="00C4715F">
              <w:rPr>
                <w:rFonts w:ascii="Candara" w:eastAsia="Candara" w:hAnsi="Candara" w:cs="Candara"/>
                <w:spacing w:val="-6"/>
              </w:rPr>
              <w:t>M</w:t>
            </w:r>
            <w:r w:rsidRPr="00C4715F">
              <w:rPr>
                <w:rFonts w:ascii="Candara" w:eastAsia="Candara" w:hAnsi="Candara" w:cs="Candara"/>
              </w:rPr>
              <w:t>A</w:t>
            </w:r>
            <w:r w:rsidRPr="00C4715F">
              <w:rPr>
                <w:rFonts w:ascii="Candara" w:eastAsia="Candara" w:hAnsi="Candara" w:cs="Candara"/>
                <w:spacing w:val="-3"/>
              </w:rPr>
              <w:t xml:space="preserve"> </w:t>
            </w:r>
            <w:r w:rsidRPr="00C4715F">
              <w:rPr>
                <w:rFonts w:ascii="Candara" w:eastAsia="Candara" w:hAnsi="Candara" w:cs="Candara"/>
                <w:spacing w:val="-5"/>
              </w:rPr>
              <w:t>D</w:t>
            </w:r>
            <w:r w:rsidRPr="00C4715F">
              <w:rPr>
                <w:rFonts w:ascii="Candara" w:eastAsia="Candara" w:hAnsi="Candara" w:cs="Candara"/>
              </w:rPr>
              <w:t>E</w:t>
            </w:r>
            <w:r w:rsidRPr="00C4715F">
              <w:rPr>
                <w:rFonts w:ascii="Candara" w:eastAsia="Candara" w:hAnsi="Candara" w:cs="Candara"/>
                <w:spacing w:val="-4"/>
              </w:rPr>
              <w:t xml:space="preserve"> </w:t>
            </w:r>
            <w:r w:rsidRPr="00C4715F">
              <w:rPr>
                <w:rFonts w:ascii="Candara" w:eastAsia="Candara" w:hAnsi="Candara" w:cs="Candara"/>
                <w:spacing w:val="-5"/>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spacing w:val="-1"/>
              </w:rPr>
              <w:t>A</w:t>
            </w:r>
            <w:r w:rsidRPr="00C4715F">
              <w:rPr>
                <w:rFonts w:ascii="Candara" w:eastAsia="Candara" w:hAnsi="Candara" w:cs="Candara"/>
              </w:rPr>
              <w:t>S</w:t>
            </w:r>
            <w:r w:rsidRPr="00C4715F">
              <w:rPr>
                <w:rFonts w:ascii="Candara" w:eastAsia="Candara" w:hAnsi="Candara" w:cs="Candara"/>
                <w:spacing w:val="-7"/>
              </w:rPr>
              <w:t xml:space="preserve"> </w:t>
            </w:r>
            <w:r w:rsidRPr="00C4715F">
              <w:rPr>
                <w:rFonts w:ascii="Candara" w:eastAsia="Candara" w:hAnsi="Candara" w:cs="Candara"/>
                <w:spacing w:val="-2"/>
              </w:rPr>
              <w:t>I</w:t>
            </w:r>
            <w:r w:rsidRPr="00C4715F">
              <w:rPr>
                <w:rFonts w:ascii="Candara" w:eastAsia="Candara" w:hAnsi="Candara" w:cs="Candara"/>
                <w:spacing w:val="-3"/>
              </w:rPr>
              <w:t>N</w:t>
            </w:r>
            <w:r w:rsidRPr="00C4715F">
              <w:rPr>
                <w:rFonts w:ascii="Candara" w:eastAsia="Candara" w:hAnsi="Candara" w:cs="Candara"/>
                <w:spacing w:val="-5"/>
              </w:rPr>
              <w:t>D</w:t>
            </w:r>
            <w:r w:rsidRPr="00C4715F">
              <w:rPr>
                <w:rFonts w:ascii="Candara" w:eastAsia="Candara" w:hAnsi="Candara" w:cs="Candara"/>
                <w:spacing w:val="-2"/>
              </w:rPr>
              <w:t>I</w:t>
            </w:r>
            <w:r w:rsidRPr="00C4715F">
              <w:rPr>
                <w:rFonts w:ascii="Candara" w:eastAsia="Candara" w:hAnsi="Candara" w:cs="Candara"/>
                <w:spacing w:val="-3"/>
              </w:rPr>
              <w:t>V</w:t>
            </w:r>
            <w:r w:rsidRPr="00C4715F">
              <w:rPr>
                <w:rFonts w:ascii="Candara" w:eastAsia="Candara" w:hAnsi="Candara" w:cs="Candara"/>
                <w:spacing w:val="-2"/>
              </w:rPr>
              <w:t>I</w:t>
            </w:r>
            <w:r w:rsidRPr="00C4715F">
              <w:rPr>
                <w:rFonts w:ascii="Candara" w:eastAsia="Candara" w:hAnsi="Candara" w:cs="Candara"/>
                <w:spacing w:val="-3"/>
              </w:rPr>
              <w:t>D</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rPr>
              <w:t>L</w:t>
            </w:r>
          </w:p>
        </w:tc>
      </w:tr>
      <w:tr w:rsidR="00CE4C6E" w:rsidRPr="00C4715F" w14:paraId="3D7E9407" w14:textId="77777777" w:rsidTr="001F7E93">
        <w:tc>
          <w:tcPr>
            <w:tcW w:w="791" w:type="dxa"/>
            <w:tcBorders>
              <w:top w:val="single" w:sz="4" w:space="0" w:color="auto"/>
              <w:bottom w:val="single" w:sz="4" w:space="0" w:color="auto"/>
            </w:tcBorders>
          </w:tcPr>
          <w:p w14:paraId="24EB1EB0" w14:textId="47A66EE3" w:rsidR="00CE4C6E" w:rsidRPr="00C4715F" w:rsidRDefault="00CE4C6E" w:rsidP="00A1003A">
            <w:pPr>
              <w:spacing w:after="120"/>
              <w:rPr>
                <w:rFonts w:ascii="Candara" w:hAnsi="Candara"/>
                <w:b/>
                <w:bCs/>
              </w:rPr>
            </w:pPr>
            <w:r w:rsidRPr="00C4715F">
              <w:rPr>
                <w:rFonts w:ascii="Candara" w:hAnsi="Candara"/>
                <w:b/>
                <w:bCs/>
              </w:rPr>
              <w:lastRenderedPageBreak/>
              <w:t>IAO 5.5 (e)</w:t>
            </w:r>
          </w:p>
        </w:tc>
        <w:tc>
          <w:tcPr>
            <w:tcW w:w="8843" w:type="dxa"/>
            <w:shd w:val="clear" w:color="auto" w:fill="auto"/>
          </w:tcPr>
          <w:p w14:paraId="1B546156" w14:textId="0533FE09" w:rsidR="00CE4C6E" w:rsidRPr="00C4715F" w:rsidRDefault="00CE4C6E" w:rsidP="00CE4C6E">
            <w:pPr>
              <w:spacing w:after="120"/>
              <w:jc w:val="both"/>
              <w:rPr>
                <w:rFonts w:ascii="Candara" w:hAnsi="Candara"/>
                <w:i/>
                <w:color w:val="0070C0"/>
              </w:rPr>
            </w:pPr>
            <w:r w:rsidRPr="00C4715F">
              <w:rPr>
                <w:rFonts w:ascii="Candara" w:hAnsi="Candara"/>
                <w:i/>
                <w:color w:val="0070C0"/>
              </w:rPr>
              <w:t xml:space="preserve">ACTIVOS LIQUIDOS: El monto mínimo de activos líquidos y/o de acceso a créditos libres de otros compromisos contractuales del Oferente seleccionado deberá ser de: </w:t>
            </w:r>
            <w:r w:rsidR="00125592" w:rsidRPr="00C4715F">
              <w:rPr>
                <w:rFonts w:ascii="Candara" w:hAnsi="Candara"/>
                <w:i/>
                <w:color w:val="0070C0"/>
              </w:rPr>
              <w:t>US$</w:t>
            </w:r>
            <w:r w:rsidR="00C22921">
              <w:t xml:space="preserve"> </w:t>
            </w:r>
            <w:r w:rsidR="00C22921" w:rsidRPr="00C22921">
              <w:rPr>
                <w:rFonts w:ascii="Candara" w:hAnsi="Candara"/>
                <w:i/>
                <w:color w:val="0070C0"/>
              </w:rPr>
              <w:t>123,076.35</w:t>
            </w:r>
            <w:r w:rsidR="007A648E" w:rsidRPr="007A648E">
              <w:rPr>
                <w:rFonts w:ascii="Candara" w:hAnsi="Candara"/>
                <w:i/>
                <w:color w:val="0070C0"/>
              </w:rPr>
              <w:t>.</w:t>
            </w:r>
          </w:p>
          <w:p w14:paraId="056D7711" w14:textId="77777777" w:rsidR="00CE4C6E" w:rsidRDefault="00CE4C6E" w:rsidP="00CE4C6E">
            <w:pPr>
              <w:spacing w:after="120"/>
              <w:jc w:val="both"/>
              <w:rPr>
                <w:rFonts w:ascii="Candara" w:hAnsi="Candara"/>
                <w:iCs/>
              </w:rPr>
            </w:pPr>
            <w:r w:rsidRPr="00C4715F">
              <w:rPr>
                <w:rFonts w:ascii="Candara" w:hAnsi="Candara"/>
                <w:iCs/>
              </w:rPr>
              <w:t>Los oferentes podrán acreditar el monto requerido a través de líneas de crédito aprobadas o estados de cuenta. El monto no podrá ser acreditado a través de anticipos contractuales no devengados.</w:t>
            </w:r>
          </w:p>
          <w:p w14:paraId="6B051835" w14:textId="11CB53D7" w:rsidR="007F747B" w:rsidRPr="00C4715F" w:rsidRDefault="007F747B" w:rsidP="007F747B">
            <w:pPr>
              <w:spacing w:after="120"/>
              <w:rPr>
                <w:rFonts w:ascii="Candara" w:hAnsi="Candara"/>
                <w:iCs/>
              </w:rPr>
            </w:pPr>
            <w:r w:rsidRPr="00CE4C6E">
              <w:rPr>
                <w:rFonts w:ascii="Candara" w:hAnsi="Candara"/>
                <w:iCs/>
              </w:rPr>
              <w:t xml:space="preserve">Los oferentes </w:t>
            </w:r>
            <w:r>
              <w:rPr>
                <w:rFonts w:ascii="Candara" w:hAnsi="Candara"/>
                <w:iCs/>
              </w:rPr>
              <w:t xml:space="preserve">NO </w:t>
            </w:r>
            <w:r w:rsidRPr="00CE4C6E">
              <w:rPr>
                <w:rFonts w:ascii="Candara" w:hAnsi="Candara"/>
                <w:iCs/>
              </w:rPr>
              <w:t>podrán acreditar el monto requerido a través de líneas de crédito</w:t>
            </w:r>
            <w:r>
              <w:rPr>
                <w:rFonts w:ascii="Candara" w:hAnsi="Candara"/>
                <w:iCs/>
              </w:rPr>
              <w:t xml:space="preserve"> de proveedores (EN RELACION COMERCIAL).</w:t>
            </w:r>
          </w:p>
        </w:tc>
      </w:tr>
      <w:tr w:rsidR="00F96AC2" w:rsidRPr="00C4715F" w14:paraId="304E0C28" w14:textId="77777777" w:rsidTr="001F7E93">
        <w:tc>
          <w:tcPr>
            <w:tcW w:w="791" w:type="dxa"/>
            <w:tcBorders>
              <w:top w:val="single" w:sz="4" w:space="0" w:color="auto"/>
              <w:bottom w:val="single" w:sz="4" w:space="0" w:color="auto"/>
            </w:tcBorders>
          </w:tcPr>
          <w:p w14:paraId="75E91CEA" w14:textId="77777777" w:rsidR="00F96AC2" w:rsidRPr="00C4715F" w:rsidRDefault="00F96AC2" w:rsidP="00A1003A">
            <w:pPr>
              <w:spacing w:after="120"/>
              <w:rPr>
                <w:rFonts w:ascii="Candara" w:hAnsi="Candara"/>
                <w:b/>
                <w:bCs/>
              </w:rPr>
            </w:pPr>
            <w:r w:rsidRPr="00C4715F">
              <w:rPr>
                <w:rFonts w:ascii="Candara" w:hAnsi="Candara"/>
                <w:b/>
                <w:bCs/>
              </w:rPr>
              <w:t>IAO 5.6</w:t>
            </w:r>
          </w:p>
        </w:tc>
        <w:tc>
          <w:tcPr>
            <w:tcW w:w="8843" w:type="dxa"/>
            <w:shd w:val="clear" w:color="auto" w:fill="auto"/>
          </w:tcPr>
          <w:p w14:paraId="0B0740CF" w14:textId="00EFDFF1" w:rsidR="00EF6ECF" w:rsidRPr="00C4715F" w:rsidRDefault="00F96AC2" w:rsidP="00740700">
            <w:pPr>
              <w:spacing w:after="120"/>
              <w:jc w:val="both"/>
              <w:rPr>
                <w:rFonts w:ascii="Candara" w:hAnsi="Candara"/>
              </w:rPr>
            </w:pPr>
            <w:r w:rsidRPr="00C4715F">
              <w:rPr>
                <w:rFonts w:ascii="Candara" w:hAnsi="Candara"/>
                <w:iCs/>
                <w:color w:val="0070C0"/>
              </w:rPr>
              <w:t xml:space="preserve"> </w:t>
            </w:r>
            <w:r w:rsidRPr="00C4715F">
              <w:rPr>
                <w:rFonts w:ascii="Candara" w:hAnsi="Candara"/>
                <w:i/>
                <w:color w:val="0070C0"/>
              </w:rPr>
              <w:t>“No se tendrán”</w:t>
            </w:r>
            <w:r w:rsidRPr="00C4715F">
              <w:rPr>
                <w:rFonts w:ascii="Candara" w:hAnsi="Candara"/>
                <w:color w:val="0070C0"/>
              </w:rPr>
              <w:t xml:space="preserve"> </w:t>
            </w:r>
            <w:r w:rsidRPr="00C4715F">
              <w:rPr>
                <w:rFonts w:ascii="Candara" w:hAnsi="Candara"/>
              </w:rPr>
              <w:t xml:space="preserve">en cuenta la experiencia y los recursos de los Subcontratistas. </w:t>
            </w:r>
          </w:p>
        </w:tc>
      </w:tr>
      <w:tr w:rsidR="00F96AC2" w:rsidRPr="00C4715F" w14:paraId="3D3B1147" w14:textId="77777777" w:rsidTr="001F7E93">
        <w:trPr>
          <w:cantSplit/>
        </w:trPr>
        <w:tc>
          <w:tcPr>
            <w:tcW w:w="9634" w:type="dxa"/>
            <w:gridSpan w:val="2"/>
            <w:tcBorders>
              <w:top w:val="single" w:sz="4" w:space="0" w:color="auto"/>
              <w:bottom w:val="single" w:sz="4" w:space="0" w:color="auto"/>
            </w:tcBorders>
          </w:tcPr>
          <w:p w14:paraId="3D3534E5" w14:textId="77777777" w:rsidR="00F96AC2" w:rsidRPr="00C4715F" w:rsidRDefault="00F96AC2" w:rsidP="00B35234">
            <w:pPr>
              <w:pStyle w:val="Ttulo4"/>
              <w:numPr>
                <w:ilvl w:val="0"/>
                <w:numId w:val="8"/>
              </w:numPr>
              <w:spacing w:after="120"/>
              <w:rPr>
                <w:rFonts w:ascii="Candara" w:hAnsi="Candara"/>
                <w:b w:val="0"/>
                <w:bCs w:val="0"/>
                <w:sz w:val="24"/>
              </w:rPr>
            </w:pPr>
            <w:r w:rsidRPr="00C4715F">
              <w:rPr>
                <w:rFonts w:ascii="Candara" w:hAnsi="Candara"/>
                <w:sz w:val="24"/>
              </w:rPr>
              <w:lastRenderedPageBreak/>
              <w:t>Documentos de Licitación</w:t>
            </w:r>
          </w:p>
        </w:tc>
      </w:tr>
      <w:tr w:rsidR="00F96AC2" w:rsidRPr="00C4715F" w14:paraId="45E57B4D" w14:textId="77777777" w:rsidTr="001F7E93">
        <w:trPr>
          <w:cantSplit/>
        </w:trPr>
        <w:tc>
          <w:tcPr>
            <w:tcW w:w="791" w:type="dxa"/>
            <w:tcBorders>
              <w:top w:val="single" w:sz="4" w:space="0" w:color="auto"/>
              <w:bottom w:val="single" w:sz="4" w:space="0" w:color="auto"/>
            </w:tcBorders>
          </w:tcPr>
          <w:p w14:paraId="1E12B3B3" w14:textId="77777777" w:rsidR="00F96AC2" w:rsidRPr="00C4715F" w:rsidRDefault="00F96AC2" w:rsidP="00A1003A">
            <w:pPr>
              <w:spacing w:after="120"/>
              <w:rPr>
                <w:rFonts w:ascii="Candara" w:hAnsi="Candara"/>
                <w:b/>
                <w:bCs/>
              </w:rPr>
            </w:pPr>
            <w:r w:rsidRPr="00C4715F">
              <w:rPr>
                <w:rFonts w:ascii="Candara" w:hAnsi="Candara"/>
                <w:b/>
                <w:bCs/>
              </w:rPr>
              <w:t>IAO 10.1</w:t>
            </w:r>
          </w:p>
        </w:tc>
        <w:tc>
          <w:tcPr>
            <w:tcW w:w="8843" w:type="dxa"/>
            <w:tcBorders>
              <w:top w:val="single" w:sz="4" w:space="0" w:color="auto"/>
              <w:bottom w:val="single" w:sz="4" w:space="0" w:color="auto"/>
            </w:tcBorders>
          </w:tcPr>
          <w:p w14:paraId="4E84AAE0" w14:textId="1102C3FA" w:rsidR="00F96AC2" w:rsidRPr="00C4715F" w:rsidRDefault="00F96AC2" w:rsidP="001033E8">
            <w:pPr>
              <w:spacing w:after="120"/>
              <w:rPr>
                <w:rFonts w:ascii="Candara" w:hAnsi="Candara"/>
                <w:i/>
                <w:color w:val="5B9BD5" w:themeColor="accent5"/>
              </w:rPr>
            </w:pPr>
            <w:r w:rsidRPr="00C4715F">
              <w:rPr>
                <w:rFonts w:ascii="Candara" w:hAnsi="Candara"/>
              </w:rPr>
              <w:t xml:space="preserve">La dirección del </w:t>
            </w:r>
            <w:r w:rsidRPr="00C4715F">
              <w:rPr>
                <w:rFonts w:ascii="Candara" w:hAnsi="Candara"/>
                <w:b/>
                <w:bCs/>
              </w:rPr>
              <w:t>Contratante</w:t>
            </w:r>
            <w:r w:rsidRPr="00C4715F">
              <w:rPr>
                <w:rFonts w:ascii="Candara" w:hAnsi="Candara"/>
              </w:rPr>
              <w:t xml:space="preserve"> para solicitar aclaraciones es: </w:t>
            </w:r>
          </w:p>
          <w:p w14:paraId="7E4107B8" w14:textId="77777777" w:rsidR="003C033D" w:rsidRPr="00C4715F" w:rsidRDefault="003C033D" w:rsidP="003C033D">
            <w:pPr>
              <w:spacing w:after="120"/>
              <w:rPr>
                <w:rFonts w:ascii="Candara" w:hAnsi="Candara"/>
                <w:i/>
                <w:color w:val="0070C0"/>
              </w:rPr>
            </w:pPr>
            <w:r w:rsidRPr="00C4715F">
              <w:rPr>
                <w:rFonts w:ascii="Candara" w:hAnsi="Candara"/>
                <w:i/>
                <w:color w:val="0070C0"/>
              </w:rPr>
              <w:t>Dirección: Ciudad de La Libertad, Barrio General Enríquez Gallo, Avenida 12 entre las calles 33 y 35</w:t>
            </w:r>
          </w:p>
          <w:p w14:paraId="1FD2294A" w14:textId="77777777" w:rsidR="003C033D" w:rsidRPr="00C4715F" w:rsidRDefault="003C033D" w:rsidP="003C033D">
            <w:pPr>
              <w:spacing w:after="120"/>
              <w:rPr>
                <w:rFonts w:ascii="Candara" w:hAnsi="Candara"/>
                <w:i/>
                <w:color w:val="0070C0"/>
              </w:rPr>
            </w:pPr>
            <w:r w:rsidRPr="00C4715F">
              <w:rPr>
                <w:rFonts w:ascii="Candara" w:hAnsi="Candara"/>
                <w:i/>
                <w:color w:val="0070C0"/>
              </w:rPr>
              <w:t>Edificio: CNEL EP UNIDAD DE NEGOCIO SANTA ELENA</w:t>
            </w:r>
          </w:p>
          <w:p w14:paraId="5C86B0B5" w14:textId="77777777" w:rsidR="003C033D" w:rsidRPr="00C4715F" w:rsidRDefault="003C033D" w:rsidP="003C033D">
            <w:pPr>
              <w:spacing w:after="120"/>
              <w:rPr>
                <w:rFonts w:ascii="Candara" w:hAnsi="Candara"/>
                <w:i/>
                <w:color w:val="0070C0"/>
              </w:rPr>
            </w:pPr>
            <w:r w:rsidRPr="00C4715F">
              <w:rPr>
                <w:rFonts w:ascii="Candara" w:hAnsi="Candara"/>
                <w:i/>
                <w:color w:val="0070C0"/>
              </w:rPr>
              <w:t>Departamento: Adquisiciones</w:t>
            </w:r>
          </w:p>
          <w:p w14:paraId="3635EBC4" w14:textId="77777777" w:rsidR="003C033D" w:rsidRPr="00C4715F" w:rsidRDefault="003C033D" w:rsidP="003C033D">
            <w:pPr>
              <w:spacing w:after="120"/>
              <w:rPr>
                <w:rFonts w:ascii="Candara" w:hAnsi="Candara"/>
                <w:i/>
                <w:color w:val="0070C0"/>
              </w:rPr>
            </w:pPr>
            <w:r w:rsidRPr="00C4715F">
              <w:rPr>
                <w:rFonts w:ascii="Candara" w:hAnsi="Candara"/>
                <w:i/>
                <w:color w:val="0070C0"/>
              </w:rPr>
              <w:t>Ciudad: LA LIBERTAD</w:t>
            </w:r>
          </w:p>
          <w:p w14:paraId="4DA29A24" w14:textId="77777777" w:rsidR="003C033D" w:rsidRPr="00C4715F" w:rsidRDefault="003C033D" w:rsidP="003C033D">
            <w:pPr>
              <w:spacing w:after="120"/>
              <w:rPr>
                <w:rFonts w:ascii="Candara" w:hAnsi="Candara"/>
                <w:i/>
                <w:color w:val="0070C0"/>
              </w:rPr>
            </w:pPr>
            <w:r w:rsidRPr="00C4715F">
              <w:rPr>
                <w:rFonts w:ascii="Candara" w:hAnsi="Candara"/>
                <w:i/>
                <w:color w:val="0070C0"/>
              </w:rPr>
              <w:t>País: ECUADOR</w:t>
            </w:r>
          </w:p>
          <w:p w14:paraId="72002C0B" w14:textId="77777777" w:rsidR="003C033D" w:rsidRPr="00C4715F" w:rsidRDefault="003C033D" w:rsidP="003C033D">
            <w:pPr>
              <w:spacing w:after="120"/>
              <w:rPr>
                <w:rFonts w:ascii="Candara" w:hAnsi="Candara"/>
                <w:i/>
                <w:color w:val="0070C0"/>
              </w:rPr>
            </w:pPr>
            <w:r w:rsidRPr="00C4715F">
              <w:rPr>
                <w:rFonts w:ascii="Candara" w:hAnsi="Candara"/>
                <w:i/>
                <w:color w:val="0070C0"/>
              </w:rPr>
              <w:t>Correo electrónico: leonardo.borell@cnel.gob.ec</w:t>
            </w:r>
          </w:p>
          <w:p w14:paraId="0BA6A174" w14:textId="77777777" w:rsidR="003C033D" w:rsidRPr="00C4715F" w:rsidRDefault="003C033D" w:rsidP="003C033D">
            <w:pPr>
              <w:spacing w:after="120"/>
              <w:rPr>
                <w:rFonts w:ascii="Candara" w:hAnsi="Candara"/>
                <w:i/>
                <w:color w:val="0070C0"/>
              </w:rPr>
            </w:pPr>
            <w:r w:rsidRPr="00C4715F">
              <w:rPr>
                <w:rFonts w:ascii="Candara" w:hAnsi="Candara"/>
                <w:i/>
                <w:color w:val="0070C0"/>
              </w:rPr>
              <w:t>Código postal: La Libertad – 240350</w:t>
            </w:r>
          </w:p>
          <w:p w14:paraId="0BFB61D9" w14:textId="1D686F06" w:rsidR="001F25CC" w:rsidRPr="00C4715F" w:rsidRDefault="003C033D" w:rsidP="001F25CC">
            <w:pPr>
              <w:spacing w:after="120"/>
              <w:rPr>
                <w:rFonts w:ascii="Candara" w:hAnsi="Candara"/>
                <w:i/>
                <w:iCs/>
              </w:rPr>
            </w:pPr>
            <w:r w:rsidRPr="00C4715F">
              <w:rPr>
                <w:rFonts w:ascii="Candara" w:hAnsi="Candara"/>
                <w:i/>
                <w:iCs/>
              </w:rPr>
              <w:t xml:space="preserve">Asimismo las respuestas a las consultas que se realicen serán puestas a disposición de todos los oferentes en la Página </w:t>
            </w:r>
            <w:proofErr w:type="gramStart"/>
            <w:r w:rsidRPr="00C4715F">
              <w:rPr>
                <w:rFonts w:ascii="Candara" w:hAnsi="Candara"/>
                <w:i/>
                <w:iCs/>
              </w:rPr>
              <w:t>Web  https://www.cnelep.gob.ec/portfolio-item/</w:t>
            </w:r>
            <w:proofErr w:type="gramEnd"/>
          </w:p>
        </w:tc>
      </w:tr>
      <w:tr w:rsidR="00F96AC2" w:rsidRPr="00C4715F" w14:paraId="258B1228" w14:textId="77777777" w:rsidTr="001F7E93">
        <w:trPr>
          <w:cantSplit/>
        </w:trPr>
        <w:tc>
          <w:tcPr>
            <w:tcW w:w="9634" w:type="dxa"/>
            <w:gridSpan w:val="2"/>
            <w:tcBorders>
              <w:top w:val="single" w:sz="4" w:space="0" w:color="auto"/>
              <w:bottom w:val="single" w:sz="4" w:space="0" w:color="auto"/>
            </w:tcBorders>
          </w:tcPr>
          <w:p w14:paraId="0FB81F07" w14:textId="77777777" w:rsidR="00F96AC2" w:rsidRPr="00C4715F" w:rsidRDefault="00F96AC2" w:rsidP="00A1003A">
            <w:pPr>
              <w:pStyle w:val="Ttulo4"/>
              <w:numPr>
                <w:ilvl w:val="0"/>
                <w:numId w:val="0"/>
              </w:numPr>
              <w:spacing w:after="120"/>
              <w:rPr>
                <w:rFonts w:ascii="Candara" w:hAnsi="Candara"/>
                <w:b w:val="0"/>
                <w:bCs w:val="0"/>
                <w:sz w:val="24"/>
              </w:rPr>
            </w:pPr>
            <w:r w:rsidRPr="00C4715F">
              <w:rPr>
                <w:rFonts w:ascii="Candara" w:hAnsi="Candara"/>
                <w:sz w:val="24"/>
              </w:rPr>
              <w:t>C. Preparación de las Ofertas</w:t>
            </w:r>
          </w:p>
        </w:tc>
      </w:tr>
      <w:tr w:rsidR="00F96AC2" w:rsidRPr="00C4715F" w14:paraId="7F967BA7" w14:textId="77777777" w:rsidTr="001F7E93">
        <w:tc>
          <w:tcPr>
            <w:tcW w:w="791" w:type="dxa"/>
            <w:tcBorders>
              <w:top w:val="single" w:sz="4" w:space="0" w:color="auto"/>
              <w:bottom w:val="single" w:sz="4" w:space="0" w:color="auto"/>
            </w:tcBorders>
          </w:tcPr>
          <w:p w14:paraId="63444E5D" w14:textId="77777777" w:rsidR="00F96AC2" w:rsidRPr="00C4715F" w:rsidRDefault="00F96AC2" w:rsidP="00A1003A">
            <w:pPr>
              <w:spacing w:after="120"/>
              <w:rPr>
                <w:rFonts w:ascii="Candara" w:hAnsi="Candara"/>
                <w:b/>
                <w:bCs/>
              </w:rPr>
            </w:pPr>
            <w:r w:rsidRPr="00C4715F">
              <w:rPr>
                <w:rFonts w:ascii="Candara" w:hAnsi="Candara"/>
                <w:b/>
                <w:bCs/>
              </w:rPr>
              <w:t>IAO 12.1</w:t>
            </w:r>
          </w:p>
        </w:tc>
        <w:tc>
          <w:tcPr>
            <w:tcW w:w="8843" w:type="dxa"/>
            <w:tcBorders>
              <w:top w:val="single" w:sz="4" w:space="0" w:color="auto"/>
              <w:bottom w:val="single" w:sz="4" w:space="0" w:color="auto"/>
            </w:tcBorders>
          </w:tcPr>
          <w:p w14:paraId="4E7F2AB7" w14:textId="6635BF70" w:rsidR="00F96AC2" w:rsidRPr="00C4715F" w:rsidRDefault="00F96AC2" w:rsidP="00A1003A">
            <w:pPr>
              <w:spacing w:after="120"/>
              <w:rPr>
                <w:rFonts w:ascii="Candara" w:hAnsi="Candara"/>
                <w:i/>
                <w:iCs/>
              </w:rPr>
            </w:pPr>
            <w:r w:rsidRPr="00C4715F">
              <w:rPr>
                <w:rFonts w:ascii="Candara" w:hAnsi="Candara"/>
              </w:rPr>
              <w:t xml:space="preserve">El idioma en que deben estar redactadas las Ofertas es: </w:t>
            </w:r>
            <w:r w:rsidR="008151DB" w:rsidRPr="00C4715F">
              <w:rPr>
                <w:rFonts w:ascii="Candara" w:hAnsi="Candara"/>
              </w:rPr>
              <w:t>español</w:t>
            </w:r>
          </w:p>
        </w:tc>
      </w:tr>
      <w:tr w:rsidR="005C6DDD" w:rsidRPr="00C4715F" w14:paraId="3B37AAFB" w14:textId="77777777" w:rsidTr="001F7E93">
        <w:tc>
          <w:tcPr>
            <w:tcW w:w="791" w:type="dxa"/>
            <w:tcBorders>
              <w:top w:val="single" w:sz="4" w:space="0" w:color="auto"/>
              <w:bottom w:val="single" w:sz="4" w:space="0" w:color="auto"/>
            </w:tcBorders>
          </w:tcPr>
          <w:p w14:paraId="539E57DB" w14:textId="05DD25EB" w:rsidR="005C6DDD" w:rsidRPr="00C4715F" w:rsidRDefault="005C6DDD" w:rsidP="00A1003A">
            <w:pPr>
              <w:spacing w:after="120"/>
              <w:rPr>
                <w:rFonts w:ascii="Candara" w:hAnsi="Candara"/>
                <w:b/>
                <w:bCs/>
              </w:rPr>
            </w:pPr>
            <w:r w:rsidRPr="00C4715F">
              <w:rPr>
                <w:rFonts w:ascii="Candara" w:hAnsi="Candara"/>
                <w:b/>
                <w:bCs/>
                <w:szCs w:val="28"/>
              </w:rPr>
              <w:t>IAO 13.1</w:t>
            </w:r>
          </w:p>
        </w:tc>
        <w:tc>
          <w:tcPr>
            <w:tcW w:w="8843" w:type="dxa"/>
            <w:tcBorders>
              <w:top w:val="single" w:sz="4" w:space="0" w:color="auto"/>
              <w:bottom w:val="single" w:sz="4" w:space="0" w:color="auto"/>
            </w:tcBorders>
          </w:tcPr>
          <w:p w14:paraId="05C044E9" w14:textId="77777777" w:rsidR="005C6DDD" w:rsidRPr="00C4715F" w:rsidRDefault="005C6DDD" w:rsidP="005C6DDD">
            <w:pPr>
              <w:spacing w:after="120"/>
              <w:jc w:val="both"/>
              <w:rPr>
                <w:rFonts w:ascii="Candara" w:hAnsi="Candara"/>
              </w:rPr>
            </w:pPr>
            <w:r w:rsidRPr="00C4715F">
              <w:rPr>
                <w:rFonts w:ascii="Candara" w:hAnsi="Candara"/>
              </w:rPr>
              <w:t xml:space="preserve">Los Oferentes deberán presentar los siguientes materiales adicionales con su Oferta: </w:t>
            </w:r>
          </w:p>
          <w:p w14:paraId="3C20477B" w14:textId="457EF8CD"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f) Índice del contenido de la Oferta (toda la oferta debe presentarse foliada)</w:t>
            </w:r>
          </w:p>
          <w:p w14:paraId="331BB2B4" w14:textId="053636E9" w:rsidR="00F6719B" w:rsidRPr="00C4715F" w:rsidRDefault="00F6719B" w:rsidP="0017115D">
            <w:pPr>
              <w:pStyle w:val="Textoindependiente"/>
              <w:numPr>
                <w:ilvl w:val="0"/>
                <w:numId w:val="79"/>
              </w:numPr>
              <w:spacing w:after="120"/>
              <w:jc w:val="both"/>
              <w:rPr>
                <w:rFonts w:ascii="Candara" w:hAnsi="Candara"/>
                <w:sz w:val="24"/>
              </w:rPr>
            </w:pPr>
            <w:r w:rsidRPr="00C4715F">
              <w:rPr>
                <w:rFonts w:ascii="Candara" w:hAnsi="Candara"/>
                <w:sz w:val="24"/>
              </w:rPr>
              <w:t>Análisis de Precios Unitarios de los rubros ofertados.</w:t>
            </w:r>
          </w:p>
          <w:p w14:paraId="04B35397" w14:textId="0027998A" w:rsidR="00BC7829" w:rsidRPr="00C4715F" w:rsidRDefault="00BC7829" w:rsidP="0017115D">
            <w:pPr>
              <w:pStyle w:val="Prrafodelista"/>
              <w:numPr>
                <w:ilvl w:val="0"/>
                <w:numId w:val="79"/>
              </w:numPr>
              <w:spacing w:after="120"/>
              <w:jc w:val="both"/>
              <w:rPr>
                <w:rFonts w:ascii="Candara" w:hAnsi="Candara"/>
                <w:i/>
                <w:iCs/>
                <w:color w:val="000000" w:themeColor="text1"/>
                <w:sz w:val="24"/>
                <w:szCs w:val="24"/>
              </w:rPr>
            </w:pPr>
            <w:r w:rsidRPr="00C4715F">
              <w:rPr>
                <w:rFonts w:ascii="Candara" w:hAnsi="Candara"/>
                <w:sz w:val="24"/>
                <w:szCs w:val="24"/>
              </w:rPr>
              <w:t>Carta de compromiso en caso de ser adjudicado</w:t>
            </w:r>
            <w:r w:rsidRPr="00C4715F">
              <w:rPr>
                <w:rFonts w:ascii="Candara" w:hAnsi="Candara"/>
                <w:i/>
                <w:iCs/>
                <w:color w:val="2E74B5" w:themeColor="accent5" w:themeShade="BF"/>
                <w:sz w:val="24"/>
                <w:szCs w:val="24"/>
              </w:rPr>
              <w:t xml:space="preserve">, </w:t>
            </w:r>
            <w:r w:rsidRPr="00C4715F">
              <w:rPr>
                <w:rFonts w:ascii="Candara" w:hAnsi="Candara"/>
                <w:i/>
                <w:iCs/>
                <w:color w:val="000000" w:themeColor="text1"/>
                <w:sz w:val="24"/>
                <w:szCs w:val="24"/>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6C913206" w14:textId="77777777" w:rsidR="00C6260E" w:rsidRPr="00C4715F" w:rsidRDefault="00C6260E" w:rsidP="00C6260E">
            <w:pPr>
              <w:pStyle w:val="Prrafodelista"/>
              <w:spacing w:after="120"/>
              <w:jc w:val="both"/>
              <w:rPr>
                <w:rFonts w:ascii="Candara" w:hAnsi="Candara"/>
                <w:i/>
                <w:iCs/>
                <w:color w:val="000000" w:themeColor="text1"/>
                <w:sz w:val="24"/>
                <w:szCs w:val="24"/>
              </w:rPr>
            </w:pPr>
          </w:p>
          <w:p w14:paraId="6E9A75C9" w14:textId="0A39F5A3" w:rsidR="00BC7829" w:rsidRPr="00C4715F" w:rsidRDefault="00BC7829" w:rsidP="0017115D">
            <w:pPr>
              <w:pStyle w:val="Prrafodelista"/>
              <w:numPr>
                <w:ilvl w:val="0"/>
                <w:numId w:val="79"/>
              </w:numPr>
              <w:spacing w:after="120"/>
              <w:jc w:val="both"/>
              <w:rPr>
                <w:rFonts w:ascii="Candara" w:hAnsi="Candara"/>
                <w:i/>
                <w:iCs/>
                <w:color w:val="000000" w:themeColor="text1"/>
                <w:sz w:val="24"/>
                <w:szCs w:val="24"/>
              </w:rPr>
            </w:pPr>
            <w:r w:rsidRPr="00C4715F">
              <w:rPr>
                <w:rFonts w:ascii="Candara" w:hAnsi="Candara"/>
                <w:i/>
                <w:iCs/>
                <w:color w:val="000000" w:themeColor="text1"/>
                <w:sz w:val="24"/>
                <w:szCs w:val="24"/>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36A5871F" w14:textId="19390729" w:rsidR="00BC7829" w:rsidRPr="00C4715F" w:rsidRDefault="00BC7829" w:rsidP="0017115D">
            <w:pPr>
              <w:pStyle w:val="Textoindependiente"/>
              <w:numPr>
                <w:ilvl w:val="0"/>
                <w:numId w:val="79"/>
              </w:numPr>
              <w:spacing w:after="120"/>
              <w:jc w:val="both"/>
              <w:rPr>
                <w:rFonts w:ascii="Candara" w:hAnsi="Candara"/>
                <w:sz w:val="24"/>
              </w:rPr>
            </w:pPr>
            <w:r w:rsidRPr="00C4715F">
              <w:rPr>
                <w:rFonts w:ascii="Candara" w:hAnsi="Candara"/>
                <w:sz w:val="24"/>
              </w:rPr>
              <w:t>Carta de compromiso de cumplir con el Plan de Gestión Ambiental y Social (PGAS o equivalente). Además de las salvaguardas dispuestas por el BID.</w:t>
            </w:r>
          </w:p>
          <w:p w14:paraId="073D87B5" w14:textId="3BD46552" w:rsidR="00BC7829" w:rsidRPr="00C4715F" w:rsidRDefault="00BC7829" w:rsidP="0017115D">
            <w:pPr>
              <w:pStyle w:val="Textoindependiente"/>
              <w:numPr>
                <w:ilvl w:val="0"/>
                <w:numId w:val="79"/>
              </w:numPr>
              <w:spacing w:after="120"/>
              <w:jc w:val="both"/>
              <w:rPr>
                <w:rStyle w:val="markedcontent"/>
                <w:rFonts w:ascii="Candara" w:hAnsi="Candara" w:cs="Arial"/>
                <w:sz w:val="24"/>
              </w:rPr>
            </w:pPr>
            <w:r w:rsidRPr="00C4715F">
              <w:rPr>
                <w:rFonts w:ascii="Candara" w:hAnsi="Candara"/>
                <w:sz w:val="24"/>
              </w:rPr>
              <w:t xml:space="preserve">Carta de compromiso de cumplir con la información y formatos solicitados en el documento </w:t>
            </w:r>
            <w:r w:rsidRPr="00C4715F">
              <w:rPr>
                <w:rFonts w:ascii="Candara" w:hAnsi="Candara"/>
                <w:sz w:val="24"/>
                <w:u w:val="single"/>
              </w:rPr>
              <w:t>“</w:t>
            </w:r>
            <w:r w:rsidRPr="00C4715F">
              <w:rPr>
                <w:rStyle w:val="markedcontent"/>
                <w:rFonts w:ascii="Candara" w:hAnsi="Candara" w:cs="Arial"/>
                <w:sz w:val="24"/>
                <w:u w:val="single"/>
              </w:rPr>
              <w:t>Indicaciones generales de la información a ser subida al ONE DRIVE para cada uno de los PROYECTOS financiados por BID VI”</w:t>
            </w:r>
            <w:r w:rsidRPr="00C4715F">
              <w:rPr>
                <w:rStyle w:val="markedcontent"/>
                <w:rFonts w:ascii="Candara" w:hAnsi="Candara" w:cs="Arial"/>
                <w:sz w:val="24"/>
              </w:rPr>
              <w:t>.</w:t>
            </w:r>
          </w:p>
          <w:p w14:paraId="5E8BDD41" w14:textId="5E3FC1D2" w:rsidR="00BC7829" w:rsidRPr="00C4715F" w:rsidRDefault="00BC7829" w:rsidP="0017115D">
            <w:pPr>
              <w:pStyle w:val="Textoindependiente"/>
              <w:numPr>
                <w:ilvl w:val="0"/>
                <w:numId w:val="79"/>
              </w:numPr>
              <w:spacing w:after="120"/>
              <w:jc w:val="both"/>
              <w:rPr>
                <w:rFonts w:ascii="Candara" w:hAnsi="Candara" w:cs="Arial"/>
                <w:bCs/>
                <w:sz w:val="24"/>
              </w:rPr>
            </w:pPr>
            <w:r w:rsidRPr="00C4715F">
              <w:rPr>
                <w:rFonts w:ascii="Candara" w:hAnsi="Candara" w:cs="Arial"/>
                <w:bCs/>
                <w:sz w:val="24"/>
              </w:rPr>
              <w:t xml:space="preserve">Carta de compromiso de cumplimiento de informes trimestrales, semestrales correspondientes luego de lo coordinado con el área de Si, </w:t>
            </w:r>
            <w:proofErr w:type="spellStart"/>
            <w:r w:rsidRPr="00C4715F">
              <w:rPr>
                <w:rFonts w:ascii="Candara" w:hAnsi="Candara" w:cs="Arial"/>
                <w:bCs/>
                <w:sz w:val="24"/>
              </w:rPr>
              <w:t>Sso</w:t>
            </w:r>
            <w:proofErr w:type="spellEnd"/>
            <w:r w:rsidRPr="00C4715F">
              <w:rPr>
                <w:rFonts w:ascii="Candara" w:hAnsi="Candara" w:cs="Arial"/>
                <w:bCs/>
                <w:sz w:val="24"/>
              </w:rPr>
              <w:t xml:space="preserve"> y </w:t>
            </w:r>
            <w:proofErr w:type="spellStart"/>
            <w:r w:rsidRPr="00C4715F">
              <w:rPr>
                <w:rFonts w:ascii="Candara" w:hAnsi="Candara" w:cs="Arial"/>
                <w:bCs/>
                <w:sz w:val="24"/>
              </w:rPr>
              <w:t>Rs</w:t>
            </w:r>
            <w:proofErr w:type="spellEnd"/>
            <w:r w:rsidRPr="00C4715F">
              <w:rPr>
                <w:rFonts w:ascii="Candara" w:hAnsi="Candara" w:cs="Arial"/>
                <w:bCs/>
                <w:sz w:val="24"/>
              </w:rPr>
              <w:t xml:space="preserve"> según las políticas, formatos y anexos indicados en la siguiente dirección:</w:t>
            </w:r>
          </w:p>
          <w:p w14:paraId="36B3F0CA" w14:textId="77777777" w:rsidR="00BC7829" w:rsidRPr="00C4715F" w:rsidRDefault="00BC7829" w:rsidP="00C6260E">
            <w:pPr>
              <w:pStyle w:val="Textoindependiente"/>
              <w:spacing w:after="120"/>
              <w:ind w:left="720"/>
              <w:jc w:val="both"/>
              <w:rPr>
                <w:rFonts w:ascii="Candara" w:hAnsi="Candara" w:cs="Arial"/>
                <w:bCs/>
                <w:sz w:val="24"/>
              </w:rPr>
            </w:pPr>
            <w:r w:rsidRPr="00C4715F">
              <w:rPr>
                <w:rFonts w:ascii="Candara" w:hAnsi="Candara" w:cs="Arial"/>
                <w:bCs/>
                <w:sz w:val="24"/>
              </w:rPr>
              <w:t>https://drive.google.com/drive/folders/1Y2SLcwRd8ShW5E935LC28pvoX1VxerGQ?usp=sharing</w:t>
            </w:r>
          </w:p>
          <w:p w14:paraId="3029379F" w14:textId="4EFB769F" w:rsidR="00BC7829" w:rsidRPr="00C4715F" w:rsidRDefault="00BC7829" w:rsidP="0017115D">
            <w:pPr>
              <w:pStyle w:val="Textoindependiente"/>
              <w:numPr>
                <w:ilvl w:val="0"/>
                <w:numId w:val="79"/>
              </w:numPr>
              <w:spacing w:after="120"/>
              <w:jc w:val="both"/>
              <w:rPr>
                <w:rFonts w:ascii="Candara" w:hAnsi="Candara"/>
                <w:sz w:val="24"/>
              </w:rPr>
            </w:pPr>
            <w:r w:rsidRPr="00C4715F">
              <w:rPr>
                <w:rFonts w:ascii="Candara" w:hAnsi="Candara"/>
                <w:sz w:val="24"/>
              </w:rPr>
              <w:lastRenderedPageBreak/>
              <w:t>Carta de compromiso de cumplir con lo solicitado según corresponda a los formatos para verificación de equipos y materiales según lo detallado de la siguiente dirección:</w:t>
            </w:r>
          </w:p>
          <w:p w14:paraId="3847981E" w14:textId="77777777" w:rsidR="00BC7829" w:rsidRPr="00C4715F" w:rsidRDefault="00BC7829" w:rsidP="00C6260E">
            <w:pPr>
              <w:pStyle w:val="Textoindependiente"/>
              <w:spacing w:after="120"/>
              <w:ind w:left="720"/>
              <w:jc w:val="both"/>
              <w:rPr>
                <w:rFonts w:ascii="Candara" w:hAnsi="Candara" w:cs="Arial"/>
                <w:sz w:val="24"/>
              </w:rPr>
            </w:pPr>
            <w:r w:rsidRPr="00C4715F">
              <w:rPr>
                <w:rFonts w:ascii="Candara" w:hAnsi="Candara" w:cs="Arial"/>
                <w:sz w:val="24"/>
              </w:rPr>
              <w:t>https://drive.google.com/drive/folders/1VAS85vPk0lFpLp5LYtZDXPNy0Ck5nGBb?usp=sharing</w:t>
            </w:r>
          </w:p>
          <w:p w14:paraId="1CE82DBE" w14:textId="77777777"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g) Normas de Conducta (ASSS)</w:t>
            </w:r>
          </w:p>
          <w:p w14:paraId="122F916A" w14:textId="718218DA" w:rsidR="005C6DDD" w:rsidRPr="00C4715F" w:rsidRDefault="005C6DDD" w:rsidP="005C6DDD">
            <w:pPr>
              <w:pStyle w:val="Textoindependiente"/>
              <w:spacing w:after="120"/>
              <w:jc w:val="both"/>
              <w:rPr>
                <w:rFonts w:ascii="Candara" w:hAnsi="Candara"/>
                <w:i/>
                <w:iCs/>
                <w:sz w:val="24"/>
              </w:rPr>
            </w:pPr>
            <w:r w:rsidRPr="00C4715F">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El Contratista está obligado a implementar las referidas Normas de Conducta. </w:t>
            </w:r>
          </w:p>
          <w:p w14:paraId="664CA757" w14:textId="77777777" w:rsidR="005C6DDD" w:rsidRPr="00C4715F" w:rsidRDefault="005C6DDD" w:rsidP="005C6DDD">
            <w:pPr>
              <w:pStyle w:val="Textoindependiente"/>
              <w:spacing w:after="120"/>
              <w:jc w:val="both"/>
              <w:rPr>
                <w:rFonts w:ascii="Candara" w:hAnsi="Candara"/>
                <w:b/>
                <w:bCs/>
                <w:sz w:val="24"/>
              </w:rPr>
            </w:pPr>
            <w:r w:rsidRPr="00C4715F">
              <w:rPr>
                <w:rFonts w:ascii="Candara" w:hAnsi="Candara"/>
                <w:b/>
                <w:bCs/>
                <w:sz w:val="24"/>
              </w:rPr>
              <w:t>h) Gestión de las Estrategias y Planes de Implementación (GEPI) para gestionar los riesgos ASSS</w:t>
            </w:r>
          </w:p>
          <w:p w14:paraId="0B41B305" w14:textId="3A21F1E0" w:rsidR="00E41E4E" w:rsidRPr="00C4715F" w:rsidRDefault="00E41E4E" w:rsidP="00E41E4E">
            <w:pPr>
              <w:rPr>
                <w:rFonts w:ascii="Candara" w:hAnsi="Candara"/>
              </w:rPr>
            </w:pPr>
            <w:r w:rsidRPr="00C4715F">
              <w:rPr>
                <w:rFonts w:ascii="Candara" w:hAnsi="Candara"/>
              </w:rPr>
              <w:t xml:space="preserve">El oferente deberá presentar una carta de compromiso en la cual se obliga a dar cumplimiento a los aspectos clave de naturaleza ambiental, social y de seguridad y salud en el trabajo (ASSS), que permita el cumplimiento del GEPI. </w:t>
            </w:r>
          </w:p>
          <w:p w14:paraId="4348F8E3" w14:textId="6FB677AF" w:rsidR="00E41E4E" w:rsidRPr="00C4715F" w:rsidRDefault="00E41E4E" w:rsidP="00E41E4E">
            <w:pPr>
              <w:rPr>
                <w:rFonts w:ascii="Candara" w:hAnsi="Candara"/>
              </w:rPr>
            </w:pPr>
            <w:r w:rsidRPr="00C4715F">
              <w:rPr>
                <w:rFonts w:ascii="Candara" w:hAnsi="Candara"/>
              </w:rPr>
              <w:t xml:space="preserve">   </w:t>
            </w:r>
            <w:r w:rsidR="007E0271" w:rsidRPr="00C4715F">
              <w:rPr>
                <w:rFonts w:ascii="Candara" w:hAnsi="Candara"/>
              </w:rPr>
              <w:t xml:space="preserve">                                                                                                                                                                                                                                                                                                                                                                                                                                                                                                                                                                                                                                                                                                                                                                                                                                                                                                                                                                                                                                                                                                                                                                                                                                                                                                                                                                                                                                                             </w:t>
            </w:r>
            <w:r w:rsidR="00A22738" w:rsidRPr="00C4715F">
              <w:rPr>
                <w:rFonts w:ascii="Candara" w:hAnsi="Candara"/>
              </w:rPr>
              <w:t xml:space="preserve">           </w:t>
            </w:r>
          </w:p>
          <w:p w14:paraId="4963D7B5" w14:textId="77777777"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Se aclara a los oferentes que la CNEL SANTA ELENA cuenta ya con el Certificado Ambiental otorgado por parte del Ministerio del Ambiente (MAAE) para cada uno de los proyectos incluidos en este proceso de Licitación.</w:t>
            </w:r>
          </w:p>
          <w:p w14:paraId="165714E5" w14:textId="77777777" w:rsidR="00DB42FD" w:rsidRPr="00C4715F" w:rsidRDefault="00DB42FD" w:rsidP="00DB42FD">
            <w:pPr>
              <w:jc w:val="both"/>
              <w:rPr>
                <w:rFonts w:ascii="Candara" w:eastAsia="Arial" w:hAnsi="Candara" w:cs="Arial"/>
                <w:color w:val="000000" w:themeColor="text1"/>
              </w:rPr>
            </w:pPr>
          </w:p>
          <w:p w14:paraId="25C95C60" w14:textId="03F6A4A4"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 xml:space="preserve">La obtención del indicado Certificado, conlleva la aplicación obligatoria tanto de la Guía de Buenas Prácticas Ambientales – GBPA, así como de acciones complementarias, conforme con las exigencias del Banco relacionadas a las </w:t>
            </w:r>
            <w:r w:rsidR="00A22738" w:rsidRPr="00C4715F">
              <w:rPr>
                <w:rFonts w:ascii="Candara" w:eastAsia="Arial" w:hAnsi="Candara" w:cs="Arial"/>
                <w:color w:val="000000" w:themeColor="text1"/>
              </w:rPr>
              <w:t>salvaguardas ambientales</w:t>
            </w:r>
            <w:r w:rsidRPr="00C4715F">
              <w:rPr>
                <w:rFonts w:ascii="Candara" w:eastAsia="Arial" w:hAnsi="Candara" w:cs="Arial"/>
                <w:color w:val="000000" w:themeColor="text1"/>
              </w:rPr>
              <w:t xml:space="preserve"> y sociales establecidas.</w:t>
            </w:r>
          </w:p>
          <w:p w14:paraId="38CE931F" w14:textId="304639C3" w:rsidR="00DB42FD" w:rsidRPr="00C4715F" w:rsidRDefault="0011611D" w:rsidP="0011611D">
            <w:pPr>
              <w:pStyle w:val="Textoindependiente"/>
              <w:tabs>
                <w:tab w:val="left" w:pos="2040"/>
              </w:tabs>
              <w:spacing w:after="120"/>
              <w:jc w:val="both"/>
              <w:rPr>
                <w:rFonts w:ascii="Candara" w:hAnsi="Candara"/>
                <w:sz w:val="24"/>
              </w:rPr>
            </w:pPr>
            <w:r w:rsidRPr="00C4715F">
              <w:rPr>
                <w:rFonts w:ascii="Candara" w:hAnsi="Candara"/>
                <w:sz w:val="24"/>
              </w:rPr>
              <w:tab/>
            </w:r>
          </w:p>
          <w:p w14:paraId="461ED09C" w14:textId="32359E32" w:rsidR="0011611D" w:rsidRPr="00C4715F" w:rsidRDefault="0011611D" w:rsidP="003C3467">
            <w:pPr>
              <w:pStyle w:val="Textoindependiente"/>
              <w:jc w:val="both"/>
              <w:rPr>
                <w:rFonts w:ascii="Candara" w:hAnsi="Candara"/>
                <w:sz w:val="24"/>
              </w:rPr>
            </w:pPr>
            <w:r w:rsidRPr="00C4715F">
              <w:rPr>
                <w:rFonts w:ascii="Candara" w:hAnsi="Candara"/>
                <w:sz w:val="24"/>
              </w:rPr>
              <w:t xml:space="preserve">El oferente deberá cumplir con el Plan Ambiental y Gestión Social del Contratista (PAGS-C) </w:t>
            </w:r>
            <w:proofErr w:type="gramStart"/>
            <w:r w:rsidRPr="00C4715F">
              <w:rPr>
                <w:rFonts w:ascii="Candara" w:hAnsi="Candara"/>
                <w:sz w:val="24"/>
              </w:rPr>
              <w:t>conforme  lo</w:t>
            </w:r>
            <w:proofErr w:type="gramEnd"/>
            <w:r w:rsidRPr="00C4715F">
              <w:rPr>
                <w:rFonts w:ascii="Candara" w:hAnsi="Candara"/>
                <w:sz w:val="24"/>
              </w:rPr>
              <w:t xml:space="preserve"> dispuesto por el BID y el </w:t>
            </w:r>
            <w:proofErr w:type="spellStart"/>
            <w:r w:rsidRPr="00C4715F">
              <w:rPr>
                <w:rFonts w:ascii="Candara" w:hAnsi="Candara"/>
                <w:sz w:val="24"/>
              </w:rPr>
              <w:t>Area</w:t>
            </w:r>
            <w:proofErr w:type="spellEnd"/>
            <w:r w:rsidRPr="00C4715F">
              <w:rPr>
                <w:rFonts w:ascii="Candara" w:hAnsi="Candara"/>
                <w:sz w:val="24"/>
              </w:rPr>
              <w:t xml:space="preserve"> de Si, </w:t>
            </w:r>
            <w:proofErr w:type="spellStart"/>
            <w:r w:rsidRPr="00C4715F">
              <w:rPr>
                <w:rFonts w:ascii="Candara" w:hAnsi="Candara"/>
                <w:sz w:val="24"/>
              </w:rPr>
              <w:t>Sso</w:t>
            </w:r>
            <w:proofErr w:type="spellEnd"/>
            <w:r w:rsidRPr="00C4715F">
              <w:rPr>
                <w:rFonts w:ascii="Candara" w:hAnsi="Candara"/>
                <w:sz w:val="24"/>
              </w:rPr>
              <w:t xml:space="preserve"> y </w:t>
            </w:r>
            <w:proofErr w:type="spellStart"/>
            <w:r w:rsidRPr="00C4715F">
              <w:rPr>
                <w:rFonts w:ascii="Candara" w:hAnsi="Candara"/>
                <w:sz w:val="24"/>
              </w:rPr>
              <w:t>Rs</w:t>
            </w:r>
            <w:proofErr w:type="spellEnd"/>
            <w:r w:rsidRPr="00C4715F">
              <w:rPr>
                <w:rFonts w:ascii="Candara" w:hAnsi="Candara"/>
                <w:sz w:val="24"/>
              </w:rPr>
              <w:t xml:space="preserve"> . </w:t>
            </w:r>
          </w:p>
          <w:p w14:paraId="42CABFF3" w14:textId="77777777" w:rsidR="0011611D" w:rsidRPr="00C4715F" w:rsidRDefault="0011611D" w:rsidP="0011611D">
            <w:pPr>
              <w:rPr>
                <w:rFonts w:ascii="Candara" w:hAnsi="Candara"/>
              </w:rPr>
            </w:pPr>
          </w:p>
          <w:p w14:paraId="267FA052" w14:textId="0EA0B3CF" w:rsidR="00DB42FD" w:rsidRPr="00C4715F" w:rsidRDefault="00DB42FD" w:rsidP="0011611D">
            <w:pPr>
              <w:spacing w:after="120"/>
              <w:rPr>
                <w:rFonts w:ascii="Candara" w:hAnsi="Candara"/>
                <w:i/>
                <w:iCs/>
                <w:color w:val="0070C0"/>
              </w:rPr>
            </w:pPr>
            <w:r w:rsidRPr="00C4715F">
              <w:rPr>
                <w:rFonts w:ascii="Candara" w:hAnsi="Candara"/>
                <w:i/>
                <w:iCs/>
                <w:color w:val="0070C0"/>
              </w:rPr>
              <w:t>Los reportes deberán ser preparados por el contratista, en base a las evidencias solicitadas para cada una de las actividades (en caso de no ser aplicables se deberá justificar de manera individual).</w:t>
            </w:r>
          </w:p>
          <w:p w14:paraId="093623DD" w14:textId="77777777" w:rsidR="00DB42FD" w:rsidRPr="00C4715F" w:rsidRDefault="00DB42FD" w:rsidP="00DB42FD">
            <w:pPr>
              <w:spacing w:after="120"/>
              <w:rPr>
                <w:rFonts w:ascii="Candara" w:hAnsi="Candara"/>
                <w:i/>
                <w:iCs/>
                <w:color w:val="0070C0"/>
              </w:rPr>
            </w:pPr>
            <w:r w:rsidRPr="00C4715F">
              <w:rPr>
                <w:rFonts w:ascii="Candara" w:hAnsi="Candara"/>
                <w:i/>
                <w:iCs/>
                <w:color w:val="0070C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05D8B745" w14:textId="77777777" w:rsidR="005C6DDD" w:rsidRPr="00C4715F" w:rsidRDefault="00DB42FD" w:rsidP="00DB42FD">
            <w:pPr>
              <w:spacing w:after="120"/>
              <w:rPr>
                <w:rFonts w:ascii="Candara" w:hAnsi="Candara"/>
                <w:b/>
                <w:i/>
                <w:iCs/>
                <w:color w:val="0070C0"/>
              </w:rPr>
            </w:pPr>
            <w:r w:rsidRPr="00C4715F">
              <w:rPr>
                <w:rFonts w:ascii="Candara" w:hAnsi="Candara"/>
                <w:b/>
                <w:i/>
                <w:iCs/>
                <w:color w:val="0070C0"/>
              </w:rPr>
              <w:t>LA ACEPTACIÓN EMITIDA POR EL DGA SERÁ NOTIFICADA AL ADMINISTRADOR DEL CONTRATO SIENDO ESTE DOCUMENTO UN REQUERIMIENTO PARA PROCEDER CON LOS PAGOS O TRÁMITES DE LAS PLANILLAS CORRESPONDIENTES.</w:t>
            </w:r>
          </w:p>
          <w:p w14:paraId="282CD907" w14:textId="77777777" w:rsidR="00EA27DD" w:rsidRDefault="00EA27DD" w:rsidP="00EA27DD">
            <w:pPr>
              <w:spacing w:after="120"/>
              <w:rPr>
                <w:rFonts w:ascii="Candara" w:hAnsi="Candara"/>
                <w:b/>
                <w:i/>
                <w:iCs/>
                <w:color w:val="0070C0"/>
              </w:rPr>
            </w:pPr>
            <w:r w:rsidRPr="00C4715F">
              <w:rPr>
                <w:rFonts w:ascii="Candara" w:hAnsi="Candara"/>
                <w:b/>
                <w:i/>
                <w:iCs/>
                <w:color w:val="0070C0"/>
              </w:rPr>
              <w:lastRenderedPageBreak/>
              <w:t xml:space="preserve">SE ACLARA QUE LOS REPORTES DEBEN SER INDIVIDUALES ES DECIR UNO POR CADA PROYECTO, POR LO </w:t>
            </w:r>
            <w:r w:rsidR="006176B0" w:rsidRPr="00C4715F">
              <w:rPr>
                <w:rFonts w:ascii="Candara" w:hAnsi="Candara"/>
                <w:b/>
                <w:i/>
                <w:iCs/>
                <w:color w:val="0070C0"/>
              </w:rPr>
              <w:t>TANTO,</w:t>
            </w:r>
            <w:r w:rsidRPr="00C4715F">
              <w:rPr>
                <w:rFonts w:ascii="Candara" w:hAnsi="Candara"/>
                <w:b/>
                <w:i/>
                <w:iCs/>
                <w:color w:val="0070C0"/>
              </w:rPr>
              <w:t xml:space="preserve"> NO SE ADMITIRÁN REPORTES CONSOLIDADOS POR CONTRATO.   </w:t>
            </w:r>
          </w:p>
          <w:p w14:paraId="5B8E99BD" w14:textId="77777777" w:rsidR="001F7E93" w:rsidRPr="009C39CD" w:rsidRDefault="001F7E93" w:rsidP="001F7E93">
            <w:pPr>
              <w:pStyle w:val="Textoindependiente"/>
              <w:spacing w:after="120"/>
              <w:jc w:val="both"/>
              <w:rPr>
                <w:rFonts w:ascii="Candara" w:hAnsi="Candara"/>
                <w:i/>
                <w:iCs/>
                <w:color w:val="0070C0"/>
                <w:sz w:val="24"/>
              </w:rPr>
            </w:pPr>
            <w:r w:rsidRPr="009C39CD">
              <w:rPr>
                <w:rFonts w:ascii="Candara" w:hAnsi="Candara"/>
                <w:i/>
                <w:iCs/>
                <w:color w:val="0070C0"/>
                <w:sz w:val="24"/>
              </w:rPr>
              <w:t>[Nota: insertar el nombre del plan y los riesgos específicos]</w:t>
            </w:r>
          </w:p>
          <w:p w14:paraId="08ACCA58"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Plan de Manejo del Tráfico para asegurar la seguridad de las comunidades locales del tráfico de construcción];</w:t>
            </w:r>
          </w:p>
          <w:p w14:paraId="67DB4DE9"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Plan de Protección de Recursos Hídricos para prevenir la contaminación del agua potable];</w:t>
            </w:r>
          </w:p>
          <w:p w14:paraId="6348C978"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Estrategia de Señalización y Demarcación de Límites para movilización para prevenir impactos adversos en los exteriores de la construcción];</w:t>
            </w:r>
          </w:p>
          <w:p w14:paraId="7A65FB06"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 xml:space="preserve">[p.ej. Estrategia para la obtención de consentimientos / permisos previos al inicio de trabajos relevantes como la apertura de una cantera o un área de préstamo de materiales]; </w:t>
            </w:r>
          </w:p>
          <w:p w14:paraId="355C0DBE" w14:textId="77777777" w:rsidR="001F7E93" w:rsidRPr="00C04459" w:rsidRDefault="001F7E93" w:rsidP="001F7E93">
            <w:pPr>
              <w:pStyle w:val="Textoindependiente"/>
              <w:numPr>
                <w:ilvl w:val="3"/>
                <w:numId w:val="82"/>
              </w:numPr>
              <w:spacing w:after="120"/>
              <w:ind w:left="804"/>
              <w:jc w:val="both"/>
              <w:rPr>
                <w:rFonts w:ascii="Candara" w:hAnsi="Candara"/>
                <w:sz w:val="24"/>
              </w:rPr>
            </w:pPr>
            <w:r w:rsidRPr="009C39CD">
              <w:rPr>
                <w:rFonts w:ascii="Candara" w:hAnsi="Candara"/>
                <w:i/>
                <w:iCs/>
                <w:color w:val="0070C0"/>
                <w:sz w:val="24"/>
              </w:rPr>
              <w:t>[p.ej. Planes de Prevención y de Plan de Acción en Respuesta a situaciones de violencia de género y explotación y abuso sexuales (VBG/EAS)]</w:t>
            </w:r>
            <w:r w:rsidRPr="00C04459">
              <w:rPr>
                <w:rFonts w:ascii="Candara" w:hAnsi="Candara"/>
                <w:sz w:val="24"/>
              </w:rPr>
              <w:t xml:space="preserve"> </w:t>
            </w:r>
          </w:p>
          <w:p w14:paraId="2787EF8B" w14:textId="77777777" w:rsidR="001F7E93" w:rsidRPr="00C04459" w:rsidRDefault="001F7E93" w:rsidP="001F7E93">
            <w:pPr>
              <w:pStyle w:val="Textoindependiente"/>
              <w:spacing w:after="120"/>
              <w:jc w:val="both"/>
              <w:rPr>
                <w:rFonts w:ascii="Candara" w:hAnsi="Candara"/>
                <w:sz w:val="24"/>
              </w:rPr>
            </w:pPr>
            <w:r w:rsidRPr="00C04459">
              <w:rPr>
                <w:rFonts w:ascii="Candara" w:hAnsi="Candara"/>
                <w:sz w:val="24"/>
              </w:rPr>
              <w:t>El Contratista deberá presentar para aprobación y posteriormente implementar el Plan Ambiental y Gestión Social del Contratista (PAGS-C)</w:t>
            </w:r>
            <w:r>
              <w:rPr>
                <w:rFonts w:ascii="Candara" w:hAnsi="Candara"/>
                <w:sz w:val="24"/>
              </w:rPr>
              <w:t xml:space="preserve">. </w:t>
            </w:r>
          </w:p>
          <w:p w14:paraId="7C9D57A1" w14:textId="24FD5FD8" w:rsidR="001F7E93" w:rsidRPr="00C4715F" w:rsidRDefault="001F7E93" w:rsidP="001F7E93">
            <w:pPr>
              <w:spacing w:after="120"/>
              <w:rPr>
                <w:rFonts w:ascii="Candara" w:hAnsi="Candara"/>
                <w:b/>
                <w:i/>
                <w:iCs/>
                <w:color w:val="0070C0"/>
              </w:rPr>
            </w:pPr>
            <w:r w:rsidRPr="00015B8A">
              <w:rPr>
                <w:rFonts w:ascii="Candara" w:hAnsi="Candara"/>
                <w:i/>
                <w:iCs/>
                <w:color w:val="0070C0"/>
              </w:rPr>
              <w:t xml:space="preserve">[Nota: La extensión y el alcance de estos requisitos deben reflejar los riesgos o requisitos significativos de ASSS establecidos en la Sección VII. </w:t>
            </w:r>
            <w:r w:rsidRPr="00052D56">
              <w:rPr>
                <w:rFonts w:ascii="Candara" w:hAnsi="Candara"/>
                <w:i/>
                <w:iCs/>
                <w:color w:val="0070C0"/>
              </w:rPr>
              <w:t xml:space="preserve">Especificaciones y Condiciones de Cumplimiento </w:t>
            </w:r>
            <w:r w:rsidRPr="00015B8A">
              <w:rPr>
                <w:rFonts w:ascii="Candara" w:hAnsi="Candara"/>
                <w:i/>
                <w:iCs/>
                <w:color w:val="0070C0"/>
              </w:rPr>
              <w:t>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tc>
      </w:tr>
      <w:tr w:rsidR="00F96AC2" w:rsidRPr="00C4715F" w14:paraId="485E7A3B" w14:textId="77777777" w:rsidTr="001F7E93">
        <w:trPr>
          <w:cantSplit/>
        </w:trPr>
        <w:tc>
          <w:tcPr>
            <w:tcW w:w="791" w:type="dxa"/>
            <w:tcBorders>
              <w:top w:val="single" w:sz="4" w:space="0" w:color="auto"/>
              <w:bottom w:val="single" w:sz="4" w:space="0" w:color="auto"/>
            </w:tcBorders>
          </w:tcPr>
          <w:p w14:paraId="0271DC1C" w14:textId="77777777" w:rsidR="00F96AC2" w:rsidRPr="00C4715F" w:rsidRDefault="00F96AC2" w:rsidP="00A1003A">
            <w:pPr>
              <w:spacing w:after="120"/>
              <w:rPr>
                <w:rFonts w:ascii="Candara" w:hAnsi="Candara"/>
                <w:b/>
                <w:bCs/>
              </w:rPr>
            </w:pPr>
            <w:r w:rsidRPr="00C4715F">
              <w:rPr>
                <w:rFonts w:ascii="Candara" w:hAnsi="Candara"/>
                <w:b/>
                <w:bCs/>
              </w:rPr>
              <w:lastRenderedPageBreak/>
              <w:t>IAO 14.4</w:t>
            </w:r>
          </w:p>
        </w:tc>
        <w:tc>
          <w:tcPr>
            <w:tcW w:w="8843" w:type="dxa"/>
            <w:tcBorders>
              <w:top w:val="single" w:sz="4" w:space="0" w:color="auto"/>
              <w:bottom w:val="single" w:sz="4" w:space="0" w:color="auto"/>
            </w:tcBorders>
            <w:shd w:val="clear" w:color="auto" w:fill="auto"/>
          </w:tcPr>
          <w:p w14:paraId="6515CA74" w14:textId="356A71F8" w:rsidR="00F96AC2" w:rsidRPr="00C4715F" w:rsidRDefault="00F96AC2" w:rsidP="000B5EFE">
            <w:pPr>
              <w:jc w:val="both"/>
              <w:rPr>
                <w:rFonts w:ascii="Candara" w:hAnsi="Candara"/>
              </w:rPr>
            </w:pPr>
            <w:r w:rsidRPr="00C4715F">
              <w:rPr>
                <w:rFonts w:ascii="Candara" w:hAnsi="Candara"/>
              </w:rPr>
              <w:t xml:space="preserve">Los precios unitarios </w:t>
            </w:r>
            <w:r w:rsidRPr="00C4715F">
              <w:rPr>
                <w:rFonts w:ascii="Candara" w:hAnsi="Candara"/>
                <w:i/>
                <w:iCs/>
                <w:color w:val="0070C0"/>
              </w:rPr>
              <w:t>“no estarán”</w:t>
            </w:r>
            <w:r w:rsidRPr="00C4715F">
              <w:rPr>
                <w:rFonts w:ascii="Candara" w:hAnsi="Candara"/>
              </w:rPr>
              <w:t xml:space="preserve"> sujetos a ajustes de precio de conformidad con la cláusula 47 de las CGC.</w:t>
            </w:r>
          </w:p>
          <w:p w14:paraId="1E3017B6" w14:textId="2407F690" w:rsidR="00F96AC2" w:rsidRPr="00C4715F" w:rsidRDefault="00F96AC2" w:rsidP="000B5EFE">
            <w:pPr>
              <w:pStyle w:val="Textoindependiente2"/>
              <w:jc w:val="both"/>
              <w:rPr>
                <w:rFonts w:ascii="Candara" w:hAnsi="Candara"/>
                <w:color w:val="0070C0"/>
              </w:rPr>
            </w:pPr>
          </w:p>
          <w:p w14:paraId="360A68AD" w14:textId="77777777" w:rsidR="00F96AC2" w:rsidRPr="00C4715F" w:rsidRDefault="00F96AC2" w:rsidP="00A1003A">
            <w:pPr>
              <w:spacing w:after="120"/>
              <w:jc w:val="both"/>
              <w:rPr>
                <w:rFonts w:ascii="Candara" w:hAnsi="Candara"/>
                <w:i/>
                <w:iCs/>
              </w:rPr>
            </w:pPr>
          </w:p>
        </w:tc>
      </w:tr>
      <w:tr w:rsidR="00F96AC2" w:rsidRPr="00C4715F" w14:paraId="762DFDAE" w14:textId="77777777" w:rsidTr="001F7E93">
        <w:trPr>
          <w:cantSplit/>
        </w:trPr>
        <w:tc>
          <w:tcPr>
            <w:tcW w:w="791" w:type="dxa"/>
            <w:tcBorders>
              <w:top w:val="single" w:sz="4" w:space="0" w:color="auto"/>
              <w:bottom w:val="single" w:sz="4" w:space="0" w:color="auto"/>
            </w:tcBorders>
          </w:tcPr>
          <w:p w14:paraId="6B840AEA" w14:textId="77777777" w:rsidR="00F96AC2" w:rsidRPr="00C4715F" w:rsidRDefault="00F96AC2" w:rsidP="00A1003A">
            <w:pPr>
              <w:spacing w:after="120"/>
              <w:rPr>
                <w:rFonts w:ascii="Candara" w:hAnsi="Candara"/>
                <w:b/>
                <w:bCs/>
              </w:rPr>
            </w:pPr>
            <w:r w:rsidRPr="00C4715F">
              <w:rPr>
                <w:rFonts w:ascii="Candara" w:hAnsi="Candara"/>
                <w:b/>
                <w:bCs/>
              </w:rPr>
              <w:t>IAO 15.1</w:t>
            </w:r>
          </w:p>
        </w:tc>
        <w:tc>
          <w:tcPr>
            <w:tcW w:w="8843" w:type="dxa"/>
            <w:tcBorders>
              <w:top w:val="single" w:sz="4" w:space="0" w:color="auto"/>
              <w:bottom w:val="single" w:sz="4" w:space="0" w:color="auto"/>
            </w:tcBorders>
          </w:tcPr>
          <w:p w14:paraId="43A398E9" w14:textId="77777777" w:rsidR="00F96AC2" w:rsidRPr="00C4715F" w:rsidRDefault="00F96AC2" w:rsidP="00A1003A">
            <w:pPr>
              <w:spacing w:after="120"/>
              <w:jc w:val="both"/>
              <w:rPr>
                <w:rFonts w:ascii="Candara" w:hAnsi="Candara"/>
                <w:i/>
                <w:iCs/>
              </w:rPr>
            </w:pPr>
            <w:r w:rsidRPr="00C4715F">
              <w:rPr>
                <w:rFonts w:ascii="Candara" w:hAnsi="Candara"/>
              </w:rPr>
              <w:t xml:space="preserve">La moneda del País del Contratante es </w:t>
            </w:r>
            <w:r w:rsidRPr="00C4715F">
              <w:rPr>
                <w:rFonts w:ascii="Candara" w:hAnsi="Candara"/>
                <w:i/>
                <w:iCs/>
              </w:rPr>
              <w:t>Dólares de los Estados Unidos de América.</w:t>
            </w:r>
          </w:p>
        </w:tc>
      </w:tr>
      <w:tr w:rsidR="00F96AC2" w:rsidRPr="00C4715F" w14:paraId="508F9D9E" w14:textId="77777777" w:rsidTr="001F7E93">
        <w:trPr>
          <w:cantSplit/>
        </w:trPr>
        <w:tc>
          <w:tcPr>
            <w:tcW w:w="791" w:type="dxa"/>
            <w:tcBorders>
              <w:top w:val="single" w:sz="4" w:space="0" w:color="auto"/>
              <w:bottom w:val="single" w:sz="4" w:space="0" w:color="auto"/>
            </w:tcBorders>
          </w:tcPr>
          <w:p w14:paraId="5D69F0A6" w14:textId="77777777" w:rsidR="00F96AC2" w:rsidRPr="00C4715F" w:rsidRDefault="00F96AC2" w:rsidP="00A1003A">
            <w:pPr>
              <w:spacing w:after="120"/>
              <w:rPr>
                <w:rFonts w:ascii="Candara" w:hAnsi="Candara"/>
                <w:b/>
                <w:bCs/>
              </w:rPr>
            </w:pPr>
            <w:r w:rsidRPr="00C4715F">
              <w:rPr>
                <w:rFonts w:ascii="Candara" w:hAnsi="Candara"/>
                <w:b/>
                <w:bCs/>
              </w:rPr>
              <w:t>IAO 15.2</w:t>
            </w:r>
          </w:p>
        </w:tc>
        <w:tc>
          <w:tcPr>
            <w:tcW w:w="8843" w:type="dxa"/>
            <w:tcBorders>
              <w:top w:val="single" w:sz="4" w:space="0" w:color="auto"/>
              <w:bottom w:val="single" w:sz="4" w:space="0" w:color="auto"/>
            </w:tcBorders>
          </w:tcPr>
          <w:p w14:paraId="4441F4A2" w14:textId="77777777" w:rsidR="00F96AC2" w:rsidRPr="00C4715F" w:rsidRDefault="00F96AC2" w:rsidP="00A1003A">
            <w:pPr>
              <w:spacing w:after="120"/>
              <w:jc w:val="both"/>
              <w:rPr>
                <w:rFonts w:ascii="Candara" w:hAnsi="Candara"/>
              </w:rPr>
            </w:pPr>
            <w:r w:rsidRPr="00C4715F">
              <w:rPr>
                <w:rFonts w:ascii="Candara" w:hAnsi="Candara"/>
              </w:rPr>
              <w:t xml:space="preserve">La fuente designada para establecer las tasas de cambio será: </w:t>
            </w:r>
            <w:r w:rsidRPr="00C4715F">
              <w:rPr>
                <w:rFonts w:ascii="Candara" w:hAnsi="Candara"/>
                <w:b/>
              </w:rPr>
              <w:t>NO APLICA</w:t>
            </w:r>
            <w:r w:rsidRPr="00C4715F">
              <w:rPr>
                <w:rFonts w:ascii="Candara" w:hAnsi="Candara"/>
              </w:rPr>
              <w:t xml:space="preserve"> </w:t>
            </w:r>
          </w:p>
          <w:p w14:paraId="3152CD02" w14:textId="77777777" w:rsidR="00F96AC2" w:rsidRPr="00C4715F" w:rsidRDefault="00F96AC2" w:rsidP="00A1003A">
            <w:pPr>
              <w:spacing w:after="120"/>
              <w:rPr>
                <w:rFonts w:ascii="Candara" w:hAnsi="Candara"/>
              </w:rPr>
            </w:pPr>
          </w:p>
        </w:tc>
      </w:tr>
      <w:tr w:rsidR="00F96AC2" w:rsidRPr="00C4715F" w14:paraId="18677C2A" w14:textId="77777777" w:rsidTr="001F7E93">
        <w:trPr>
          <w:cantSplit/>
        </w:trPr>
        <w:tc>
          <w:tcPr>
            <w:tcW w:w="791" w:type="dxa"/>
            <w:tcBorders>
              <w:top w:val="single" w:sz="4" w:space="0" w:color="auto"/>
              <w:bottom w:val="single" w:sz="4" w:space="0" w:color="auto"/>
            </w:tcBorders>
          </w:tcPr>
          <w:p w14:paraId="309E92B6" w14:textId="77777777" w:rsidR="00F96AC2" w:rsidRPr="00C4715F" w:rsidRDefault="00F96AC2" w:rsidP="00A1003A">
            <w:pPr>
              <w:spacing w:after="120"/>
              <w:rPr>
                <w:rFonts w:ascii="Candara" w:hAnsi="Candara"/>
                <w:b/>
                <w:bCs/>
              </w:rPr>
            </w:pPr>
            <w:r w:rsidRPr="00C4715F">
              <w:rPr>
                <w:rFonts w:ascii="Candara" w:hAnsi="Candara"/>
                <w:b/>
                <w:bCs/>
              </w:rPr>
              <w:lastRenderedPageBreak/>
              <w:t>IAO 15.4</w:t>
            </w:r>
          </w:p>
        </w:tc>
        <w:tc>
          <w:tcPr>
            <w:tcW w:w="8843" w:type="dxa"/>
            <w:tcBorders>
              <w:top w:val="single" w:sz="4" w:space="0" w:color="auto"/>
              <w:bottom w:val="single" w:sz="4" w:space="0" w:color="auto"/>
            </w:tcBorders>
          </w:tcPr>
          <w:p w14:paraId="4E6F2190" w14:textId="16D7FAE9" w:rsidR="00F96AC2" w:rsidRPr="00C4715F" w:rsidRDefault="00F96AC2" w:rsidP="00B4284B">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tendrán”</w:t>
            </w:r>
            <w:r w:rsidRPr="00C4715F">
              <w:rPr>
                <w:rFonts w:ascii="Candara" w:hAnsi="Candara"/>
                <w:color w:val="548DD4"/>
              </w:rPr>
              <w:t xml:space="preserve"> </w:t>
            </w:r>
            <w:r w:rsidRPr="00C4715F">
              <w:rPr>
                <w:rFonts w:ascii="Candara" w:hAnsi="Candara"/>
              </w:rPr>
              <w:t xml:space="preserve">que demostrar que sus necesidades en moneda extranjera incluidas en los precios unitarios son razonables y se ajustan a los requisitos de la </w:t>
            </w:r>
            <w:proofErr w:type="spellStart"/>
            <w:r w:rsidRPr="00C4715F">
              <w:rPr>
                <w:rFonts w:ascii="Candara" w:hAnsi="Candara"/>
              </w:rPr>
              <w:t>Subcláusula</w:t>
            </w:r>
            <w:proofErr w:type="spellEnd"/>
            <w:r w:rsidRPr="00C4715F">
              <w:rPr>
                <w:rFonts w:ascii="Candara" w:hAnsi="Candara"/>
              </w:rPr>
              <w:t xml:space="preserve"> 15.1 de las IAO: </w:t>
            </w:r>
            <w:r w:rsidRPr="00C4715F">
              <w:rPr>
                <w:rFonts w:ascii="Candara" w:hAnsi="Candara"/>
                <w:b/>
              </w:rPr>
              <w:t>NO APLICA</w:t>
            </w:r>
          </w:p>
        </w:tc>
      </w:tr>
      <w:tr w:rsidR="00F96AC2" w:rsidRPr="00C4715F" w14:paraId="2DB8E964" w14:textId="77777777" w:rsidTr="001F7E93">
        <w:trPr>
          <w:cantSplit/>
        </w:trPr>
        <w:tc>
          <w:tcPr>
            <w:tcW w:w="791" w:type="dxa"/>
            <w:tcBorders>
              <w:top w:val="single" w:sz="4" w:space="0" w:color="auto"/>
              <w:bottom w:val="single" w:sz="4" w:space="0" w:color="auto"/>
            </w:tcBorders>
          </w:tcPr>
          <w:p w14:paraId="55130B7B" w14:textId="77777777" w:rsidR="00F96AC2" w:rsidRPr="00C4715F" w:rsidRDefault="00F96AC2" w:rsidP="00A1003A">
            <w:pPr>
              <w:spacing w:after="120"/>
              <w:rPr>
                <w:rFonts w:ascii="Candara" w:hAnsi="Candara"/>
                <w:b/>
                <w:bCs/>
              </w:rPr>
            </w:pPr>
            <w:r w:rsidRPr="00C4715F">
              <w:rPr>
                <w:rFonts w:ascii="Candara" w:hAnsi="Candara"/>
                <w:b/>
                <w:bCs/>
              </w:rPr>
              <w:t>IAO 16.1</w:t>
            </w:r>
          </w:p>
        </w:tc>
        <w:tc>
          <w:tcPr>
            <w:tcW w:w="8843" w:type="dxa"/>
            <w:tcBorders>
              <w:top w:val="single" w:sz="4" w:space="0" w:color="auto"/>
              <w:bottom w:val="single" w:sz="4" w:space="0" w:color="auto"/>
            </w:tcBorders>
          </w:tcPr>
          <w:p w14:paraId="56AC5EAD" w14:textId="59D8E742" w:rsidR="00F96AC2" w:rsidRPr="00C4715F" w:rsidRDefault="00F96AC2" w:rsidP="00A1003A">
            <w:pPr>
              <w:spacing w:after="120"/>
              <w:jc w:val="both"/>
              <w:rPr>
                <w:rFonts w:ascii="Candara" w:hAnsi="Candara"/>
                <w:i/>
                <w:iCs/>
              </w:rPr>
            </w:pPr>
            <w:r w:rsidRPr="00C4715F">
              <w:rPr>
                <w:rFonts w:ascii="Candara" w:hAnsi="Candara"/>
              </w:rPr>
              <w:t xml:space="preserve">El período de validez de las Ofertas será </w:t>
            </w:r>
            <w:r w:rsidR="00B4284B" w:rsidRPr="00C4715F">
              <w:rPr>
                <w:rFonts w:ascii="Candara" w:hAnsi="Candara"/>
                <w:i/>
                <w:iCs/>
                <w:color w:val="0070C0"/>
              </w:rPr>
              <w:t>hasta la suscripción del contrato</w:t>
            </w:r>
          </w:p>
        </w:tc>
      </w:tr>
      <w:tr w:rsidR="00F96AC2" w:rsidRPr="00C4715F" w14:paraId="77A5921D" w14:textId="77777777" w:rsidTr="001F7E93">
        <w:trPr>
          <w:cantSplit/>
        </w:trPr>
        <w:tc>
          <w:tcPr>
            <w:tcW w:w="791" w:type="dxa"/>
            <w:tcBorders>
              <w:top w:val="single" w:sz="4" w:space="0" w:color="auto"/>
              <w:bottom w:val="single" w:sz="4" w:space="0" w:color="auto"/>
            </w:tcBorders>
          </w:tcPr>
          <w:p w14:paraId="29DE734D" w14:textId="77777777" w:rsidR="00F96AC2" w:rsidRPr="00C4715F" w:rsidRDefault="00F96AC2" w:rsidP="00A1003A">
            <w:pPr>
              <w:spacing w:after="120"/>
              <w:rPr>
                <w:rFonts w:ascii="Candara" w:hAnsi="Candara"/>
                <w:b/>
                <w:bCs/>
              </w:rPr>
            </w:pPr>
            <w:r w:rsidRPr="00C4715F">
              <w:rPr>
                <w:rFonts w:ascii="Candara" w:hAnsi="Candara"/>
                <w:b/>
                <w:bCs/>
              </w:rPr>
              <w:t>IAO 17.1</w:t>
            </w:r>
          </w:p>
        </w:tc>
        <w:tc>
          <w:tcPr>
            <w:tcW w:w="8843" w:type="dxa"/>
            <w:tcBorders>
              <w:top w:val="single" w:sz="4" w:space="0" w:color="auto"/>
              <w:bottom w:val="single" w:sz="4" w:space="0" w:color="auto"/>
            </w:tcBorders>
          </w:tcPr>
          <w:p w14:paraId="55FA1FDF" w14:textId="42086322" w:rsidR="00F96AC2" w:rsidRPr="00C4715F" w:rsidRDefault="00F96AC2" w:rsidP="008559BD">
            <w:pPr>
              <w:pStyle w:val="Outline"/>
              <w:spacing w:before="0" w:after="120"/>
              <w:jc w:val="both"/>
              <w:rPr>
                <w:rFonts w:ascii="Candara" w:hAnsi="Candara"/>
                <w:kern w:val="0"/>
                <w:szCs w:val="24"/>
                <w:lang w:val="es-AR"/>
              </w:rPr>
            </w:pPr>
            <w:r w:rsidRPr="00C4715F">
              <w:rPr>
                <w:rFonts w:ascii="Candara" w:hAnsi="Candara"/>
                <w:kern w:val="0"/>
                <w:szCs w:val="24"/>
                <w:lang w:val="es-ES_tradnl"/>
              </w:rPr>
              <w:t xml:space="preserve">La Oferta deberá incluir una “Declaración de </w:t>
            </w:r>
            <w:r w:rsidRPr="00C4715F">
              <w:rPr>
                <w:rFonts w:ascii="Candara" w:hAnsi="Candara"/>
                <w:szCs w:val="24"/>
                <w:lang w:val="es-MX"/>
              </w:rPr>
              <w:t xml:space="preserve">Mantenimiento </w:t>
            </w:r>
            <w:r w:rsidRPr="00C4715F">
              <w:rPr>
                <w:rFonts w:ascii="Candara" w:hAnsi="Candara"/>
                <w:kern w:val="0"/>
                <w:szCs w:val="24"/>
                <w:lang w:val="es-ES_tradnl"/>
              </w:rPr>
              <w:t xml:space="preserve">de la Oferta” utilizando el formulario incluido en la Sección X. </w:t>
            </w:r>
          </w:p>
        </w:tc>
      </w:tr>
      <w:tr w:rsidR="00F96AC2" w:rsidRPr="00C4715F" w14:paraId="7312FE81" w14:textId="77777777" w:rsidTr="001F7E93">
        <w:trPr>
          <w:cantSplit/>
        </w:trPr>
        <w:tc>
          <w:tcPr>
            <w:tcW w:w="791" w:type="dxa"/>
            <w:tcBorders>
              <w:top w:val="single" w:sz="4" w:space="0" w:color="auto"/>
              <w:bottom w:val="single" w:sz="4" w:space="0" w:color="auto"/>
            </w:tcBorders>
          </w:tcPr>
          <w:p w14:paraId="25E35627" w14:textId="77777777" w:rsidR="00F96AC2" w:rsidRPr="00C4715F" w:rsidRDefault="00F96AC2" w:rsidP="00A1003A">
            <w:pPr>
              <w:spacing w:after="120"/>
              <w:rPr>
                <w:rFonts w:ascii="Candara" w:hAnsi="Candara"/>
                <w:b/>
                <w:bCs/>
              </w:rPr>
            </w:pPr>
            <w:r w:rsidRPr="00C4715F">
              <w:rPr>
                <w:rFonts w:ascii="Candara" w:hAnsi="Candara"/>
                <w:b/>
                <w:bCs/>
              </w:rPr>
              <w:t>IAO 17.2</w:t>
            </w:r>
          </w:p>
        </w:tc>
        <w:tc>
          <w:tcPr>
            <w:tcW w:w="8843" w:type="dxa"/>
            <w:tcBorders>
              <w:top w:val="single" w:sz="4" w:space="0" w:color="auto"/>
              <w:bottom w:val="single" w:sz="4" w:space="0" w:color="auto"/>
            </w:tcBorders>
          </w:tcPr>
          <w:p w14:paraId="1D6CD423" w14:textId="3A45353F" w:rsidR="00F96AC2" w:rsidRPr="00C4715F" w:rsidRDefault="00F96AC2" w:rsidP="00351598">
            <w:pPr>
              <w:spacing w:after="120"/>
              <w:rPr>
                <w:rFonts w:ascii="Candara" w:hAnsi="Candara"/>
                <w:i/>
                <w:iCs/>
              </w:rPr>
            </w:pPr>
            <w:r w:rsidRPr="00C4715F">
              <w:rPr>
                <w:rFonts w:ascii="Candara" w:hAnsi="Candara"/>
              </w:rPr>
              <w:t>El monto de la Garantía de la Oferta es:</w:t>
            </w:r>
            <w:r w:rsidRPr="00C4715F">
              <w:rPr>
                <w:rFonts w:ascii="Candara" w:hAnsi="Candara"/>
                <w:i/>
                <w:iCs/>
              </w:rPr>
              <w:t xml:space="preserve"> </w:t>
            </w:r>
            <w:r w:rsidRPr="00C4715F">
              <w:rPr>
                <w:rFonts w:ascii="Candara" w:hAnsi="Candara"/>
                <w:i/>
                <w:iCs/>
                <w:color w:val="0070C0"/>
              </w:rPr>
              <w:t>No aplica</w:t>
            </w:r>
          </w:p>
        </w:tc>
      </w:tr>
      <w:tr w:rsidR="00F96AC2" w:rsidRPr="00C4715F" w14:paraId="7880CF8C" w14:textId="77777777" w:rsidTr="001F7E93">
        <w:trPr>
          <w:cantSplit/>
        </w:trPr>
        <w:tc>
          <w:tcPr>
            <w:tcW w:w="791" w:type="dxa"/>
            <w:tcBorders>
              <w:top w:val="single" w:sz="4" w:space="0" w:color="auto"/>
              <w:bottom w:val="single" w:sz="4" w:space="0" w:color="auto"/>
            </w:tcBorders>
          </w:tcPr>
          <w:p w14:paraId="3ABA991E" w14:textId="77777777" w:rsidR="00F96AC2" w:rsidRPr="00C4715F" w:rsidRDefault="00F96AC2" w:rsidP="00A1003A">
            <w:pPr>
              <w:spacing w:after="120"/>
              <w:rPr>
                <w:rFonts w:ascii="Candara" w:hAnsi="Candara"/>
                <w:b/>
                <w:bCs/>
              </w:rPr>
            </w:pPr>
            <w:r w:rsidRPr="00C4715F">
              <w:rPr>
                <w:rFonts w:ascii="Candara" w:hAnsi="Candara"/>
                <w:b/>
                <w:bCs/>
              </w:rPr>
              <w:t>IAO 18.1</w:t>
            </w:r>
          </w:p>
        </w:tc>
        <w:tc>
          <w:tcPr>
            <w:tcW w:w="8843" w:type="dxa"/>
            <w:tcBorders>
              <w:top w:val="single" w:sz="4" w:space="0" w:color="auto"/>
              <w:bottom w:val="single" w:sz="4" w:space="0" w:color="auto"/>
            </w:tcBorders>
          </w:tcPr>
          <w:p w14:paraId="44A18C9C" w14:textId="77777777" w:rsidR="00B4284B" w:rsidRPr="00C4715F" w:rsidRDefault="00B4284B" w:rsidP="00B4284B">
            <w:pPr>
              <w:spacing w:after="120"/>
              <w:jc w:val="both"/>
              <w:rPr>
                <w:rFonts w:ascii="Candara" w:hAnsi="Candara"/>
                <w:i/>
                <w:iCs/>
                <w:color w:val="0070C0"/>
              </w:rPr>
            </w:pPr>
            <w:r w:rsidRPr="00C4715F">
              <w:rPr>
                <w:rFonts w:ascii="Candara" w:hAnsi="Candara"/>
                <w:i/>
                <w:iCs/>
                <w:color w:val="0070C0"/>
              </w:rPr>
              <w:t xml:space="preserve">“No se considerarán” Ofertas alternativas.  </w:t>
            </w:r>
          </w:p>
          <w:p w14:paraId="0A5EF8F0" w14:textId="305EEC72" w:rsidR="00F96AC2" w:rsidRPr="00C4715F" w:rsidRDefault="00F96AC2" w:rsidP="00F57F91">
            <w:pPr>
              <w:spacing w:after="120"/>
              <w:jc w:val="both"/>
              <w:rPr>
                <w:rFonts w:ascii="Candara" w:hAnsi="Candara"/>
                <w:i/>
                <w:iCs/>
                <w:color w:val="0070C0"/>
              </w:rPr>
            </w:pPr>
          </w:p>
        </w:tc>
      </w:tr>
      <w:tr w:rsidR="00F96AC2" w:rsidRPr="00C4715F" w14:paraId="6A2F7B89" w14:textId="77777777" w:rsidTr="001F7E93">
        <w:trPr>
          <w:cantSplit/>
        </w:trPr>
        <w:tc>
          <w:tcPr>
            <w:tcW w:w="791" w:type="dxa"/>
            <w:tcBorders>
              <w:top w:val="single" w:sz="4" w:space="0" w:color="auto"/>
              <w:bottom w:val="single" w:sz="4" w:space="0" w:color="auto"/>
            </w:tcBorders>
          </w:tcPr>
          <w:p w14:paraId="00A72F31" w14:textId="77777777" w:rsidR="00F96AC2" w:rsidRPr="00C4715F" w:rsidRDefault="00F96AC2" w:rsidP="00A1003A">
            <w:pPr>
              <w:spacing w:after="120"/>
              <w:rPr>
                <w:rFonts w:ascii="Candara" w:hAnsi="Candara"/>
                <w:b/>
                <w:bCs/>
              </w:rPr>
            </w:pPr>
            <w:r w:rsidRPr="00C4715F">
              <w:rPr>
                <w:rFonts w:ascii="Candara" w:hAnsi="Candara"/>
                <w:b/>
                <w:bCs/>
              </w:rPr>
              <w:t>IAO 19.1</w:t>
            </w:r>
          </w:p>
        </w:tc>
        <w:tc>
          <w:tcPr>
            <w:tcW w:w="8843" w:type="dxa"/>
            <w:tcBorders>
              <w:top w:val="single" w:sz="4" w:space="0" w:color="auto"/>
              <w:bottom w:val="single" w:sz="4" w:space="0" w:color="auto"/>
            </w:tcBorders>
          </w:tcPr>
          <w:p w14:paraId="28CA0BB2" w14:textId="6D81D544" w:rsidR="00F96AC2" w:rsidRPr="00C4715F" w:rsidRDefault="00F96AC2" w:rsidP="005C75A8">
            <w:pPr>
              <w:spacing w:after="120"/>
              <w:jc w:val="both"/>
              <w:rPr>
                <w:rFonts w:ascii="Candara" w:hAnsi="Candara"/>
                <w:i/>
                <w:iCs/>
              </w:rPr>
            </w:pPr>
            <w:r w:rsidRPr="00C4715F">
              <w:rPr>
                <w:rFonts w:ascii="Candara" w:hAnsi="Candara"/>
              </w:rPr>
              <w:t>El número de copias de la Oferta que los Oferentes deberán presentar</w:t>
            </w:r>
            <w:r w:rsidR="00570431" w:rsidRPr="00C4715F">
              <w:rPr>
                <w:rFonts w:ascii="Candara" w:hAnsi="Candara"/>
              </w:rPr>
              <w:t>:</w:t>
            </w:r>
            <w:r w:rsidRPr="00C4715F">
              <w:rPr>
                <w:rFonts w:ascii="Candara" w:hAnsi="Candara"/>
              </w:rPr>
              <w:t xml:space="preserve"> </w:t>
            </w:r>
            <w:r w:rsidRPr="00C4715F">
              <w:rPr>
                <w:rFonts w:ascii="Candara" w:hAnsi="Candara"/>
                <w:i/>
                <w:iCs/>
                <w:color w:val="0070C0"/>
              </w:rPr>
              <w:t>una (1) copia.</w:t>
            </w:r>
            <w:r w:rsidRPr="00C4715F">
              <w:rPr>
                <w:rFonts w:ascii="Candara" w:hAnsi="Candara"/>
                <w:color w:val="0070C0"/>
              </w:rPr>
              <w:t xml:space="preserve"> </w:t>
            </w:r>
            <w:r w:rsidRPr="00C4715F">
              <w:rPr>
                <w:rFonts w:ascii="Candara" w:hAnsi="Candara"/>
              </w:rPr>
              <w:t>Asimismo, se deberá presentar en soporte digital no editable toda la información que conforma la oferta</w:t>
            </w:r>
            <w:r w:rsidRPr="00C4715F">
              <w:rPr>
                <w:rFonts w:ascii="Candara" w:hAnsi="Candara"/>
                <w:color w:val="1F497D"/>
              </w:rPr>
              <w:t>.</w:t>
            </w:r>
            <w:r w:rsidRPr="00C4715F">
              <w:rPr>
                <w:rFonts w:ascii="Candara" w:hAnsi="Candara"/>
                <w:i/>
                <w:iCs/>
              </w:rPr>
              <w:t xml:space="preserve"> </w:t>
            </w:r>
          </w:p>
        </w:tc>
      </w:tr>
      <w:tr w:rsidR="00F96AC2" w:rsidRPr="00C4715F" w14:paraId="2217D4E4" w14:textId="77777777" w:rsidTr="001F7E93">
        <w:trPr>
          <w:cantSplit/>
          <w:trHeight w:val="440"/>
        </w:trPr>
        <w:tc>
          <w:tcPr>
            <w:tcW w:w="9634" w:type="dxa"/>
            <w:gridSpan w:val="2"/>
            <w:tcBorders>
              <w:top w:val="single" w:sz="4" w:space="0" w:color="auto"/>
              <w:bottom w:val="single" w:sz="4" w:space="0" w:color="auto"/>
            </w:tcBorders>
          </w:tcPr>
          <w:p w14:paraId="3AA3343D" w14:textId="77777777" w:rsidR="00F96AC2" w:rsidRPr="00C4715F" w:rsidRDefault="00F96AC2" w:rsidP="00A1003A">
            <w:pPr>
              <w:pStyle w:val="Normali"/>
              <w:jc w:val="center"/>
              <w:rPr>
                <w:rFonts w:ascii="Candara" w:hAnsi="Candara"/>
                <w:b/>
                <w:bCs/>
                <w:szCs w:val="24"/>
                <w:lang w:val="es-AR"/>
              </w:rPr>
            </w:pPr>
            <w:r w:rsidRPr="00C4715F">
              <w:rPr>
                <w:rFonts w:ascii="Candara" w:hAnsi="Candara"/>
                <w:b/>
                <w:bCs/>
                <w:szCs w:val="24"/>
                <w:lang w:val="es-ES_tradnl"/>
              </w:rPr>
              <w:t>D. Presentación de las Ofertas</w:t>
            </w:r>
          </w:p>
        </w:tc>
      </w:tr>
      <w:tr w:rsidR="00F96AC2" w:rsidRPr="00C4715F" w14:paraId="2E09D21E" w14:textId="77777777" w:rsidTr="001F7E93">
        <w:trPr>
          <w:cantSplit/>
        </w:trPr>
        <w:tc>
          <w:tcPr>
            <w:tcW w:w="791" w:type="dxa"/>
            <w:tcBorders>
              <w:top w:val="single" w:sz="4" w:space="0" w:color="auto"/>
              <w:bottom w:val="single" w:sz="4" w:space="0" w:color="auto"/>
            </w:tcBorders>
          </w:tcPr>
          <w:p w14:paraId="074EE24F" w14:textId="77777777" w:rsidR="00F96AC2" w:rsidRPr="00C4715F" w:rsidRDefault="00F96AC2" w:rsidP="00A1003A">
            <w:pPr>
              <w:spacing w:after="120"/>
              <w:rPr>
                <w:rFonts w:ascii="Candara" w:hAnsi="Candara"/>
                <w:b/>
                <w:bCs/>
              </w:rPr>
            </w:pPr>
            <w:r w:rsidRPr="00C4715F">
              <w:rPr>
                <w:rFonts w:ascii="Candara" w:hAnsi="Candara"/>
                <w:b/>
                <w:bCs/>
              </w:rPr>
              <w:t>IAO 20.1</w:t>
            </w:r>
          </w:p>
        </w:tc>
        <w:tc>
          <w:tcPr>
            <w:tcW w:w="8843" w:type="dxa"/>
            <w:tcBorders>
              <w:top w:val="single" w:sz="4" w:space="0" w:color="auto"/>
              <w:bottom w:val="single" w:sz="4" w:space="0" w:color="auto"/>
            </w:tcBorders>
          </w:tcPr>
          <w:p w14:paraId="784C9C01" w14:textId="019E1931" w:rsidR="00CB0E4A" w:rsidRPr="00C4715F" w:rsidRDefault="00F96AC2" w:rsidP="00BB03BC">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podrán</w:t>
            </w:r>
            <w:r w:rsidRPr="00C4715F">
              <w:rPr>
                <w:rFonts w:ascii="Candara" w:hAnsi="Candara"/>
                <w:color w:val="0070C0"/>
              </w:rPr>
              <w:t xml:space="preserve"> </w:t>
            </w:r>
            <w:r w:rsidRPr="00C4715F">
              <w:rPr>
                <w:rFonts w:ascii="Candara" w:hAnsi="Candara"/>
              </w:rPr>
              <w:t>presentar Ofertas electrónicamente</w:t>
            </w:r>
            <w:r w:rsidR="00BB03BC" w:rsidRPr="00C4715F">
              <w:rPr>
                <w:rFonts w:ascii="Candara" w:hAnsi="Candara"/>
              </w:rPr>
              <w:t>.</w:t>
            </w:r>
          </w:p>
        </w:tc>
      </w:tr>
      <w:tr w:rsidR="00F96AC2" w:rsidRPr="00C4715F" w14:paraId="282DD3D4" w14:textId="77777777" w:rsidTr="001F7E93">
        <w:trPr>
          <w:cantSplit/>
        </w:trPr>
        <w:tc>
          <w:tcPr>
            <w:tcW w:w="791" w:type="dxa"/>
            <w:tcBorders>
              <w:top w:val="single" w:sz="4" w:space="0" w:color="auto"/>
              <w:bottom w:val="single" w:sz="4" w:space="0" w:color="auto"/>
            </w:tcBorders>
          </w:tcPr>
          <w:p w14:paraId="49CE9733" w14:textId="77777777" w:rsidR="00F96AC2" w:rsidRPr="00C4715F" w:rsidRDefault="00F96AC2" w:rsidP="00A1003A">
            <w:pPr>
              <w:spacing w:after="120"/>
              <w:rPr>
                <w:rFonts w:ascii="Candara" w:hAnsi="Candara"/>
                <w:b/>
                <w:bCs/>
              </w:rPr>
            </w:pPr>
            <w:r w:rsidRPr="00C4715F">
              <w:rPr>
                <w:rFonts w:ascii="Candara" w:hAnsi="Candara"/>
                <w:b/>
                <w:bCs/>
              </w:rPr>
              <w:t>IAO 20.2 (a)</w:t>
            </w:r>
          </w:p>
        </w:tc>
        <w:tc>
          <w:tcPr>
            <w:tcW w:w="8843" w:type="dxa"/>
            <w:tcBorders>
              <w:top w:val="single" w:sz="4" w:space="0" w:color="auto"/>
              <w:bottom w:val="single" w:sz="4" w:space="0" w:color="auto"/>
            </w:tcBorders>
          </w:tcPr>
          <w:p w14:paraId="05E67744" w14:textId="546279E6" w:rsidR="009973CA" w:rsidRPr="00C4715F" w:rsidRDefault="009973CA" w:rsidP="009973CA">
            <w:pPr>
              <w:spacing w:after="120"/>
              <w:jc w:val="both"/>
              <w:rPr>
                <w:rFonts w:ascii="Candara" w:hAnsi="Candara"/>
                <w:i/>
                <w:iCs/>
              </w:rPr>
            </w:pPr>
            <w:r w:rsidRPr="00C4715F">
              <w:rPr>
                <w:rFonts w:ascii="Candara" w:hAnsi="Candara"/>
              </w:rPr>
              <w:t xml:space="preserve">Para propósitos de la presentación de las Ofertas, la dirección del Contratante es: </w:t>
            </w:r>
          </w:p>
          <w:p w14:paraId="757A13C9" w14:textId="2619D09A" w:rsidR="009973CA" w:rsidRPr="00C4715F" w:rsidRDefault="009973CA" w:rsidP="009973CA">
            <w:pPr>
              <w:spacing w:after="120"/>
              <w:jc w:val="both"/>
              <w:rPr>
                <w:rFonts w:ascii="Candara" w:hAnsi="Candara"/>
                <w:i/>
                <w:iCs/>
                <w:color w:val="0070C0"/>
              </w:rPr>
            </w:pPr>
            <w:r w:rsidRPr="00C4715F">
              <w:rPr>
                <w:rFonts w:ascii="Candara" w:hAnsi="Candara"/>
                <w:i/>
              </w:rPr>
              <w:t xml:space="preserve">Atención: </w:t>
            </w:r>
            <w:r w:rsidR="00B4284B" w:rsidRPr="00C4715F">
              <w:rPr>
                <w:rFonts w:ascii="Candara" w:hAnsi="Candara"/>
                <w:i/>
                <w:iCs/>
                <w:color w:val="0070C0"/>
              </w:rPr>
              <w:t>Ing. Julio Cesar Carranza Muñoz</w:t>
            </w:r>
          </w:p>
          <w:p w14:paraId="67560D0A" w14:textId="2932D9E7" w:rsidR="009973CA" w:rsidRPr="00C4715F" w:rsidRDefault="009973CA" w:rsidP="009973CA">
            <w:pPr>
              <w:spacing w:after="120"/>
              <w:rPr>
                <w:rFonts w:ascii="Candara" w:hAnsi="Candara"/>
                <w:i/>
                <w:iCs/>
                <w:color w:val="0070C0"/>
              </w:rPr>
            </w:pPr>
            <w:r w:rsidRPr="00C4715F">
              <w:rPr>
                <w:rFonts w:ascii="Candara" w:hAnsi="Candara"/>
                <w:i/>
              </w:rPr>
              <w:t>Dirección</w:t>
            </w:r>
            <w:r w:rsidRPr="00C4715F">
              <w:rPr>
                <w:rFonts w:ascii="Candara" w:hAnsi="Candara"/>
                <w:i/>
                <w:iCs/>
                <w:color w:val="0070C0"/>
              </w:rPr>
              <w:t xml:space="preserve">: </w:t>
            </w:r>
            <w:r w:rsidR="00B4284B" w:rsidRPr="00C4715F">
              <w:rPr>
                <w:rFonts w:ascii="Candara" w:hAnsi="Candara"/>
                <w:i/>
                <w:iCs/>
                <w:color w:val="0070C0"/>
              </w:rPr>
              <w:t>Ciudad de La Libertad, Barrio General Enríquez Gallo, Avenida 12 entre las calles 33 y 35.</w:t>
            </w:r>
          </w:p>
          <w:p w14:paraId="6B3F1EC2" w14:textId="7FC90709" w:rsidR="009973CA" w:rsidRPr="00C4715F" w:rsidRDefault="009973CA" w:rsidP="009973CA">
            <w:pPr>
              <w:spacing w:after="120"/>
              <w:rPr>
                <w:rFonts w:ascii="Candara" w:hAnsi="Candara"/>
                <w:i/>
                <w:iCs/>
                <w:color w:val="8DB3E2"/>
              </w:rPr>
            </w:pPr>
            <w:r w:rsidRPr="00C4715F">
              <w:rPr>
                <w:rFonts w:ascii="Candara" w:hAnsi="Candara"/>
                <w:i/>
              </w:rPr>
              <w:t>Número del Piso/ Oficina:</w:t>
            </w:r>
            <w:r w:rsidRPr="00C4715F">
              <w:rPr>
                <w:rFonts w:ascii="Candara" w:hAnsi="Candara"/>
                <w:i/>
                <w:color w:val="8DB3E2"/>
              </w:rPr>
              <w:t xml:space="preserve"> </w:t>
            </w:r>
            <w:r w:rsidR="00B4284B" w:rsidRPr="00C4715F">
              <w:rPr>
                <w:rFonts w:ascii="Candara" w:hAnsi="Candara"/>
                <w:i/>
                <w:color w:val="8DB3E2"/>
              </w:rPr>
              <w:t>RECEPCION-ADMINISTRACION CNEL EP UNIDAD DE NEGOCIO SANTA ELENA.</w:t>
            </w:r>
          </w:p>
          <w:p w14:paraId="6F8BE86B" w14:textId="1D210E7C" w:rsidR="009973CA" w:rsidRPr="00C4715F" w:rsidRDefault="009973CA" w:rsidP="009973CA">
            <w:pPr>
              <w:spacing w:after="120"/>
              <w:rPr>
                <w:rFonts w:ascii="Candara" w:hAnsi="Candara"/>
                <w:i/>
                <w:color w:val="8DB3E2"/>
              </w:rPr>
            </w:pPr>
            <w:r w:rsidRPr="00C4715F">
              <w:rPr>
                <w:rFonts w:ascii="Candara" w:hAnsi="Candara"/>
                <w:i/>
              </w:rPr>
              <w:t>Ciudad y Código postal</w:t>
            </w:r>
            <w:r w:rsidRPr="00C4715F">
              <w:rPr>
                <w:rFonts w:ascii="Candara" w:hAnsi="Candara"/>
                <w:i/>
                <w:iCs/>
                <w:color w:val="0070C0"/>
              </w:rPr>
              <w:t>:</w:t>
            </w:r>
            <w:r w:rsidR="00B4284B" w:rsidRPr="00C4715F">
              <w:rPr>
                <w:rFonts w:ascii="Candara" w:hAnsi="Candara"/>
                <w:i/>
                <w:iCs/>
                <w:color w:val="0070C0"/>
              </w:rPr>
              <w:t xml:space="preserve"> LA LIBERTAD - 240350</w:t>
            </w:r>
          </w:p>
          <w:p w14:paraId="62EFE4EA" w14:textId="0916A121" w:rsidR="00F96AC2" w:rsidRPr="00C4715F" w:rsidRDefault="009973CA" w:rsidP="00537F65">
            <w:pPr>
              <w:spacing w:after="120"/>
              <w:ind w:left="357" w:hanging="357"/>
              <w:jc w:val="both"/>
              <w:rPr>
                <w:rFonts w:ascii="Candara" w:hAnsi="Candara"/>
                <w:i/>
                <w:iCs/>
                <w:color w:val="0070C0"/>
              </w:rPr>
            </w:pPr>
            <w:r w:rsidRPr="00C4715F">
              <w:rPr>
                <w:rFonts w:ascii="Candara" w:hAnsi="Candara"/>
                <w:i/>
                <w:lang w:val="es-EC"/>
              </w:rPr>
              <w:t>País</w:t>
            </w:r>
            <w:r w:rsidRPr="00C4715F">
              <w:rPr>
                <w:rFonts w:ascii="Candara" w:hAnsi="Candara"/>
                <w:i/>
              </w:rPr>
              <w:t>:</w:t>
            </w:r>
            <w:r w:rsidRPr="00C4715F">
              <w:rPr>
                <w:rFonts w:ascii="Candara" w:hAnsi="Candara"/>
                <w:i/>
                <w:color w:val="8DB3E2"/>
              </w:rPr>
              <w:t xml:space="preserve"> </w:t>
            </w:r>
            <w:r w:rsidR="00B4284B" w:rsidRPr="00C4715F">
              <w:rPr>
                <w:rFonts w:ascii="Candara" w:hAnsi="Candara"/>
                <w:i/>
                <w:iCs/>
                <w:color w:val="0070C0"/>
              </w:rPr>
              <w:t>ECUADOR.</w:t>
            </w:r>
          </w:p>
        </w:tc>
      </w:tr>
      <w:tr w:rsidR="00F96AC2" w:rsidRPr="001F7E93" w14:paraId="350207A4" w14:textId="77777777" w:rsidTr="001F7E93">
        <w:trPr>
          <w:cantSplit/>
        </w:trPr>
        <w:tc>
          <w:tcPr>
            <w:tcW w:w="791" w:type="dxa"/>
            <w:tcBorders>
              <w:top w:val="single" w:sz="4" w:space="0" w:color="auto"/>
              <w:bottom w:val="single" w:sz="4" w:space="0" w:color="auto"/>
            </w:tcBorders>
          </w:tcPr>
          <w:p w14:paraId="0124384C" w14:textId="77777777" w:rsidR="00F96AC2" w:rsidRPr="00C4715F" w:rsidRDefault="00F96AC2" w:rsidP="00A1003A">
            <w:pPr>
              <w:spacing w:after="120"/>
              <w:rPr>
                <w:rFonts w:ascii="Candara" w:hAnsi="Candara"/>
                <w:b/>
                <w:bCs/>
                <w:lang w:val="pt-BR"/>
              </w:rPr>
            </w:pPr>
            <w:r w:rsidRPr="00C4715F">
              <w:rPr>
                <w:rFonts w:ascii="Candara" w:hAnsi="Candara"/>
                <w:b/>
                <w:bCs/>
                <w:lang w:val="pt-BR"/>
              </w:rPr>
              <w:t>IAO 20.2 (b)</w:t>
            </w:r>
          </w:p>
        </w:tc>
        <w:tc>
          <w:tcPr>
            <w:tcW w:w="8843" w:type="dxa"/>
            <w:tcBorders>
              <w:top w:val="single" w:sz="4" w:space="0" w:color="auto"/>
              <w:bottom w:val="single" w:sz="4" w:space="0" w:color="auto"/>
            </w:tcBorders>
          </w:tcPr>
          <w:p w14:paraId="707E369D" w14:textId="09C49BB8" w:rsidR="00F96AC2" w:rsidRPr="00B878A6" w:rsidRDefault="00F96AC2" w:rsidP="00A1003A">
            <w:pPr>
              <w:spacing w:after="120"/>
              <w:jc w:val="both"/>
              <w:rPr>
                <w:rFonts w:ascii="Candara" w:hAnsi="Candara"/>
                <w:lang w:val="en-US"/>
              </w:rPr>
            </w:pPr>
            <w:r w:rsidRPr="00C4715F">
              <w:rPr>
                <w:rFonts w:ascii="Candara" w:hAnsi="Candara"/>
              </w:rPr>
              <w:t xml:space="preserve">Nombre y número de identificación del contrato tal como se indicó en la IAO </w:t>
            </w:r>
            <w:proofErr w:type="gramStart"/>
            <w:r w:rsidRPr="00C4715F">
              <w:rPr>
                <w:rFonts w:ascii="Candara" w:hAnsi="Candara"/>
              </w:rPr>
              <w:t xml:space="preserve">1.1 </w:t>
            </w:r>
            <w:r w:rsidR="00570431" w:rsidRPr="00C4715F">
              <w:rPr>
                <w:rFonts w:ascii="Candara" w:hAnsi="Candara"/>
                <w:i/>
              </w:rPr>
              <w:t>:</w:t>
            </w:r>
            <w:proofErr w:type="gramEnd"/>
            <w:r w:rsidR="00570431" w:rsidRPr="00C4715F">
              <w:rPr>
                <w:rFonts w:ascii="Candara" w:hAnsi="Candara"/>
                <w:i/>
                <w:color w:val="8DB3E2"/>
              </w:rPr>
              <w:t xml:space="preserve"> </w:t>
            </w:r>
            <w:r w:rsidR="00C83152" w:rsidRPr="00C83152">
              <w:rPr>
                <w:rFonts w:ascii="Candara" w:hAnsi="Candara"/>
                <w:b/>
                <w:i/>
                <w:iCs/>
                <w:color w:val="548DD4"/>
              </w:rPr>
              <w:t>BID-L1223-FERUM-CNELSTE-DI-OB-00</w:t>
            </w:r>
            <w:r w:rsidR="00D34AD6">
              <w:rPr>
                <w:rFonts w:ascii="Candara" w:hAnsi="Candara"/>
                <w:b/>
                <w:i/>
                <w:iCs/>
                <w:color w:val="548DD4"/>
              </w:rPr>
              <w:t>6</w:t>
            </w:r>
            <w:r w:rsidR="00C83152" w:rsidRPr="00C83152">
              <w:rPr>
                <w:rFonts w:ascii="Candara" w:hAnsi="Candara"/>
                <w:b/>
                <w:i/>
                <w:iCs/>
                <w:color w:val="548DD4"/>
              </w:rPr>
              <w:t xml:space="preserve"> </w:t>
            </w:r>
            <w:r w:rsidR="00D34AD6" w:rsidRPr="00D34AD6">
              <w:rPr>
                <w:rFonts w:ascii="Candara" w:hAnsi="Candara"/>
                <w:b/>
                <w:i/>
                <w:iCs/>
                <w:color w:val="548DD4"/>
              </w:rPr>
              <w:t>CONSTRUCCION DE LAS REDES DE DISTRIBUCION DE: SECT. ESCUELA-COM. PUERTO SABANA GRANDE, SECTOR RIO HONDO-COM. ENGABAO, B. SAN FRANCISCO-JUAN GOMEZ RENDON, B. LINDO-CERECITA, B. BELLAVISTA CASETA AGUAPEN - COMUNA SAN PABLO</w:t>
            </w:r>
            <w:r w:rsidR="00C83152" w:rsidRPr="00C83152">
              <w:rPr>
                <w:rFonts w:ascii="Candara" w:hAnsi="Candara"/>
                <w:b/>
                <w:i/>
                <w:iCs/>
                <w:color w:val="548DD4"/>
              </w:rPr>
              <w:t xml:space="preserve">/ </w:t>
            </w:r>
            <w:r w:rsidR="00D34AD6" w:rsidRPr="00D34AD6">
              <w:rPr>
                <w:rFonts w:ascii="Candara" w:hAnsi="Candara"/>
                <w:b/>
                <w:i/>
                <w:iCs/>
                <w:color w:val="548DD4"/>
                <w:lang w:val="en-US"/>
              </w:rPr>
              <w:t>BID V-50-LPN-O-BID-L1223-FERUM-CNELSTE-DI-OB-006</w:t>
            </w:r>
          </w:p>
        </w:tc>
      </w:tr>
      <w:tr w:rsidR="00F96AC2" w:rsidRPr="00C4715F" w14:paraId="02D6DDB4" w14:textId="77777777" w:rsidTr="001F7E93">
        <w:trPr>
          <w:cantSplit/>
        </w:trPr>
        <w:tc>
          <w:tcPr>
            <w:tcW w:w="791" w:type="dxa"/>
            <w:tcBorders>
              <w:top w:val="single" w:sz="4" w:space="0" w:color="auto"/>
              <w:bottom w:val="single" w:sz="4" w:space="0" w:color="auto"/>
            </w:tcBorders>
          </w:tcPr>
          <w:p w14:paraId="29EBF9EB" w14:textId="77777777" w:rsidR="00F96AC2" w:rsidRPr="00C4715F" w:rsidRDefault="00F96AC2" w:rsidP="00A1003A">
            <w:pPr>
              <w:spacing w:after="120"/>
              <w:rPr>
                <w:rFonts w:ascii="Candara" w:hAnsi="Candara"/>
                <w:b/>
                <w:bCs/>
              </w:rPr>
            </w:pPr>
            <w:r w:rsidRPr="00C4715F">
              <w:rPr>
                <w:rFonts w:ascii="Candara" w:hAnsi="Candara"/>
                <w:b/>
                <w:bCs/>
              </w:rPr>
              <w:t>IAO 20.2 (c)</w:t>
            </w:r>
          </w:p>
        </w:tc>
        <w:tc>
          <w:tcPr>
            <w:tcW w:w="8843" w:type="dxa"/>
            <w:tcBorders>
              <w:top w:val="single" w:sz="4" w:space="0" w:color="auto"/>
              <w:bottom w:val="single" w:sz="4" w:space="0" w:color="auto"/>
            </w:tcBorders>
          </w:tcPr>
          <w:p w14:paraId="5CDF6FF4" w14:textId="6EB90C19" w:rsidR="00F96AC2" w:rsidRPr="00C4715F" w:rsidRDefault="00F96AC2" w:rsidP="00C83152">
            <w:pPr>
              <w:spacing w:after="120"/>
              <w:jc w:val="both"/>
              <w:rPr>
                <w:rFonts w:ascii="Candara" w:hAnsi="Candara"/>
                <w:i/>
                <w:iCs/>
              </w:rPr>
            </w:pPr>
            <w:r w:rsidRPr="00C4715F">
              <w:rPr>
                <w:rFonts w:ascii="Candara" w:hAnsi="Candara"/>
              </w:rPr>
              <w:t xml:space="preserve">La nota de advertencia deberá leer </w:t>
            </w:r>
            <w:r w:rsidR="007D5E39" w:rsidRPr="00C4715F">
              <w:rPr>
                <w:rFonts w:ascii="Candara" w:hAnsi="Candara"/>
                <w:b/>
                <w:i/>
                <w:iCs/>
                <w:color w:val="548DD4"/>
              </w:rPr>
              <w:t xml:space="preserve">“NO ABRIR ANTES DE </w:t>
            </w:r>
            <w:r w:rsidR="00C83152">
              <w:rPr>
                <w:rFonts w:ascii="Candara" w:hAnsi="Candara"/>
                <w:b/>
                <w:i/>
                <w:iCs/>
                <w:color w:val="548DD4"/>
              </w:rPr>
              <w:t>02</w:t>
            </w:r>
            <w:r w:rsidR="007D5E39" w:rsidRPr="00C4715F">
              <w:rPr>
                <w:rFonts w:ascii="Candara" w:hAnsi="Candara"/>
                <w:b/>
                <w:i/>
                <w:iCs/>
                <w:color w:val="548DD4"/>
              </w:rPr>
              <w:t xml:space="preserve"> de </w:t>
            </w:r>
            <w:r w:rsidR="00C22921">
              <w:rPr>
                <w:rFonts w:ascii="Candara" w:hAnsi="Candara"/>
                <w:b/>
                <w:i/>
                <w:iCs/>
                <w:color w:val="548DD4"/>
              </w:rPr>
              <w:t>septiembre</w:t>
            </w:r>
            <w:r w:rsidR="00C83152">
              <w:rPr>
                <w:rFonts w:ascii="Candara" w:hAnsi="Candara"/>
                <w:b/>
                <w:i/>
                <w:iCs/>
                <w:color w:val="548DD4"/>
              </w:rPr>
              <w:t xml:space="preserve"> de 2022 a las 1</w:t>
            </w:r>
            <w:r w:rsidR="00C22921">
              <w:rPr>
                <w:rFonts w:ascii="Candara" w:hAnsi="Candara"/>
                <w:b/>
                <w:i/>
                <w:iCs/>
                <w:color w:val="548DD4"/>
              </w:rPr>
              <w:t>7</w:t>
            </w:r>
            <w:r w:rsidR="007D5E39" w:rsidRPr="00C4715F">
              <w:rPr>
                <w:rFonts w:ascii="Candara" w:hAnsi="Candara"/>
                <w:b/>
                <w:i/>
                <w:iCs/>
                <w:color w:val="548DD4"/>
              </w:rPr>
              <w:t>:00”</w:t>
            </w:r>
          </w:p>
        </w:tc>
      </w:tr>
      <w:tr w:rsidR="00F96AC2" w:rsidRPr="00C4715F" w14:paraId="22F6D530" w14:textId="77777777" w:rsidTr="001F7E93">
        <w:trPr>
          <w:cantSplit/>
        </w:trPr>
        <w:tc>
          <w:tcPr>
            <w:tcW w:w="791" w:type="dxa"/>
            <w:tcBorders>
              <w:top w:val="single" w:sz="4" w:space="0" w:color="auto"/>
              <w:bottom w:val="single" w:sz="4" w:space="0" w:color="auto"/>
            </w:tcBorders>
          </w:tcPr>
          <w:p w14:paraId="0803F1C0" w14:textId="77777777" w:rsidR="00F96AC2" w:rsidRPr="00C4715F" w:rsidRDefault="00F96AC2" w:rsidP="00A1003A">
            <w:pPr>
              <w:spacing w:after="120"/>
              <w:rPr>
                <w:rFonts w:ascii="Candara" w:hAnsi="Candara"/>
                <w:b/>
                <w:bCs/>
              </w:rPr>
            </w:pPr>
            <w:r w:rsidRPr="00C4715F">
              <w:rPr>
                <w:rFonts w:ascii="Candara" w:hAnsi="Candara"/>
                <w:b/>
                <w:bCs/>
              </w:rPr>
              <w:t>IAO 21.1</w:t>
            </w:r>
          </w:p>
        </w:tc>
        <w:tc>
          <w:tcPr>
            <w:tcW w:w="8843" w:type="dxa"/>
            <w:tcBorders>
              <w:top w:val="single" w:sz="4" w:space="0" w:color="auto"/>
              <w:bottom w:val="single" w:sz="4" w:space="0" w:color="auto"/>
            </w:tcBorders>
          </w:tcPr>
          <w:p w14:paraId="1A5DFE70" w14:textId="6AE79122" w:rsidR="00F96AC2" w:rsidRPr="00C4715F" w:rsidRDefault="00F96AC2" w:rsidP="00C83152">
            <w:pPr>
              <w:spacing w:after="120"/>
              <w:jc w:val="both"/>
              <w:rPr>
                <w:rFonts w:ascii="Candara" w:hAnsi="Candara"/>
                <w:i/>
                <w:iCs/>
              </w:rPr>
            </w:pPr>
            <w:r w:rsidRPr="00C4715F">
              <w:rPr>
                <w:rFonts w:ascii="Candara" w:hAnsi="Candara"/>
              </w:rPr>
              <w:t>La fecha y la hora límite para la presentación de las Ofertas serán</w:t>
            </w:r>
            <w:r w:rsidR="007D5E39" w:rsidRPr="00C4715F">
              <w:rPr>
                <w:rFonts w:ascii="Candara" w:hAnsi="Candara"/>
              </w:rPr>
              <w:t xml:space="preserve">: </w:t>
            </w:r>
            <w:r w:rsidR="00C83152">
              <w:rPr>
                <w:rFonts w:ascii="Candara" w:hAnsi="Candara"/>
                <w:b/>
                <w:i/>
                <w:iCs/>
                <w:color w:val="548DD4"/>
              </w:rPr>
              <w:t>02</w:t>
            </w:r>
            <w:r w:rsidR="007D5E39" w:rsidRPr="00C4715F">
              <w:rPr>
                <w:rFonts w:ascii="Candara" w:hAnsi="Candara"/>
                <w:b/>
                <w:i/>
                <w:iCs/>
                <w:color w:val="548DD4"/>
              </w:rPr>
              <w:t xml:space="preserve"> de</w:t>
            </w:r>
            <w:r w:rsidR="00C83152">
              <w:rPr>
                <w:rFonts w:ascii="Candara" w:hAnsi="Candara"/>
                <w:b/>
                <w:i/>
                <w:iCs/>
                <w:color w:val="548DD4"/>
              </w:rPr>
              <w:t xml:space="preserve"> </w:t>
            </w:r>
            <w:r w:rsidR="00C22921">
              <w:rPr>
                <w:rFonts w:ascii="Candara" w:hAnsi="Candara"/>
                <w:b/>
                <w:i/>
                <w:iCs/>
                <w:color w:val="548DD4"/>
              </w:rPr>
              <w:t>septiembre de</w:t>
            </w:r>
            <w:r w:rsidR="00C83152">
              <w:rPr>
                <w:rFonts w:ascii="Candara" w:hAnsi="Candara"/>
                <w:b/>
                <w:i/>
                <w:iCs/>
                <w:color w:val="548DD4"/>
              </w:rPr>
              <w:t xml:space="preserve"> 2022 a las 1</w:t>
            </w:r>
            <w:r w:rsidR="00C22921">
              <w:rPr>
                <w:rFonts w:ascii="Candara" w:hAnsi="Candara"/>
                <w:b/>
                <w:i/>
                <w:iCs/>
                <w:color w:val="548DD4"/>
              </w:rPr>
              <w:t>6</w:t>
            </w:r>
            <w:r w:rsidR="007D5E39" w:rsidRPr="00C4715F">
              <w:rPr>
                <w:rFonts w:ascii="Candara" w:hAnsi="Candara"/>
                <w:b/>
                <w:i/>
                <w:iCs/>
                <w:color w:val="548DD4"/>
              </w:rPr>
              <w:t>:00</w:t>
            </w:r>
          </w:p>
        </w:tc>
      </w:tr>
      <w:tr w:rsidR="00F96AC2" w:rsidRPr="00C4715F" w14:paraId="0256A0D5" w14:textId="77777777" w:rsidTr="001F7E93">
        <w:trPr>
          <w:cantSplit/>
          <w:trHeight w:val="485"/>
        </w:trPr>
        <w:tc>
          <w:tcPr>
            <w:tcW w:w="9634" w:type="dxa"/>
            <w:gridSpan w:val="2"/>
            <w:tcBorders>
              <w:top w:val="single" w:sz="4" w:space="0" w:color="auto"/>
              <w:bottom w:val="single" w:sz="4" w:space="0" w:color="auto"/>
            </w:tcBorders>
          </w:tcPr>
          <w:p w14:paraId="725D5A1B" w14:textId="77777777" w:rsidR="00F96AC2" w:rsidRPr="00C4715F" w:rsidRDefault="00F96AC2" w:rsidP="00A1003A">
            <w:pPr>
              <w:pStyle w:val="Ttulo4"/>
              <w:numPr>
                <w:ilvl w:val="0"/>
                <w:numId w:val="0"/>
              </w:numPr>
              <w:spacing w:after="120"/>
              <w:rPr>
                <w:rFonts w:ascii="Candara" w:hAnsi="Candara"/>
                <w:sz w:val="24"/>
              </w:rPr>
            </w:pPr>
            <w:r w:rsidRPr="00C4715F">
              <w:rPr>
                <w:rFonts w:ascii="Candara" w:hAnsi="Candara"/>
                <w:sz w:val="24"/>
              </w:rPr>
              <w:lastRenderedPageBreak/>
              <w:t>E. Apertura y Evaluación de las Ofertas</w:t>
            </w:r>
          </w:p>
        </w:tc>
      </w:tr>
      <w:tr w:rsidR="00F96AC2" w:rsidRPr="00C4715F" w14:paraId="28D99653" w14:textId="77777777" w:rsidTr="001F7E93">
        <w:trPr>
          <w:cantSplit/>
        </w:trPr>
        <w:tc>
          <w:tcPr>
            <w:tcW w:w="791" w:type="dxa"/>
            <w:tcBorders>
              <w:top w:val="single" w:sz="4" w:space="0" w:color="auto"/>
              <w:bottom w:val="single" w:sz="4" w:space="0" w:color="auto"/>
            </w:tcBorders>
          </w:tcPr>
          <w:p w14:paraId="5064AD2C" w14:textId="77777777" w:rsidR="00F96AC2" w:rsidRPr="00C4715F" w:rsidRDefault="00F96AC2" w:rsidP="00A1003A">
            <w:pPr>
              <w:spacing w:after="120"/>
              <w:rPr>
                <w:rFonts w:ascii="Candara" w:hAnsi="Candara"/>
                <w:b/>
                <w:bCs/>
              </w:rPr>
            </w:pPr>
            <w:r w:rsidRPr="00C4715F">
              <w:rPr>
                <w:rFonts w:ascii="Candara" w:hAnsi="Candara"/>
                <w:b/>
                <w:bCs/>
              </w:rPr>
              <w:t>IAO 24.1</w:t>
            </w:r>
          </w:p>
        </w:tc>
        <w:tc>
          <w:tcPr>
            <w:tcW w:w="8843" w:type="dxa"/>
            <w:tcBorders>
              <w:top w:val="single" w:sz="4" w:space="0" w:color="auto"/>
              <w:bottom w:val="single" w:sz="4" w:space="0" w:color="auto"/>
            </w:tcBorders>
          </w:tcPr>
          <w:p w14:paraId="7644C486" w14:textId="47343327" w:rsidR="00CD0A26" w:rsidRPr="00C4715F" w:rsidRDefault="00F96AC2" w:rsidP="00954E86">
            <w:pPr>
              <w:pStyle w:val="Outline"/>
              <w:rPr>
                <w:rFonts w:ascii="Candara" w:hAnsi="Candara"/>
                <w:i/>
                <w:iCs/>
                <w:color w:val="0070C0"/>
                <w:lang w:val="es-EC"/>
              </w:rPr>
            </w:pPr>
            <w:r w:rsidRPr="00C4715F">
              <w:rPr>
                <w:rFonts w:ascii="Candara" w:hAnsi="Candara"/>
                <w:kern w:val="0"/>
                <w:szCs w:val="24"/>
                <w:lang w:val="es-ES_tradnl"/>
              </w:rPr>
              <w:t>La apertura de las Ofertas tendrá lugar en</w:t>
            </w:r>
            <w:r w:rsidRPr="00C4715F">
              <w:rPr>
                <w:rFonts w:ascii="Candara" w:hAnsi="Candara"/>
                <w:color w:val="1F497D"/>
                <w:kern w:val="0"/>
                <w:szCs w:val="24"/>
                <w:lang w:val="es-ES_tradnl"/>
              </w:rPr>
              <w:t xml:space="preserve">: </w:t>
            </w:r>
            <w:r w:rsidR="00954E86" w:rsidRPr="00C4715F">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40694697" w14:textId="77777777" w:rsidR="00CD0A26" w:rsidRPr="00C4715F" w:rsidRDefault="00CD0A26" w:rsidP="00CD0A26">
            <w:pPr>
              <w:pStyle w:val="Outline"/>
              <w:spacing w:before="0"/>
              <w:rPr>
                <w:rFonts w:ascii="Candara" w:hAnsi="Candara"/>
                <w:i/>
                <w:iCs/>
                <w:color w:val="0070C0"/>
                <w:sz w:val="16"/>
                <w:lang w:val="es-EC"/>
              </w:rPr>
            </w:pPr>
          </w:p>
          <w:p w14:paraId="0384DE15" w14:textId="7D06D10F" w:rsidR="00CD0A26" w:rsidRPr="00C4715F" w:rsidRDefault="00F96AC2" w:rsidP="00A1003A">
            <w:pPr>
              <w:pStyle w:val="Outline"/>
              <w:spacing w:before="0" w:after="120"/>
              <w:rPr>
                <w:rFonts w:ascii="Candara" w:hAnsi="Candara"/>
                <w:i/>
                <w:iCs/>
                <w:color w:val="0070C0"/>
                <w:lang w:val="es-EC"/>
              </w:rPr>
            </w:pPr>
            <w:r w:rsidRPr="00C4715F">
              <w:rPr>
                <w:rFonts w:ascii="Candara" w:hAnsi="Candara"/>
                <w:kern w:val="0"/>
                <w:szCs w:val="24"/>
                <w:lang w:val="es-ES_tradnl"/>
              </w:rPr>
              <w:t xml:space="preserve">Fecha: </w:t>
            </w:r>
            <w:r w:rsidR="00C83152">
              <w:rPr>
                <w:rFonts w:ascii="Candara" w:hAnsi="Candara"/>
                <w:i/>
                <w:iCs/>
                <w:color w:val="0070C0"/>
                <w:lang w:val="es-EC"/>
              </w:rPr>
              <w:t>02</w:t>
            </w:r>
            <w:r w:rsidR="00656007" w:rsidRPr="00C4715F">
              <w:rPr>
                <w:rFonts w:ascii="Candara" w:hAnsi="Candara"/>
                <w:i/>
                <w:iCs/>
                <w:color w:val="0070C0"/>
                <w:lang w:val="es-EC"/>
              </w:rPr>
              <w:t xml:space="preserve"> de </w:t>
            </w:r>
            <w:r w:rsidR="00C83152">
              <w:rPr>
                <w:rFonts w:ascii="Candara" w:hAnsi="Candara"/>
                <w:i/>
                <w:iCs/>
                <w:color w:val="0070C0"/>
                <w:lang w:val="es-EC"/>
              </w:rPr>
              <w:t>septiembre</w:t>
            </w:r>
            <w:r w:rsidR="00656007" w:rsidRPr="00C4715F">
              <w:rPr>
                <w:rFonts w:ascii="Candara" w:hAnsi="Candara"/>
                <w:i/>
                <w:iCs/>
                <w:color w:val="0070C0"/>
                <w:lang w:val="es-EC"/>
              </w:rPr>
              <w:t xml:space="preserve"> de 2022</w:t>
            </w:r>
          </w:p>
          <w:p w14:paraId="59518EA1" w14:textId="470F49AC" w:rsidR="004774DE" w:rsidRPr="00C4715F" w:rsidRDefault="00F96AC2" w:rsidP="00C83152">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Hora: </w:t>
            </w:r>
            <w:r w:rsidR="00656007" w:rsidRPr="00B878A6">
              <w:rPr>
                <w:rFonts w:ascii="Candara" w:hAnsi="Candara"/>
                <w:b/>
                <w:i/>
                <w:iCs/>
                <w:color w:val="548DD4"/>
                <w:lang w:val="es-EC"/>
              </w:rPr>
              <w:t>1</w:t>
            </w:r>
            <w:r w:rsidR="00C83152" w:rsidRPr="00B878A6">
              <w:rPr>
                <w:rFonts w:ascii="Candara" w:hAnsi="Candara"/>
                <w:b/>
                <w:i/>
                <w:iCs/>
                <w:color w:val="548DD4"/>
                <w:lang w:val="es-EC"/>
              </w:rPr>
              <w:t>6</w:t>
            </w:r>
            <w:r w:rsidR="00656007" w:rsidRPr="00B878A6">
              <w:rPr>
                <w:rFonts w:ascii="Candara" w:hAnsi="Candara"/>
                <w:b/>
                <w:i/>
                <w:iCs/>
                <w:color w:val="548DD4"/>
                <w:lang w:val="es-EC"/>
              </w:rPr>
              <w:t>:00</w:t>
            </w:r>
          </w:p>
        </w:tc>
      </w:tr>
      <w:tr w:rsidR="00F96AC2" w:rsidRPr="00C4715F" w14:paraId="50E1FA14" w14:textId="77777777" w:rsidTr="001F7E93">
        <w:trPr>
          <w:cantSplit/>
        </w:trPr>
        <w:tc>
          <w:tcPr>
            <w:tcW w:w="9634" w:type="dxa"/>
            <w:gridSpan w:val="2"/>
            <w:tcBorders>
              <w:top w:val="single" w:sz="4" w:space="0" w:color="auto"/>
              <w:bottom w:val="single" w:sz="4" w:space="0" w:color="auto"/>
            </w:tcBorders>
          </w:tcPr>
          <w:p w14:paraId="3E68ADD8" w14:textId="77777777" w:rsidR="00F96AC2" w:rsidRPr="00C4715F" w:rsidRDefault="00F96AC2" w:rsidP="00A1003A">
            <w:pPr>
              <w:pStyle w:val="Outline"/>
              <w:spacing w:before="0" w:after="120"/>
              <w:jc w:val="center"/>
              <w:rPr>
                <w:rFonts w:ascii="Candara" w:hAnsi="Candara"/>
                <w:kern w:val="0"/>
                <w:szCs w:val="24"/>
                <w:lang w:val="es-ES_tradnl"/>
              </w:rPr>
            </w:pPr>
            <w:r w:rsidRPr="00C4715F">
              <w:rPr>
                <w:rFonts w:ascii="Candara" w:hAnsi="Candara"/>
                <w:b/>
                <w:bCs/>
                <w:kern w:val="0"/>
                <w:szCs w:val="24"/>
                <w:lang w:val="es-ES_tradnl"/>
              </w:rPr>
              <w:t xml:space="preserve">F. Adjudicación del Contrato </w:t>
            </w:r>
          </w:p>
        </w:tc>
      </w:tr>
      <w:tr w:rsidR="00F96AC2" w:rsidRPr="00C4715F" w14:paraId="50766CCE" w14:textId="77777777" w:rsidTr="001F7E93">
        <w:trPr>
          <w:cantSplit/>
        </w:trPr>
        <w:tc>
          <w:tcPr>
            <w:tcW w:w="791" w:type="dxa"/>
            <w:tcBorders>
              <w:top w:val="single" w:sz="4" w:space="0" w:color="auto"/>
              <w:bottom w:val="single" w:sz="4" w:space="0" w:color="auto"/>
            </w:tcBorders>
          </w:tcPr>
          <w:p w14:paraId="0843BD77" w14:textId="77777777" w:rsidR="00F96AC2" w:rsidRPr="00C4715F" w:rsidRDefault="00F96AC2" w:rsidP="00A1003A">
            <w:pPr>
              <w:spacing w:after="120"/>
              <w:rPr>
                <w:rFonts w:ascii="Candara" w:hAnsi="Candara"/>
                <w:b/>
                <w:bCs/>
              </w:rPr>
            </w:pPr>
            <w:r w:rsidRPr="00C4715F">
              <w:rPr>
                <w:rFonts w:ascii="Candara" w:hAnsi="Candara"/>
                <w:b/>
                <w:bCs/>
              </w:rPr>
              <w:t xml:space="preserve">IAO </w:t>
            </w:r>
          </w:p>
          <w:p w14:paraId="29C83CCC" w14:textId="77777777" w:rsidR="00F96AC2" w:rsidRPr="00C4715F" w:rsidRDefault="00F96AC2" w:rsidP="00A1003A">
            <w:pPr>
              <w:spacing w:after="120"/>
              <w:rPr>
                <w:rFonts w:ascii="Candara" w:hAnsi="Candara"/>
                <w:b/>
                <w:bCs/>
              </w:rPr>
            </w:pPr>
            <w:r w:rsidRPr="00C4715F">
              <w:rPr>
                <w:rFonts w:ascii="Candara" w:hAnsi="Candara"/>
                <w:b/>
                <w:bCs/>
              </w:rPr>
              <w:t xml:space="preserve">34.4 </w:t>
            </w:r>
          </w:p>
        </w:tc>
        <w:tc>
          <w:tcPr>
            <w:tcW w:w="8843" w:type="dxa"/>
            <w:tcBorders>
              <w:top w:val="single" w:sz="4" w:space="0" w:color="auto"/>
              <w:bottom w:val="single" w:sz="4" w:space="0" w:color="auto"/>
            </w:tcBorders>
          </w:tcPr>
          <w:p w14:paraId="01D12B4A" w14:textId="7200BE79" w:rsidR="005D19E7" w:rsidRPr="00C4715F" w:rsidRDefault="00F96AC2" w:rsidP="00CD0A26">
            <w:pPr>
              <w:spacing w:after="120"/>
              <w:ind w:firstLine="60"/>
              <w:jc w:val="both"/>
              <w:rPr>
                <w:rFonts w:ascii="Candara" w:hAnsi="Candara"/>
              </w:rPr>
            </w:pPr>
            <w:r w:rsidRPr="00C4715F">
              <w:rPr>
                <w:rFonts w:ascii="Candara" w:hAnsi="Candara"/>
              </w:rPr>
              <w:t>La publicación prevista en la cláusula 34.4 se realizará además en el Portal Oficial de Contratación Pública del Ecuador.</w:t>
            </w:r>
          </w:p>
        </w:tc>
      </w:tr>
      <w:tr w:rsidR="00F96AC2" w:rsidRPr="00C4715F" w14:paraId="587867C9" w14:textId="77777777" w:rsidTr="001F7E93">
        <w:trPr>
          <w:cantSplit/>
        </w:trPr>
        <w:tc>
          <w:tcPr>
            <w:tcW w:w="791" w:type="dxa"/>
            <w:tcBorders>
              <w:top w:val="single" w:sz="4" w:space="0" w:color="auto"/>
              <w:bottom w:val="single" w:sz="4" w:space="0" w:color="auto"/>
            </w:tcBorders>
          </w:tcPr>
          <w:p w14:paraId="6A38FA25" w14:textId="77777777" w:rsidR="00F96AC2" w:rsidRPr="00C4715F" w:rsidRDefault="00F96AC2" w:rsidP="00A1003A">
            <w:pPr>
              <w:spacing w:after="120"/>
              <w:rPr>
                <w:rFonts w:ascii="Candara" w:hAnsi="Candara"/>
                <w:b/>
                <w:bCs/>
              </w:rPr>
            </w:pPr>
            <w:r w:rsidRPr="00C4715F">
              <w:rPr>
                <w:rFonts w:ascii="Candara" w:hAnsi="Candara"/>
                <w:b/>
                <w:bCs/>
              </w:rPr>
              <w:t>IAO 35.1</w:t>
            </w:r>
          </w:p>
        </w:tc>
        <w:tc>
          <w:tcPr>
            <w:tcW w:w="8843" w:type="dxa"/>
            <w:tcBorders>
              <w:top w:val="single" w:sz="4" w:space="0" w:color="auto"/>
              <w:bottom w:val="single" w:sz="4" w:space="0" w:color="auto"/>
            </w:tcBorders>
          </w:tcPr>
          <w:p w14:paraId="26E15015" w14:textId="5B8B136F" w:rsidR="00F96AC2" w:rsidRPr="00C4715F" w:rsidRDefault="00F96AC2" w:rsidP="00A1003A">
            <w:pPr>
              <w:spacing w:after="120"/>
              <w:ind w:left="612" w:hanging="612"/>
              <w:jc w:val="both"/>
              <w:rPr>
                <w:rFonts w:ascii="Candara" w:hAnsi="Candara"/>
              </w:rPr>
            </w:pPr>
            <w:r w:rsidRPr="00C4715F">
              <w:rPr>
                <w:rFonts w:ascii="Candara" w:hAnsi="Candara"/>
              </w:rPr>
              <w:t xml:space="preserve">La </w:t>
            </w:r>
            <w:proofErr w:type="spellStart"/>
            <w:r w:rsidRPr="00C4715F">
              <w:rPr>
                <w:rFonts w:ascii="Candara" w:hAnsi="Candara"/>
              </w:rPr>
              <w:t>subcláusula</w:t>
            </w:r>
            <w:proofErr w:type="spellEnd"/>
            <w:r w:rsidRPr="00C4715F">
              <w:rPr>
                <w:rFonts w:ascii="Candara" w:hAnsi="Candara"/>
              </w:rPr>
              <w:t xml:space="preserve"> 35.1 se modifica como sigue:</w:t>
            </w:r>
          </w:p>
          <w:p w14:paraId="560B250A" w14:textId="488359C8" w:rsidR="00740700" w:rsidRPr="00C4715F" w:rsidRDefault="00F96AC2" w:rsidP="0076409F">
            <w:pPr>
              <w:spacing w:after="120"/>
              <w:ind w:left="55"/>
              <w:jc w:val="both"/>
              <w:rPr>
                <w:rFonts w:ascii="Candara" w:hAnsi="Candara"/>
              </w:rPr>
            </w:pPr>
            <w:r w:rsidRPr="00C4715F">
              <w:rPr>
                <w:rFonts w:ascii="Candara" w:hAnsi="Candara"/>
              </w:rPr>
              <w:t xml:space="preserve">Dentro de los </w:t>
            </w:r>
            <w:r w:rsidR="00954E86" w:rsidRPr="00C4715F">
              <w:rPr>
                <w:rFonts w:ascii="Candara" w:hAnsi="Candara"/>
                <w:i/>
                <w:iCs/>
                <w:color w:val="0070C0"/>
              </w:rPr>
              <w:t xml:space="preserve">15 </w:t>
            </w:r>
            <w:r w:rsidRPr="00C4715F">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C4715F" w:rsidRDefault="00F96AC2" w:rsidP="0076409F">
            <w:pPr>
              <w:spacing w:after="120"/>
              <w:ind w:left="55"/>
              <w:jc w:val="both"/>
              <w:rPr>
                <w:rFonts w:ascii="Candara" w:hAnsi="Candara"/>
              </w:rPr>
            </w:pPr>
            <w:r w:rsidRPr="00C4715F">
              <w:rPr>
                <w:rFonts w:ascii="Candara" w:hAnsi="Candara"/>
              </w:rPr>
              <w:t>La Garantía de Cumplimiento aceptable al Contratante deberá ser:</w:t>
            </w:r>
          </w:p>
          <w:p w14:paraId="5A66DF9E" w14:textId="210B163E" w:rsidR="00F96AC2" w:rsidRPr="00C4715F" w:rsidRDefault="00F96AC2" w:rsidP="0076409F">
            <w:pPr>
              <w:pStyle w:val="Outline"/>
              <w:spacing w:before="0" w:after="120"/>
              <w:rPr>
                <w:rFonts w:ascii="Candara" w:hAnsi="Candara"/>
                <w:i/>
                <w:iCs/>
                <w:lang w:val="es-EC"/>
              </w:rPr>
            </w:pPr>
            <w:r w:rsidRPr="00C4715F">
              <w:rPr>
                <w:rFonts w:ascii="Candara" w:hAnsi="Candara"/>
                <w:bCs/>
                <w:lang w:val="es-ES"/>
              </w:rPr>
              <w:t xml:space="preserve">Garantía por un valor equivalente al </w:t>
            </w:r>
            <w:r w:rsidR="00954E86" w:rsidRPr="00C4715F">
              <w:rPr>
                <w:rFonts w:ascii="Candara" w:hAnsi="Candara"/>
                <w:bCs/>
                <w:i/>
                <w:iCs/>
                <w:color w:val="0070C0"/>
                <w:kern w:val="0"/>
                <w:szCs w:val="24"/>
                <w:lang w:val="es-ES"/>
              </w:rPr>
              <w:t xml:space="preserve">diez por ciento (10%) del precio del contrato. </w:t>
            </w:r>
            <w:r w:rsidR="00581EDE" w:rsidRPr="00C4715F">
              <w:rPr>
                <w:rFonts w:ascii="Candara" w:hAnsi="Candara"/>
                <w:i/>
                <w:iCs/>
                <w:color w:val="0070C0"/>
                <w:kern w:val="0"/>
                <w:szCs w:val="24"/>
                <w:lang w:val="es-ES_tradnl"/>
              </w:rPr>
              <w:t xml:space="preserve"> </w:t>
            </w:r>
            <w:r w:rsidRPr="00C4715F">
              <w:rPr>
                <w:rFonts w:ascii="Candara" w:hAnsi="Candara"/>
                <w:bCs/>
                <w:lang w:val="es-ES"/>
              </w:rPr>
              <w:t xml:space="preserve">incondicional irrevocable y de cobro inmediato, otorgada por un banco o institución financiera, establecida en el país o por intermedio de ellos, o </w:t>
            </w:r>
          </w:p>
          <w:p w14:paraId="379D84B2" w14:textId="4C6BF8D9" w:rsidR="00F96AC2" w:rsidRPr="00C4715F" w:rsidRDefault="00F96AC2" w:rsidP="0076409F">
            <w:pPr>
              <w:pStyle w:val="Outline"/>
              <w:spacing w:before="0" w:after="120"/>
              <w:jc w:val="both"/>
              <w:rPr>
                <w:rFonts w:ascii="Candara" w:hAnsi="Candara"/>
                <w:i/>
                <w:iCs/>
                <w:kern w:val="0"/>
                <w:szCs w:val="24"/>
                <w:lang w:val="es-ES_tradnl"/>
              </w:rPr>
            </w:pPr>
            <w:r w:rsidRPr="00C4715F">
              <w:rPr>
                <w:rFonts w:ascii="Candara" w:hAnsi="Candara"/>
                <w:bCs/>
                <w:lang w:val="es-ES"/>
              </w:rPr>
              <w:t xml:space="preserve">Fianza instrumentada en una póliza de seguros, por un valor equivalente al </w:t>
            </w:r>
            <w:r w:rsidR="00954E86" w:rsidRPr="00C4715F">
              <w:rPr>
                <w:rFonts w:ascii="Candara" w:hAnsi="Candara"/>
                <w:bCs/>
                <w:i/>
                <w:iCs/>
                <w:color w:val="0070C0"/>
                <w:kern w:val="0"/>
                <w:szCs w:val="24"/>
                <w:lang w:val="es-ES"/>
              </w:rPr>
              <w:t xml:space="preserve">diez por ciento (10%) del precio del </w:t>
            </w:r>
            <w:proofErr w:type="gramStart"/>
            <w:r w:rsidR="00954E86" w:rsidRPr="00C4715F">
              <w:rPr>
                <w:rFonts w:ascii="Candara" w:hAnsi="Candara"/>
                <w:bCs/>
                <w:i/>
                <w:iCs/>
                <w:color w:val="0070C0"/>
                <w:kern w:val="0"/>
                <w:szCs w:val="24"/>
                <w:lang w:val="es-ES"/>
              </w:rPr>
              <w:t xml:space="preserve">contrato </w:t>
            </w:r>
            <w:r w:rsidR="00581EDE" w:rsidRPr="00C4715F">
              <w:rPr>
                <w:rFonts w:ascii="Candara" w:hAnsi="Candara"/>
                <w:i/>
                <w:iCs/>
                <w:color w:val="1F497D"/>
                <w:kern w:val="0"/>
                <w:szCs w:val="24"/>
                <w:lang w:val="es-ES_tradnl"/>
              </w:rPr>
              <w:t xml:space="preserve"> </w:t>
            </w:r>
            <w:r w:rsidRPr="00C4715F">
              <w:rPr>
                <w:rFonts w:ascii="Candara" w:hAnsi="Candara"/>
                <w:bCs/>
                <w:lang w:val="es-ES"/>
              </w:rPr>
              <w:t>incondicional</w:t>
            </w:r>
            <w:proofErr w:type="gramEnd"/>
            <w:r w:rsidRPr="00C4715F">
              <w:rPr>
                <w:rFonts w:ascii="Candara" w:hAnsi="Candara"/>
                <w:bCs/>
                <w:lang w:val="es-ES"/>
              </w:rPr>
              <w:t xml:space="preserve"> e irrevocable, de cobro inmediato, emitida por una compañía de seguro establecida en el país</w:t>
            </w:r>
          </w:p>
          <w:p w14:paraId="43BD83DC" w14:textId="26910EB3" w:rsidR="006A5B65" w:rsidRPr="00C4715F" w:rsidRDefault="00F96AC2" w:rsidP="00175B24">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35FAB106" w14:textId="77777777" w:rsidTr="001F7E93">
        <w:trPr>
          <w:cantSplit/>
        </w:trPr>
        <w:tc>
          <w:tcPr>
            <w:tcW w:w="791" w:type="dxa"/>
            <w:tcBorders>
              <w:top w:val="single" w:sz="4" w:space="0" w:color="auto"/>
              <w:bottom w:val="single" w:sz="4" w:space="0" w:color="auto"/>
            </w:tcBorders>
          </w:tcPr>
          <w:p w14:paraId="1E327432" w14:textId="77777777" w:rsidR="00F96AC2" w:rsidRPr="00C4715F" w:rsidRDefault="00F96AC2" w:rsidP="00A1003A">
            <w:pPr>
              <w:spacing w:after="120"/>
              <w:rPr>
                <w:rFonts w:ascii="Candara" w:hAnsi="Candara"/>
                <w:b/>
                <w:bCs/>
              </w:rPr>
            </w:pPr>
            <w:r w:rsidRPr="00C4715F">
              <w:rPr>
                <w:rFonts w:ascii="Candara" w:hAnsi="Candara"/>
                <w:b/>
                <w:bCs/>
              </w:rPr>
              <w:t xml:space="preserve"> IAO 36.1</w:t>
            </w:r>
          </w:p>
        </w:tc>
        <w:tc>
          <w:tcPr>
            <w:tcW w:w="8843" w:type="dxa"/>
            <w:tcBorders>
              <w:top w:val="single" w:sz="4" w:space="0" w:color="auto"/>
              <w:bottom w:val="single" w:sz="4" w:space="0" w:color="auto"/>
            </w:tcBorders>
          </w:tcPr>
          <w:p w14:paraId="10A06467" w14:textId="36701AED" w:rsidR="00F96AC2" w:rsidRPr="00C4715F" w:rsidRDefault="00F96AC2" w:rsidP="002B06C9">
            <w:pPr>
              <w:pStyle w:val="Outline"/>
              <w:spacing w:before="120" w:after="120"/>
              <w:rPr>
                <w:rFonts w:ascii="Candara" w:hAnsi="Candara"/>
                <w:kern w:val="0"/>
                <w:szCs w:val="24"/>
                <w:lang w:val="es-ES_tradnl"/>
              </w:rPr>
            </w:pPr>
            <w:r w:rsidRPr="00C4715F">
              <w:rPr>
                <w:rFonts w:ascii="Candara" w:hAnsi="Candara"/>
                <w:kern w:val="0"/>
                <w:szCs w:val="24"/>
                <w:lang w:val="es-ES_tradnl"/>
              </w:rPr>
              <w:t xml:space="preserve">El pago de anticipo será por un monto máximo del </w:t>
            </w:r>
            <w:r w:rsidR="00954E86" w:rsidRPr="00C4715F">
              <w:rPr>
                <w:rFonts w:ascii="Candara" w:hAnsi="Candara"/>
                <w:i/>
                <w:iCs/>
                <w:color w:val="0070C0"/>
                <w:kern w:val="0"/>
                <w:szCs w:val="24"/>
                <w:lang w:val="es-ES_tradnl"/>
              </w:rPr>
              <w:t>50 % (cincuenta)</w:t>
            </w:r>
            <w:r w:rsidRPr="00C4715F">
              <w:rPr>
                <w:rFonts w:ascii="Candara" w:hAnsi="Candara"/>
                <w:i/>
                <w:iCs/>
                <w:color w:val="0070C0"/>
                <w:kern w:val="0"/>
                <w:szCs w:val="24"/>
                <w:lang w:val="es-ES_tradnl"/>
              </w:rPr>
              <w:t xml:space="preserve"> </w:t>
            </w:r>
            <w:r w:rsidRPr="00C4715F">
              <w:rPr>
                <w:rFonts w:ascii="Candara" w:hAnsi="Candara"/>
                <w:kern w:val="0"/>
                <w:szCs w:val="24"/>
                <w:lang w:val="es-ES_tradnl"/>
              </w:rPr>
              <w:t>por ciento del Precio del Contrato.</w:t>
            </w:r>
          </w:p>
          <w:p w14:paraId="74388CC5" w14:textId="77777777" w:rsidR="00F96AC2" w:rsidRPr="00C4715F" w:rsidRDefault="00F96AC2" w:rsidP="00A1003A">
            <w:pPr>
              <w:spacing w:after="120"/>
              <w:jc w:val="both"/>
              <w:rPr>
                <w:rFonts w:ascii="Candara" w:hAnsi="Candara"/>
                <w:bCs/>
                <w:lang w:val="es-ES"/>
              </w:rPr>
            </w:pPr>
            <w:r w:rsidRPr="00C4715F">
              <w:rPr>
                <w:rFonts w:ascii="Candara" w:hAnsi="Candara"/>
                <w:bCs/>
                <w:lang w:val="es-ES"/>
              </w:rPr>
              <w:t>En caso de anticipo, se deberá presentar una Garantía por buen uso del anticipo.</w:t>
            </w:r>
          </w:p>
          <w:p w14:paraId="387D5B1A" w14:textId="5434E68F"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La Garantía de buen uso del anticipo aceptable al Contratante deberá ser una </w:t>
            </w:r>
            <w:r w:rsidRPr="00C4715F">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23FA590D" w14:textId="77777777" w:rsidTr="001F7E93">
        <w:trPr>
          <w:cantSplit/>
        </w:trPr>
        <w:tc>
          <w:tcPr>
            <w:tcW w:w="791" w:type="dxa"/>
            <w:tcBorders>
              <w:top w:val="single" w:sz="4" w:space="0" w:color="auto"/>
              <w:bottom w:val="single" w:sz="4" w:space="0" w:color="auto"/>
            </w:tcBorders>
          </w:tcPr>
          <w:p w14:paraId="6D65FE2E" w14:textId="77777777" w:rsidR="00F96AC2" w:rsidRPr="00C4715F" w:rsidRDefault="00F96AC2" w:rsidP="00A1003A">
            <w:pPr>
              <w:spacing w:after="120"/>
              <w:rPr>
                <w:rFonts w:ascii="Candara" w:hAnsi="Candara"/>
                <w:b/>
                <w:bCs/>
              </w:rPr>
            </w:pPr>
            <w:r w:rsidRPr="00C4715F">
              <w:rPr>
                <w:rFonts w:ascii="Candara" w:hAnsi="Candara"/>
                <w:b/>
                <w:bCs/>
              </w:rPr>
              <w:lastRenderedPageBreak/>
              <w:t>IAO 37.1</w:t>
            </w:r>
          </w:p>
        </w:tc>
        <w:tc>
          <w:tcPr>
            <w:tcW w:w="8843" w:type="dxa"/>
            <w:tcBorders>
              <w:top w:val="single" w:sz="4" w:space="0" w:color="auto"/>
              <w:bottom w:val="single" w:sz="4" w:space="0" w:color="auto"/>
            </w:tcBorders>
          </w:tcPr>
          <w:p w14:paraId="0134FDAE" w14:textId="77777777" w:rsidR="00954E86" w:rsidRPr="00C4715F" w:rsidRDefault="00F96AC2" w:rsidP="00954E86">
            <w:pPr>
              <w:pStyle w:val="Outline"/>
              <w:spacing w:before="0" w:after="120"/>
              <w:rPr>
                <w:rFonts w:ascii="Candara" w:hAnsi="Candara"/>
                <w:i/>
                <w:iCs/>
                <w:kern w:val="0"/>
                <w:szCs w:val="24"/>
                <w:lang w:val="es-ES_tradnl"/>
              </w:rPr>
            </w:pPr>
            <w:r w:rsidRPr="00C4715F">
              <w:rPr>
                <w:rFonts w:ascii="Candara" w:hAnsi="Candara"/>
                <w:kern w:val="0"/>
                <w:szCs w:val="24"/>
                <w:lang w:val="es-ES_tradnl"/>
              </w:rPr>
              <w:t xml:space="preserve">El Conciliador que propone el Contratante es </w:t>
            </w:r>
            <w:r w:rsidR="00954E86" w:rsidRPr="00C4715F">
              <w:rPr>
                <w:rFonts w:ascii="Candara" w:hAnsi="Candara"/>
                <w:i/>
                <w:iCs/>
                <w:color w:val="0070C0"/>
                <w:kern w:val="0"/>
                <w:szCs w:val="24"/>
                <w:lang w:val="es-ES_tradnl"/>
              </w:rPr>
              <w:t>un funcionario de la Procuraduría General del Estado de la Provincia de Santa Elena.</w:t>
            </w:r>
          </w:p>
          <w:p w14:paraId="4333C832" w14:textId="77777777" w:rsidR="00954E86" w:rsidRPr="00C4715F" w:rsidRDefault="00F96AC2" w:rsidP="00954E86">
            <w:pPr>
              <w:pStyle w:val="Outline"/>
              <w:spacing w:before="0" w:after="120"/>
              <w:rPr>
                <w:rFonts w:ascii="Candara" w:hAnsi="Candara"/>
                <w:i/>
                <w:iCs/>
                <w:color w:val="0070C0"/>
                <w:kern w:val="0"/>
                <w:szCs w:val="24"/>
                <w:lang w:val="es-ES_tradnl"/>
              </w:rPr>
            </w:pPr>
            <w:r w:rsidRPr="00C4715F">
              <w:rPr>
                <w:rFonts w:ascii="Candara" w:hAnsi="Candara"/>
                <w:kern w:val="0"/>
                <w:szCs w:val="24"/>
                <w:lang w:val="es-ES_tradnl"/>
              </w:rPr>
              <w:t xml:space="preserve">Los honorarios por hora para este Conciliador serán de </w:t>
            </w:r>
            <w:r w:rsidR="00954E86" w:rsidRPr="00C4715F">
              <w:rPr>
                <w:rFonts w:ascii="Candara" w:hAnsi="Candara"/>
                <w:i/>
                <w:iCs/>
                <w:color w:val="0070C0"/>
                <w:kern w:val="0"/>
                <w:szCs w:val="24"/>
                <w:lang w:val="es-ES_tradnl"/>
              </w:rPr>
              <w:t xml:space="preserve">los que indique la Procuraduría General del Estado de la Provincia de Santa Elena. </w:t>
            </w:r>
          </w:p>
          <w:p w14:paraId="1AB9E78E" w14:textId="63A2F193" w:rsidR="00954E86" w:rsidRPr="00C4715F" w:rsidRDefault="00F96AC2" w:rsidP="00CD0A26">
            <w:pPr>
              <w:pStyle w:val="Outline"/>
              <w:spacing w:before="0" w:after="120"/>
              <w:rPr>
                <w:rFonts w:ascii="Candara" w:hAnsi="Candara"/>
                <w:i/>
                <w:iCs/>
                <w:color w:val="0070C0"/>
                <w:lang w:val="es-EC"/>
              </w:rPr>
            </w:pPr>
            <w:r w:rsidRPr="00C4715F">
              <w:rPr>
                <w:rFonts w:ascii="Candara" w:hAnsi="Candara"/>
                <w:kern w:val="0"/>
                <w:szCs w:val="24"/>
                <w:lang w:val="es-ES_tradnl"/>
              </w:rPr>
              <w:t>Los datos personales de este Conciliador son los siguientes:</w:t>
            </w:r>
            <w:r w:rsidR="00CD0A26" w:rsidRPr="00C4715F">
              <w:rPr>
                <w:rFonts w:ascii="Candara" w:hAnsi="Candara"/>
                <w:kern w:val="0"/>
                <w:szCs w:val="24"/>
                <w:lang w:val="es-ES_tradnl"/>
              </w:rPr>
              <w:t xml:space="preserve"> </w:t>
            </w:r>
            <w:r w:rsidR="00954E86" w:rsidRPr="00C4715F">
              <w:rPr>
                <w:rFonts w:ascii="Candara" w:hAnsi="Candara"/>
                <w:i/>
                <w:iCs/>
                <w:color w:val="0070C0"/>
                <w:lang w:val="es-EC"/>
              </w:rPr>
              <w:t>se darán a conocer luego de la designación.</w:t>
            </w:r>
          </w:p>
          <w:p w14:paraId="7A9E3F96" w14:textId="3041F950" w:rsidR="00F96AC2" w:rsidRPr="00C4715F" w:rsidRDefault="00F96AC2" w:rsidP="00581EDE">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La Autoridad que nombrará al Conciliador cuando no exista acuerdo </w:t>
            </w:r>
            <w:proofErr w:type="gramStart"/>
            <w:r w:rsidRPr="00C4715F">
              <w:rPr>
                <w:rFonts w:ascii="Candara" w:hAnsi="Candara"/>
                <w:kern w:val="0"/>
                <w:szCs w:val="24"/>
                <w:lang w:val="es-ES_tradnl"/>
              </w:rPr>
              <w:t xml:space="preserve">es </w:t>
            </w:r>
            <w:r w:rsidR="00954E86" w:rsidRPr="00C4715F">
              <w:rPr>
                <w:rFonts w:ascii="Candara" w:hAnsi="Candara"/>
                <w:i/>
                <w:iCs/>
                <w:color w:val="0070C0"/>
                <w:kern w:val="0"/>
                <w:szCs w:val="24"/>
                <w:lang w:val="es-ES_tradnl"/>
              </w:rPr>
              <w:t xml:space="preserve"> la</w:t>
            </w:r>
            <w:proofErr w:type="gramEnd"/>
            <w:r w:rsidR="00954E86" w:rsidRPr="00C4715F">
              <w:rPr>
                <w:rFonts w:ascii="Candara" w:hAnsi="Candara"/>
                <w:i/>
                <w:iCs/>
                <w:color w:val="0070C0"/>
                <w:kern w:val="0"/>
                <w:szCs w:val="24"/>
                <w:lang w:val="es-ES_tradnl"/>
              </w:rPr>
              <w:t xml:space="preserve"> Procuraduría General del Estado de la Provincia de Santa Elena.</w:t>
            </w:r>
          </w:p>
        </w:tc>
      </w:tr>
    </w:tbl>
    <w:p w14:paraId="14FFBB86" w14:textId="77777777" w:rsidR="003F79AA" w:rsidRPr="00C4715F" w:rsidRDefault="003F79AA" w:rsidP="00A1003A">
      <w:pPr>
        <w:spacing w:after="120"/>
        <w:rPr>
          <w:rFonts w:ascii="Candara" w:hAnsi="Candara"/>
          <w:b/>
          <w:bCs/>
        </w:rPr>
      </w:pPr>
    </w:p>
    <w:p w14:paraId="56370F6E" w14:textId="354AE353" w:rsidR="00581EDE" w:rsidRPr="00C4715F" w:rsidRDefault="00581EDE" w:rsidP="00A1003A">
      <w:pPr>
        <w:spacing w:after="120"/>
        <w:rPr>
          <w:rFonts w:ascii="Candara" w:hAnsi="Candara"/>
          <w:b/>
          <w:bCs/>
        </w:rPr>
        <w:sectPr w:rsidR="00581EDE" w:rsidRPr="00C4715F" w:rsidSect="00144C13">
          <w:headerReference w:type="even" r:id="rId18"/>
          <w:headerReference w:type="default" r:id="rId19"/>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C4715F" w:rsidRDefault="003F79AA" w:rsidP="00A1003A">
      <w:pPr>
        <w:spacing w:after="120"/>
        <w:rPr>
          <w:rFonts w:ascii="Candara" w:hAnsi="Candara"/>
          <w:b/>
          <w:bCs/>
        </w:rPr>
      </w:pPr>
    </w:p>
    <w:p w14:paraId="56C51D65" w14:textId="77777777" w:rsidR="003F79AA" w:rsidRPr="00C4715F" w:rsidRDefault="003F79AA" w:rsidP="00A1003A">
      <w:pPr>
        <w:pStyle w:val="Ttulo1"/>
        <w:spacing w:before="0" w:after="120"/>
        <w:rPr>
          <w:rFonts w:ascii="Candara" w:hAnsi="Candara"/>
          <w:b w:val="0"/>
          <w:bCs/>
          <w:sz w:val="24"/>
        </w:rPr>
      </w:pPr>
      <w:bookmarkStart w:id="48" w:name="_Toc112839685"/>
      <w:r w:rsidRPr="00C4715F">
        <w:rPr>
          <w:rFonts w:ascii="Candara" w:hAnsi="Candara"/>
          <w:sz w:val="24"/>
        </w:rPr>
        <w:t>Sección</w:t>
      </w:r>
      <w:r w:rsidRPr="00C4715F">
        <w:rPr>
          <w:rFonts w:ascii="Candara" w:hAnsi="Candara"/>
          <w:b w:val="0"/>
          <w:bCs/>
          <w:sz w:val="24"/>
        </w:rPr>
        <w:t xml:space="preserve"> </w:t>
      </w:r>
      <w:r w:rsidRPr="00C4715F">
        <w:rPr>
          <w:rFonts w:ascii="Candara" w:hAnsi="Candara"/>
          <w:sz w:val="24"/>
        </w:rPr>
        <w:t>III.  Países Elegibles</w:t>
      </w:r>
      <w:bookmarkEnd w:id="48"/>
    </w:p>
    <w:p w14:paraId="63059257" w14:textId="77777777" w:rsidR="003F79AA" w:rsidRPr="00C4715F" w:rsidRDefault="003F79AA" w:rsidP="00A1003A">
      <w:pPr>
        <w:pStyle w:val="aparagraphs"/>
        <w:spacing w:before="0"/>
        <w:rPr>
          <w:rFonts w:ascii="Candara" w:hAnsi="Candara"/>
          <w:i/>
          <w:iCs/>
          <w:szCs w:val="24"/>
          <w:lang w:val="es-ES"/>
        </w:rPr>
      </w:pPr>
      <w:r w:rsidRPr="00C4715F">
        <w:rPr>
          <w:rFonts w:ascii="Candara" w:hAnsi="Candara"/>
          <w:b/>
          <w:bCs/>
          <w:i/>
          <w:iCs/>
          <w:szCs w:val="24"/>
          <w:lang w:val="es-ES"/>
        </w:rPr>
        <w:t>Países Miembros cuando el financiamiento provenga del Banco Interamericano de Desarrollo</w:t>
      </w:r>
      <w:r w:rsidRPr="00C4715F">
        <w:rPr>
          <w:rFonts w:ascii="Candara" w:hAnsi="Candara"/>
          <w:i/>
          <w:iCs/>
          <w:szCs w:val="24"/>
          <w:lang w:val="es-ES"/>
        </w:rPr>
        <w:t>.</w:t>
      </w:r>
    </w:p>
    <w:p w14:paraId="67CC0DF6" w14:textId="77777777" w:rsidR="00F123B2" w:rsidRPr="00C4715F" w:rsidRDefault="00F123B2" w:rsidP="00A1003A">
      <w:pPr>
        <w:pStyle w:val="aparagraphs"/>
        <w:spacing w:before="0"/>
        <w:rPr>
          <w:rFonts w:ascii="Candara" w:hAnsi="Candara"/>
          <w:iCs/>
          <w:color w:val="000000"/>
          <w:szCs w:val="24"/>
        </w:rPr>
      </w:pPr>
      <w:r w:rsidRPr="00C4715F">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C4715F">
        <w:rPr>
          <w:rFonts w:ascii="Candara" w:hAnsi="Candara"/>
          <w:iCs/>
          <w:color w:val="000000"/>
          <w:szCs w:val="24"/>
        </w:rPr>
        <w:t>República</w:t>
      </w:r>
      <w:r w:rsidRPr="00C4715F">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C4715F" w:rsidRDefault="00675AA0" w:rsidP="00675AA0">
      <w:pPr>
        <w:rPr>
          <w:rFonts w:ascii="Candara" w:hAnsi="Candara"/>
        </w:rPr>
      </w:pPr>
    </w:p>
    <w:p w14:paraId="38ACA9EE" w14:textId="77777777" w:rsidR="00675AA0" w:rsidRPr="00C4715F" w:rsidRDefault="00675AA0" w:rsidP="00675AA0">
      <w:pPr>
        <w:pStyle w:val="Default"/>
        <w:rPr>
          <w:rFonts w:ascii="Candara" w:eastAsia="Times New Roman" w:hAnsi="Candara" w:cs="Times New Roman"/>
          <w:b/>
          <w:iCs/>
          <w:snapToGrid w:val="0"/>
          <w:lang w:val="es-ES_tradnl" w:eastAsia="en-US"/>
        </w:rPr>
      </w:pPr>
      <w:r w:rsidRPr="00C4715F">
        <w:rPr>
          <w:rFonts w:ascii="Candara" w:eastAsia="Times New Roman" w:hAnsi="Candara" w:cs="Times New Roman"/>
          <w:b/>
          <w:iCs/>
          <w:snapToGrid w:val="0"/>
          <w:lang w:val="es-ES_tradnl" w:eastAsia="en-US"/>
        </w:rPr>
        <w:t xml:space="preserve">Territorios elegibles </w:t>
      </w:r>
    </w:p>
    <w:p w14:paraId="52FFE6D4"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a)  Guadalupe, Guyana Francesa,</w:t>
      </w:r>
      <w:r w:rsidR="008819E6" w:rsidRPr="00C4715F">
        <w:rPr>
          <w:rFonts w:ascii="Candara" w:eastAsia="Times New Roman" w:hAnsi="Candara" w:cs="Times New Roman"/>
          <w:iCs/>
          <w:snapToGrid w:val="0"/>
          <w:lang w:val="es-ES_tradnl" w:eastAsia="en-US"/>
        </w:rPr>
        <w:t xml:space="preserve"> </w:t>
      </w:r>
      <w:r w:rsidRPr="00C4715F">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c) Aruba – Por se</w:t>
      </w:r>
      <w:r w:rsidR="008819E6" w:rsidRPr="00C4715F">
        <w:rPr>
          <w:rFonts w:ascii="Candara" w:eastAsia="Times New Roman" w:hAnsi="Candara" w:cs="Times New Roman"/>
          <w:iCs/>
          <w:snapToGrid w:val="0"/>
          <w:lang w:val="es-ES_tradnl" w:eastAsia="en-US"/>
        </w:rPr>
        <w:t>r</w:t>
      </w:r>
      <w:r w:rsidRPr="00C4715F">
        <w:rPr>
          <w:rFonts w:ascii="Candara" w:eastAsia="Times New Roman" w:hAnsi="Candara" w:cs="Times New Roman"/>
          <w:iCs/>
          <w:snapToGrid w:val="0"/>
          <w:lang w:val="es-ES_tradnl" w:eastAsia="en-US"/>
        </w:rPr>
        <w:t xml:space="preserve"> </w:t>
      </w:r>
      <w:r w:rsidR="008819E6" w:rsidRPr="00C4715F">
        <w:rPr>
          <w:rFonts w:ascii="Candara" w:eastAsia="Times New Roman" w:hAnsi="Candara" w:cs="Times New Roman"/>
          <w:iCs/>
          <w:snapToGrid w:val="0"/>
          <w:lang w:val="es-ES_tradnl" w:eastAsia="en-US"/>
        </w:rPr>
        <w:t>País</w:t>
      </w:r>
      <w:r w:rsidRPr="00C4715F">
        <w:rPr>
          <w:rFonts w:ascii="Candara" w:eastAsia="Times New Roman" w:hAnsi="Candara" w:cs="Times New Roman"/>
          <w:iCs/>
          <w:snapToGrid w:val="0"/>
          <w:lang w:val="es-ES_tradnl" w:eastAsia="en-US"/>
        </w:rPr>
        <w:t xml:space="preserve"> Constituyente del Reino de los Países Bajos; y Bonaire, Curazao, Sint Maarten, Sint </w:t>
      </w:r>
      <w:proofErr w:type="spellStart"/>
      <w:r w:rsidRPr="00C4715F">
        <w:rPr>
          <w:rFonts w:ascii="Candara" w:eastAsia="Times New Roman" w:hAnsi="Candara" w:cs="Times New Roman"/>
          <w:iCs/>
          <w:snapToGrid w:val="0"/>
          <w:lang w:val="es-ES_tradnl" w:eastAsia="en-US"/>
        </w:rPr>
        <w:t>Eustatius</w:t>
      </w:r>
      <w:proofErr w:type="spellEnd"/>
      <w:r w:rsidRPr="00C4715F">
        <w:rPr>
          <w:rFonts w:ascii="Candara" w:eastAsia="Times New Roman" w:hAnsi="Candara" w:cs="Times New Roman"/>
          <w:iCs/>
          <w:snapToGrid w:val="0"/>
          <w:lang w:val="es-ES_tradnl" w:eastAsia="en-US"/>
        </w:rPr>
        <w:t xml:space="preserve"> – por ser Departamentos de Reino de los Países Bajos. </w:t>
      </w:r>
    </w:p>
    <w:p w14:paraId="5D119B69" w14:textId="77777777" w:rsidR="00675AA0" w:rsidRPr="00C4715F" w:rsidRDefault="00675AA0" w:rsidP="00675AA0">
      <w:pPr>
        <w:jc w:val="both"/>
        <w:rPr>
          <w:rFonts w:ascii="Candara" w:hAnsi="Candara"/>
          <w:iCs/>
          <w:snapToGrid w:val="0"/>
          <w:color w:val="000000"/>
        </w:rPr>
      </w:pPr>
      <w:r w:rsidRPr="00C4715F">
        <w:rPr>
          <w:rFonts w:ascii="Candara" w:hAnsi="Candara"/>
          <w:iCs/>
          <w:snapToGrid w:val="0"/>
          <w:color w:val="000000"/>
        </w:rPr>
        <w:t>d) Hong Kong – por ser Región Especial Administrativa de la República Popular de China</w:t>
      </w:r>
    </w:p>
    <w:p w14:paraId="0783FE63" w14:textId="77777777" w:rsidR="00675AA0" w:rsidRPr="00C4715F" w:rsidRDefault="00675AA0" w:rsidP="00675AA0">
      <w:pPr>
        <w:rPr>
          <w:rFonts w:ascii="Candara" w:hAnsi="Candara"/>
        </w:rPr>
      </w:pPr>
    </w:p>
    <w:p w14:paraId="6DC2DD60" w14:textId="77777777" w:rsidR="003F79AA" w:rsidRPr="00C4715F" w:rsidRDefault="003F79AA" w:rsidP="00A1003A">
      <w:pPr>
        <w:pStyle w:val="Outline"/>
        <w:spacing w:before="0" w:after="120"/>
        <w:rPr>
          <w:rFonts w:ascii="Candara" w:hAnsi="Candara"/>
          <w:b/>
          <w:bCs/>
          <w:kern w:val="0"/>
          <w:szCs w:val="24"/>
          <w:lang w:val="es-ES"/>
        </w:rPr>
      </w:pPr>
      <w:r w:rsidRPr="00C4715F">
        <w:rPr>
          <w:rFonts w:ascii="Candara" w:hAnsi="Candara"/>
          <w:b/>
          <w:bCs/>
          <w:kern w:val="0"/>
          <w:szCs w:val="24"/>
          <w:lang w:val="es-ES"/>
        </w:rPr>
        <w:t>2) Criterios para determinar Nacionalidad y el país de origen de los bienes y servicios</w:t>
      </w:r>
    </w:p>
    <w:p w14:paraId="67B39BAA" w14:textId="77777777" w:rsidR="003F79AA" w:rsidRPr="00C4715F" w:rsidRDefault="003F79AA" w:rsidP="00A1003A">
      <w:pPr>
        <w:spacing w:after="120"/>
        <w:jc w:val="both"/>
        <w:rPr>
          <w:rFonts w:ascii="Candara" w:hAnsi="Candara"/>
          <w:lang w:val="es-ES"/>
        </w:rPr>
      </w:pPr>
      <w:r w:rsidRPr="00C4715F">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C4715F" w:rsidRDefault="003F79AA" w:rsidP="00A1003A">
      <w:pPr>
        <w:spacing w:after="120"/>
        <w:rPr>
          <w:rFonts w:ascii="Candara" w:hAnsi="Candara"/>
          <w:lang w:val="es-ES"/>
        </w:rPr>
      </w:pPr>
    </w:p>
    <w:p w14:paraId="58A0D685"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A) Nacionalidad</w:t>
      </w:r>
    </w:p>
    <w:p w14:paraId="2D529BBC" w14:textId="51CD4012" w:rsidR="003F79AA" w:rsidRPr="00C4715F" w:rsidRDefault="003F79AA" w:rsidP="00A1003A">
      <w:pPr>
        <w:spacing w:after="120"/>
        <w:ind w:left="360"/>
        <w:jc w:val="both"/>
        <w:rPr>
          <w:rFonts w:ascii="Candara" w:hAnsi="Candara"/>
          <w:lang w:val="es-ES"/>
        </w:rPr>
      </w:pPr>
      <w:r w:rsidRPr="00C4715F">
        <w:rPr>
          <w:rFonts w:ascii="Candara" w:hAnsi="Candara"/>
          <w:bCs/>
          <w:lang w:val="es-ES"/>
        </w:rPr>
        <w:t>a)</w:t>
      </w:r>
      <w:r w:rsidRPr="00C4715F">
        <w:rPr>
          <w:rFonts w:ascii="Candara" w:hAnsi="Candara"/>
          <w:b/>
          <w:lang w:val="es-ES"/>
        </w:rPr>
        <w:t xml:space="preserve"> 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8819E6" w:rsidRPr="00C4715F">
        <w:rPr>
          <w:rFonts w:ascii="Candara" w:hAnsi="Candara"/>
          <w:lang w:val="es-ES"/>
        </w:rPr>
        <w:t>é</w:t>
      </w:r>
      <w:r w:rsidRPr="00C4715F">
        <w:rPr>
          <w:rFonts w:ascii="Candara" w:hAnsi="Candara"/>
          <w:lang w:val="es-ES"/>
        </w:rPr>
        <w:t>l o ella satisface uno de los siguientes requisitos:</w:t>
      </w:r>
    </w:p>
    <w:p w14:paraId="552D58F5"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es ciudadano de un país miembro; o</w:t>
      </w:r>
    </w:p>
    <w:p w14:paraId="47BA8ACA"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5A6B54C7" w14:textId="77777777" w:rsidR="003F79AA" w:rsidRPr="00C4715F" w:rsidRDefault="003F79AA" w:rsidP="00A1003A">
      <w:pPr>
        <w:spacing w:after="120"/>
        <w:ind w:left="360"/>
        <w:jc w:val="both"/>
        <w:rPr>
          <w:rFonts w:ascii="Candara" w:hAnsi="Candara"/>
          <w:lang w:val="es-ES"/>
        </w:rPr>
      </w:pPr>
      <w:r w:rsidRPr="00C4715F">
        <w:rPr>
          <w:rFonts w:ascii="Candara" w:hAnsi="Candara"/>
          <w:bCs/>
          <w:lang w:val="es-ES"/>
        </w:rPr>
        <w:t>b)</w:t>
      </w:r>
      <w:r w:rsidRPr="00C4715F">
        <w:rPr>
          <w:rFonts w:ascii="Candara" w:hAnsi="Candara"/>
          <w:b/>
          <w:lang w:val="es-ES"/>
        </w:rPr>
        <w:t xml:space="preserve"> Una firma </w:t>
      </w:r>
      <w:r w:rsidRPr="00C4715F">
        <w:rPr>
          <w:rFonts w:ascii="Candara" w:hAnsi="Candara"/>
          <w:lang w:val="es-ES"/>
        </w:rPr>
        <w:t>tiene la nacionalidad de un país miembro si satisface los dos siguientes requisitos:</w:t>
      </w:r>
    </w:p>
    <w:p w14:paraId="62A0379F"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esta legalmente constituida o incorporada conforme a las leyes de un país miembro del Banco; y</w:t>
      </w:r>
    </w:p>
    <w:p w14:paraId="3782CD17"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3002CEA3" w14:textId="77777777" w:rsidR="003F79AA" w:rsidRPr="00C4715F" w:rsidRDefault="003F79AA" w:rsidP="00A1003A">
      <w:pPr>
        <w:spacing w:after="120"/>
        <w:jc w:val="both"/>
        <w:rPr>
          <w:rFonts w:ascii="Candara" w:hAnsi="Candara"/>
          <w:lang w:val="es-ES"/>
        </w:rPr>
      </w:pPr>
      <w:r w:rsidRPr="00C4715F">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B) Origen de los Bienes</w:t>
      </w:r>
    </w:p>
    <w:p w14:paraId="700F9F33" w14:textId="77777777" w:rsidR="003F79AA" w:rsidRPr="00C4715F" w:rsidRDefault="003F79AA" w:rsidP="00A1003A">
      <w:pPr>
        <w:spacing w:after="120"/>
        <w:jc w:val="both"/>
        <w:rPr>
          <w:rFonts w:ascii="Candara" w:hAnsi="Candara"/>
          <w:lang w:val="es-ES"/>
        </w:rPr>
      </w:pPr>
      <w:r w:rsidRPr="00C4715F">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C4715F" w:rsidRDefault="003F79AA" w:rsidP="00A1003A">
      <w:pPr>
        <w:spacing w:after="120"/>
        <w:jc w:val="both"/>
        <w:rPr>
          <w:rFonts w:ascii="Candara" w:hAnsi="Candara"/>
          <w:lang w:val="es-ES"/>
        </w:rPr>
      </w:pPr>
      <w:r w:rsidRPr="00C4715F">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C4715F" w:rsidRDefault="003F79AA" w:rsidP="00A1003A">
      <w:pPr>
        <w:pStyle w:val="aparagraphs"/>
        <w:spacing w:before="0"/>
        <w:rPr>
          <w:rFonts w:ascii="Candara" w:hAnsi="Candara"/>
          <w:snapToGrid/>
          <w:szCs w:val="24"/>
          <w:lang w:val="es-ES"/>
        </w:rPr>
      </w:pPr>
      <w:r w:rsidRPr="00C4715F">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C4715F" w:rsidRDefault="003F79AA" w:rsidP="00A1003A">
      <w:pPr>
        <w:spacing w:after="120"/>
        <w:jc w:val="both"/>
        <w:rPr>
          <w:rFonts w:ascii="Candara" w:hAnsi="Candara"/>
          <w:lang w:val="es-ES"/>
        </w:rPr>
      </w:pPr>
      <w:r w:rsidRPr="00C4715F">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sidRPr="00C4715F">
        <w:rPr>
          <w:rFonts w:ascii="Candara" w:hAnsi="Candara"/>
          <w:lang w:val="es-ES"/>
        </w:rPr>
        <w:t>.</w:t>
      </w:r>
    </w:p>
    <w:p w14:paraId="29EF7648" w14:textId="77777777" w:rsidR="003F79AA" w:rsidRPr="00C4715F" w:rsidRDefault="003F79AA" w:rsidP="00A1003A">
      <w:pPr>
        <w:spacing w:after="120"/>
        <w:jc w:val="both"/>
        <w:rPr>
          <w:rFonts w:ascii="Candara" w:hAnsi="Candara"/>
          <w:lang w:val="es-ES"/>
        </w:rPr>
      </w:pPr>
    </w:p>
    <w:p w14:paraId="62997DF3" w14:textId="77777777" w:rsidR="003F79AA" w:rsidRPr="00C4715F" w:rsidRDefault="003F79AA" w:rsidP="00A1003A">
      <w:pPr>
        <w:spacing w:after="120"/>
        <w:jc w:val="both"/>
        <w:rPr>
          <w:rFonts w:ascii="Candara" w:hAnsi="Candara"/>
          <w:b/>
          <w:u w:val="single"/>
          <w:lang w:val="es-ES"/>
        </w:rPr>
      </w:pPr>
      <w:r w:rsidRPr="00C4715F">
        <w:rPr>
          <w:rFonts w:ascii="Candara" w:hAnsi="Candara"/>
          <w:b/>
          <w:u w:val="single"/>
          <w:lang w:val="es-ES"/>
        </w:rPr>
        <w:t>C) Origen de los Servicios</w:t>
      </w:r>
    </w:p>
    <w:p w14:paraId="3581AC4B" w14:textId="77777777" w:rsidR="003F79AA" w:rsidRPr="00C4715F" w:rsidRDefault="003F79AA" w:rsidP="00A1003A">
      <w:pPr>
        <w:pStyle w:val="Textonotapie"/>
        <w:tabs>
          <w:tab w:val="left" w:pos="3420"/>
        </w:tabs>
        <w:spacing w:after="120"/>
        <w:ind w:left="0" w:firstLine="0"/>
        <w:jc w:val="both"/>
        <w:rPr>
          <w:rFonts w:ascii="Candara" w:hAnsi="Candara"/>
          <w:bCs/>
          <w:i/>
          <w:sz w:val="24"/>
          <w:szCs w:val="24"/>
          <w:lang w:val="es-ES"/>
        </w:rPr>
      </w:pPr>
      <w:r w:rsidRPr="00C4715F">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C4715F" w:rsidRDefault="003F79AA" w:rsidP="00A1003A">
      <w:pPr>
        <w:spacing w:after="120"/>
        <w:jc w:val="both"/>
        <w:rPr>
          <w:rFonts w:ascii="Candara" w:hAnsi="Candara"/>
          <w:bCs/>
          <w:i/>
          <w:lang w:val="es-ES"/>
        </w:rPr>
      </w:pPr>
    </w:p>
    <w:p w14:paraId="17D012A2" w14:textId="77777777" w:rsidR="003F79AA" w:rsidRPr="00C4715F" w:rsidRDefault="003F79AA" w:rsidP="00A1003A">
      <w:pPr>
        <w:spacing w:after="120"/>
        <w:ind w:left="1440"/>
        <w:rPr>
          <w:rFonts w:ascii="Candara" w:hAnsi="Candara"/>
          <w:i/>
          <w:iCs/>
        </w:rPr>
      </w:pPr>
    </w:p>
    <w:p w14:paraId="24679AF5" w14:textId="77777777" w:rsidR="003F79AA" w:rsidRPr="00C4715F" w:rsidRDefault="003F79AA" w:rsidP="00A1003A">
      <w:pPr>
        <w:spacing w:after="120"/>
        <w:rPr>
          <w:rFonts w:ascii="Candara" w:hAnsi="Candara"/>
          <w:i/>
          <w:iCs/>
        </w:rPr>
        <w:sectPr w:rsidR="003F79AA" w:rsidRPr="00C4715F" w:rsidSect="00A95685">
          <w:headerReference w:type="even" r:id="rId20"/>
          <w:headerReference w:type="first" r:id="rId21"/>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C4715F" w:rsidRDefault="003F79AA" w:rsidP="00A1003A">
      <w:pPr>
        <w:pStyle w:val="SectionIVH2"/>
        <w:spacing w:before="0" w:after="120"/>
        <w:rPr>
          <w:rFonts w:ascii="Candara" w:hAnsi="Candara"/>
          <w:sz w:val="24"/>
        </w:rPr>
      </w:pPr>
      <w:bookmarkStart w:id="49" w:name="_Toc112839686"/>
      <w:r w:rsidRPr="00C4715F">
        <w:rPr>
          <w:rFonts w:ascii="Candara" w:hAnsi="Candara"/>
          <w:sz w:val="24"/>
        </w:rPr>
        <w:lastRenderedPageBreak/>
        <w:t>Sección IV. Formularios de la Oferta</w:t>
      </w:r>
      <w:bookmarkStart w:id="50" w:name="_Toc112839687"/>
      <w:bookmarkEnd w:id="49"/>
      <w:r w:rsidRPr="00C4715F">
        <w:rPr>
          <w:rFonts w:ascii="Candara" w:hAnsi="Candara"/>
          <w:sz w:val="24"/>
        </w:rPr>
        <w:t xml:space="preserve">. </w:t>
      </w:r>
    </w:p>
    <w:p w14:paraId="6E65D088" w14:textId="71155AC0" w:rsidR="00055B76" w:rsidRPr="00C4715F" w:rsidRDefault="003F79AA" w:rsidP="00452828">
      <w:pPr>
        <w:pStyle w:val="SectionIVH2"/>
        <w:spacing w:before="0" w:after="120"/>
        <w:rPr>
          <w:rFonts w:ascii="Candara" w:hAnsi="Candara"/>
          <w:i/>
          <w:iCs/>
          <w:color w:val="0070C0"/>
        </w:rPr>
      </w:pPr>
      <w:r w:rsidRPr="00C4715F">
        <w:rPr>
          <w:rFonts w:ascii="Candara" w:hAnsi="Candara"/>
          <w:sz w:val="24"/>
        </w:rPr>
        <w:t>Oferta</w:t>
      </w:r>
      <w:bookmarkEnd w:id="50"/>
    </w:p>
    <w:p w14:paraId="3791E318" w14:textId="77777777" w:rsidR="003F79AA" w:rsidRPr="00C4715F" w:rsidRDefault="003422DD" w:rsidP="00A1003A">
      <w:pPr>
        <w:spacing w:after="120"/>
        <w:jc w:val="right"/>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[fecha]</w:t>
      </w:r>
    </w:p>
    <w:p w14:paraId="676AC0BE" w14:textId="1D2F4C7F" w:rsidR="00055B76" w:rsidRPr="00C4715F" w:rsidRDefault="003F79AA" w:rsidP="00B66788">
      <w:pPr>
        <w:spacing w:after="120"/>
        <w:jc w:val="both"/>
        <w:rPr>
          <w:rFonts w:ascii="Candara" w:hAnsi="Candara"/>
          <w:i/>
          <w:iCs/>
          <w:color w:val="0070C0"/>
        </w:rPr>
      </w:pPr>
      <w:r w:rsidRPr="00C4715F">
        <w:rPr>
          <w:rFonts w:ascii="Candara" w:hAnsi="Candara"/>
        </w:rPr>
        <w:t>Número de Identificación y Título del Contrato</w:t>
      </w:r>
      <w:proofErr w:type="gramStart"/>
      <w:r w:rsidRPr="00C4715F">
        <w:rPr>
          <w:rFonts w:ascii="Candara" w:hAnsi="Candara"/>
          <w:i/>
          <w:iCs/>
        </w:rPr>
        <w:t xml:space="preserve">: </w:t>
      </w:r>
      <w:r w:rsidR="00452828" w:rsidRPr="00452828">
        <w:rPr>
          <w:rFonts w:ascii="Candara" w:hAnsi="Candara"/>
          <w:b/>
          <w:i/>
          <w:iCs/>
          <w:color w:val="0070C0"/>
        </w:rPr>
        <w:t>:</w:t>
      </w:r>
      <w:proofErr w:type="gramEnd"/>
      <w:r w:rsidR="00452828" w:rsidRPr="00452828">
        <w:rPr>
          <w:rFonts w:ascii="Candara" w:hAnsi="Candara"/>
          <w:b/>
          <w:i/>
          <w:iCs/>
          <w:color w:val="0070C0"/>
        </w:rPr>
        <w:t xml:space="preserve"> BID-L1223-FERUM-CNELSTE-DI-OB-00</w:t>
      </w:r>
      <w:r w:rsidR="00D34AD6">
        <w:rPr>
          <w:rFonts w:ascii="Candara" w:hAnsi="Candara"/>
          <w:b/>
          <w:i/>
          <w:iCs/>
          <w:color w:val="0070C0"/>
        </w:rPr>
        <w:t>6</w:t>
      </w:r>
      <w:r w:rsidR="00452828" w:rsidRPr="00452828">
        <w:rPr>
          <w:rFonts w:ascii="Candara" w:hAnsi="Candara"/>
          <w:b/>
          <w:i/>
          <w:iCs/>
          <w:color w:val="0070C0"/>
        </w:rPr>
        <w:t xml:space="preserve"> </w:t>
      </w:r>
      <w:r w:rsidR="00D34AD6" w:rsidRPr="00D34AD6">
        <w:rPr>
          <w:rFonts w:ascii="Candara" w:hAnsi="Candara"/>
          <w:b/>
          <w:i/>
          <w:iCs/>
          <w:color w:val="0070C0"/>
        </w:rPr>
        <w:t>CONSTRUCCION DE LAS REDES DE DISTRIBUCION DE: SECT. ESCUELA-COM. PUERTO SABANA GRANDE, SECTOR RIO HONDO-COM. ENGABAO, B. SAN FRANCISCO-JUAN GOMEZ RENDON, B. LINDO-CERECITA, B. BELLAVISTA CASETA AGUAPEN - COMUNA SAN PABLO</w:t>
      </w:r>
      <w:r w:rsidR="00452828" w:rsidRPr="00452828">
        <w:rPr>
          <w:rFonts w:ascii="Candara" w:hAnsi="Candara"/>
          <w:b/>
          <w:i/>
          <w:iCs/>
          <w:color w:val="0070C0"/>
        </w:rPr>
        <w:t>.</w:t>
      </w:r>
    </w:p>
    <w:p w14:paraId="1596F433" w14:textId="3EB686C0" w:rsidR="003F79AA" w:rsidRPr="00C4715F" w:rsidRDefault="003F79AA" w:rsidP="00A1003A">
      <w:pPr>
        <w:spacing w:after="120"/>
        <w:jc w:val="both"/>
        <w:rPr>
          <w:rFonts w:ascii="Candara" w:hAnsi="Candara"/>
          <w:i/>
          <w:iCs/>
        </w:rPr>
      </w:pPr>
      <w:r w:rsidRPr="00C4715F">
        <w:rPr>
          <w:rFonts w:ascii="Candara" w:hAnsi="Candara"/>
        </w:rPr>
        <w:t xml:space="preserve">A: </w:t>
      </w:r>
      <w:r w:rsidR="00B66788" w:rsidRPr="00C4715F">
        <w:rPr>
          <w:rFonts w:ascii="Candara" w:hAnsi="Candara"/>
          <w:i/>
          <w:iCs/>
          <w:color w:val="0070C0"/>
        </w:rPr>
        <w:t>EMPRESA ELECTRICA PUBLICA ESTRATEGICA CORPORACION NACIONAL DE ELECTRICIDAD CNEL EP UNIDAD DE NEGOCIO SANTA ELENA - Ciudad de La Libertad, Barrio General Enríquez Gallo, Avenida 12 entre las calles 33 y 35.</w:t>
      </w:r>
    </w:p>
    <w:p w14:paraId="5B230957" w14:textId="77777777" w:rsidR="003F79AA" w:rsidRPr="00C4715F" w:rsidRDefault="003F79AA" w:rsidP="00A1003A">
      <w:pPr>
        <w:spacing w:after="120"/>
        <w:jc w:val="both"/>
        <w:rPr>
          <w:rFonts w:ascii="Candara" w:hAnsi="Candara"/>
          <w:i/>
          <w:iCs/>
          <w:sz w:val="10"/>
        </w:rPr>
      </w:pPr>
    </w:p>
    <w:p w14:paraId="6A2A2D03" w14:textId="324497B3" w:rsidR="003F79AA" w:rsidRPr="00C4715F" w:rsidRDefault="003F79AA" w:rsidP="00A1003A">
      <w:pPr>
        <w:spacing w:after="120"/>
        <w:jc w:val="both"/>
        <w:rPr>
          <w:rFonts w:ascii="Candara" w:hAnsi="Candara"/>
          <w:i/>
          <w:iCs/>
        </w:rPr>
      </w:pPr>
      <w:r w:rsidRPr="00C4715F">
        <w:rPr>
          <w:rFonts w:ascii="Candara" w:hAnsi="Candara"/>
        </w:rPr>
        <w:t xml:space="preserve">Después de haber examinado los Documentos de Licitación, incluyendo la(s) enmienda(s) </w:t>
      </w:r>
      <w:r w:rsidRPr="00C4715F">
        <w:rPr>
          <w:rFonts w:ascii="Candara" w:hAnsi="Candara"/>
          <w:i/>
          <w:iCs/>
          <w:color w:val="0070C0"/>
        </w:rPr>
        <w:t>[liste]</w:t>
      </w:r>
      <w:r w:rsidRPr="00C4715F">
        <w:rPr>
          <w:rFonts w:ascii="Candara" w:hAnsi="Candara"/>
          <w:i/>
          <w:iCs/>
        </w:rPr>
        <w:t xml:space="preserve">, </w:t>
      </w:r>
      <w:r w:rsidRPr="00C4715F">
        <w:rPr>
          <w:rFonts w:ascii="Candara" w:hAnsi="Candara"/>
        </w:rPr>
        <w:t xml:space="preserve">ofrecemos ejecutar el </w:t>
      </w:r>
      <w:r w:rsidRPr="00C4715F">
        <w:rPr>
          <w:rFonts w:ascii="Candara" w:hAnsi="Candara"/>
          <w:i/>
          <w:iCs/>
          <w:color w:val="0070C0"/>
        </w:rPr>
        <w:t xml:space="preserve">[nombre y número de identificación del Contrato] </w:t>
      </w:r>
      <w:r w:rsidRPr="00C4715F">
        <w:rPr>
          <w:rFonts w:ascii="Candara" w:hAnsi="Candara"/>
        </w:rPr>
        <w:t xml:space="preserve">de conformidad con las CGC que acompañan a esta Oferta por el Precio del Contrato de </w:t>
      </w:r>
      <w:r w:rsidR="002A0D04" w:rsidRPr="00C4715F">
        <w:rPr>
          <w:rFonts w:ascii="Candara" w:hAnsi="Candara"/>
          <w:i/>
          <w:color w:val="0070C0"/>
          <w:lang w:val="es-MX"/>
        </w:rPr>
        <w:t xml:space="preserve">US$ [indique el monto en cifras y en letras]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p w14:paraId="38CCB067" w14:textId="77777777" w:rsidR="00D351AB" w:rsidRPr="00C4715F" w:rsidRDefault="00D351AB" w:rsidP="00A1003A">
      <w:pPr>
        <w:spacing w:after="120"/>
        <w:rPr>
          <w:rFonts w:ascii="Candara" w:hAnsi="Candara"/>
          <w:sz w:val="6"/>
        </w:rPr>
      </w:pPr>
    </w:p>
    <w:p w14:paraId="7E9FB3B5" w14:textId="77777777" w:rsidR="003F79AA" w:rsidRPr="00C4715F" w:rsidRDefault="003F79AA" w:rsidP="00A1003A">
      <w:pPr>
        <w:spacing w:after="120"/>
        <w:rPr>
          <w:rFonts w:ascii="Candara" w:hAnsi="Candara"/>
        </w:rPr>
      </w:pPr>
      <w:r w:rsidRPr="00C4715F">
        <w:rPr>
          <w:rFonts w:ascii="Candara" w:hAnsi="Candara"/>
        </w:rPr>
        <w:t>El Contrato deberá ser pagado en las siguientes monedas:</w:t>
      </w:r>
      <w:r w:rsidR="003422DD" w:rsidRPr="00C4715F">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60"/>
        <w:gridCol w:w="3494"/>
        <w:gridCol w:w="2266"/>
      </w:tblGrid>
      <w:tr w:rsidR="003F79AA" w:rsidRPr="00C4715F" w14:paraId="4B0D408E" w14:textId="77777777" w:rsidTr="00452828">
        <w:trPr>
          <w:trHeight w:val="1409"/>
        </w:trPr>
        <w:tc>
          <w:tcPr>
            <w:tcW w:w="1696" w:type="dxa"/>
            <w:vAlign w:val="center"/>
          </w:tcPr>
          <w:p w14:paraId="4FBE3258" w14:textId="77777777" w:rsidR="003F79AA" w:rsidRPr="00C4715F" w:rsidRDefault="003F79AA" w:rsidP="00055B76">
            <w:pPr>
              <w:spacing w:after="120"/>
              <w:jc w:val="center"/>
              <w:rPr>
                <w:rFonts w:ascii="Candara" w:hAnsi="Candara"/>
              </w:rPr>
            </w:pPr>
            <w:r w:rsidRPr="00C4715F">
              <w:rPr>
                <w:rFonts w:ascii="Candara" w:hAnsi="Candara"/>
              </w:rPr>
              <w:t>Moneda</w:t>
            </w:r>
          </w:p>
        </w:tc>
        <w:tc>
          <w:tcPr>
            <w:tcW w:w="1560" w:type="dxa"/>
            <w:vAlign w:val="center"/>
          </w:tcPr>
          <w:p w14:paraId="4E9E4318" w14:textId="77777777" w:rsidR="003F79AA" w:rsidRPr="00C4715F" w:rsidRDefault="003F79AA" w:rsidP="00055B76">
            <w:pPr>
              <w:spacing w:after="120"/>
              <w:jc w:val="center"/>
              <w:rPr>
                <w:rFonts w:ascii="Candara" w:hAnsi="Candara"/>
              </w:rPr>
            </w:pPr>
            <w:r w:rsidRPr="00C4715F">
              <w:rPr>
                <w:rFonts w:ascii="Candara" w:hAnsi="Candara"/>
              </w:rPr>
              <w:t>Porcentaje pagadero en la moneda</w:t>
            </w:r>
          </w:p>
        </w:tc>
        <w:tc>
          <w:tcPr>
            <w:tcW w:w="3494" w:type="dxa"/>
            <w:vAlign w:val="center"/>
          </w:tcPr>
          <w:p w14:paraId="08E53BCA" w14:textId="77777777" w:rsidR="00D351AB" w:rsidRPr="00C4715F" w:rsidRDefault="00D351AB" w:rsidP="00055B76">
            <w:pPr>
              <w:pStyle w:val="Outline"/>
              <w:spacing w:before="0" w:after="120"/>
              <w:jc w:val="center"/>
              <w:rPr>
                <w:rFonts w:ascii="Candara" w:hAnsi="Candara"/>
                <w:sz w:val="6"/>
                <w:lang w:val="es-AR"/>
              </w:rPr>
            </w:pPr>
          </w:p>
          <w:p w14:paraId="6ED86F18" w14:textId="109F9252" w:rsidR="003F79AA" w:rsidRPr="00C4715F" w:rsidRDefault="003F79AA" w:rsidP="00055B76">
            <w:pPr>
              <w:pStyle w:val="Outline"/>
              <w:spacing w:before="0" w:after="120"/>
              <w:jc w:val="center"/>
              <w:rPr>
                <w:rFonts w:ascii="Candara" w:hAnsi="Candara"/>
                <w:i/>
                <w:iCs/>
                <w:lang w:val="es-EC"/>
              </w:rPr>
            </w:pPr>
            <w:r w:rsidRPr="00C4715F">
              <w:rPr>
                <w:rFonts w:ascii="Candara" w:hAnsi="Candara"/>
                <w:lang w:val="es-AR"/>
              </w:rPr>
              <w:t xml:space="preserve">Tasa de cambio: </w:t>
            </w:r>
            <w:r w:rsidRPr="00C4715F">
              <w:rPr>
                <w:rFonts w:ascii="Candara" w:hAnsi="Candara"/>
                <w:i/>
                <w:iCs/>
                <w:color w:val="0070C0"/>
                <w:lang w:val="es-AR"/>
              </w:rPr>
              <w:t>[indique el número de unidades de moneda nacional que equivalen a una unidad de moneda extranjera]</w:t>
            </w:r>
            <w:r w:rsidR="004351A6" w:rsidRPr="00C4715F">
              <w:rPr>
                <w:rFonts w:ascii="Candara" w:hAnsi="Candara"/>
                <w:i/>
                <w:iCs/>
                <w:color w:val="0070C0"/>
                <w:kern w:val="0"/>
                <w:szCs w:val="24"/>
                <w:lang w:val="es-ES_tradnl"/>
              </w:rPr>
              <w:t xml:space="preserve"> [indique si no aplica]</w:t>
            </w:r>
          </w:p>
        </w:tc>
        <w:tc>
          <w:tcPr>
            <w:tcW w:w="2266" w:type="dxa"/>
            <w:vAlign w:val="center"/>
          </w:tcPr>
          <w:p w14:paraId="07E082F9" w14:textId="189AE238" w:rsidR="003F79AA" w:rsidRPr="00B878A6" w:rsidRDefault="003F79AA" w:rsidP="00D351AB">
            <w:pPr>
              <w:pStyle w:val="Outline"/>
              <w:spacing w:before="0" w:after="120"/>
              <w:jc w:val="center"/>
              <w:rPr>
                <w:rFonts w:ascii="Candara" w:hAnsi="Candara"/>
                <w:lang w:val="es-EC"/>
              </w:rPr>
            </w:pPr>
            <w:r w:rsidRPr="00C4715F">
              <w:rPr>
                <w:rFonts w:ascii="Candara" w:hAnsi="Candara"/>
                <w:lang w:val="es-AR"/>
              </w:rPr>
              <w:t>Insumos para los que se requieren monedas extranjeras</w:t>
            </w:r>
            <w:r w:rsidR="00140460" w:rsidRPr="00C4715F">
              <w:rPr>
                <w:rFonts w:ascii="Candara" w:hAnsi="Candara"/>
                <w:lang w:val="es-AR"/>
              </w:rPr>
              <w:t xml:space="preserve"> </w:t>
            </w:r>
            <w:r w:rsidR="00140460" w:rsidRPr="00C4715F">
              <w:rPr>
                <w:rFonts w:ascii="Candara" w:hAnsi="Candara"/>
                <w:i/>
                <w:iCs/>
                <w:color w:val="2E74B5"/>
                <w:kern w:val="0"/>
                <w:szCs w:val="24"/>
                <w:lang w:val="es-ES_tradnl"/>
              </w:rPr>
              <w:t>[indique si no aplica]</w:t>
            </w:r>
          </w:p>
        </w:tc>
      </w:tr>
      <w:tr w:rsidR="003F79AA" w:rsidRPr="00C4715F" w14:paraId="6EFFA86D" w14:textId="77777777" w:rsidTr="00452828">
        <w:trPr>
          <w:trHeight w:val="1747"/>
        </w:trPr>
        <w:tc>
          <w:tcPr>
            <w:tcW w:w="1696" w:type="dxa"/>
            <w:vAlign w:val="center"/>
          </w:tcPr>
          <w:p w14:paraId="56727558" w14:textId="77777777" w:rsidR="003F79AA" w:rsidRPr="00C4715F" w:rsidRDefault="003F79AA" w:rsidP="00055B76">
            <w:pPr>
              <w:spacing w:after="120"/>
              <w:rPr>
                <w:rFonts w:ascii="Candara" w:hAnsi="Candara"/>
                <w:lang w:val="pt-BR"/>
              </w:rPr>
            </w:pPr>
            <w:r w:rsidRPr="00C4715F">
              <w:rPr>
                <w:rFonts w:ascii="Candara" w:hAnsi="Candara"/>
                <w:lang w:val="pt-BR"/>
              </w:rPr>
              <w:t>(a)</w:t>
            </w:r>
          </w:p>
          <w:p w14:paraId="000CA5DC" w14:textId="77777777" w:rsidR="003F79AA" w:rsidRPr="00C4715F" w:rsidRDefault="003F79AA" w:rsidP="00055B76">
            <w:pPr>
              <w:spacing w:after="120"/>
              <w:rPr>
                <w:rFonts w:ascii="Candara" w:hAnsi="Candara"/>
                <w:sz w:val="4"/>
                <w:lang w:val="pt-BR"/>
              </w:rPr>
            </w:pPr>
          </w:p>
          <w:p w14:paraId="0043AA30" w14:textId="77777777" w:rsidR="003F79AA" w:rsidRPr="00C4715F" w:rsidRDefault="003F79AA" w:rsidP="00055B76">
            <w:pPr>
              <w:spacing w:after="120"/>
              <w:rPr>
                <w:rFonts w:ascii="Candara" w:hAnsi="Candara"/>
                <w:lang w:val="pt-BR"/>
              </w:rPr>
            </w:pPr>
            <w:r w:rsidRPr="00C4715F">
              <w:rPr>
                <w:rFonts w:ascii="Candara" w:hAnsi="Candara"/>
                <w:lang w:val="pt-BR"/>
              </w:rPr>
              <w:t>(b)</w:t>
            </w:r>
          </w:p>
          <w:p w14:paraId="3EE4AEEF" w14:textId="77777777" w:rsidR="003F79AA" w:rsidRPr="00C4715F" w:rsidRDefault="003F79AA" w:rsidP="00055B76">
            <w:pPr>
              <w:spacing w:after="120"/>
              <w:rPr>
                <w:rFonts w:ascii="Candara" w:hAnsi="Candara"/>
                <w:sz w:val="2"/>
                <w:lang w:val="pt-BR"/>
              </w:rPr>
            </w:pPr>
          </w:p>
          <w:p w14:paraId="6617D07F" w14:textId="77777777" w:rsidR="003F79AA" w:rsidRPr="00C4715F" w:rsidRDefault="003F79AA" w:rsidP="00055B76">
            <w:pPr>
              <w:spacing w:after="120"/>
              <w:rPr>
                <w:rFonts w:ascii="Candara" w:hAnsi="Candara"/>
                <w:lang w:val="pt-BR"/>
              </w:rPr>
            </w:pPr>
            <w:r w:rsidRPr="00C4715F">
              <w:rPr>
                <w:rFonts w:ascii="Candara" w:hAnsi="Candara"/>
                <w:lang w:val="pt-BR"/>
              </w:rPr>
              <w:t>(c)</w:t>
            </w:r>
          </w:p>
          <w:p w14:paraId="3AA67C77" w14:textId="77777777" w:rsidR="003F79AA" w:rsidRPr="00C4715F" w:rsidRDefault="003F79AA" w:rsidP="00055B76">
            <w:pPr>
              <w:spacing w:after="120"/>
              <w:rPr>
                <w:rFonts w:ascii="Candara" w:hAnsi="Candara"/>
                <w:sz w:val="2"/>
                <w:lang w:val="pt-BR"/>
              </w:rPr>
            </w:pPr>
          </w:p>
          <w:p w14:paraId="2001C364" w14:textId="77777777" w:rsidR="003F79AA" w:rsidRPr="00C4715F" w:rsidRDefault="003F79AA" w:rsidP="00055B76">
            <w:pPr>
              <w:spacing w:after="120"/>
              <w:rPr>
                <w:rFonts w:ascii="Candara" w:hAnsi="Candara"/>
              </w:rPr>
            </w:pPr>
            <w:r w:rsidRPr="00C4715F">
              <w:rPr>
                <w:rFonts w:ascii="Candara" w:hAnsi="Candara"/>
              </w:rPr>
              <w:t>(d)</w:t>
            </w:r>
          </w:p>
        </w:tc>
        <w:tc>
          <w:tcPr>
            <w:tcW w:w="1560" w:type="dxa"/>
            <w:vAlign w:val="center"/>
          </w:tcPr>
          <w:p w14:paraId="7EB184DA" w14:textId="77777777" w:rsidR="003F79AA" w:rsidRPr="00C4715F" w:rsidRDefault="003F79AA" w:rsidP="00055B76">
            <w:pPr>
              <w:spacing w:after="120"/>
              <w:jc w:val="center"/>
              <w:rPr>
                <w:rFonts w:ascii="Candara" w:hAnsi="Candara"/>
              </w:rPr>
            </w:pPr>
          </w:p>
        </w:tc>
        <w:tc>
          <w:tcPr>
            <w:tcW w:w="3494" w:type="dxa"/>
            <w:vAlign w:val="center"/>
          </w:tcPr>
          <w:p w14:paraId="7B42A1DE" w14:textId="77777777" w:rsidR="003F79AA" w:rsidRPr="00C4715F" w:rsidRDefault="003F79AA" w:rsidP="00055B76">
            <w:pPr>
              <w:spacing w:after="120"/>
              <w:jc w:val="center"/>
              <w:rPr>
                <w:rFonts w:ascii="Candara" w:hAnsi="Candara"/>
              </w:rPr>
            </w:pPr>
          </w:p>
        </w:tc>
        <w:tc>
          <w:tcPr>
            <w:tcW w:w="2266" w:type="dxa"/>
            <w:vAlign w:val="center"/>
          </w:tcPr>
          <w:p w14:paraId="4648B975" w14:textId="77777777" w:rsidR="003F79AA" w:rsidRPr="00C4715F" w:rsidRDefault="003F79AA" w:rsidP="00055B76">
            <w:pPr>
              <w:spacing w:after="120"/>
              <w:jc w:val="center"/>
              <w:rPr>
                <w:rFonts w:ascii="Candara" w:hAnsi="Candara"/>
              </w:rPr>
            </w:pPr>
          </w:p>
        </w:tc>
      </w:tr>
    </w:tbl>
    <w:p w14:paraId="60ED3F27" w14:textId="77777777" w:rsidR="003F79AA" w:rsidRPr="00C4715F" w:rsidRDefault="003F79AA" w:rsidP="00A1003A">
      <w:pPr>
        <w:spacing w:after="120"/>
        <w:rPr>
          <w:rFonts w:ascii="Candara" w:hAnsi="Candara"/>
        </w:rPr>
      </w:pPr>
    </w:p>
    <w:p w14:paraId="089CA831" w14:textId="77777777" w:rsidR="003F79AA" w:rsidRPr="00C4715F" w:rsidRDefault="003F79AA" w:rsidP="00A1003A">
      <w:pPr>
        <w:spacing w:after="120"/>
        <w:rPr>
          <w:rFonts w:ascii="Candara" w:hAnsi="Candara"/>
        </w:rPr>
      </w:pPr>
      <w:r w:rsidRPr="00C4715F">
        <w:rPr>
          <w:rFonts w:ascii="Candara" w:hAnsi="Candara"/>
        </w:rPr>
        <w:t>El pago de anticipo solicitado es:</w:t>
      </w:r>
    </w:p>
    <w:p w14:paraId="7CED1E4A" w14:textId="77777777" w:rsidR="003F79AA" w:rsidRPr="00C4715F" w:rsidRDefault="003F79AA" w:rsidP="00A1003A">
      <w:pPr>
        <w:spacing w:after="120"/>
        <w:rPr>
          <w:rFonts w:ascii="Candara" w:hAnsi="Candara"/>
          <w:sz w:val="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C4715F" w14:paraId="1A3801AB" w14:textId="77777777" w:rsidTr="00452828">
        <w:trPr>
          <w:trHeight w:val="148"/>
        </w:trPr>
        <w:tc>
          <w:tcPr>
            <w:tcW w:w="3060" w:type="dxa"/>
          </w:tcPr>
          <w:p w14:paraId="2FAFE975" w14:textId="77777777" w:rsidR="003F79AA" w:rsidRPr="00C4715F" w:rsidRDefault="003F79AA" w:rsidP="00A1003A">
            <w:pPr>
              <w:spacing w:after="120"/>
              <w:jc w:val="center"/>
              <w:rPr>
                <w:rFonts w:ascii="Candara" w:hAnsi="Candara"/>
              </w:rPr>
            </w:pPr>
            <w:r w:rsidRPr="00C4715F">
              <w:rPr>
                <w:rFonts w:ascii="Candara" w:hAnsi="Candara"/>
              </w:rPr>
              <w:t>Monto</w:t>
            </w:r>
          </w:p>
        </w:tc>
        <w:tc>
          <w:tcPr>
            <w:tcW w:w="3060" w:type="dxa"/>
          </w:tcPr>
          <w:p w14:paraId="0A9BE8A0" w14:textId="77777777" w:rsidR="003F79AA" w:rsidRPr="00C4715F" w:rsidRDefault="003F79AA" w:rsidP="00A1003A">
            <w:pPr>
              <w:spacing w:after="120"/>
              <w:jc w:val="center"/>
              <w:rPr>
                <w:rFonts w:ascii="Candara" w:hAnsi="Candara"/>
              </w:rPr>
            </w:pPr>
            <w:r w:rsidRPr="00C4715F">
              <w:rPr>
                <w:rFonts w:ascii="Candara" w:hAnsi="Candara"/>
              </w:rPr>
              <w:t>Moneda</w:t>
            </w:r>
          </w:p>
        </w:tc>
      </w:tr>
      <w:tr w:rsidR="003F79AA" w:rsidRPr="00C4715F" w14:paraId="727E9D8E" w14:textId="77777777">
        <w:tc>
          <w:tcPr>
            <w:tcW w:w="3060" w:type="dxa"/>
          </w:tcPr>
          <w:p w14:paraId="71A4B1CB" w14:textId="77777777" w:rsidR="003F79AA" w:rsidRPr="00C4715F" w:rsidRDefault="003F79AA" w:rsidP="00A1003A">
            <w:pPr>
              <w:spacing w:after="120"/>
              <w:rPr>
                <w:rFonts w:ascii="Candara" w:hAnsi="Candara"/>
              </w:rPr>
            </w:pPr>
            <w:r w:rsidRPr="00C4715F">
              <w:rPr>
                <w:rFonts w:ascii="Candara" w:hAnsi="Candara"/>
              </w:rPr>
              <w:t>(a)</w:t>
            </w:r>
          </w:p>
          <w:p w14:paraId="2741F993" w14:textId="7B950356" w:rsidR="003F79AA" w:rsidRPr="00C4715F" w:rsidRDefault="003F79AA" w:rsidP="00A1003A">
            <w:pPr>
              <w:spacing w:after="120"/>
              <w:rPr>
                <w:rFonts w:ascii="Candara" w:hAnsi="Candara"/>
                <w:lang w:val="en-US"/>
              </w:rPr>
            </w:pPr>
            <w:r w:rsidRPr="00C4715F">
              <w:rPr>
                <w:rFonts w:ascii="Candara" w:hAnsi="Candara"/>
                <w:lang w:val="en-US"/>
              </w:rPr>
              <w:t>(b)</w:t>
            </w:r>
          </w:p>
        </w:tc>
        <w:tc>
          <w:tcPr>
            <w:tcW w:w="3060" w:type="dxa"/>
          </w:tcPr>
          <w:p w14:paraId="2910544C" w14:textId="77777777" w:rsidR="003F79AA" w:rsidRPr="00C4715F" w:rsidRDefault="003F79AA" w:rsidP="00A1003A">
            <w:pPr>
              <w:spacing w:after="120"/>
              <w:rPr>
                <w:rFonts w:ascii="Candara" w:hAnsi="Candara"/>
                <w:lang w:val="en-US"/>
              </w:rPr>
            </w:pPr>
            <w:r w:rsidRPr="00C4715F">
              <w:rPr>
                <w:rFonts w:ascii="Candara" w:hAnsi="Candara"/>
                <w:lang w:val="en-US"/>
              </w:rPr>
              <w:tab/>
            </w:r>
          </w:p>
        </w:tc>
      </w:tr>
    </w:tbl>
    <w:p w14:paraId="7E6F4865" w14:textId="77777777" w:rsidR="003F79AA" w:rsidRPr="00C4715F" w:rsidRDefault="003F79AA" w:rsidP="00A1003A">
      <w:pPr>
        <w:spacing w:after="120"/>
        <w:rPr>
          <w:rFonts w:ascii="Candara" w:hAnsi="Candara"/>
          <w:lang w:val="en-US"/>
        </w:rPr>
      </w:pPr>
    </w:p>
    <w:p w14:paraId="0E39359E" w14:textId="77777777" w:rsidR="003F79AA" w:rsidRPr="00C4715F"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C4715F">
        <w:rPr>
          <w:rFonts w:ascii="Candara" w:hAnsi="Candara"/>
          <w:spacing w:val="-3"/>
        </w:rPr>
        <w:t xml:space="preserve">Aceptamos la designación de </w:t>
      </w:r>
      <w:r w:rsidRPr="00C4715F">
        <w:rPr>
          <w:rFonts w:ascii="Candara" w:hAnsi="Candara"/>
          <w:i/>
          <w:color w:val="0070C0"/>
          <w:spacing w:val="-3"/>
        </w:rPr>
        <w:t>[indicar el nombre propuesto en los Datos de la Licitación]</w:t>
      </w:r>
      <w:r w:rsidRPr="00C4715F">
        <w:rPr>
          <w:rFonts w:ascii="Candara" w:hAnsi="Candara"/>
          <w:spacing w:val="-3"/>
        </w:rPr>
        <w:t xml:space="preserve"> como Conciliador.</w:t>
      </w:r>
    </w:p>
    <w:p w14:paraId="43CAA9AB" w14:textId="77777777" w:rsidR="003F79AA" w:rsidRPr="00C4715F"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C4715F">
        <w:rPr>
          <w:rFonts w:ascii="Candara" w:hAnsi="Candara"/>
          <w:i/>
          <w:iCs/>
          <w:color w:val="0070C0"/>
          <w:spacing w:val="-3"/>
        </w:rPr>
        <w:t xml:space="preserve"> </w:t>
      </w:r>
      <w:r w:rsidR="003F79AA" w:rsidRPr="00C4715F">
        <w:rPr>
          <w:rFonts w:ascii="Candara" w:hAnsi="Candara"/>
          <w:i/>
          <w:iCs/>
          <w:color w:val="0070C0"/>
          <w:spacing w:val="-3"/>
        </w:rPr>
        <w:t>[o]</w:t>
      </w:r>
    </w:p>
    <w:p w14:paraId="50DBD299"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lastRenderedPageBreak/>
        <w:t xml:space="preserve">No aceptamos la designación de </w:t>
      </w:r>
      <w:r w:rsidRPr="00C4715F">
        <w:rPr>
          <w:rFonts w:ascii="Candara" w:hAnsi="Candara"/>
          <w:i/>
          <w:iCs/>
          <w:color w:val="0070C0"/>
          <w:spacing w:val="-3"/>
          <w:szCs w:val="24"/>
          <w:lang w:val="es-ES_tradnl" w:eastAsia="en-US"/>
        </w:rPr>
        <w:t xml:space="preserve">[indicar el nombre propuesto en los Datos de la Licitación] </w:t>
      </w:r>
      <w:r w:rsidRPr="00C4715F">
        <w:rPr>
          <w:rFonts w:ascii="Candara" w:hAnsi="Candara"/>
          <w:spacing w:val="-3"/>
          <w:szCs w:val="24"/>
          <w:lang w:val="es-ES_tradnl" w:eastAsia="en-US"/>
        </w:rPr>
        <w:t xml:space="preserve">como Conciliador, y en su lugar proponemos que se nombre como Conciliador a </w:t>
      </w:r>
      <w:r w:rsidRPr="00C4715F">
        <w:rPr>
          <w:rFonts w:ascii="Candara" w:hAnsi="Candara"/>
          <w:i/>
          <w:iCs/>
          <w:color w:val="0070C0"/>
          <w:spacing w:val="-3"/>
          <w:szCs w:val="24"/>
          <w:lang w:val="es-ES_tradnl" w:eastAsia="en-US"/>
        </w:rPr>
        <w:t>[indique el nombre]</w:t>
      </w:r>
      <w:r w:rsidRPr="00C4715F">
        <w:rPr>
          <w:rFonts w:ascii="Candara" w:hAnsi="Candara"/>
          <w:spacing w:val="-3"/>
          <w:szCs w:val="24"/>
          <w:lang w:val="es-ES_tradnl" w:eastAsia="en-US"/>
        </w:rPr>
        <w:t>, cuyos honorarios y datos personales se adjuntan a este formulario.</w:t>
      </w:r>
    </w:p>
    <w:p w14:paraId="1C2B0A61"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C4715F">
        <w:rPr>
          <w:rFonts w:ascii="Candara" w:hAnsi="Candara"/>
          <w:szCs w:val="24"/>
          <w:lang w:val="es-ES_tradnl"/>
        </w:rPr>
        <w:t>Mantenimiento</w:t>
      </w:r>
      <w:r w:rsidRPr="00C4715F">
        <w:rPr>
          <w:rFonts w:ascii="Candara" w:hAnsi="Candara"/>
          <w:spacing w:val="-3"/>
          <w:szCs w:val="24"/>
          <w:lang w:val="es-ES_tradnl"/>
        </w:rPr>
        <w:t xml:space="preserve"> de la Oferta o Declaración de </w:t>
      </w:r>
      <w:r w:rsidRPr="00C4715F">
        <w:rPr>
          <w:rFonts w:ascii="Candara" w:hAnsi="Candara"/>
          <w:szCs w:val="24"/>
          <w:lang w:val="es-MX"/>
        </w:rPr>
        <w:t xml:space="preserve">Mantenimiento </w:t>
      </w:r>
      <w:r w:rsidRPr="00C4715F">
        <w:rPr>
          <w:rFonts w:ascii="Candara" w:hAnsi="Candara"/>
          <w:spacing w:val="-3"/>
          <w:szCs w:val="24"/>
          <w:lang w:val="es-ES_tradnl"/>
        </w:rPr>
        <w:t>de la Oferta exigidos en los documentos de licitación y especificados en los DDL</w:t>
      </w:r>
      <w:r w:rsidRPr="00C4715F">
        <w:rPr>
          <w:rFonts w:ascii="Candara" w:hAnsi="Candara"/>
          <w:i/>
          <w:spacing w:val="-3"/>
          <w:szCs w:val="24"/>
          <w:lang w:val="es-ES_tradnl"/>
        </w:rPr>
        <w:t>.</w:t>
      </w:r>
    </w:p>
    <w:p w14:paraId="5D3B14F2" w14:textId="2903C540"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Los suscritos, incluyendo todos los subcontratistas requeridos para ejecutar cualquier parte del contrato, tenemos nacionalidad de países miembros del Banco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4.1 de las IAO. </w:t>
      </w:r>
      <w:r w:rsidR="007A4179" w:rsidRPr="00C4715F">
        <w:rPr>
          <w:rFonts w:ascii="Candara" w:hAnsi="Candara"/>
          <w:szCs w:val="24"/>
          <w:lang w:val="es-MX"/>
        </w:rPr>
        <w:t>En caso de que</w:t>
      </w:r>
      <w:r w:rsidRPr="00C4715F">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No presentamos ningún conflicto de interés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4.2 de las IAO.</w:t>
      </w:r>
    </w:p>
    <w:p w14:paraId="07F0E730" w14:textId="507222D5"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Nuestra empresa, su matriz, sus afiliados o subsidiarias, incluyendo todos los subcontratistas o proveedores para cualquier parte del contrato, no hemos sido declarados inelegibles por el Banco, bajo las leyes o normativas oficiales del País del Contratante, de conformidad con la </w:t>
      </w:r>
      <w:proofErr w:type="spellStart"/>
      <w:r w:rsidRPr="00C4715F">
        <w:rPr>
          <w:rFonts w:ascii="Candara" w:hAnsi="Candara"/>
          <w:szCs w:val="24"/>
          <w:lang w:val="es-MX"/>
        </w:rPr>
        <w:t>Subcláusula</w:t>
      </w:r>
      <w:proofErr w:type="spellEnd"/>
      <w:r w:rsidRPr="00C4715F">
        <w:rPr>
          <w:rFonts w:ascii="Candara" w:hAnsi="Candara"/>
          <w:szCs w:val="24"/>
          <w:lang w:val="es-MX"/>
        </w:rPr>
        <w:t xml:space="preserve"> 4.3 de las IAO.</w:t>
      </w:r>
    </w:p>
    <w:p w14:paraId="3FE1D4C9"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 xml:space="preserve">No tenemos ninguna sanción del Banco o de alguna otra Institución Financiera Internacional (IFI). </w:t>
      </w:r>
    </w:p>
    <w:p w14:paraId="55ACED46"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Usaremos nuestros mejores esfuerzos para asistir al Banco en investigaciones.</w:t>
      </w:r>
    </w:p>
    <w:p w14:paraId="6617707E" w14:textId="77777777" w:rsidR="005D7D7B" w:rsidRPr="00C4715F" w:rsidRDefault="005D7D7B" w:rsidP="00A1003A">
      <w:pPr>
        <w:suppressAutoHyphens/>
        <w:spacing w:after="120"/>
        <w:rPr>
          <w:rFonts w:ascii="Candara" w:hAnsi="Candara"/>
          <w:color w:val="0070C0"/>
          <w:lang w:val="es-ES"/>
        </w:rPr>
      </w:pPr>
      <w:r w:rsidRPr="00C4715F">
        <w:rPr>
          <w:rFonts w:ascii="Candara" w:hAnsi="Candara"/>
          <w:color w:val="0070C0"/>
          <w:lang w:val="es-ES"/>
        </w:rPr>
        <w:t>Autorizamos al ente convocante a solicitar referencias bancarias o comerciales.</w:t>
      </w:r>
    </w:p>
    <w:p w14:paraId="2C43785A" w14:textId="77777777" w:rsidR="00F123B2" w:rsidRPr="00C4715F" w:rsidRDefault="00F123B2" w:rsidP="007A4179">
      <w:pPr>
        <w:suppressAutoHyphens/>
        <w:spacing w:after="120"/>
        <w:jc w:val="both"/>
        <w:rPr>
          <w:rFonts w:ascii="Candara" w:hAnsi="Candara"/>
          <w:lang w:val="es-ES"/>
        </w:rPr>
      </w:pPr>
      <w:r w:rsidRPr="00C4715F">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Pr="00C4715F" w:rsidRDefault="003F79AA" w:rsidP="007A4179">
      <w:pPr>
        <w:spacing w:after="120"/>
        <w:jc w:val="both"/>
        <w:rPr>
          <w:rFonts w:ascii="Candara" w:hAnsi="Candara"/>
          <w:spacing w:val="-3"/>
        </w:rPr>
      </w:pPr>
      <w:r w:rsidRPr="00C4715F">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C4715F"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C4715F" w14:paraId="62BD889D" w14:textId="77777777" w:rsidTr="003422DD">
        <w:trPr>
          <w:trHeight w:val="398"/>
        </w:trPr>
        <w:tc>
          <w:tcPr>
            <w:tcW w:w="2786" w:type="dxa"/>
          </w:tcPr>
          <w:p w14:paraId="731C458E" w14:textId="77777777" w:rsidR="003F79AA" w:rsidRPr="00C4715F" w:rsidRDefault="003F79AA" w:rsidP="00A1003A">
            <w:pPr>
              <w:spacing w:after="120"/>
              <w:jc w:val="center"/>
              <w:rPr>
                <w:rFonts w:ascii="Candara" w:hAnsi="Candara"/>
              </w:rPr>
            </w:pPr>
            <w:r w:rsidRPr="00C4715F">
              <w:rPr>
                <w:rFonts w:ascii="Candara" w:hAnsi="Candara"/>
              </w:rPr>
              <w:t>Nombre y dirección del Agente</w:t>
            </w:r>
          </w:p>
        </w:tc>
        <w:tc>
          <w:tcPr>
            <w:tcW w:w="2786" w:type="dxa"/>
          </w:tcPr>
          <w:p w14:paraId="1EA54024" w14:textId="77777777" w:rsidR="003F79AA" w:rsidRPr="00C4715F" w:rsidRDefault="003F79AA" w:rsidP="00A1003A">
            <w:pPr>
              <w:spacing w:after="120"/>
              <w:jc w:val="center"/>
              <w:rPr>
                <w:rFonts w:ascii="Candara" w:hAnsi="Candara"/>
              </w:rPr>
            </w:pPr>
            <w:r w:rsidRPr="00C4715F">
              <w:rPr>
                <w:rFonts w:ascii="Candara" w:hAnsi="Candara"/>
              </w:rPr>
              <w:t>Monto y Moneda</w:t>
            </w:r>
          </w:p>
        </w:tc>
        <w:tc>
          <w:tcPr>
            <w:tcW w:w="2786" w:type="dxa"/>
          </w:tcPr>
          <w:p w14:paraId="449A59C1" w14:textId="77777777" w:rsidR="003F79AA" w:rsidRPr="00C4715F" w:rsidRDefault="003F79AA" w:rsidP="00A1003A">
            <w:pPr>
              <w:spacing w:after="120"/>
              <w:jc w:val="center"/>
              <w:rPr>
                <w:rFonts w:ascii="Candara" w:hAnsi="Candara"/>
              </w:rPr>
            </w:pPr>
            <w:r w:rsidRPr="00C4715F">
              <w:rPr>
                <w:rFonts w:ascii="Candara" w:hAnsi="Candara"/>
              </w:rPr>
              <w:t>Propósito de la Comisión o Gratificación</w:t>
            </w:r>
          </w:p>
          <w:p w14:paraId="70720F30" w14:textId="77777777" w:rsidR="003F79AA" w:rsidRPr="00C4715F" w:rsidRDefault="003F79AA" w:rsidP="00A1003A">
            <w:pPr>
              <w:spacing w:after="120"/>
              <w:rPr>
                <w:rFonts w:ascii="Candara" w:hAnsi="Candara"/>
              </w:rPr>
            </w:pPr>
          </w:p>
        </w:tc>
      </w:tr>
      <w:tr w:rsidR="003F79AA" w:rsidRPr="00C4715F" w14:paraId="253760CA" w14:textId="77777777" w:rsidTr="00A1003A">
        <w:trPr>
          <w:trHeight w:val="420"/>
        </w:trPr>
        <w:tc>
          <w:tcPr>
            <w:tcW w:w="2786" w:type="dxa"/>
          </w:tcPr>
          <w:p w14:paraId="1C2EE9B2"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4EC81267"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6C76D0DB"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r>
    </w:tbl>
    <w:p w14:paraId="5888E957" w14:textId="77777777" w:rsidR="003F79AA" w:rsidRPr="00C4715F" w:rsidRDefault="003F79AA" w:rsidP="00A1003A">
      <w:pPr>
        <w:spacing w:after="120"/>
        <w:rPr>
          <w:rFonts w:ascii="Candara" w:hAnsi="Candara"/>
        </w:rPr>
      </w:pPr>
    </w:p>
    <w:p w14:paraId="176CA525" w14:textId="0F51E3FE"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w:t>
      </w:r>
    </w:p>
    <w:p w14:paraId="3E083D8E" w14:textId="6088313C"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_______________________________________________</w:t>
      </w:r>
    </w:p>
    <w:p w14:paraId="5D2E4481" w14:textId="1B46F745" w:rsidR="003F79AA" w:rsidRPr="00C4715F" w:rsidRDefault="003F79AA" w:rsidP="00A1003A">
      <w:pPr>
        <w:spacing w:after="120"/>
        <w:rPr>
          <w:rFonts w:ascii="Candara" w:hAnsi="Candara"/>
        </w:rPr>
      </w:pPr>
      <w:r w:rsidRPr="00C4715F">
        <w:rPr>
          <w:rFonts w:ascii="Candara" w:hAnsi="Candara"/>
        </w:rPr>
        <w:t xml:space="preserve">Nombre del Oferente: </w:t>
      </w:r>
      <w:r w:rsidRPr="00C4715F">
        <w:rPr>
          <w:rFonts w:ascii="Candara" w:hAnsi="Candara"/>
          <w:color w:val="0070C0"/>
        </w:rPr>
        <w:t>_______________________________________________________</w:t>
      </w:r>
    </w:p>
    <w:p w14:paraId="5306F37C" w14:textId="0C88D774" w:rsidR="003F79AA" w:rsidRPr="00C4715F" w:rsidRDefault="003F79AA" w:rsidP="00A1003A">
      <w:pPr>
        <w:spacing w:after="120"/>
        <w:rPr>
          <w:rFonts w:ascii="Candara" w:hAnsi="Candara"/>
        </w:rPr>
      </w:pPr>
      <w:r w:rsidRPr="00C4715F">
        <w:rPr>
          <w:rFonts w:ascii="Candara" w:hAnsi="Candara"/>
        </w:rPr>
        <w:t xml:space="preserve">Dirección: </w:t>
      </w:r>
      <w:r w:rsidRPr="00C4715F">
        <w:rPr>
          <w:rFonts w:ascii="Candara" w:hAnsi="Candara"/>
          <w:color w:val="0070C0"/>
        </w:rPr>
        <w:t>_________________________________________________________________</w:t>
      </w:r>
    </w:p>
    <w:p w14:paraId="4CB7C818" w14:textId="0F229483" w:rsidR="003F79AA" w:rsidRPr="00C4715F" w:rsidRDefault="003F79AA" w:rsidP="00A1003A">
      <w:pPr>
        <w:pStyle w:val="SectionIVH2"/>
        <w:spacing w:before="0" w:after="120"/>
        <w:jc w:val="left"/>
        <w:rPr>
          <w:rFonts w:ascii="Candara" w:hAnsi="Candara"/>
          <w:sz w:val="24"/>
        </w:rPr>
      </w:pPr>
      <w:bookmarkStart w:id="51" w:name="_Toc112839691"/>
      <w:r w:rsidRPr="00C4715F">
        <w:rPr>
          <w:rFonts w:ascii="Candara" w:hAnsi="Candara"/>
          <w:sz w:val="24"/>
        </w:rPr>
        <w:lastRenderedPageBreak/>
        <w:t>3. Información para la Calificación</w:t>
      </w:r>
      <w:bookmarkEnd w:id="51"/>
    </w:p>
    <w:p w14:paraId="418417B6" w14:textId="77777777" w:rsidR="003F79AA" w:rsidRPr="00C4715F" w:rsidRDefault="003F79AA" w:rsidP="00A1003A">
      <w:pPr>
        <w:spacing w:after="120"/>
        <w:jc w:val="center"/>
        <w:rPr>
          <w:rFonts w:ascii="Candara" w:hAnsi="Candara"/>
          <w:b/>
          <w:bCs/>
        </w:rPr>
      </w:pPr>
    </w:p>
    <w:p w14:paraId="038E768A"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w:t>
      </w:r>
      <w:r w:rsidR="005D7D7B" w:rsidRPr="00C4715F">
        <w:rPr>
          <w:rFonts w:ascii="Candara" w:hAnsi="Candara"/>
          <w:b/>
          <w:i/>
          <w:iCs/>
          <w:color w:val="0070C0"/>
        </w:rPr>
        <w:t xml:space="preserve">Nota para el Oferente: </w:t>
      </w:r>
      <w:r w:rsidRPr="00C4715F">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C4715F"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C4715F" w14:paraId="15BCB8E8" w14:textId="77777777">
        <w:tc>
          <w:tcPr>
            <w:tcW w:w="2268" w:type="dxa"/>
          </w:tcPr>
          <w:p w14:paraId="6D0A90B0" w14:textId="77777777" w:rsidR="003F79AA" w:rsidRPr="00C4715F" w:rsidRDefault="003F79AA" w:rsidP="00A1003A">
            <w:pPr>
              <w:spacing w:after="120"/>
              <w:ind w:left="360" w:hanging="360"/>
              <w:rPr>
                <w:rFonts w:ascii="Candara" w:hAnsi="Candara"/>
                <w:b/>
                <w:bCs/>
              </w:rPr>
            </w:pPr>
            <w:r w:rsidRPr="00C4715F">
              <w:rPr>
                <w:rFonts w:ascii="Candara" w:hAnsi="Candara"/>
                <w:b/>
                <w:bCs/>
              </w:rPr>
              <w:t>1.</w:t>
            </w:r>
            <w:r w:rsidRPr="00C4715F">
              <w:rPr>
                <w:rFonts w:ascii="Candara" w:hAnsi="Candara"/>
                <w:b/>
                <w:bCs/>
              </w:rPr>
              <w:tab/>
              <w:t xml:space="preserve">Firmas o miembros de </w:t>
            </w:r>
            <w:proofErr w:type="spellStart"/>
            <w:r w:rsidRPr="00C4715F">
              <w:rPr>
                <w:rFonts w:ascii="Candara" w:hAnsi="Candara"/>
                <w:b/>
                <w:bCs/>
              </w:rPr>
              <w:t>APCAs</w:t>
            </w:r>
            <w:proofErr w:type="spellEnd"/>
          </w:p>
        </w:tc>
        <w:tc>
          <w:tcPr>
            <w:tcW w:w="7308" w:type="dxa"/>
          </w:tcPr>
          <w:p w14:paraId="495D8E6C" w14:textId="77777777" w:rsidR="003F79AA" w:rsidRPr="00C4715F" w:rsidRDefault="003F79AA" w:rsidP="00B35234">
            <w:pPr>
              <w:numPr>
                <w:ilvl w:val="1"/>
                <w:numId w:val="9"/>
              </w:numPr>
              <w:spacing w:after="120"/>
              <w:rPr>
                <w:rFonts w:ascii="Candara" w:hAnsi="Candara"/>
                <w:i/>
                <w:iCs/>
              </w:rPr>
            </w:pPr>
            <w:r w:rsidRPr="00C4715F">
              <w:rPr>
                <w:rFonts w:ascii="Candara" w:hAnsi="Candara"/>
              </w:rPr>
              <w:t xml:space="preserve">Incorporación, constitución o estatus jurídico del Oferente </w:t>
            </w:r>
            <w:r w:rsidRPr="00C4715F">
              <w:rPr>
                <w:rFonts w:ascii="Candara" w:hAnsi="Candara"/>
                <w:i/>
                <w:iCs/>
                <w:color w:val="0070C0"/>
              </w:rPr>
              <w:t>[adjunte copia de documento o carta de intención]</w:t>
            </w:r>
          </w:p>
          <w:p w14:paraId="252DA106" w14:textId="77777777" w:rsidR="003F79AA" w:rsidRPr="00C4715F" w:rsidRDefault="003F79AA" w:rsidP="00A1003A">
            <w:pPr>
              <w:spacing w:after="120"/>
              <w:ind w:left="615"/>
              <w:rPr>
                <w:rFonts w:ascii="Candara" w:hAnsi="Candara"/>
                <w:i/>
                <w:iCs/>
              </w:rPr>
            </w:pPr>
            <w:r w:rsidRPr="00C4715F">
              <w:rPr>
                <w:rFonts w:ascii="Candara" w:hAnsi="Candara"/>
              </w:rPr>
              <w:t xml:space="preserve">Lugar de constitución o incorporación: </w:t>
            </w:r>
            <w:r w:rsidRPr="00C4715F">
              <w:rPr>
                <w:rFonts w:ascii="Candara" w:hAnsi="Candara"/>
                <w:i/>
                <w:iCs/>
                <w:color w:val="0070C0"/>
              </w:rPr>
              <w:t>[indique]</w:t>
            </w:r>
          </w:p>
          <w:p w14:paraId="62872A36" w14:textId="6B081590" w:rsidR="003F79AA" w:rsidRPr="00C4715F" w:rsidRDefault="003F79AA" w:rsidP="00A1003A">
            <w:pPr>
              <w:spacing w:after="120"/>
              <w:ind w:left="615"/>
              <w:rPr>
                <w:rFonts w:ascii="Candara" w:hAnsi="Candara"/>
                <w:i/>
                <w:iCs/>
              </w:rPr>
            </w:pPr>
            <w:r w:rsidRPr="00C4715F">
              <w:rPr>
                <w:rFonts w:ascii="Candara" w:hAnsi="Candara"/>
              </w:rPr>
              <w:t xml:space="preserve">Sede principal de actividades: </w:t>
            </w:r>
            <w:r w:rsidR="007A4179" w:rsidRPr="00C4715F">
              <w:rPr>
                <w:rFonts w:ascii="Candara" w:hAnsi="Candara"/>
                <w:i/>
                <w:iCs/>
                <w:color w:val="0070C0"/>
              </w:rPr>
              <w:t>[indique]</w:t>
            </w:r>
          </w:p>
          <w:p w14:paraId="766B3AF2" w14:textId="77777777" w:rsidR="003F79AA" w:rsidRPr="00C4715F" w:rsidRDefault="003F79AA" w:rsidP="00A1003A">
            <w:pPr>
              <w:spacing w:after="120"/>
              <w:ind w:left="615"/>
              <w:rPr>
                <w:rFonts w:ascii="Candara" w:hAnsi="Candara"/>
                <w:i/>
                <w:iCs/>
              </w:rPr>
            </w:pPr>
            <w:r w:rsidRPr="00C4715F">
              <w:rPr>
                <w:rFonts w:ascii="Candara" w:hAnsi="Candara"/>
              </w:rPr>
              <w:t xml:space="preserve">Poder del firmante de la Oferta </w:t>
            </w:r>
            <w:r w:rsidRPr="00C4715F">
              <w:rPr>
                <w:rFonts w:ascii="Candara" w:hAnsi="Candara"/>
                <w:i/>
                <w:iCs/>
                <w:color w:val="0070C0"/>
              </w:rPr>
              <w:t>[adjunte]</w:t>
            </w:r>
          </w:p>
          <w:p w14:paraId="0AC1543F" w14:textId="77777777" w:rsidR="003F79AA" w:rsidRPr="00C4715F" w:rsidRDefault="003F79AA" w:rsidP="00A1003A">
            <w:pPr>
              <w:spacing w:after="120"/>
              <w:ind w:left="612" w:hanging="612"/>
              <w:jc w:val="both"/>
              <w:rPr>
                <w:rFonts w:ascii="Candara" w:hAnsi="Candara"/>
                <w:i/>
                <w:iCs/>
              </w:rPr>
            </w:pPr>
            <w:r w:rsidRPr="00C4715F">
              <w:rPr>
                <w:rFonts w:ascii="Candara" w:hAnsi="Candara"/>
              </w:rPr>
              <w:t>1.2</w:t>
            </w:r>
            <w:r w:rsidRPr="00C4715F">
              <w:rPr>
                <w:rFonts w:ascii="Candara" w:hAnsi="Candara"/>
              </w:rPr>
              <w:tab/>
              <w:t xml:space="preserve">Los montos anuales facturados son: </w:t>
            </w:r>
            <w:r w:rsidRPr="00C4715F">
              <w:rPr>
                <w:rFonts w:ascii="Candara" w:hAnsi="Candara"/>
                <w:i/>
                <w:iCs/>
                <w:color w:val="0070C0"/>
              </w:rPr>
              <w:t xml:space="preserve">[indicar montos equivalentes en moneda nacional y año a que corresponden de conformidad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5.3(b) de los DDL]</w:t>
            </w:r>
          </w:p>
          <w:p w14:paraId="35C9B1F4" w14:textId="77777777" w:rsidR="003F79AA" w:rsidRPr="00C4715F" w:rsidRDefault="003F79AA" w:rsidP="00B35234">
            <w:pPr>
              <w:numPr>
                <w:ilvl w:val="1"/>
                <w:numId w:val="10"/>
              </w:numPr>
              <w:tabs>
                <w:tab w:val="clear" w:pos="360"/>
              </w:tabs>
              <w:spacing w:after="120"/>
              <w:ind w:left="612" w:hanging="612"/>
              <w:jc w:val="both"/>
              <w:rPr>
                <w:rFonts w:ascii="Candara" w:hAnsi="Candara"/>
                <w:i/>
                <w:iCs/>
              </w:rPr>
            </w:pPr>
            <w:r w:rsidRPr="00C4715F">
              <w:rPr>
                <w:rFonts w:ascii="Candara" w:hAnsi="Candara"/>
              </w:rPr>
              <w:t xml:space="preserve">La experiencia en obras de similar naturaleza y magnitud es en </w:t>
            </w:r>
            <w:r w:rsidRPr="00C4715F">
              <w:rPr>
                <w:rFonts w:ascii="Candara" w:hAnsi="Candara"/>
                <w:i/>
                <w:iCs/>
                <w:color w:val="0070C0"/>
              </w:rPr>
              <w:t xml:space="preserve">[indique el número de obras e </w:t>
            </w:r>
            <w:r w:rsidR="00564EB6" w:rsidRPr="00C4715F">
              <w:rPr>
                <w:rFonts w:ascii="Candara" w:hAnsi="Candara"/>
                <w:i/>
                <w:iCs/>
                <w:color w:val="0070C0"/>
              </w:rPr>
              <w:t>información</w:t>
            </w:r>
            <w:r w:rsidRPr="00C4715F">
              <w:rPr>
                <w:rFonts w:ascii="Candara" w:hAnsi="Candara"/>
                <w:i/>
                <w:iCs/>
                <w:color w:val="0070C0"/>
              </w:rPr>
              <w:t xml:space="preserve"> que se especifica en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C4715F">
              <w:rPr>
                <w:rFonts w:ascii="Candara" w:hAnsi="Candara"/>
                <w:i/>
                <w:iCs/>
                <w:color w:val="0070C0"/>
              </w:rPr>
              <w:t xml:space="preserve"> </w:t>
            </w:r>
          </w:p>
        </w:tc>
      </w:tr>
    </w:tbl>
    <w:p w14:paraId="040E58E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693"/>
        <w:gridCol w:w="1936"/>
        <w:gridCol w:w="2265"/>
      </w:tblGrid>
      <w:tr w:rsidR="003F79AA" w:rsidRPr="00C4715F" w14:paraId="19CBE5F0" w14:textId="77777777" w:rsidTr="00886868">
        <w:trPr>
          <w:trHeight w:val="954"/>
        </w:trPr>
        <w:tc>
          <w:tcPr>
            <w:tcW w:w="2122" w:type="dxa"/>
            <w:vAlign w:val="center"/>
          </w:tcPr>
          <w:p w14:paraId="3575475F" w14:textId="77777777" w:rsidR="003F79AA" w:rsidRPr="00C4715F" w:rsidRDefault="003F79AA" w:rsidP="00A1003A">
            <w:pPr>
              <w:spacing w:after="120"/>
              <w:jc w:val="center"/>
              <w:rPr>
                <w:rFonts w:ascii="Candara" w:hAnsi="Candara"/>
              </w:rPr>
            </w:pPr>
            <w:r w:rsidRPr="00C4715F">
              <w:rPr>
                <w:rFonts w:ascii="Candara" w:hAnsi="Candara"/>
              </w:rPr>
              <w:t>Nombre del Proyecto y País</w:t>
            </w:r>
          </w:p>
        </w:tc>
        <w:tc>
          <w:tcPr>
            <w:tcW w:w="2693" w:type="dxa"/>
            <w:vAlign w:val="center"/>
          </w:tcPr>
          <w:p w14:paraId="4E55870F" w14:textId="77777777" w:rsidR="00886868" w:rsidRPr="00C4715F" w:rsidRDefault="00886868" w:rsidP="00A1003A">
            <w:pPr>
              <w:spacing w:after="120"/>
              <w:jc w:val="center"/>
              <w:rPr>
                <w:rFonts w:ascii="Candara" w:hAnsi="Candara"/>
                <w:sz w:val="6"/>
              </w:rPr>
            </w:pPr>
          </w:p>
          <w:p w14:paraId="6F3FDCDA" w14:textId="77777777" w:rsidR="003F79AA" w:rsidRPr="00C4715F" w:rsidRDefault="003F79AA" w:rsidP="00A1003A">
            <w:pPr>
              <w:spacing w:after="120"/>
              <w:jc w:val="center"/>
              <w:rPr>
                <w:rFonts w:ascii="Candara" w:hAnsi="Candara"/>
              </w:rPr>
            </w:pPr>
            <w:r w:rsidRPr="00C4715F">
              <w:rPr>
                <w:rFonts w:ascii="Candara" w:hAnsi="Candara"/>
              </w:rPr>
              <w:t>Nombre del Contratante y Persona a quien contactar</w:t>
            </w:r>
          </w:p>
        </w:tc>
        <w:tc>
          <w:tcPr>
            <w:tcW w:w="1936" w:type="dxa"/>
            <w:vAlign w:val="center"/>
          </w:tcPr>
          <w:p w14:paraId="00089322" w14:textId="77777777" w:rsidR="003F79AA" w:rsidRPr="00C4715F" w:rsidRDefault="003F79AA" w:rsidP="00A1003A">
            <w:pPr>
              <w:spacing w:after="120"/>
              <w:jc w:val="center"/>
              <w:rPr>
                <w:rFonts w:ascii="Candara" w:hAnsi="Candara"/>
              </w:rPr>
            </w:pPr>
            <w:r w:rsidRPr="00C4715F">
              <w:rPr>
                <w:rFonts w:ascii="Candara" w:hAnsi="Candara"/>
              </w:rPr>
              <w:t>Tipo de obras y año de terminación</w:t>
            </w:r>
          </w:p>
        </w:tc>
        <w:tc>
          <w:tcPr>
            <w:tcW w:w="2265" w:type="dxa"/>
            <w:vAlign w:val="center"/>
          </w:tcPr>
          <w:p w14:paraId="64011D3F" w14:textId="77777777" w:rsidR="003F79AA" w:rsidRPr="00C4715F" w:rsidRDefault="003F79AA" w:rsidP="00A1003A">
            <w:pPr>
              <w:spacing w:after="120"/>
              <w:jc w:val="center"/>
              <w:rPr>
                <w:rFonts w:ascii="Candara" w:hAnsi="Candara"/>
              </w:rPr>
            </w:pPr>
            <w:r w:rsidRPr="00C4715F">
              <w:rPr>
                <w:rFonts w:ascii="Candara" w:hAnsi="Candara"/>
              </w:rPr>
              <w:t xml:space="preserve">Valor del Contrato </w:t>
            </w:r>
            <w:r w:rsidRPr="00C4715F">
              <w:rPr>
                <w:rFonts w:ascii="Candara" w:hAnsi="Candara"/>
                <w:i/>
                <w:iCs/>
                <w:color w:val="0070C0"/>
              </w:rPr>
              <w:t>(equivalente en moneda nacional)</w:t>
            </w:r>
          </w:p>
        </w:tc>
      </w:tr>
      <w:tr w:rsidR="003F79AA" w:rsidRPr="00C4715F" w14:paraId="51C9CBEA" w14:textId="77777777" w:rsidTr="00886868">
        <w:tc>
          <w:tcPr>
            <w:tcW w:w="2122" w:type="dxa"/>
          </w:tcPr>
          <w:p w14:paraId="3E40E674" w14:textId="77777777" w:rsidR="003F79AA" w:rsidRPr="00C4715F" w:rsidRDefault="003F79AA" w:rsidP="00A1003A">
            <w:pPr>
              <w:spacing w:after="120"/>
              <w:rPr>
                <w:rFonts w:ascii="Candara" w:hAnsi="Candara"/>
              </w:rPr>
            </w:pPr>
            <w:r w:rsidRPr="00C4715F">
              <w:rPr>
                <w:rFonts w:ascii="Candara" w:hAnsi="Candara"/>
              </w:rPr>
              <w:t>(a)</w:t>
            </w:r>
            <w:r w:rsidR="003422DD" w:rsidRPr="00C4715F">
              <w:rPr>
                <w:rFonts w:ascii="Candara" w:hAnsi="Candara"/>
              </w:rPr>
              <w:t xml:space="preserve"> </w:t>
            </w:r>
          </w:p>
          <w:p w14:paraId="5AD5C7CE" w14:textId="77777777" w:rsidR="003F79AA" w:rsidRPr="00C4715F" w:rsidRDefault="003F79AA" w:rsidP="00A1003A">
            <w:pPr>
              <w:spacing w:after="120"/>
              <w:rPr>
                <w:rFonts w:ascii="Candara" w:hAnsi="Candara"/>
              </w:rPr>
            </w:pPr>
            <w:r w:rsidRPr="00C4715F">
              <w:rPr>
                <w:rFonts w:ascii="Candara" w:hAnsi="Candara"/>
              </w:rPr>
              <w:t>(b)</w:t>
            </w:r>
          </w:p>
        </w:tc>
        <w:tc>
          <w:tcPr>
            <w:tcW w:w="2693" w:type="dxa"/>
          </w:tcPr>
          <w:p w14:paraId="565F179B" w14:textId="77777777" w:rsidR="003F79AA" w:rsidRPr="00C4715F" w:rsidRDefault="003F79AA" w:rsidP="00A1003A">
            <w:pPr>
              <w:spacing w:after="120"/>
              <w:rPr>
                <w:rFonts w:ascii="Candara" w:hAnsi="Candara"/>
              </w:rPr>
            </w:pPr>
          </w:p>
        </w:tc>
        <w:tc>
          <w:tcPr>
            <w:tcW w:w="1936" w:type="dxa"/>
          </w:tcPr>
          <w:p w14:paraId="1919731F" w14:textId="77777777" w:rsidR="003F79AA" w:rsidRPr="00C4715F" w:rsidRDefault="003F79AA" w:rsidP="00A1003A">
            <w:pPr>
              <w:spacing w:after="120"/>
              <w:rPr>
                <w:rFonts w:ascii="Candara" w:hAnsi="Candara"/>
              </w:rPr>
            </w:pPr>
          </w:p>
        </w:tc>
        <w:tc>
          <w:tcPr>
            <w:tcW w:w="2265" w:type="dxa"/>
          </w:tcPr>
          <w:p w14:paraId="00622FA0" w14:textId="77777777" w:rsidR="003F79AA" w:rsidRPr="00C4715F" w:rsidRDefault="003F79AA" w:rsidP="00A1003A">
            <w:pPr>
              <w:spacing w:after="120"/>
              <w:rPr>
                <w:rFonts w:ascii="Candara" w:hAnsi="Candara"/>
              </w:rPr>
            </w:pPr>
          </w:p>
        </w:tc>
      </w:tr>
    </w:tbl>
    <w:p w14:paraId="45A0B21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0076F627" w14:textId="77777777">
        <w:tc>
          <w:tcPr>
            <w:tcW w:w="2268" w:type="dxa"/>
          </w:tcPr>
          <w:p w14:paraId="40DCFBAA" w14:textId="77777777" w:rsidR="003F79AA" w:rsidRPr="00C4715F" w:rsidRDefault="003F79AA" w:rsidP="00A1003A">
            <w:pPr>
              <w:spacing w:after="120"/>
              <w:rPr>
                <w:rFonts w:ascii="Candara" w:hAnsi="Candara"/>
              </w:rPr>
            </w:pPr>
          </w:p>
        </w:tc>
        <w:tc>
          <w:tcPr>
            <w:tcW w:w="7308" w:type="dxa"/>
          </w:tcPr>
          <w:p w14:paraId="78AF8464" w14:textId="77777777" w:rsidR="003F79AA" w:rsidRPr="00C4715F" w:rsidRDefault="003F79AA" w:rsidP="00A1003A">
            <w:pPr>
              <w:spacing w:after="120"/>
              <w:ind w:left="612" w:hanging="612"/>
              <w:jc w:val="both"/>
              <w:rPr>
                <w:rFonts w:ascii="Candara" w:hAnsi="Candara"/>
                <w:i/>
                <w:iCs/>
              </w:rPr>
            </w:pPr>
            <w:r w:rsidRPr="00C4715F">
              <w:rPr>
                <w:rFonts w:ascii="Candara" w:hAnsi="Candara"/>
              </w:rPr>
              <w:t>1.4</w:t>
            </w:r>
            <w:r w:rsidRPr="00C4715F">
              <w:rPr>
                <w:rFonts w:ascii="Candara" w:hAnsi="Candara"/>
              </w:rPr>
              <w:tab/>
              <w:t xml:space="preserve">Los principales equipos de construcción que propone el Contratista son: </w:t>
            </w:r>
            <w:r w:rsidRPr="00C4715F">
              <w:rPr>
                <w:rFonts w:ascii="Candara" w:hAnsi="Candara"/>
                <w:i/>
                <w:iCs/>
                <w:color w:val="0070C0"/>
              </w:rPr>
              <w:t xml:space="preserve">[Proporcione toda la información solicitada a continuación, de acuerdo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5.3(d) de las IAO.]</w:t>
            </w:r>
          </w:p>
        </w:tc>
      </w:tr>
    </w:tbl>
    <w:p w14:paraId="6ECDF98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C4715F" w14:paraId="3B96800B" w14:textId="77777777" w:rsidTr="00886868">
        <w:tc>
          <w:tcPr>
            <w:tcW w:w="2394" w:type="dxa"/>
            <w:vAlign w:val="center"/>
          </w:tcPr>
          <w:p w14:paraId="6EEA9532" w14:textId="77777777" w:rsidR="003F79AA" w:rsidRPr="00C4715F" w:rsidRDefault="003F79AA" w:rsidP="00A1003A">
            <w:pPr>
              <w:spacing w:after="120"/>
              <w:jc w:val="center"/>
              <w:rPr>
                <w:rFonts w:ascii="Candara" w:hAnsi="Candara"/>
              </w:rPr>
            </w:pPr>
            <w:r w:rsidRPr="00C4715F">
              <w:rPr>
                <w:rFonts w:ascii="Candara" w:hAnsi="Candara"/>
              </w:rPr>
              <w:t>Equipo</w:t>
            </w:r>
          </w:p>
        </w:tc>
        <w:tc>
          <w:tcPr>
            <w:tcW w:w="2394" w:type="dxa"/>
            <w:vAlign w:val="center"/>
          </w:tcPr>
          <w:p w14:paraId="386A8CC9" w14:textId="77777777" w:rsidR="003F79AA" w:rsidRPr="00C4715F" w:rsidRDefault="003F79AA" w:rsidP="00A1003A">
            <w:pPr>
              <w:spacing w:after="120"/>
              <w:jc w:val="center"/>
              <w:rPr>
                <w:rFonts w:ascii="Candara" w:hAnsi="Candara"/>
              </w:rPr>
            </w:pPr>
            <w:r w:rsidRPr="00C4715F">
              <w:rPr>
                <w:rFonts w:ascii="Candara" w:hAnsi="Candara"/>
              </w:rPr>
              <w:t>Descripción, marca y antigüedad (años)</w:t>
            </w:r>
          </w:p>
        </w:tc>
        <w:tc>
          <w:tcPr>
            <w:tcW w:w="2394" w:type="dxa"/>
            <w:vAlign w:val="center"/>
          </w:tcPr>
          <w:p w14:paraId="6AA7CAF7" w14:textId="77777777" w:rsidR="003F79AA" w:rsidRPr="00C4715F" w:rsidRDefault="003F79AA" w:rsidP="00A1003A">
            <w:pPr>
              <w:spacing w:after="120"/>
              <w:jc w:val="center"/>
              <w:rPr>
                <w:rFonts w:ascii="Candara" w:hAnsi="Candara"/>
              </w:rPr>
            </w:pPr>
            <w:r w:rsidRPr="00C4715F">
              <w:rPr>
                <w:rFonts w:ascii="Candara" w:hAnsi="Candara"/>
              </w:rPr>
              <w:t>Condición, (nuevo, buen estado, mal estado) y cantidad de unidades disponibles</w:t>
            </w:r>
          </w:p>
        </w:tc>
        <w:tc>
          <w:tcPr>
            <w:tcW w:w="2394" w:type="dxa"/>
            <w:vAlign w:val="center"/>
          </w:tcPr>
          <w:p w14:paraId="42225EAA" w14:textId="77777777" w:rsidR="003F79AA" w:rsidRPr="00C4715F" w:rsidRDefault="003F79AA" w:rsidP="00A1003A">
            <w:pPr>
              <w:spacing w:after="120"/>
              <w:jc w:val="center"/>
              <w:rPr>
                <w:rFonts w:ascii="Candara" w:hAnsi="Candara"/>
              </w:rPr>
            </w:pPr>
            <w:r w:rsidRPr="00C4715F">
              <w:rPr>
                <w:rFonts w:ascii="Candara" w:hAnsi="Candara"/>
              </w:rPr>
              <w:t xml:space="preserve">Propio, alquilado mediante arrendamiento financiero (nombre de la arrendadora), o por comprar </w:t>
            </w:r>
            <w:r w:rsidRPr="00C4715F">
              <w:rPr>
                <w:rFonts w:ascii="Candara" w:hAnsi="Candara"/>
              </w:rPr>
              <w:lastRenderedPageBreak/>
              <w:t>(nombre del vendedor)</w:t>
            </w:r>
          </w:p>
        </w:tc>
      </w:tr>
      <w:tr w:rsidR="003F79AA" w:rsidRPr="00C4715F" w14:paraId="0E539941" w14:textId="77777777">
        <w:tc>
          <w:tcPr>
            <w:tcW w:w="2394" w:type="dxa"/>
          </w:tcPr>
          <w:p w14:paraId="17BAE922" w14:textId="77777777" w:rsidR="003F79AA" w:rsidRPr="00C4715F" w:rsidRDefault="003F79AA" w:rsidP="00A1003A">
            <w:pPr>
              <w:spacing w:after="120"/>
              <w:rPr>
                <w:rFonts w:ascii="Candara" w:hAnsi="Candara"/>
              </w:rPr>
            </w:pPr>
            <w:r w:rsidRPr="00C4715F">
              <w:rPr>
                <w:rFonts w:ascii="Candara" w:hAnsi="Candara"/>
              </w:rPr>
              <w:lastRenderedPageBreak/>
              <w:t>(a)</w:t>
            </w:r>
          </w:p>
          <w:p w14:paraId="788E8D99" w14:textId="3030167F" w:rsidR="003F79AA" w:rsidRPr="00C4715F" w:rsidRDefault="003F79AA" w:rsidP="00A1003A">
            <w:pPr>
              <w:spacing w:after="120"/>
              <w:rPr>
                <w:rFonts w:ascii="Candara" w:hAnsi="Candara"/>
              </w:rPr>
            </w:pPr>
            <w:r w:rsidRPr="00C4715F">
              <w:rPr>
                <w:rFonts w:ascii="Candara" w:hAnsi="Candara"/>
              </w:rPr>
              <w:t>(b)</w:t>
            </w:r>
          </w:p>
        </w:tc>
        <w:tc>
          <w:tcPr>
            <w:tcW w:w="2394" w:type="dxa"/>
          </w:tcPr>
          <w:p w14:paraId="0FDB1508" w14:textId="77777777" w:rsidR="003F79AA" w:rsidRPr="00C4715F" w:rsidRDefault="003F79AA" w:rsidP="00A1003A">
            <w:pPr>
              <w:spacing w:after="120"/>
              <w:rPr>
                <w:rFonts w:ascii="Candara" w:hAnsi="Candara"/>
              </w:rPr>
            </w:pPr>
          </w:p>
        </w:tc>
        <w:tc>
          <w:tcPr>
            <w:tcW w:w="2394" w:type="dxa"/>
          </w:tcPr>
          <w:p w14:paraId="62C27D7D" w14:textId="77777777" w:rsidR="003F79AA" w:rsidRPr="00C4715F" w:rsidRDefault="003F79AA" w:rsidP="00A1003A">
            <w:pPr>
              <w:spacing w:after="120"/>
              <w:rPr>
                <w:rFonts w:ascii="Candara" w:hAnsi="Candara"/>
              </w:rPr>
            </w:pPr>
          </w:p>
        </w:tc>
        <w:tc>
          <w:tcPr>
            <w:tcW w:w="2394" w:type="dxa"/>
          </w:tcPr>
          <w:p w14:paraId="5A551D58" w14:textId="77777777" w:rsidR="003F79AA" w:rsidRPr="00C4715F" w:rsidRDefault="003F79AA" w:rsidP="00A1003A">
            <w:pPr>
              <w:spacing w:after="120"/>
              <w:rPr>
                <w:rFonts w:ascii="Candara" w:hAnsi="Candara"/>
              </w:rPr>
            </w:pPr>
          </w:p>
        </w:tc>
      </w:tr>
    </w:tbl>
    <w:p w14:paraId="382B15C0"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5608CC6D" w14:textId="77777777">
        <w:tc>
          <w:tcPr>
            <w:tcW w:w="2268" w:type="dxa"/>
          </w:tcPr>
          <w:p w14:paraId="67EE36FF" w14:textId="77777777" w:rsidR="003F79AA" w:rsidRPr="00C4715F" w:rsidRDefault="003F79AA" w:rsidP="00A1003A">
            <w:pPr>
              <w:spacing w:after="120"/>
              <w:rPr>
                <w:rFonts w:ascii="Candara" w:hAnsi="Candara"/>
              </w:rPr>
            </w:pPr>
          </w:p>
        </w:tc>
        <w:tc>
          <w:tcPr>
            <w:tcW w:w="7308" w:type="dxa"/>
          </w:tcPr>
          <w:p w14:paraId="38C0C315" w14:textId="77777777" w:rsidR="003F79AA" w:rsidRPr="00C4715F" w:rsidRDefault="003F79AA" w:rsidP="00A1003A">
            <w:pPr>
              <w:spacing w:after="120"/>
              <w:ind w:left="612" w:hanging="612"/>
              <w:jc w:val="both"/>
              <w:rPr>
                <w:rFonts w:ascii="Candara" w:hAnsi="Candara"/>
                <w:i/>
                <w:iCs/>
              </w:rPr>
            </w:pPr>
            <w:r w:rsidRPr="00C4715F">
              <w:rPr>
                <w:rFonts w:ascii="Candara" w:hAnsi="Candara"/>
              </w:rPr>
              <w:t>1.5</w:t>
            </w:r>
            <w:r w:rsidRPr="00C4715F">
              <w:rPr>
                <w:rFonts w:ascii="Candara" w:hAnsi="Candara"/>
              </w:rPr>
              <w:tab/>
              <w:t xml:space="preserve">Las calificaciones y experiencia del personal clave se adjuntan.    </w:t>
            </w:r>
            <w:r w:rsidRPr="00C4715F">
              <w:rPr>
                <w:rFonts w:ascii="Candara" w:hAnsi="Candara"/>
                <w:i/>
                <w:iCs/>
                <w:color w:val="0070C0"/>
              </w:rPr>
              <w:t xml:space="preserve">[adjunte información biográfica, de acuerdo con la </w:t>
            </w:r>
            <w:proofErr w:type="spellStart"/>
            <w:r w:rsidRPr="00C4715F">
              <w:rPr>
                <w:rFonts w:ascii="Candara" w:hAnsi="Candara"/>
                <w:i/>
                <w:iCs/>
                <w:color w:val="0070C0"/>
              </w:rPr>
              <w:t>Subcláusula</w:t>
            </w:r>
            <w:proofErr w:type="spellEnd"/>
            <w:r w:rsidRPr="00C4715F">
              <w:rPr>
                <w:rFonts w:ascii="Candara" w:hAnsi="Candara"/>
                <w:i/>
                <w:iCs/>
                <w:color w:val="0070C0"/>
              </w:rPr>
              <w:t xml:space="preserve"> 5.3(e) de las IAO [Véase también la </w:t>
            </w:r>
            <w:r w:rsidR="00A818B9" w:rsidRPr="00C4715F">
              <w:rPr>
                <w:rFonts w:ascii="Candara" w:hAnsi="Candara"/>
                <w:i/>
                <w:iCs/>
                <w:color w:val="0070C0"/>
              </w:rPr>
              <w:t>Cláusula</w:t>
            </w:r>
            <w:r w:rsidRPr="00C4715F">
              <w:rPr>
                <w:rFonts w:ascii="Candara" w:hAnsi="Candara"/>
                <w:i/>
                <w:iCs/>
                <w:color w:val="0070C0"/>
              </w:rPr>
              <w:t xml:space="preserve"> 9.1 de las CGC y en las CEC]</w:t>
            </w:r>
            <w:r w:rsidRPr="00C4715F">
              <w:rPr>
                <w:rFonts w:ascii="Candara" w:hAnsi="Candara"/>
                <w:i/>
                <w:iCs/>
              </w:rPr>
              <w:t xml:space="preserve">. Incluya la lista de dicho personal en la tabla siguiente. </w:t>
            </w:r>
          </w:p>
        </w:tc>
      </w:tr>
    </w:tbl>
    <w:p w14:paraId="2A975C99"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034"/>
        <w:gridCol w:w="2268"/>
        <w:gridCol w:w="2500"/>
      </w:tblGrid>
      <w:tr w:rsidR="003F79AA" w:rsidRPr="00C4715F" w14:paraId="606CE544" w14:textId="77777777" w:rsidTr="008434B8">
        <w:tc>
          <w:tcPr>
            <w:tcW w:w="2214" w:type="dxa"/>
            <w:vAlign w:val="center"/>
          </w:tcPr>
          <w:p w14:paraId="0BC81BBF" w14:textId="77777777" w:rsidR="003F79AA" w:rsidRPr="00C4715F" w:rsidRDefault="003F79AA" w:rsidP="00A1003A">
            <w:pPr>
              <w:spacing w:after="120"/>
              <w:jc w:val="center"/>
              <w:rPr>
                <w:rFonts w:ascii="Candara" w:hAnsi="Candara"/>
              </w:rPr>
            </w:pPr>
            <w:r w:rsidRPr="00C4715F">
              <w:rPr>
                <w:rFonts w:ascii="Candara" w:hAnsi="Candara"/>
              </w:rPr>
              <w:t>Cargo</w:t>
            </w:r>
          </w:p>
        </w:tc>
        <w:tc>
          <w:tcPr>
            <w:tcW w:w="2034" w:type="dxa"/>
            <w:vAlign w:val="center"/>
          </w:tcPr>
          <w:p w14:paraId="16DD30C7" w14:textId="77777777" w:rsidR="003F79AA" w:rsidRPr="00C4715F" w:rsidRDefault="003F79AA" w:rsidP="00A1003A">
            <w:pPr>
              <w:spacing w:after="120"/>
              <w:jc w:val="center"/>
              <w:rPr>
                <w:rFonts w:ascii="Candara" w:hAnsi="Candara"/>
              </w:rPr>
            </w:pPr>
            <w:r w:rsidRPr="00C4715F">
              <w:rPr>
                <w:rFonts w:ascii="Candara" w:hAnsi="Candara"/>
              </w:rPr>
              <w:t>Nombre</w:t>
            </w:r>
          </w:p>
        </w:tc>
        <w:tc>
          <w:tcPr>
            <w:tcW w:w="2268" w:type="dxa"/>
            <w:vAlign w:val="center"/>
          </w:tcPr>
          <w:p w14:paraId="6ED86871" w14:textId="77777777" w:rsidR="008434B8" w:rsidRPr="00C4715F" w:rsidRDefault="008434B8" w:rsidP="00A1003A">
            <w:pPr>
              <w:spacing w:after="120"/>
              <w:jc w:val="center"/>
              <w:rPr>
                <w:rFonts w:ascii="Candara" w:hAnsi="Candara"/>
                <w:sz w:val="6"/>
              </w:rPr>
            </w:pPr>
          </w:p>
          <w:p w14:paraId="3EA4F339" w14:textId="77777777" w:rsidR="003F79AA" w:rsidRPr="00C4715F" w:rsidRDefault="003F79AA" w:rsidP="00A1003A">
            <w:pPr>
              <w:spacing w:after="120"/>
              <w:jc w:val="center"/>
              <w:rPr>
                <w:rFonts w:ascii="Candara" w:hAnsi="Candara"/>
              </w:rPr>
            </w:pPr>
            <w:r w:rsidRPr="00C4715F">
              <w:rPr>
                <w:rFonts w:ascii="Candara" w:hAnsi="Candara"/>
              </w:rPr>
              <w:t>Años de Experiencia (general)</w:t>
            </w:r>
          </w:p>
        </w:tc>
        <w:tc>
          <w:tcPr>
            <w:tcW w:w="2500" w:type="dxa"/>
            <w:vAlign w:val="center"/>
          </w:tcPr>
          <w:p w14:paraId="40137405" w14:textId="77777777" w:rsidR="008434B8" w:rsidRPr="00C4715F" w:rsidRDefault="008434B8" w:rsidP="00A1003A">
            <w:pPr>
              <w:spacing w:after="120"/>
              <w:jc w:val="center"/>
              <w:rPr>
                <w:rFonts w:ascii="Candara" w:hAnsi="Candara"/>
                <w:sz w:val="2"/>
              </w:rPr>
            </w:pPr>
          </w:p>
          <w:p w14:paraId="59139CA2" w14:textId="77777777" w:rsidR="003F79AA" w:rsidRPr="00C4715F" w:rsidRDefault="003F79AA" w:rsidP="00A1003A">
            <w:pPr>
              <w:spacing w:after="120"/>
              <w:jc w:val="center"/>
              <w:rPr>
                <w:rFonts w:ascii="Candara" w:hAnsi="Candara"/>
              </w:rPr>
            </w:pPr>
            <w:r w:rsidRPr="00C4715F">
              <w:rPr>
                <w:rFonts w:ascii="Candara" w:hAnsi="Candara"/>
              </w:rPr>
              <w:t>Años de experiencia en el cargo propuesto</w:t>
            </w:r>
          </w:p>
        </w:tc>
      </w:tr>
      <w:tr w:rsidR="003F79AA" w:rsidRPr="00C4715F" w14:paraId="1350E811" w14:textId="77777777" w:rsidTr="008434B8">
        <w:tc>
          <w:tcPr>
            <w:tcW w:w="2214" w:type="dxa"/>
          </w:tcPr>
          <w:p w14:paraId="4CA4498E"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55A69CFC" w14:textId="69215FBB" w:rsidR="003F79AA" w:rsidRPr="00C4715F" w:rsidRDefault="003F79AA" w:rsidP="00A1003A">
            <w:pPr>
              <w:spacing w:after="120"/>
              <w:rPr>
                <w:rFonts w:ascii="Candara" w:hAnsi="Candara"/>
                <w:lang w:val="pt-BR"/>
              </w:rPr>
            </w:pPr>
            <w:r w:rsidRPr="00C4715F">
              <w:rPr>
                <w:rFonts w:ascii="Candara" w:hAnsi="Candara"/>
                <w:lang w:val="pt-BR"/>
              </w:rPr>
              <w:t>(b)</w:t>
            </w:r>
          </w:p>
        </w:tc>
        <w:tc>
          <w:tcPr>
            <w:tcW w:w="2034" w:type="dxa"/>
          </w:tcPr>
          <w:p w14:paraId="73E14590" w14:textId="77777777" w:rsidR="003F79AA" w:rsidRPr="00C4715F" w:rsidRDefault="003F79AA" w:rsidP="00A1003A">
            <w:pPr>
              <w:spacing w:after="120"/>
              <w:rPr>
                <w:rFonts w:ascii="Candara" w:hAnsi="Candara"/>
                <w:lang w:val="pt-BR"/>
              </w:rPr>
            </w:pPr>
          </w:p>
        </w:tc>
        <w:tc>
          <w:tcPr>
            <w:tcW w:w="2268" w:type="dxa"/>
          </w:tcPr>
          <w:p w14:paraId="2436933C" w14:textId="77777777" w:rsidR="003F79AA" w:rsidRPr="00C4715F" w:rsidRDefault="003F79AA" w:rsidP="00A1003A">
            <w:pPr>
              <w:spacing w:after="120"/>
              <w:rPr>
                <w:rFonts w:ascii="Candara" w:hAnsi="Candara"/>
                <w:lang w:val="pt-BR"/>
              </w:rPr>
            </w:pPr>
          </w:p>
        </w:tc>
        <w:tc>
          <w:tcPr>
            <w:tcW w:w="2500" w:type="dxa"/>
          </w:tcPr>
          <w:p w14:paraId="5CBB2A41" w14:textId="77777777" w:rsidR="003F79AA" w:rsidRPr="00C4715F" w:rsidRDefault="003F79AA" w:rsidP="00A1003A">
            <w:pPr>
              <w:spacing w:after="120"/>
              <w:rPr>
                <w:rFonts w:ascii="Candara" w:hAnsi="Candara"/>
                <w:lang w:val="pt-BR"/>
              </w:rPr>
            </w:pPr>
          </w:p>
        </w:tc>
      </w:tr>
    </w:tbl>
    <w:p w14:paraId="21E38F99" w14:textId="77777777" w:rsidR="003F79AA" w:rsidRPr="00C4715F"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C4715F" w14:paraId="6C3263AF" w14:textId="77777777" w:rsidTr="00FB3CC7">
        <w:tc>
          <w:tcPr>
            <w:tcW w:w="2342" w:type="dxa"/>
          </w:tcPr>
          <w:p w14:paraId="6978E2B1" w14:textId="77777777" w:rsidR="003F79AA" w:rsidRPr="00C4715F" w:rsidRDefault="003F79AA" w:rsidP="00A1003A">
            <w:pPr>
              <w:spacing w:after="120"/>
              <w:jc w:val="center"/>
              <w:rPr>
                <w:rFonts w:ascii="Candara" w:hAnsi="Candara"/>
                <w:lang w:val="pt-BR"/>
              </w:rPr>
            </w:pPr>
          </w:p>
        </w:tc>
        <w:tc>
          <w:tcPr>
            <w:tcW w:w="2336" w:type="dxa"/>
          </w:tcPr>
          <w:p w14:paraId="5D9D87ED" w14:textId="77777777" w:rsidR="003F79AA" w:rsidRPr="00C4715F" w:rsidRDefault="003F79AA" w:rsidP="00A1003A">
            <w:pPr>
              <w:spacing w:after="120"/>
              <w:jc w:val="center"/>
              <w:rPr>
                <w:rFonts w:ascii="Candara" w:hAnsi="Candara"/>
                <w:lang w:val="pt-BR"/>
              </w:rPr>
            </w:pPr>
          </w:p>
        </w:tc>
        <w:tc>
          <w:tcPr>
            <w:tcW w:w="2336" w:type="dxa"/>
          </w:tcPr>
          <w:p w14:paraId="7F7470F3" w14:textId="77777777" w:rsidR="003F79AA" w:rsidRPr="00C4715F" w:rsidRDefault="003F79AA" w:rsidP="00A1003A">
            <w:pPr>
              <w:spacing w:after="120"/>
              <w:jc w:val="center"/>
              <w:rPr>
                <w:rFonts w:ascii="Candara" w:hAnsi="Candara"/>
                <w:lang w:val="pt-BR"/>
              </w:rPr>
            </w:pPr>
          </w:p>
        </w:tc>
        <w:tc>
          <w:tcPr>
            <w:tcW w:w="2336" w:type="dxa"/>
          </w:tcPr>
          <w:p w14:paraId="311E2306" w14:textId="77777777" w:rsidR="003F79AA" w:rsidRPr="00C4715F" w:rsidRDefault="003F79AA" w:rsidP="00A1003A">
            <w:pPr>
              <w:spacing w:after="120"/>
              <w:jc w:val="center"/>
              <w:rPr>
                <w:rFonts w:ascii="Candara" w:hAnsi="Candara"/>
                <w:lang w:val="pt-BR"/>
              </w:rPr>
            </w:pPr>
          </w:p>
        </w:tc>
      </w:tr>
      <w:tr w:rsidR="003F79AA" w:rsidRPr="00C4715F" w14:paraId="768235A7" w14:textId="77777777" w:rsidTr="00FB3CC7">
        <w:tc>
          <w:tcPr>
            <w:tcW w:w="2342" w:type="dxa"/>
          </w:tcPr>
          <w:p w14:paraId="64272DDA"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4E16F902" w14:textId="77777777" w:rsidR="003F79AA" w:rsidRPr="00C4715F" w:rsidRDefault="003F79AA" w:rsidP="00A1003A">
            <w:pPr>
              <w:spacing w:after="120"/>
              <w:rPr>
                <w:rFonts w:ascii="Candara" w:hAnsi="Candara"/>
                <w:sz w:val="2"/>
                <w:lang w:val="pt-BR"/>
              </w:rPr>
            </w:pPr>
          </w:p>
          <w:p w14:paraId="625BA262" w14:textId="77777777" w:rsidR="003F79AA" w:rsidRPr="00C4715F" w:rsidRDefault="003F79AA" w:rsidP="00A1003A">
            <w:pPr>
              <w:spacing w:after="120"/>
              <w:rPr>
                <w:rFonts w:ascii="Candara" w:hAnsi="Candara"/>
              </w:rPr>
            </w:pPr>
            <w:r w:rsidRPr="00C4715F">
              <w:rPr>
                <w:rFonts w:ascii="Candara" w:hAnsi="Candara"/>
              </w:rPr>
              <w:t>(b)</w:t>
            </w:r>
          </w:p>
        </w:tc>
        <w:tc>
          <w:tcPr>
            <w:tcW w:w="2336" w:type="dxa"/>
          </w:tcPr>
          <w:p w14:paraId="70716F94" w14:textId="77777777" w:rsidR="003F79AA" w:rsidRPr="00C4715F" w:rsidRDefault="003F79AA" w:rsidP="00A1003A">
            <w:pPr>
              <w:spacing w:after="120"/>
              <w:rPr>
                <w:rFonts w:ascii="Candara" w:hAnsi="Candara"/>
              </w:rPr>
            </w:pPr>
          </w:p>
        </w:tc>
        <w:tc>
          <w:tcPr>
            <w:tcW w:w="2336" w:type="dxa"/>
          </w:tcPr>
          <w:p w14:paraId="4AD262C6" w14:textId="77777777" w:rsidR="003F79AA" w:rsidRPr="00C4715F" w:rsidRDefault="003F79AA" w:rsidP="00A1003A">
            <w:pPr>
              <w:spacing w:after="120"/>
              <w:rPr>
                <w:rFonts w:ascii="Candara" w:hAnsi="Candara"/>
              </w:rPr>
            </w:pPr>
          </w:p>
        </w:tc>
        <w:tc>
          <w:tcPr>
            <w:tcW w:w="2336" w:type="dxa"/>
          </w:tcPr>
          <w:p w14:paraId="04240FE3" w14:textId="77777777" w:rsidR="003F79AA" w:rsidRPr="00C4715F" w:rsidRDefault="003F79AA" w:rsidP="00A1003A">
            <w:pPr>
              <w:spacing w:after="120"/>
              <w:rPr>
                <w:rFonts w:ascii="Candara" w:hAnsi="Candara"/>
              </w:rPr>
            </w:pPr>
          </w:p>
        </w:tc>
      </w:tr>
    </w:tbl>
    <w:p w14:paraId="7C513EBA" w14:textId="77777777" w:rsidR="003F79AA" w:rsidRPr="00C4715F"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C4715F" w14:paraId="0C26C49C" w14:textId="77777777" w:rsidTr="003D2DF0">
        <w:tc>
          <w:tcPr>
            <w:tcW w:w="2200" w:type="dxa"/>
          </w:tcPr>
          <w:p w14:paraId="53E05789" w14:textId="77777777" w:rsidR="003F79AA" w:rsidRPr="00C4715F"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C4715F" w:rsidRDefault="003F79AA" w:rsidP="00A1003A">
            <w:pPr>
              <w:spacing w:after="120"/>
              <w:ind w:left="619" w:hanging="619"/>
              <w:jc w:val="both"/>
              <w:rPr>
                <w:rFonts w:ascii="Candara" w:hAnsi="Candara"/>
                <w:i/>
                <w:iCs/>
              </w:rPr>
            </w:pPr>
            <w:r w:rsidRPr="00C4715F">
              <w:rPr>
                <w:rFonts w:ascii="Candara" w:hAnsi="Candara"/>
              </w:rPr>
              <w:t>1.6</w:t>
            </w:r>
            <w:r w:rsidRPr="00C4715F">
              <w:rPr>
                <w:rFonts w:ascii="Candara" w:hAnsi="Candara"/>
              </w:rPr>
              <w:tab/>
              <w:t>Los informes financieros</w:t>
            </w:r>
            <w:r w:rsidR="004E3987" w:rsidRPr="00C4715F">
              <w:rPr>
                <w:rFonts w:ascii="Candara" w:hAnsi="Candara"/>
              </w:rPr>
              <w:t xml:space="preserve">: Declaración del impuesto a la renta correspondiente al ejercicio fiscal inmediato anterior </w:t>
            </w:r>
            <w:r w:rsidRPr="00C4715F">
              <w:rPr>
                <w:rFonts w:ascii="Candara" w:hAnsi="Candara"/>
              </w:rPr>
              <w:t>en conformidad con</w:t>
            </w:r>
            <w:r w:rsidR="00B74A66" w:rsidRPr="00C4715F">
              <w:rPr>
                <w:rFonts w:ascii="Candara" w:hAnsi="Candara"/>
              </w:rPr>
              <w:t xml:space="preserve"> la </w:t>
            </w:r>
            <w:proofErr w:type="spellStart"/>
            <w:r w:rsidR="00B74A66" w:rsidRPr="00C4715F">
              <w:rPr>
                <w:rFonts w:ascii="Candara" w:hAnsi="Candara"/>
              </w:rPr>
              <w:t>subcláusula</w:t>
            </w:r>
            <w:proofErr w:type="spellEnd"/>
            <w:r w:rsidR="00B74A66" w:rsidRPr="00C4715F">
              <w:rPr>
                <w:rFonts w:ascii="Candara" w:hAnsi="Candara"/>
              </w:rPr>
              <w:t xml:space="preserve"> IAO 5.3(f): </w:t>
            </w:r>
            <w:r w:rsidRPr="00C4715F">
              <w:rPr>
                <w:rFonts w:ascii="Candara" w:hAnsi="Candara"/>
                <w:i/>
                <w:iCs/>
                <w:color w:val="0070C0"/>
              </w:rPr>
              <w:t>[</w:t>
            </w:r>
            <w:r w:rsidR="00B74A66" w:rsidRPr="00C4715F">
              <w:rPr>
                <w:rFonts w:ascii="Candara" w:hAnsi="Candara"/>
                <w:i/>
                <w:iCs/>
                <w:color w:val="0070C0"/>
              </w:rPr>
              <w:t>el % del patrimonio referencia es……</w:t>
            </w:r>
            <w:proofErr w:type="gramStart"/>
            <w:r w:rsidR="00B74A66" w:rsidRPr="00C4715F">
              <w:rPr>
                <w:rFonts w:ascii="Candara" w:hAnsi="Candara"/>
                <w:i/>
                <w:iCs/>
                <w:color w:val="0070C0"/>
              </w:rPr>
              <w:t>…….</w:t>
            </w:r>
            <w:proofErr w:type="gramEnd"/>
            <w:r w:rsidR="00B74A66" w:rsidRPr="00C4715F">
              <w:rPr>
                <w:rFonts w:ascii="Candara" w:hAnsi="Candara"/>
                <w:i/>
                <w:iCs/>
                <w:color w:val="0070C0"/>
              </w:rPr>
              <w:t xml:space="preserve">. </w:t>
            </w:r>
            <w:r w:rsidRPr="00C4715F">
              <w:rPr>
                <w:rFonts w:ascii="Candara" w:hAnsi="Candara"/>
                <w:i/>
                <w:iCs/>
                <w:color w:val="0070C0"/>
              </w:rPr>
              <w:t>adjunte las copia</w:t>
            </w:r>
            <w:r w:rsidR="008819E6" w:rsidRPr="00C4715F">
              <w:rPr>
                <w:rFonts w:ascii="Candara" w:hAnsi="Candara"/>
                <w:i/>
                <w:iCs/>
                <w:color w:val="0070C0"/>
              </w:rPr>
              <w:t>s</w:t>
            </w:r>
            <w:r w:rsidR="00B74A66" w:rsidRPr="00C4715F">
              <w:rPr>
                <w:rFonts w:ascii="Candara" w:hAnsi="Candara"/>
                <w:i/>
                <w:iCs/>
                <w:color w:val="0070C0"/>
              </w:rPr>
              <w:t xml:space="preserve"> de la declaración de impuesto a las rentas</w:t>
            </w:r>
            <w:r w:rsidRPr="00C4715F">
              <w:rPr>
                <w:rFonts w:ascii="Candara" w:hAnsi="Candara"/>
                <w:i/>
                <w:iCs/>
                <w:color w:val="0070C0"/>
              </w:rPr>
              <w:t>.]</w:t>
            </w:r>
          </w:p>
          <w:p w14:paraId="50A1EBFB" w14:textId="5BA579EE" w:rsidR="003F79AA" w:rsidRPr="00C4715F" w:rsidRDefault="003F79AA" w:rsidP="00A1003A">
            <w:pPr>
              <w:spacing w:after="120"/>
              <w:ind w:left="619" w:hanging="619"/>
              <w:jc w:val="both"/>
              <w:rPr>
                <w:rFonts w:ascii="Candara" w:hAnsi="Candara"/>
                <w:color w:val="FF0000"/>
                <w:spacing w:val="-3"/>
              </w:rPr>
            </w:pPr>
            <w:r w:rsidRPr="00C4715F">
              <w:rPr>
                <w:rFonts w:ascii="Candara" w:hAnsi="Candara"/>
              </w:rPr>
              <w:t>1.7</w:t>
            </w:r>
            <w:r w:rsidRPr="00C4715F">
              <w:rPr>
                <w:rFonts w:ascii="Candara" w:hAnsi="Candara"/>
              </w:rPr>
              <w:tab/>
              <w:t>La evidencia de acceso a recursos financieros de acuerdo co</w:t>
            </w:r>
            <w:r w:rsidR="00316CA0" w:rsidRPr="00C4715F">
              <w:rPr>
                <w:rFonts w:ascii="Candara" w:hAnsi="Candara"/>
              </w:rPr>
              <w:t>n</w:t>
            </w:r>
            <w:r w:rsidRPr="00C4715F">
              <w:rPr>
                <w:rFonts w:ascii="Candara" w:hAnsi="Candara"/>
              </w:rPr>
              <w:t xml:space="preserve"> las </w:t>
            </w:r>
            <w:proofErr w:type="spellStart"/>
            <w:r w:rsidRPr="00C4715F">
              <w:rPr>
                <w:rFonts w:ascii="Candara" w:hAnsi="Candara"/>
              </w:rPr>
              <w:t>subcl</w:t>
            </w:r>
            <w:r w:rsidR="008819E6" w:rsidRPr="00C4715F">
              <w:rPr>
                <w:rFonts w:ascii="Candara" w:hAnsi="Candara"/>
              </w:rPr>
              <w:t>á</w:t>
            </w:r>
            <w:r w:rsidRPr="00C4715F">
              <w:rPr>
                <w:rFonts w:ascii="Candara" w:hAnsi="Candara"/>
              </w:rPr>
              <w:t>usula</w:t>
            </w:r>
            <w:proofErr w:type="spellEnd"/>
            <w:r w:rsidRPr="00C4715F">
              <w:rPr>
                <w:rFonts w:ascii="Candara" w:hAnsi="Candara"/>
              </w:rPr>
              <w:t xml:space="preserve"> 5.3(g) de las IAO es: </w:t>
            </w:r>
            <w:r w:rsidRPr="00C4715F">
              <w:rPr>
                <w:rFonts w:ascii="Candara" w:hAnsi="Candara"/>
                <w:spacing w:val="-3"/>
              </w:rPr>
              <w:t>[</w:t>
            </w:r>
            <w:r w:rsidRPr="00C4715F">
              <w:rPr>
                <w:rFonts w:ascii="Candara" w:hAnsi="Candara"/>
                <w:i/>
                <w:iCs/>
                <w:spacing w:val="-3"/>
              </w:rPr>
              <w:t>liste a continuación y adjunte copias de los documentos que corroboren lo anterior.</w:t>
            </w:r>
            <w:r w:rsidR="004E3987" w:rsidRPr="00C4715F">
              <w:rPr>
                <w:rFonts w:ascii="Candara" w:hAnsi="Candara"/>
                <w:i/>
                <w:iCs/>
                <w:spacing w:val="-3"/>
              </w:rPr>
              <w:t xml:space="preserve"> </w:t>
            </w:r>
            <w:r w:rsidR="00CE57BD" w:rsidRPr="00C4715F">
              <w:rPr>
                <w:rFonts w:ascii="Candara" w:hAnsi="Candara"/>
                <w:i/>
                <w:iCs/>
                <w:color w:val="0070C0"/>
                <w:spacing w:val="-3"/>
              </w:rPr>
              <w:t xml:space="preserve">De no requerirse activos líquidos en los datos de la licitación esta cláusula debe eliminarse, caso contrario debe proporcionarse la información requerida] </w:t>
            </w:r>
          </w:p>
          <w:p w14:paraId="27268771" w14:textId="0251D2B0" w:rsidR="003F79AA" w:rsidRPr="00C4715F" w:rsidRDefault="003F79AA" w:rsidP="003D2DF0">
            <w:pPr>
              <w:spacing w:after="120"/>
              <w:ind w:left="619" w:hanging="619"/>
              <w:jc w:val="both"/>
              <w:rPr>
                <w:rFonts w:ascii="Candara" w:hAnsi="Candara"/>
              </w:rPr>
            </w:pPr>
            <w:r w:rsidRPr="00C4715F">
              <w:rPr>
                <w:rFonts w:ascii="Candara" w:hAnsi="Candara"/>
              </w:rPr>
              <w:t>1.8</w:t>
            </w:r>
            <w:r w:rsidRPr="00C4715F">
              <w:rPr>
                <w:rFonts w:ascii="Candara" w:hAnsi="Candara"/>
              </w:rPr>
              <w:tab/>
              <w:t xml:space="preserve">Adjuntar autorización con Nombre, dirección, y números de teléfono para contactar bancos que puedan proporcionar referencias del Oferente en caso de que el Contratante se las solicite, se adjunta en conformidad con la </w:t>
            </w:r>
            <w:proofErr w:type="spellStart"/>
            <w:r w:rsidRPr="00C4715F">
              <w:rPr>
                <w:rFonts w:ascii="Candara" w:hAnsi="Candara"/>
              </w:rPr>
              <w:t>Subcl</w:t>
            </w:r>
            <w:r w:rsidR="008819E6" w:rsidRPr="00C4715F">
              <w:rPr>
                <w:rFonts w:ascii="Candara" w:hAnsi="Candara"/>
              </w:rPr>
              <w:t>á</w:t>
            </w:r>
            <w:r w:rsidRPr="00C4715F">
              <w:rPr>
                <w:rFonts w:ascii="Candara" w:hAnsi="Candara"/>
              </w:rPr>
              <w:t>usula</w:t>
            </w:r>
            <w:proofErr w:type="spellEnd"/>
            <w:r w:rsidRPr="00C4715F">
              <w:rPr>
                <w:rFonts w:ascii="Candara" w:hAnsi="Candara"/>
              </w:rPr>
              <w:t xml:space="preserve"> 5.3(h) de las IAO </w:t>
            </w:r>
            <w:r w:rsidRPr="00C4715F">
              <w:rPr>
                <w:rFonts w:ascii="Candara" w:hAnsi="Candara"/>
                <w:i/>
                <w:iCs/>
                <w:color w:val="0070C0"/>
              </w:rPr>
              <w:t>[Adjunte la autorización]</w:t>
            </w:r>
          </w:p>
        </w:tc>
      </w:tr>
      <w:tr w:rsidR="003F79AA" w:rsidRPr="00C4715F" w14:paraId="319C6891" w14:textId="77777777" w:rsidTr="003D2DF0">
        <w:tc>
          <w:tcPr>
            <w:tcW w:w="2203" w:type="dxa"/>
          </w:tcPr>
          <w:p w14:paraId="35BFDD32" w14:textId="77777777" w:rsidR="003F79AA" w:rsidRPr="00C4715F" w:rsidRDefault="003F79AA" w:rsidP="00A1003A">
            <w:pPr>
              <w:spacing w:after="120"/>
              <w:rPr>
                <w:rFonts w:ascii="Candara" w:hAnsi="Candara"/>
              </w:rPr>
            </w:pPr>
          </w:p>
        </w:tc>
        <w:tc>
          <w:tcPr>
            <w:tcW w:w="7147" w:type="dxa"/>
          </w:tcPr>
          <w:p w14:paraId="1C9595B1" w14:textId="2025D655" w:rsidR="003F79AA" w:rsidRPr="00C4715F" w:rsidRDefault="003F79AA" w:rsidP="003D2DF0">
            <w:pPr>
              <w:spacing w:after="120"/>
              <w:ind w:left="612" w:hanging="612"/>
              <w:jc w:val="both"/>
              <w:rPr>
                <w:rFonts w:ascii="Candara" w:hAnsi="Candara"/>
                <w:i/>
                <w:iCs/>
              </w:rPr>
            </w:pPr>
            <w:r w:rsidRPr="00C4715F">
              <w:rPr>
                <w:rFonts w:ascii="Candara" w:hAnsi="Candara"/>
              </w:rPr>
              <w:t>1.</w:t>
            </w:r>
            <w:r w:rsidR="003D2DF0" w:rsidRPr="00C4715F">
              <w:rPr>
                <w:rFonts w:ascii="Candara" w:hAnsi="Candara"/>
              </w:rPr>
              <w:t>9</w:t>
            </w:r>
            <w:r w:rsidRPr="00C4715F">
              <w:rPr>
                <w:rFonts w:ascii="Candara" w:hAnsi="Candara"/>
              </w:rPr>
              <w:tab/>
              <w:t xml:space="preserve">Los Contratistas propuestos y firmas participantes, de conformidad con la </w:t>
            </w:r>
            <w:proofErr w:type="spellStart"/>
            <w:r w:rsidRPr="00C4715F">
              <w:rPr>
                <w:rFonts w:ascii="Candara" w:hAnsi="Candara"/>
              </w:rPr>
              <w:t>subcláusula</w:t>
            </w:r>
            <w:proofErr w:type="spellEnd"/>
            <w:r w:rsidRPr="00C4715F">
              <w:rPr>
                <w:rFonts w:ascii="Candara" w:hAnsi="Candara"/>
              </w:rPr>
              <w:t xml:space="preserve"> 5.3 (j) son</w:t>
            </w:r>
            <w:r w:rsidR="003D2DF0" w:rsidRPr="00C4715F">
              <w:rPr>
                <w:rFonts w:ascii="Candara" w:hAnsi="Candara"/>
              </w:rPr>
              <w:t>:</w:t>
            </w:r>
            <w:r w:rsidRPr="00C4715F">
              <w:rPr>
                <w:rFonts w:ascii="Candara" w:hAnsi="Candara"/>
              </w:rPr>
              <w:t xml:space="preserve"> </w:t>
            </w:r>
            <w:r w:rsidRPr="00C4715F">
              <w:rPr>
                <w:rFonts w:ascii="Candara" w:hAnsi="Candara"/>
                <w:i/>
                <w:iCs/>
                <w:color w:val="0070C0"/>
              </w:rPr>
              <w:t>[indique la información en la tabla siguiente. Véase la Cláusula 7 de las CGC y 7 de las CEC].</w:t>
            </w:r>
          </w:p>
        </w:tc>
      </w:tr>
    </w:tbl>
    <w:p w14:paraId="58643E2B"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C4715F" w14:paraId="61883A18" w14:textId="77777777" w:rsidTr="005D1E02">
        <w:tc>
          <w:tcPr>
            <w:tcW w:w="3192" w:type="dxa"/>
            <w:vAlign w:val="center"/>
          </w:tcPr>
          <w:p w14:paraId="684A2CC0" w14:textId="77777777" w:rsidR="005D1E02" w:rsidRPr="00C4715F" w:rsidRDefault="005D1E02" w:rsidP="00A1003A">
            <w:pPr>
              <w:spacing w:after="120"/>
              <w:jc w:val="center"/>
              <w:rPr>
                <w:rFonts w:ascii="Candara" w:hAnsi="Candara"/>
                <w:sz w:val="4"/>
              </w:rPr>
            </w:pPr>
          </w:p>
          <w:p w14:paraId="18B1DA01" w14:textId="77777777" w:rsidR="003F79AA" w:rsidRPr="00C4715F" w:rsidRDefault="003F79AA" w:rsidP="00A1003A">
            <w:pPr>
              <w:spacing w:after="120"/>
              <w:jc w:val="center"/>
              <w:rPr>
                <w:rFonts w:ascii="Candara" w:hAnsi="Candara"/>
              </w:rPr>
            </w:pPr>
            <w:r w:rsidRPr="00C4715F">
              <w:rPr>
                <w:rFonts w:ascii="Candara" w:hAnsi="Candara"/>
              </w:rPr>
              <w:t>Nombre de la(s) otra(s) Parte(s)</w:t>
            </w:r>
          </w:p>
        </w:tc>
        <w:tc>
          <w:tcPr>
            <w:tcW w:w="3192" w:type="dxa"/>
            <w:vAlign w:val="center"/>
          </w:tcPr>
          <w:p w14:paraId="7A051ECB" w14:textId="77777777" w:rsidR="003F79AA" w:rsidRPr="00C4715F" w:rsidRDefault="003F79AA" w:rsidP="00A1003A">
            <w:pPr>
              <w:spacing w:after="120"/>
              <w:jc w:val="center"/>
              <w:rPr>
                <w:rFonts w:ascii="Candara" w:hAnsi="Candara"/>
              </w:rPr>
            </w:pPr>
            <w:r w:rsidRPr="00C4715F">
              <w:rPr>
                <w:rFonts w:ascii="Candara" w:hAnsi="Candara"/>
              </w:rPr>
              <w:t>Causa de la Controversia</w:t>
            </w:r>
          </w:p>
        </w:tc>
        <w:tc>
          <w:tcPr>
            <w:tcW w:w="3192" w:type="dxa"/>
            <w:vAlign w:val="center"/>
          </w:tcPr>
          <w:p w14:paraId="317B480F" w14:textId="77777777" w:rsidR="003F79AA" w:rsidRPr="00C4715F" w:rsidRDefault="003F79AA" w:rsidP="00A1003A">
            <w:pPr>
              <w:spacing w:after="120"/>
              <w:jc w:val="center"/>
              <w:rPr>
                <w:rFonts w:ascii="Candara" w:hAnsi="Candara"/>
              </w:rPr>
            </w:pPr>
            <w:r w:rsidRPr="00C4715F">
              <w:rPr>
                <w:rFonts w:ascii="Candara" w:hAnsi="Candara"/>
              </w:rPr>
              <w:t>Monto en cuestión</w:t>
            </w:r>
          </w:p>
        </w:tc>
      </w:tr>
      <w:tr w:rsidR="003F79AA" w:rsidRPr="00C4715F" w14:paraId="3C65A77F" w14:textId="77777777">
        <w:tc>
          <w:tcPr>
            <w:tcW w:w="3192" w:type="dxa"/>
          </w:tcPr>
          <w:p w14:paraId="422991F8" w14:textId="77777777" w:rsidR="003F79AA" w:rsidRPr="00C4715F" w:rsidRDefault="003F79AA" w:rsidP="00A1003A">
            <w:pPr>
              <w:spacing w:after="120"/>
              <w:rPr>
                <w:rFonts w:ascii="Candara" w:hAnsi="Candara"/>
              </w:rPr>
            </w:pPr>
            <w:r w:rsidRPr="00C4715F">
              <w:rPr>
                <w:rFonts w:ascii="Candara" w:hAnsi="Candara"/>
              </w:rPr>
              <w:t>(a)</w:t>
            </w:r>
          </w:p>
          <w:p w14:paraId="4FD1BC79"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3192" w:type="dxa"/>
          </w:tcPr>
          <w:p w14:paraId="3C383E95" w14:textId="77777777" w:rsidR="003F79AA" w:rsidRPr="00C4715F" w:rsidRDefault="003F79AA" w:rsidP="00A1003A">
            <w:pPr>
              <w:spacing w:after="120"/>
              <w:rPr>
                <w:rFonts w:ascii="Candara" w:hAnsi="Candara"/>
              </w:rPr>
            </w:pPr>
          </w:p>
        </w:tc>
        <w:tc>
          <w:tcPr>
            <w:tcW w:w="3192" w:type="dxa"/>
          </w:tcPr>
          <w:p w14:paraId="54C59EB0" w14:textId="77777777" w:rsidR="003F79AA" w:rsidRPr="00C4715F" w:rsidRDefault="003F79AA" w:rsidP="00A1003A">
            <w:pPr>
              <w:spacing w:after="120"/>
              <w:rPr>
                <w:rFonts w:ascii="Candara" w:hAnsi="Candara"/>
              </w:rPr>
            </w:pPr>
          </w:p>
        </w:tc>
      </w:tr>
    </w:tbl>
    <w:p w14:paraId="22D779A5"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C4715F" w14:paraId="20635BD1" w14:textId="77777777" w:rsidTr="008101ED">
        <w:tc>
          <w:tcPr>
            <w:tcW w:w="2394" w:type="dxa"/>
            <w:vAlign w:val="center"/>
          </w:tcPr>
          <w:p w14:paraId="3F6285DC" w14:textId="77777777" w:rsidR="003F79AA" w:rsidRPr="00C4715F" w:rsidRDefault="003F79AA" w:rsidP="00A1003A">
            <w:pPr>
              <w:spacing w:after="120"/>
              <w:jc w:val="center"/>
              <w:rPr>
                <w:rFonts w:ascii="Candara" w:hAnsi="Candara"/>
              </w:rPr>
            </w:pPr>
            <w:r w:rsidRPr="00C4715F">
              <w:rPr>
                <w:rFonts w:ascii="Candara" w:hAnsi="Candara"/>
              </w:rPr>
              <w:t>Secciones de las Obras</w:t>
            </w:r>
          </w:p>
        </w:tc>
        <w:tc>
          <w:tcPr>
            <w:tcW w:w="2394" w:type="dxa"/>
            <w:vAlign w:val="center"/>
          </w:tcPr>
          <w:p w14:paraId="41B6175F" w14:textId="77777777" w:rsidR="003F79AA" w:rsidRPr="00C4715F" w:rsidRDefault="003F79AA" w:rsidP="00A1003A">
            <w:pPr>
              <w:spacing w:after="120"/>
              <w:jc w:val="center"/>
              <w:rPr>
                <w:rFonts w:ascii="Candara" w:hAnsi="Candara"/>
              </w:rPr>
            </w:pPr>
            <w:r w:rsidRPr="00C4715F">
              <w:rPr>
                <w:rFonts w:ascii="Candara" w:hAnsi="Candara"/>
              </w:rPr>
              <w:t>Valor del Subcontrato</w:t>
            </w:r>
          </w:p>
        </w:tc>
        <w:tc>
          <w:tcPr>
            <w:tcW w:w="2394" w:type="dxa"/>
            <w:vAlign w:val="center"/>
          </w:tcPr>
          <w:p w14:paraId="132C033F" w14:textId="77777777" w:rsidR="008101ED" w:rsidRPr="00C4715F" w:rsidRDefault="008101ED" w:rsidP="00A1003A">
            <w:pPr>
              <w:spacing w:after="120"/>
              <w:jc w:val="center"/>
              <w:rPr>
                <w:rFonts w:ascii="Candara" w:hAnsi="Candara"/>
                <w:sz w:val="4"/>
              </w:rPr>
            </w:pPr>
          </w:p>
          <w:p w14:paraId="01AB782C" w14:textId="77777777" w:rsidR="003F79AA" w:rsidRPr="00C4715F" w:rsidRDefault="003F79AA" w:rsidP="00A1003A">
            <w:pPr>
              <w:spacing w:after="120"/>
              <w:jc w:val="center"/>
              <w:rPr>
                <w:rFonts w:ascii="Candara" w:hAnsi="Candara"/>
              </w:rPr>
            </w:pPr>
            <w:r w:rsidRPr="00C4715F">
              <w:rPr>
                <w:rFonts w:ascii="Candara" w:hAnsi="Candara"/>
              </w:rPr>
              <w:t>Sub</w:t>
            </w:r>
            <w:r w:rsidR="008819E6" w:rsidRPr="00C4715F">
              <w:rPr>
                <w:rFonts w:ascii="Candara" w:hAnsi="Candara"/>
              </w:rPr>
              <w:t>c</w:t>
            </w:r>
            <w:r w:rsidRPr="00C4715F">
              <w:rPr>
                <w:rFonts w:ascii="Candara" w:hAnsi="Candara"/>
              </w:rPr>
              <w:t>ontratista</w:t>
            </w:r>
          </w:p>
          <w:p w14:paraId="2A2DEF9A" w14:textId="77777777" w:rsidR="003F79AA" w:rsidRPr="00C4715F" w:rsidRDefault="003F79AA" w:rsidP="00A1003A">
            <w:pPr>
              <w:spacing w:after="120"/>
              <w:jc w:val="center"/>
              <w:rPr>
                <w:rFonts w:ascii="Candara" w:hAnsi="Candara"/>
              </w:rPr>
            </w:pPr>
            <w:r w:rsidRPr="00C4715F">
              <w:rPr>
                <w:rFonts w:ascii="Candara" w:hAnsi="Candara"/>
              </w:rPr>
              <w:t>(nombre y dirección)</w:t>
            </w:r>
          </w:p>
        </w:tc>
        <w:tc>
          <w:tcPr>
            <w:tcW w:w="2394" w:type="dxa"/>
            <w:vAlign w:val="center"/>
          </w:tcPr>
          <w:p w14:paraId="3F4DA297" w14:textId="77777777" w:rsidR="003F79AA" w:rsidRPr="00C4715F" w:rsidRDefault="003F79AA" w:rsidP="00A1003A">
            <w:pPr>
              <w:spacing w:after="120"/>
              <w:jc w:val="center"/>
              <w:rPr>
                <w:rFonts w:ascii="Candara" w:hAnsi="Candara"/>
              </w:rPr>
            </w:pPr>
            <w:r w:rsidRPr="00C4715F">
              <w:rPr>
                <w:rFonts w:ascii="Candara" w:hAnsi="Candara"/>
              </w:rPr>
              <w:t>Experiencia en obras similares</w:t>
            </w:r>
          </w:p>
        </w:tc>
      </w:tr>
      <w:tr w:rsidR="003F79AA" w:rsidRPr="00C4715F" w14:paraId="0F89FC0C" w14:textId="77777777">
        <w:tc>
          <w:tcPr>
            <w:tcW w:w="2394" w:type="dxa"/>
          </w:tcPr>
          <w:p w14:paraId="1EC6160D" w14:textId="77777777" w:rsidR="003F79AA" w:rsidRPr="00C4715F" w:rsidRDefault="003F79AA" w:rsidP="00A1003A">
            <w:pPr>
              <w:spacing w:after="120"/>
              <w:rPr>
                <w:rFonts w:ascii="Candara" w:hAnsi="Candara"/>
              </w:rPr>
            </w:pPr>
            <w:r w:rsidRPr="00C4715F">
              <w:rPr>
                <w:rFonts w:ascii="Candara" w:hAnsi="Candara"/>
              </w:rPr>
              <w:t>(a)</w:t>
            </w:r>
          </w:p>
          <w:p w14:paraId="3048C23F"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2394" w:type="dxa"/>
          </w:tcPr>
          <w:p w14:paraId="7250B656" w14:textId="77777777" w:rsidR="003F79AA" w:rsidRPr="00C4715F" w:rsidRDefault="003F79AA" w:rsidP="00A1003A">
            <w:pPr>
              <w:spacing w:after="120"/>
              <w:rPr>
                <w:rFonts w:ascii="Candara" w:hAnsi="Candara"/>
              </w:rPr>
            </w:pPr>
          </w:p>
        </w:tc>
        <w:tc>
          <w:tcPr>
            <w:tcW w:w="2394" w:type="dxa"/>
          </w:tcPr>
          <w:p w14:paraId="1D6FFE13" w14:textId="77777777" w:rsidR="003F79AA" w:rsidRPr="00C4715F" w:rsidRDefault="003F79AA" w:rsidP="00A1003A">
            <w:pPr>
              <w:spacing w:after="120"/>
              <w:rPr>
                <w:rFonts w:ascii="Candara" w:hAnsi="Candara"/>
              </w:rPr>
            </w:pPr>
          </w:p>
        </w:tc>
        <w:tc>
          <w:tcPr>
            <w:tcW w:w="2394" w:type="dxa"/>
          </w:tcPr>
          <w:p w14:paraId="6C72EA0E" w14:textId="77777777" w:rsidR="003F79AA" w:rsidRPr="00C4715F" w:rsidRDefault="003F79AA" w:rsidP="00A1003A">
            <w:pPr>
              <w:spacing w:after="120"/>
              <w:rPr>
                <w:rFonts w:ascii="Candara" w:hAnsi="Candara"/>
              </w:rPr>
            </w:pPr>
          </w:p>
        </w:tc>
      </w:tr>
    </w:tbl>
    <w:p w14:paraId="3B970DA2"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C4715F" w14:paraId="19E92BA6" w14:textId="77777777" w:rsidTr="00F85685">
        <w:tc>
          <w:tcPr>
            <w:tcW w:w="2233" w:type="dxa"/>
          </w:tcPr>
          <w:p w14:paraId="2CF2DF50" w14:textId="77777777" w:rsidR="003F79AA" w:rsidRPr="00C4715F" w:rsidRDefault="003F79AA" w:rsidP="00A1003A">
            <w:pPr>
              <w:spacing w:after="120"/>
              <w:rPr>
                <w:rFonts w:ascii="Candara" w:hAnsi="Candara"/>
              </w:rPr>
            </w:pPr>
          </w:p>
        </w:tc>
        <w:tc>
          <w:tcPr>
            <w:tcW w:w="6783" w:type="dxa"/>
          </w:tcPr>
          <w:p w14:paraId="7C6DC345" w14:textId="2DC2C4E0" w:rsidR="003F79AA" w:rsidRPr="00C4715F" w:rsidRDefault="003F79AA" w:rsidP="00A1003A">
            <w:pPr>
              <w:spacing w:after="120"/>
              <w:ind w:left="612" w:hanging="619"/>
              <w:jc w:val="both"/>
              <w:rPr>
                <w:rFonts w:ascii="Candara" w:hAnsi="Candara"/>
              </w:rPr>
            </w:pPr>
            <w:r w:rsidRPr="00C4715F">
              <w:rPr>
                <w:rFonts w:ascii="Candara" w:hAnsi="Candara"/>
              </w:rPr>
              <w:t>1.1</w:t>
            </w:r>
            <w:r w:rsidR="00BE71D3" w:rsidRPr="00C4715F">
              <w:rPr>
                <w:rFonts w:ascii="Candara" w:hAnsi="Candara"/>
              </w:rPr>
              <w:t>0</w:t>
            </w:r>
            <w:r w:rsidRPr="00C4715F">
              <w:rPr>
                <w:rFonts w:ascii="Candara" w:hAnsi="Candara"/>
              </w:rPr>
              <w:tab/>
              <w:t xml:space="preserve">Programa propuesto </w:t>
            </w:r>
            <w:r w:rsidRPr="00C4715F">
              <w:rPr>
                <w:rFonts w:ascii="Candara" w:hAnsi="Candara"/>
                <w:i/>
                <w:iCs/>
                <w:color w:val="0070C0"/>
              </w:rPr>
              <w:t>(metodología y programa de trabajo)</w:t>
            </w:r>
            <w:r w:rsidRPr="00C4715F">
              <w:rPr>
                <w:rFonts w:ascii="Candara" w:hAnsi="Candara"/>
              </w:rPr>
              <w:t xml:space="preserve">, y descripciones, planos y tablas, según sea necesario, para cumplir con los requisitos de los Documentos de Licitación. </w:t>
            </w:r>
            <w:r w:rsidRPr="00C4715F">
              <w:rPr>
                <w:rFonts w:ascii="Candara" w:hAnsi="Candara"/>
                <w:i/>
                <w:iCs/>
                <w:color w:val="0070C0"/>
              </w:rPr>
              <w:t>[Adjunte.]</w:t>
            </w:r>
          </w:p>
        </w:tc>
      </w:tr>
      <w:tr w:rsidR="003F79AA" w:rsidRPr="00C4715F" w14:paraId="442598EC" w14:textId="77777777" w:rsidTr="00F85685">
        <w:tc>
          <w:tcPr>
            <w:tcW w:w="2233" w:type="dxa"/>
          </w:tcPr>
          <w:p w14:paraId="213C4344" w14:textId="45AF2A4F" w:rsidR="003F79AA" w:rsidRPr="00C4715F" w:rsidRDefault="003F79AA" w:rsidP="00A1003A">
            <w:pPr>
              <w:spacing w:after="120"/>
              <w:ind w:left="360" w:hanging="360"/>
              <w:rPr>
                <w:rFonts w:ascii="Candara" w:hAnsi="Candara"/>
                <w:b/>
                <w:bCs/>
              </w:rPr>
            </w:pPr>
            <w:r w:rsidRPr="00C4715F">
              <w:rPr>
                <w:rFonts w:ascii="Candara" w:hAnsi="Candara"/>
                <w:b/>
                <w:bCs/>
              </w:rPr>
              <w:t>2.</w:t>
            </w:r>
            <w:r w:rsidRPr="00C4715F">
              <w:rPr>
                <w:rFonts w:ascii="Candara" w:hAnsi="Candara"/>
                <w:b/>
                <w:bCs/>
              </w:rPr>
              <w:tab/>
              <w:t>Asociación en Participación, Consorcio o Asociación (APCA)</w:t>
            </w:r>
          </w:p>
        </w:tc>
        <w:tc>
          <w:tcPr>
            <w:tcW w:w="6783" w:type="dxa"/>
          </w:tcPr>
          <w:p w14:paraId="1FED57E1" w14:textId="15BC7A48" w:rsidR="003F79AA" w:rsidRPr="00C4715F" w:rsidRDefault="003F79AA" w:rsidP="00A1003A">
            <w:pPr>
              <w:spacing w:after="120"/>
              <w:ind w:left="612" w:hanging="619"/>
              <w:jc w:val="both"/>
              <w:rPr>
                <w:rFonts w:ascii="Candara" w:hAnsi="Candara"/>
              </w:rPr>
            </w:pPr>
            <w:r w:rsidRPr="00C4715F">
              <w:rPr>
                <w:rFonts w:ascii="Candara" w:hAnsi="Candara"/>
              </w:rPr>
              <w:t>2.1</w:t>
            </w:r>
            <w:r w:rsidRPr="00C4715F">
              <w:rPr>
                <w:rFonts w:ascii="Candara" w:hAnsi="Candara"/>
              </w:rPr>
              <w:tab/>
              <w:t>La información solicitada en los párrafos 1.1 a 1.</w:t>
            </w:r>
            <w:r w:rsidR="00480646" w:rsidRPr="00C4715F">
              <w:rPr>
                <w:rFonts w:ascii="Candara" w:hAnsi="Candara"/>
              </w:rPr>
              <w:t>9</w:t>
            </w:r>
            <w:r w:rsidRPr="00C4715F">
              <w:rPr>
                <w:rFonts w:ascii="Candara" w:hAnsi="Candara"/>
              </w:rPr>
              <w:t xml:space="preserve"> anteriores debe ser proporcionada por cada socio de la APCA.</w:t>
            </w:r>
          </w:p>
          <w:p w14:paraId="6F5113D9" w14:textId="2FF2615D" w:rsidR="003F79AA" w:rsidRPr="00C4715F" w:rsidRDefault="003F79AA" w:rsidP="00A1003A">
            <w:pPr>
              <w:spacing w:after="120"/>
              <w:ind w:left="612" w:hanging="619"/>
              <w:jc w:val="both"/>
              <w:rPr>
                <w:rFonts w:ascii="Candara" w:hAnsi="Candara"/>
              </w:rPr>
            </w:pPr>
            <w:r w:rsidRPr="00C4715F">
              <w:rPr>
                <w:rFonts w:ascii="Candara" w:hAnsi="Candara"/>
              </w:rPr>
              <w:t>2.2</w:t>
            </w:r>
            <w:r w:rsidRPr="00C4715F">
              <w:rPr>
                <w:rFonts w:ascii="Candara" w:hAnsi="Candara"/>
              </w:rPr>
              <w:tab/>
              <w:t>La información solicitada en el párrafo 1.1</w:t>
            </w:r>
            <w:r w:rsidR="00480646" w:rsidRPr="00C4715F">
              <w:rPr>
                <w:rFonts w:ascii="Candara" w:hAnsi="Candara"/>
              </w:rPr>
              <w:t>0</w:t>
            </w:r>
            <w:r w:rsidRPr="00C4715F">
              <w:rPr>
                <w:rFonts w:ascii="Candara" w:hAnsi="Candara"/>
              </w:rPr>
              <w:t xml:space="preserve"> anterior debe ser proporcionada por la APCA. </w:t>
            </w:r>
            <w:r w:rsidRPr="00C4715F">
              <w:rPr>
                <w:rFonts w:ascii="Candara" w:hAnsi="Candara"/>
                <w:i/>
                <w:iCs/>
                <w:color w:val="0070C0"/>
              </w:rPr>
              <w:t>[proporcione la información]</w:t>
            </w:r>
            <w:r w:rsidRPr="00C4715F">
              <w:rPr>
                <w:rFonts w:ascii="Candara" w:hAnsi="Candara"/>
              </w:rPr>
              <w:t>.</w:t>
            </w:r>
          </w:p>
          <w:p w14:paraId="1473661E" w14:textId="77777777" w:rsidR="003F79AA" w:rsidRPr="00C4715F" w:rsidRDefault="003F79AA" w:rsidP="00A1003A">
            <w:pPr>
              <w:spacing w:after="120"/>
              <w:ind w:left="612" w:hanging="619"/>
              <w:jc w:val="both"/>
              <w:rPr>
                <w:rFonts w:ascii="Candara" w:hAnsi="Candara"/>
              </w:rPr>
            </w:pPr>
            <w:r w:rsidRPr="00C4715F">
              <w:rPr>
                <w:rFonts w:ascii="Candara" w:hAnsi="Candara"/>
              </w:rPr>
              <w:t>2.3</w:t>
            </w:r>
            <w:r w:rsidRPr="00C4715F">
              <w:rPr>
                <w:rFonts w:ascii="Candara" w:hAnsi="Candara"/>
              </w:rPr>
              <w:tab/>
              <w:t xml:space="preserve">Deberá entregase el Poder otorgado al (a los) firmante(s) de la Oferta para firmar la Oferta en nombre de la APCA   </w:t>
            </w:r>
          </w:p>
          <w:p w14:paraId="2A215129" w14:textId="77777777" w:rsidR="003F79AA" w:rsidRPr="00C4715F" w:rsidRDefault="003F79AA" w:rsidP="00A1003A">
            <w:pPr>
              <w:spacing w:after="120"/>
              <w:ind w:left="612" w:hanging="619"/>
              <w:jc w:val="both"/>
              <w:rPr>
                <w:rFonts w:ascii="Candara" w:hAnsi="Candara"/>
              </w:rPr>
            </w:pPr>
            <w:r w:rsidRPr="00C4715F">
              <w:rPr>
                <w:rFonts w:ascii="Candara" w:hAnsi="Candara"/>
              </w:rPr>
              <w:t>2.4</w:t>
            </w:r>
            <w:r w:rsidRPr="00C4715F">
              <w:rPr>
                <w:rFonts w:ascii="Candara" w:hAnsi="Candara"/>
              </w:rPr>
              <w:tab/>
              <w:t>Deberá entregarse el Convenio celebrado entre todos los integrantes de la APCA (legalmente compromete a todos los integrantes) en el que consta que:</w:t>
            </w:r>
          </w:p>
          <w:p w14:paraId="5B335794"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(a)</w:t>
            </w:r>
            <w:r w:rsidRPr="00C4715F">
              <w:rPr>
                <w:rFonts w:ascii="Candara" w:hAnsi="Candara"/>
              </w:rPr>
              <w:tab/>
            </w:r>
            <w:r w:rsidRPr="00C4715F">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(b)</w:t>
            </w:r>
            <w:r w:rsidRPr="00C4715F">
              <w:rPr>
                <w:rFonts w:ascii="Candara" w:hAnsi="Candara"/>
              </w:rPr>
              <w:tab/>
            </w:r>
            <w:r w:rsidRPr="00C4715F">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spacing w:val="-3"/>
              </w:rPr>
              <w:t xml:space="preserve">(c) </w:t>
            </w:r>
            <w:r w:rsidRPr="00C4715F">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C4715F" w:rsidRDefault="003F79AA" w:rsidP="00A1003A">
            <w:pPr>
              <w:spacing w:after="120"/>
              <w:ind w:left="1152" w:hanging="619"/>
              <w:jc w:val="both"/>
              <w:rPr>
                <w:rFonts w:ascii="Candara" w:hAnsi="Candara"/>
              </w:rPr>
            </w:pPr>
          </w:p>
        </w:tc>
      </w:tr>
      <w:tr w:rsidR="003F79AA" w:rsidRPr="00C4715F" w14:paraId="2A7B2772" w14:textId="77777777" w:rsidTr="00F85685">
        <w:tc>
          <w:tcPr>
            <w:tcW w:w="2233" w:type="dxa"/>
          </w:tcPr>
          <w:p w14:paraId="7168745E" w14:textId="77777777" w:rsidR="003F79AA" w:rsidRPr="00C4715F" w:rsidRDefault="003F79AA" w:rsidP="00A1003A">
            <w:pPr>
              <w:spacing w:after="120"/>
              <w:ind w:left="360" w:hanging="360"/>
              <w:rPr>
                <w:rFonts w:ascii="Candara" w:hAnsi="Candara"/>
                <w:b/>
                <w:bCs/>
              </w:rPr>
            </w:pPr>
            <w:r w:rsidRPr="00C4715F">
              <w:rPr>
                <w:rFonts w:ascii="Candara" w:hAnsi="Candara"/>
                <w:b/>
                <w:bCs/>
              </w:rPr>
              <w:t>3.</w:t>
            </w:r>
            <w:r w:rsidRPr="00C4715F">
              <w:rPr>
                <w:rFonts w:ascii="Candara" w:hAnsi="Candara"/>
                <w:b/>
                <w:bCs/>
              </w:rPr>
              <w:tab/>
              <w:t>Requisitos adicionales</w:t>
            </w:r>
          </w:p>
        </w:tc>
        <w:tc>
          <w:tcPr>
            <w:tcW w:w="6783" w:type="dxa"/>
          </w:tcPr>
          <w:p w14:paraId="4F4523CC" w14:textId="77777777" w:rsidR="003F79AA" w:rsidRPr="00C4715F" w:rsidRDefault="003F79AA" w:rsidP="00A1003A">
            <w:pPr>
              <w:spacing w:after="120"/>
              <w:ind w:left="612" w:hanging="619"/>
              <w:jc w:val="both"/>
              <w:rPr>
                <w:rFonts w:ascii="Candara" w:hAnsi="Candara"/>
                <w:b/>
                <w:bCs/>
              </w:rPr>
            </w:pPr>
            <w:r w:rsidRPr="00C4715F">
              <w:rPr>
                <w:rFonts w:ascii="Candara" w:hAnsi="Candara"/>
              </w:rPr>
              <w:t>3.1</w:t>
            </w:r>
            <w:r w:rsidRPr="00C4715F">
              <w:rPr>
                <w:rFonts w:ascii="Candara" w:hAnsi="Candara"/>
              </w:rPr>
              <w:tab/>
              <w:t xml:space="preserve">Los Oferentes deberán entregar toda información adicional requerida en los DDL. </w:t>
            </w:r>
          </w:p>
        </w:tc>
      </w:tr>
    </w:tbl>
    <w:p w14:paraId="7B0C9EF9" w14:textId="77777777" w:rsidR="00F85685" w:rsidRPr="00C4715F" w:rsidRDefault="00F85685" w:rsidP="00A1003A">
      <w:pPr>
        <w:pStyle w:val="SectionIVH2"/>
        <w:spacing w:before="0" w:after="120"/>
        <w:rPr>
          <w:i/>
          <w:iCs/>
        </w:rPr>
      </w:pPr>
      <w:r w:rsidRPr="00C4715F">
        <w:rPr>
          <w:i/>
          <w:iCs/>
        </w:rPr>
        <w:lastRenderedPageBreak/>
        <w:t>Formulario 3.1.</w:t>
      </w:r>
    </w:p>
    <w:p w14:paraId="3BE21DB7" w14:textId="77777777" w:rsidR="00034DFC" w:rsidRPr="00C4715F" w:rsidRDefault="00034DFC" w:rsidP="00A1003A">
      <w:pPr>
        <w:pStyle w:val="SectionIVH2"/>
        <w:spacing w:before="0" w:after="120"/>
        <w:rPr>
          <w:lang w:val="es-ES"/>
        </w:rPr>
      </w:pPr>
      <w:r w:rsidRPr="00C4715F">
        <w:rPr>
          <w:lang w:val="es-ES"/>
        </w:rPr>
        <w:t>Declaración en la que se indique todos los contratos en ejecución y/o licitaciones que se encuentren participando.</w:t>
      </w:r>
    </w:p>
    <w:p w14:paraId="0A18EE14" w14:textId="77777777" w:rsidR="00034DFC" w:rsidRPr="00C4715F" w:rsidRDefault="00034DFC" w:rsidP="00A1003A">
      <w:pPr>
        <w:pStyle w:val="SectionIVH2"/>
        <w:spacing w:before="0" w:after="120"/>
        <w:rPr>
          <w:lang w:val="es-ES"/>
        </w:rPr>
      </w:pPr>
    </w:p>
    <w:p w14:paraId="7F775223" w14:textId="03B3964C" w:rsidR="00034DFC" w:rsidRPr="00C4715F" w:rsidRDefault="00034DFC" w:rsidP="00034DFC">
      <w:pPr>
        <w:jc w:val="both"/>
        <w:rPr>
          <w:rFonts w:ascii="Candara" w:hAnsi="Candara"/>
          <w:i/>
          <w:iCs/>
          <w:color w:val="0070C0"/>
        </w:rPr>
      </w:pPr>
      <w:r w:rsidRPr="00C4715F">
        <w:rPr>
          <w:rFonts w:ascii="Candara" w:hAnsi="Candara"/>
          <w:i/>
          <w:iCs/>
          <w:color w:val="0070C0"/>
        </w:rPr>
        <w:t>Los Oferentes deberán señalar todos los contratos en ejecución, su monto, el valor pendiente por ejecutar, el monto de participación de cada integrante en caso de APCA, y la entidad contratante. Se deben incluir todos los contratos de obra, así como aquellos que se ejecuten bajo una modalidad de asociación.</w:t>
      </w:r>
    </w:p>
    <w:p w14:paraId="76CD2130" w14:textId="77777777" w:rsidR="004F32F0" w:rsidRPr="00C4715F"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C4715F" w14:paraId="25AFA84E" w14:textId="77777777" w:rsidTr="008101ED">
        <w:tc>
          <w:tcPr>
            <w:tcW w:w="1803" w:type="dxa"/>
            <w:vAlign w:val="center"/>
          </w:tcPr>
          <w:p w14:paraId="4946CEA7" w14:textId="6F8356EE"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Detalle Contratos en Ejecución</w:t>
            </w:r>
          </w:p>
        </w:tc>
        <w:tc>
          <w:tcPr>
            <w:tcW w:w="1803" w:type="dxa"/>
            <w:vAlign w:val="center"/>
          </w:tcPr>
          <w:p w14:paraId="3C72A8CC" w14:textId="1EBA6362"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del Contrato</w:t>
            </w:r>
          </w:p>
        </w:tc>
        <w:tc>
          <w:tcPr>
            <w:tcW w:w="1803" w:type="dxa"/>
            <w:vAlign w:val="center"/>
          </w:tcPr>
          <w:p w14:paraId="15C26291"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Valor Pendiente por Ejecutar</w:t>
            </w:r>
          </w:p>
        </w:tc>
        <w:tc>
          <w:tcPr>
            <w:tcW w:w="1803" w:type="dxa"/>
            <w:vAlign w:val="center"/>
          </w:tcPr>
          <w:p w14:paraId="5D4C20F4"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Entidad Contratante</w:t>
            </w:r>
          </w:p>
        </w:tc>
        <w:tc>
          <w:tcPr>
            <w:tcW w:w="1804" w:type="dxa"/>
            <w:vAlign w:val="center"/>
          </w:tcPr>
          <w:p w14:paraId="4C990708"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 Participación de Cada Integrante en caso de APCA</w:t>
            </w:r>
          </w:p>
        </w:tc>
      </w:tr>
      <w:tr w:rsidR="004F32F0" w:rsidRPr="00C4715F" w14:paraId="5068EC09" w14:textId="77777777" w:rsidTr="00697F4A">
        <w:tc>
          <w:tcPr>
            <w:tcW w:w="1803" w:type="dxa"/>
          </w:tcPr>
          <w:p w14:paraId="5ED88F7A" w14:textId="77777777" w:rsidR="004F32F0" w:rsidRPr="00C4715F" w:rsidRDefault="004F32F0" w:rsidP="00697F4A">
            <w:pPr>
              <w:pStyle w:val="SectionIVH2"/>
              <w:spacing w:before="0" w:after="120"/>
              <w:jc w:val="both"/>
              <w:rPr>
                <w:rFonts w:ascii="Candara" w:hAnsi="Candara"/>
                <w:sz w:val="24"/>
              </w:rPr>
            </w:pPr>
          </w:p>
        </w:tc>
        <w:tc>
          <w:tcPr>
            <w:tcW w:w="1803" w:type="dxa"/>
          </w:tcPr>
          <w:p w14:paraId="35051EAD" w14:textId="77777777" w:rsidR="004F32F0" w:rsidRPr="00C4715F" w:rsidRDefault="004F32F0" w:rsidP="00697F4A">
            <w:pPr>
              <w:pStyle w:val="SectionIVH2"/>
              <w:spacing w:before="0" w:after="120"/>
              <w:jc w:val="both"/>
              <w:rPr>
                <w:rFonts w:ascii="Candara" w:hAnsi="Candara"/>
                <w:sz w:val="24"/>
              </w:rPr>
            </w:pPr>
          </w:p>
        </w:tc>
        <w:tc>
          <w:tcPr>
            <w:tcW w:w="1803" w:type="dxa"/>
          </w:tcPr>
          <w:p w14:paraId="2076A725" w14:textId="77777777" w:rsidR="004F32F0" w:rsidRPr="00C4715F" w:rsidRDefault="004F32F0" w:rsidP="00697F4A">
            <w:pPr>
              <w:pStyle w:val="SectionIVH2"/>
              <w:spacing w:before="0" w:after="120"/>
              <w:jc w:val="both"/>
              <w:rPr>
                <w:rFonts w:ascii="Candara" w:hAnsi="Candara"/>
                <w:sz w:val="24"/>
              </w:rPr>
            </w:pPr>
          </w:p>
        </w:tc>
        <w:tc>
          <w:tcPr>
            <w:tcW w:w="1803" w:type="dxa"/>
          </w:tcPr>
          <w:p w14:paraId="02F6F72F" w14:textId="77777777" w:rsidR="004F32F0" w:rsidRPr="00C4715F" w:rsidRDefault="004F32F0" w:rsidP="00697F4A">
            <w:pPr>
              <w:pStyle w:val="SectionIVH2"/>
              <w:spacing w:before="0" w:after="120"/>
              <w:jc w:val="both"/>
              <w:rPr>
                <w:rFonts w:ascii="Candara" w:hAnsi="Candara"/>
                <w:sz w:val="24"/>
              </w:rPr>
            </w:pPr>
          </w:p>
        </w:tc>
        <w:tc>
          <w:tcPr>
            <w:tcW w:w="1804" w:type="dxa"/>
          </w:tcPr>
          <w:p w14:paraId="57757727" w14:textId="77777777" w:rsidR="004F32F0" w:rsidRPr="00C4715F" w:rsidRDefault="004F32F0" w:rsidP="00697F4A">
            <w:pPr>
              <w:pStyle w:val="SectionIVH2"/>
              <w:spacing w:before="0" w:after="120"/>
              <w:jc w:val="both"/>
              <w:rPr>
                <w:rFonts w:ascii="Candara" w:hAnsi="Candara"/>
                <w:sz w:val="24"/>
              </w:rPr>
            </w:pPr>
          </w:p>
        </w:tc>
      </w:tr>
      <w:tr w:rsidR="004F32F0" w:rsidRPr="00C4715F" w14:paraId="134247B7" w14:textId="77777777" w:rsidTr="00697F4A">
        <w:tc>
          <w:tcPr>
            <w:tcW w:w="1803" w:type="dxa"/>
          </w:tcPr>
          <w:p w14:paraId="6433F015" w14:textId="77777777" w:rsidR="004F32F0" w:rsidRPr="00C4715F" w:rsidRDefault="004F32F0" w:rsidP="00697F4A">
            <w:pPr>
              <w:pStyle w:val="SectionIVH2"/>
              <w:spacing w:before="0" w:after="120"/>
              <w:jc w:val="both"/>
              <w:rPr>
                <w:rFonts w:ascii="Candara" w:hAnsi="Candara"/>
                <w:sz w:val="24"/>
              </w:rPr>
            </w:pPr>
          </w:p>
        </w:tc>
        <w:tc>
          <w:tcPr>
            <w:tcW w:w="1803" w:type="dxa"/>
          </w:tcPr>
          <w:p w14:paraId="378E352A" w14:textId="77777777" w:rsidR="004F32F0" w:rsidRPr="00C4715F" w:rsidRDefault="004F32F0" w:rsidP="00697F4A">
            <w:pPr>
              <w:pStyle w:val="SectionIVH2"/>
              <w:spacing w:before="0" w:after="120"/>
              <w:jc w:val="both"/>
              <w:rPr>
                <w:rFonts w:ascii="Candara" w:hAnsi="Candara"/>
                <w:sz w:val="24"/>
              </w:rPr>
            </w:pPr>
          </w:p>
        </w:tc>
        <w:tc>
          <w:tcPr>
            <w:tcW w:w="1803" w:type="dxa"/>
          </w:tcPr>
          <w:p w14:paraId="659A566F" w14:textId="77777777" w:rsidR="004F32F0" w:rsidRPr="00C4715F" w:rsidRDefault="004F32F0" w:rsidP="00697F4A">
            <w:pPr>
              <w:pStyle w:val="SectionIVH2"/>
              <w:spacing w:before="0" w:after="120"/>
              <w:jc w:val="both"/>
              <w:rPr>
                <w:rFonts w:ascii="Candara" w:hAnsi="Candara"/>
                <w:sz w:val="24"/>
              </w:rPr>
            </w:pPr>
          </w:p>
        </w:tc>
        <w:tc>
          <w:tcPr>
            <w:tcW w:w="1803" w:type="dxa"/>
          </w:tcPr>
          <w:p w14:paraId="6CF2D9C8" w14:textId="77777777" w:rsidR="004F32F0" w:rsidRPr="00C4715F" w:rsidRDefault="004F32F0" w:rsidP="00697F4A">
            <w:pPr>
              <w:pStyle w:val="SectionIVH2"/>
              <w:spacing w:before="0" w:after="120"/>
              <w:jc w:val="both"/>
              <w:rPr>
                <w:rFonts w:ascii="Candara" w:hAnsi="Candara"/>
                <w:sz w:val="24"/>
              </w:rPr>
            </w:pPr>
          </w:p>
        </w:tc>
        <w:tc>
          <w:tcPr>
            <w:tcW w:w="1804" w:type="dxa"/>
          </w:tcPr>
          <w:p w14:paraId="3B99B85B" w14:textId="77777777" w:rsidR="004F32F0" w:rsidRPr="00C4715F" w:rsidRDefault="004F32F0" w:rsidP="00697F4A">
            <w:pPr>
              <w:pStyle w:val="SectionIVH2"/>
              <w:spacing w:before="0" w:after="120"/>
              <w:jc w:val="both"/>
              <w:rPr>
                <w:rFonts w:ascii="Candara" w:hAnsi="Candara"/>
                <w:sz w:val="24"/>
              </w:rPr>
            </w:pPr>
          </w:p>
        </w:tc>
      </w:tr>
    </w:tbl>
    <w:p w14:paraId="367F35FC" w14:textId="77777777" w:rsidR="004F32F0" w:rsidRPr="00C4715F" w:rsidRDefault="004F32F0" w:rsidP="00034DFC">
      <w:pPr>
        <w:jc w:val="both"/>
        <w:rPr>
          <w:rFonts w:ascii="Candara" w:hAnsi="Candara"/>
          <w:i/>
          <w:iCs/>
          <w:color w:val="0070C0"/>
        </w:rPr>
      </w:pPr>
    </w:p>
    <w:p w14:paraId="58D16E4D" w14:textId="77777777" w:rsidR="00034DFC" w:rsidRPr="00C4715F" w:rsidRDefault="00034DFC" w:rsidP="00034DFC">
      <w:pPr>
        <w:jc w:val="both"/>
        <w:rPr>
          <w:rFonts w:ascii="Candara" w:hAnsi="Candara"/>
          <w:i/>
          <w:iCs/>
          <w:color w:val="0070C0"/>
        </w:rPr>
      </w:pPr>
    </w:p>
    <w:p w14:paraId="4E2B94C7" w14:textId="46147579" w:rsidR="00B60558" w:rsidRPr="00C4715F" w:rsidRDefault="004F32F0" w:rsidP="00B60558">
      <w:pPr>
        <w:jc w:val="both"/>
        <w:rPr>
          <w:rFonts w:ascii="Candara" w:hAnsi="Candara"/>
          <w:i/>
          <w:iCs/>
          <w:color w:val="0070C0"/>
        </w:rPr>
      </w:pPr>
      <w:r w:rsidRPr="00C4715F">
        <w:rPr>
          <w:rFonts w:ascii="Candara" w:hAnsi="Candara"/>
          <w:i/>
          <w:iCs/>
          <w:color w:val="0070C0"/>
        </w:rPr>
        <w:t>Adicional l</w:t>
      </w:r>
      <w:r w:rsidR="00034DFC" w:rsidRPr="00C4715F">
        <w:rPr>
          <w:rFonts w:ascii="Candara" w:hAnsi="Candara"/>
          <w:i/>
          <w:iCs/>
          <w:color w:val="0070C0"/>
        </w:rPr>
        <w:t>os oferentes deberán indicar si se encuentran participando en varias licitaciones convocadas en el mismo año calendario y que correspondan al</w:t>
      </w:r>
      <w:r w:rsidR="00BA16CC" w:rsidRPr="00C4715F">
        <w:rPr>
          <w:rFonts w:ascii="Candara" w:hAnsi="Candara"/>
          <w:i/>
          <w:iCs/>
          <w:color w:val="0070C0"/>
        </w:rPr>
        <w:t xml:space="preserve"> contrato de</w:t>
      </w:r>
      <w:r w:rsidR="00034DFC" w:rsidRPr="00C4715F">
        <w:rPr>
          <w:rFonts w:ascii="Candara" w:hAnsi="Candara"/>
          <w:i/>
          <w:iCs/>
          <w:color w:val="0070C0"/>
        </w:rPr>
        <w:t xml:space="preserve"> </w:t>
      </w:r>
      <w:r w:rsidR="00BA16CC" w:rsidRPr="00C4715F">
        <w:rPr>
          <w:rFonts w:ascii="Candara" w:hAnsi="Candara"/>
          <w:i/>
          <w:iCs/>
          <w:color w:val="0070C0"/>
        </w:rPr>
        <w:t>préstamo</w:t>
      </w:r>
      <w:r w:rsidR="00034DFC" w:rsidRPr="00C4715F">
        <w:rPr>
          <w:rFonts w:ascii="Candara" w:hAnsi="Candara"/>
          <w:i/>
          <w:iCs/>
          <w:color w:val="0070C0"/>
        </w:rPr>
        <w:t xml:space="preserve"> señalado en la</w:t>
      </w:r>
      <w:r w:rsidR="00BA16CC" w:rsidRPr="00C4715F">
        <w:rPr>
          <w:rFonts w:ascii="Candara" w:hAnsi="Candara"/>
          <w:i/>
          <w:iCs/>
          <w:color w:val="0070C0"/>
        </w:rPr>
        <w:t xml:space="preserve"> Sección II Datos de la Licitación, Literal A Disposiciones </w:t>
      </w:r>
      <w:proofErr w:type="gramStart"/>
      <w:r w:rsidR="00BA16CC" w:rsidRPr="00C4715F">
        <w:rPr>
          <w:rFonts w:ascii="Candara" w:hAnsi="Candara"/>
          <w:i/>
          <w:iCs/>
          <w:color w:val="0070C0"/>
        </w:rPr>
        <w:t xml:space="preserve">Generales, </w:t>
      </w:r>
      <w:r w:rsidR="00034DFC" w:rsidRPr="00C4715F">
        <w:rPr>
          <w:rFonts w:ascii="Candara" w:hAnsi="Candara"/>
          <w:i/>
          <w:iCs/>
          <w:color w:val="0070C0"/>
        </w:rPr>
        <w:t xml:space="preserve"> IAO</w:t>
      </w:r>
      <w:proofErr w:type="gramEnd"/>
      <w:r w:rsidR="00034DFC" w:rsidRPr="00C4715F">
        <w:rPr>
          <w:rFonts w:ascii="Candara" w:hAnsi="Candara"/>
          <w:i/>
          <w:iCs/>
          <w:color w:val="0070C0"/>
        </w:rPr>
        <w:t xml:space="preserve"> 2.1.</w:t>
      </w:r>
      <w:r w:rsidR="00B60558" w:rsidRPr="00C4715F">
        <w:rPr>
          <w:rFonts w:ascii="Candara" w:hAnsi="Candara"/>
          <w:i/>
          <w:iCs/>
          <w:color w:val="0070C0"/>
        </w:rPr>
        <w:t xml:space="preserve"> </w:t>
      </w:r>
    </w:p>
    <w:p w14:paraId="53D38DB6" w14:textId="77777777" w:rsidR="004F32F0" w:rsidRPr="00C4715F" w:rsidRDefault="004F32F0" w:rsidP="00B60558">
      <w:pPr>
        <w:jc w:val="both"/>
        <w:rPr>
          <w:rFonts w:ascii="Candara" w:hAnsi="Candara"/>
          <w:i/>
          <w:iCs/>
          <w:color w:val="0070C0"/>
        </w:rPr>
      </w:pPr>
    </w:p>
    <w:p w14:paraId="2B36ED77" w14:textId="78F7729A" w:rsidR="00B60558" w:rsidRPr="00C4715F" w:rsidRDefault="00B60558" w:rsidP="00B60558">
      <w:pPr>
        <w:jc w:val="both"/>
        <w:rPr>
          <w:rFonts w:ascii="Candara" w:hAnsi="Candara"/>
          <w:i/>
          <w:iCs/>
          <w:color w:val="0070C0"/>
        </w:rPr>
      </w:pPr>
      <w:proofErr w:type="gramStart"/>
      <w:r w:rsidRPr="00C4715F">
        <w:rPr>
          <w:rFonts w:ascii="Candara" w:hAnsi="Candara"/>
          <w:i/>
          <w:iCs/>
          <w:color w:val="0070C0"/>
        </w:rPr>
        <w:t>Además</w:t>
      </w:r>
      <w:proofErr w:type="gramEnd"/>
      <w:r w:rsidRPr="00C4715F">
        <w:rPr>
          <w:rFonts w:ascii="Candara" w:hAnsi="Candara"/>
          <w:i/>
          <w:iCs/>
          <w:color w:val="0070C0"/>
        </w:rPr>
        <w:t xml:space="preserve"> se obligarán a aceptar que la evaluación de la capacidad para asumir distintos compromisos contractuales en paralelo se verificará según lo siguiente:</w:t>
      </w:r>
    </w:p>
    <w:p w14:paraId="0856580A" w14:textId="77777777"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Pr="00C4715F" w:rsidRDefault="004F32F0" w:rsidP="00034DFC">
      <w:pPr>
        <w:pStyle w:val="SectionIVH2"/>
        <w:spacing w:before="0" w:after="120"/>
        <w:jc w:val="both"/>
        <w:rPr>
          <w:rFonts w:ascii="Candara" w:hAnsi="Candara"/>
          <w:sz w:val="24"/>
        </w:rPr>
      </w:pPr>
    </w:p>
    <w:p w14:paraId="40ABCE5F" w14:textId="312934D8" w:rsidR="00F85685" w:rsidRPr="00C4715F" w:rsidRDefault="003F79AA" w:rsidP="00034DFC">
      <w:pPr>
        <w:pStyle w:val="SectionIVH2"/>
        <w:spacing w:before="0" w:after="120"/>
        <w:jc w:val="both"/>
        <w:rPr>
          <w:rFonts w:ascii="Candara" w:hAnsi="Candara"/>
          <w:sz w:val="24"/>
        </w:rPr>
      </w:pPr>
      <w:r w:rsidRPr="00C4715F">
        <w:rPr>
          <w:rFonts w:ascii="Candara" w:hAnsi="Candara"/>
          <w:sz w:val="24"/>
        </w:rPr>
        <w:br w:type="page"/>
      </w:r>
      <w:bookmarkStart w:id="52" w:name="_Toc112839692"/>
    </w:p>
    <w:p w14:paraId="486C9329" w14:textId="085670FA" w:rsidR="00F85685" w:rsidRPr="00C4715F" w:rsidRDefault="00F85685">
      <w:pPr>
        <w:rPr>
          <w:rFonts w:ascii="Candara" w:hAnsi="Candara"/>
          <w:b/>
        </w:rPr>
      </w:pPr>
    </w:p>
    <w:p w14:paraId="441E361B" w14:textId="1A18E742" w:rsidR="003F79AA" w:rsidRPr="00C4715F" w:rsidRDefault="003F79AA" w:rsidP="00A1003A">
      <w:pPr>
        <w:pStyle w:val="SectionIVH2"/>
        <w:spacing w:before="0" w:after="120"/>
        <w:rPr>
          <w:rFonts w:ascii="Candara" w:hAnsi="Candara"/>
          <w:sz w:val="24"/>
        </w:rPr>
      </w:pPr>
      <w:r w:rsidRPr="00C4715F">
        <w:rPr>
          <w:rFonts w:ascii="Candara" w:hAnsi="Candara"/>
          <w:sz w:val="24"/>
        </w:rPr>
        <w:t>4.  Carta de Aceptación</w:t>
      </w:r>
      <w:bookmarkEnd w:id="52"/>
    </w:p>
    <w:p w14:paraId="560E8E83" w14:textId="77777777" w:rsidR="003F79AA" w:rsidRPr="00C4715F" w:rsidRDefault="003F79AA" w:rsidP="00A1003A">
      <w:pPr>
        <w:spacing w:after="120"/>
        <w:jc w:val="center"/>
        <w:rPr>
          <w:rFonts w:ascii="Candara" w:hAnsi="Candara"/>
          <w:i/>
          <w:iCs/>
          <w:color w:val="0070C0"/>
        </w:rPr>
      </w:pPr>
      <w:r w:rsidRPr="00C4715F">
        <w:rPr>
          <w:rFonts w:ascii="Candara" w:hAnsi="Candara"/>
          <w:i/>
          <w:iCs/>
          <w:color w:val="0070C0"/>
          <w:sz w:val="16"/>
          <w:szCs w:val="16"/>
        </w:rPr>
        <w:t>[en papel con membrete oficial del Contratante]</w:t>
      </w:r>
    </w:p>
    <w:p w14:paraId="0B27725C" w14:textId="53E0C594" w:rsidR="003F79AA" w:rsidRPr="00C4715F" w:rsidRDefault="003F79AA" w:rsidP="00A1003A">
      <w:pPr>
        <w:pStyle w:val="Textoindependiente2"/>
        <w:spacing w:after="120"/>
        <w:jc w:val="right"/>
        <w:rPr>
          <w:rFonts w:ascii="Candara" w:hAnsi="Candara"/>
          <w:color w:val="0070C0"/>
          <w:spacing w:val="-3"/>
        </w:rPr>
      </w:pPr>
      <w:r w:rsidRPr="00C4715F">
        <w:rPr>
          <w:rFonts w:ascii="Candara" w:hAnsi="Candara"/>
          <w:color w:val="0070C0"/>
          <w:spacing w:val="-3"/>
        </w:rPr>
        <w:t>[indique la fecha]</w:t>
      </w:r>
    </w:p>
    <w:p w14:paraId="45ADE4BD" w14:textId="482F940B" w:rsidR="00B66788" w:rsidRPr="00C4715F" w:rsidRDefault="003F79AA" w:rsidP="00452828">
      <w:pPr>
        <w:spacing w:after="120"/>
        <w:jc w:val="both"/>
        <w:rPr>
          <w:rFonts w:ascii="Candara" w:hAnsi="Candara"/>
          <w:i/>
          <w:iCs/>
          <w:color w:val="548DD4"/>
        </w:rPr>
      </w:pPr>
      <w:r w:rsidRPr="00C4715F">
        <w:rPr>
          <w:rFonts w:ascii="Candara" w:hAnsi="Candara"/>
        </w:rPr>
        <w:t xml:space="preserve">Número de Identificación y Título del Contrato </w:t>
      </w:r>
      <w:bookmarkStart w:id="53" w:name="_Hlk109993263"/>
      <w:r w:rsidR="00452828" w:rsidRPr="00452828">
        <w:rPr>
          <w:rFonts w:ascii="Candara" w:hAnsi="Candara"/>
          <w:b/>
          <w:i/>
          <w:iCs/>
          <w:color w:val="548DD4"/>
        </w:rPr>
        <w:t>BID-L1223-FERUM-CNELSTE-DI-OB-00</w:t>
      </w:r>
      <w:r w:rsidR="00D34AD6">
        <w:rPr>
          <w:rFonts w:ascii="Candara" w:hAnsi="Candara"/>
          <w:b/>
          <w:i/>
          <w:iCs/>
          <w:color w:val="548DD4"/>
        </w:rPr>
        <w:t>6</w:t>
      </w:r>
      <w:r w:rsidR="00452828" w:rsidRPr="00452828">
        <w:rPr>
          <w:rFonts w:ascii="Candara" w:hAnsi="Candara"/>
          <w:b/>
          <w:i/>
          <w:iCs/>
          <w:color w:val="548DD4"/>
        </w:rPr>
        <w:t xml:space="preserve"> </w:t>
      </w:r>
      <w:r w:rsidR="00D34AD6" w:rsidRPr="00D34AD6">
        <w:rPr>
          <w:rFonts w:ascii="Candara" w:hAnsi="Candara"/>
          <w:b/>
          <w:i/>
          <w:iCs/>
          <w:color w:val="548DD4"/>
        </w:rPr>
        <w:t>CONSTRUCCION DE LAS REDES DE DISTRIBUCION DE: SECT. ESCUELA-COM. PUERTO SABANA GRANDE, SECTOR RIO HONDO-COM. ENGABAO, B. SAN FRANCISCO-JUAN GOMEZ RENDON, B. LINDO-CERECITA, B. BELLAVISTA CASETA AGUAPEN - COMUNA SAN PABLO</w:t>
      </w:r>
      <w:r w:rsidR="00452828" w:rsidRPr="00452828">
        <w:rPr>
          <w:rFonts w:ascii="Candara" w:hAnsi="Candara"/>
          <w:b/>
          <w:i/>
          <w:iCs/>
          <w:color w:val="548DD4"/>
        </w:rPr>
        <w:t xml:space="preserve">/ </w:t>
      </w:r>
      <w:r w:rsidR="00D34AD6" w:rsidRPr="00D34AD6">
        <w:rPr>
          <w:rFonts w:ascii="Candara" w:hAnsi="Candara"/>
          <w:b/>
          <w:i/>
          <w:iCs/>
          <w:color w:val="548DD4"/>
        </w:rPr>
        <w:t>BID V-50-LPN-O-BID-L1223-FERUM-CNELSTE-DI-OB-006</w:t>
      </w:r>
    </w:p>
    <w:bookmarkEnd w:id="53"/>
    <w:p w14:paraId="51FF8FBA" w14:textId="37C618B0" w:rsidR="003F79AA" w:rsidRPr="00C4715F" w:rsidRDefault="003F79AA" w:rsidP="00A1003A">
      <w:pPr>
        <w:spacing w:after="120"/>
        <w:rPr>
          <w:rFonts w:ascii="Candara" w:hAnsi="Candara"/>
          <w:i/>
          <w:iCs/>
        </w:rPr>
      </w:pPr>
      <w:r w:rsidRPr="00C4715F">
        <w:rPr>
          <w:rFonts w:ascii="Candara" w:hAnsi="Candara"/>
        </w:rPr>
        <w:t xml:space="preserve">A: </w:t>
      </w:r>
      <w:r w:rsidRPr="00C4715F">
        <w:rPr>
          <w:rFonts w:ascii="Candara" w:hAnsi="Candara"/>
          <w:i/>
          <w:iCs/>
          <w:color w:val="0070C0"/>
        </w:rPr>
        <w:t>[Indique el nombre y la dirección del Oferente seleccionado]</w:t>
      </w:r>
    </w:p>
    <w:p w14:paraId="423399DA" w14:textId="2A21B983" w:rsidR="003F79AA" w:rsidRPr="00C4715F" w:rsidRDefault="003F79AA" w:rsidP="00791F2E">
      <w:pPr>
        <w:spacing w:after="120"/>
        <w:jc w:val="both"/>
        <w:rPr>
          <w:rFonts w:ascii="Candara" w:hAnsi="Candara"/>
          <w:i/>
          <w:iCs/>
        </w:rPr>
      </w:pPr>
      <w:r w:rsidRPr="00C4715F">
        <w:rPr>
          <w:rFonts w:ascii="Candara" w:hAnsi="Candara"/>
        </w:rPr>
        <w:t xml:space="preserve">La presente tiene por objeto comunicarles que por este medio nuestra Entidad acepta su Oferta con fecha </w:t>
      </w:r>
      <w:r w:rsidRPr="00C4715F">
        <w:rPr>
          <w:rFonts w:ascii="Candara" w:hAnsi="Candara"/>
          <w:i/>
          <w:iCs/>
          <w:color w:val="0070C0"/>
        </w:rPr>
        <w:t xml:space="preserve">[indique la fecha] </w:t>
      </w:r>
      <w:r w:rsidRPr="00C4715F">
        <w:rPr>
          <w:rFonts w:ascii="Candara" w:hAnsi="Candara"/>
        </w:rPr>
        <w:t xml:space="preserve">para la ejecución del </w:t>
      </w:r>
      <w:r w:rsidR="00D34AD6" w:rsidRPr="00D34AD6">
        <w:rPr>
          <w:rFonts w:ascii="Candara" w:hAnsi="Candara"/>
          <w:b/>
          <w:i/>
          <w:iCs/>
          <w:color w:val="0070C0"/>
        </w:rPr>
        <w:t>BID-L1223-FERUM-CNELSTE-DI-OB-006 CONSTRUCCION DE LAS REDES DE DISTRIBUCION DE: SECT. ESCUELA-COM. PUERTO SABANA GRANDE, SECTOR RIO HONDO-COM. ENGABAO, B. SAN FRANCISCO-JUAN GOMEZ RENDON, B. LINDO-CERECITA, B. BELLAVISTA CASETA AGUAPEN - COMUNA SAN PABLO/ BID V-50-LPN-O-BID-L1223-FERUM-CNELSTE-DI-OB-006</w:t>
      </w:r>
      <w:r w:rsidRPr="00C4715F">
        <w:rPr>
          <w:rFonts w:ascii="Candara" w:hAnsi="Candara"/>
          <w:i/>
          <w:iCs/>
          <w:color w:val="0070C0"/>
        </w:rPr>
        <w:t xml:space="preserve"> </w:t>
      </w:r>
      <w:r w:rsidRPr="00C4715F">
        <w:rPr>
          <w:rFonts w:ascii="Candara" w:hAnsi="Candara"/>
        </w:rPr>
        <w:t>por el Precio del Contrato equivalente</w:t>
      </w:r>
      <w:r w:rsidRPr="00C4715F">
        <w:rPr>
          <w:rStyle w:val="Refdenotaalpie"/>
          <w:rFonts w:ascii="Candara" w:hAnsi="Candara"/>
        </w:rPr>
        <w:footnoteReference w:id="35"/>
      </w:r>
      <w:r w:rsidRPr="00C4715F">
        <w:rPr>
          <w:rFonts w:ascii="Candara" w:hAnsi="Candara"/>
        </w:rPr>
        <w:t xml:space="preserve"> a </w:t>
      </w:r>
      <w:r w:rsidR="00791F2E" w:rsidRPr="00C4715F">
        <w:rPr>
          <w:rFonts w:ascii="Candara" w:hAnsi="Candara"/>
          <w:i/>
          <w:color w:val="0070C0"/>
          <w:lang w:val="es-MX"/>
        </w:rPr>
        <w:t xml:space="preserve">US$ [indique el monto en cifras y en letras] </w:t>
      </w:r>
      <w:r w:rsidR="00791F2E" w:rsidRPr="00C4715F">
        <w:rPr>
          <w:rFonts w:ascii="Candara" w:hAnsi="Candara"/>
          <w:iCs/>
          <w:lang w:val="es-MX"/>
        </w:rPr>
        <w:t>dólares de los Estados Unidos de América, incluido el valor del IVA,</w:t>
      </w:r>
      <w:r w:rsidRPr="00C4715F">
        <w:rPr>
          <w:rFonts w:ascii="Candara" w:hAnsi="Candara"/>
          <w:i/>
          <w:iCs/>
        </w:rPr>
        <w:t xml:space="preserve"> </w:t>
      </w:r>
      <w:r w:rsidRPr="00C4715F">
        <w:rPr>
          <w:rFonts w:ascii="Candara" w:hAnsi="Candara"/>
        </w:rPr>
        <w:t>con las correcciones y modificaciones</w:t>
      </w:r>
      <w:r w:rsidRPr="00C4715F">
        <w:rPr>
          <w:rStyle w:val="Refdenotaalpie"/>
          <w:rFonts w:ascii="Candara" w:hAnsi="Candara"/>
        </w:rPr>
        <w:footnoteReference w:id="36"/>
      </w:r>
      <w:r w:rsidRPr="00C4715F">
        <w:rPr>
          <w:rFonts w:ascii="Candara" w:hAnsi="Candara"/>
        </w:rPr>
        <w:t xml:space="preserve"> efectuadas de conformidad con las Instrucciones a los Oferentes.</w:t>
      </w:r>
    </w:p>
    <w:p w14:paraId="50A225DF" w14:textId="77777777" w:rsidR="003F79AA" w:rsidRPr="00C4715F" w:rsidRDefault="003422DD" w:rsidP="00A1003A">
      <w:pPr>
        <w:pStyle w:val="Outline"/>
        <w:spacing w:before="0" w:after="120"/>
        <w:jc w:val="both"/>
        <w:rPr>
          <w:rFonts w:ascii="Candara" w:hAnsi="Candara"/>
          <w:i/>
          <w:iCs/>
          <w:color w:val="0070C0"/>
          <w:kern w:val="0"/>
          <w:szCs w:val="24"/>
          <w:lang w:val="es-ES_tradnl"/>
        </w:rPr>
      </w:pPr>
      <w:r w:rsidRPr="00C4715F">
        <w:rPr>
          <w:rFonts w:ascii="Candara" w:hAnsi="Candara"/>
          <w:i/>
          <w:iCs/>
          <w:color w:val="0070C0"/>
          <w:kern w:val="0"/>
          <w:szCs w:val="24"/>
          <w:lang w:val="es-ES_tradnl"/>
        </w:rPr>
        <w:t xml:space="preserve"> </w:t>
      </w:r>
      <w:r w:rsidR="003F79AA" w:rsidRPr="00C4715F">
        <w:rPr>
          <w:rFonts w:ascii="Candara" w:hAnsi="Candara"/>
          <w:i/>
          <w:iCs/>
          <w:color w:val="0070C0"/>
          <w:kern w:val="0"/>
          <w:szCs w:val="24"/>
          <w:lang w:val="es-ES_tradnl"/>
        </w:rPr>
        <w:t>[</w:t>
      </w:r>
      <w:r w:rsidRPr="00C4715F">
        <w:rPr>
          <w:rFonts w:ascii="Candara" w:hAnsi="Candara"/>
          <w:i/>
          <w:iCs/>
          <w:color w:val="0070C0"/>
          <w:kern w:val="0"/>
          <w:szCs w:val="24"/>
          <w:lang w:val="es-ES_tradnl"/>
        </w:rPr>
        <w:t>Seleccione</w:t>
      </w:r>
      <w:r w:rsidR="003F79AA" w:rsidRPr="00C4715F">
        <w:rPr>
          <w:rFonts w:ascii="Candara" w:hAnsi="Candara"/>
          <w:i/>
          <w:iCs/>
          <w:color w:val="0070C0"/>
          <w:kern w:val="0"/>
          <w:szCs w:val="24"/>
          <w:lang w:val="es-ES_tradnl"/>
        </w:rPr>
        <w:t xml:space="preserve"> una de las siguientes opciones (a) o (b) y suprima la otra]</w:t>
      </w:r>
    </w:p>
    <w:p w14:paraId="7793C881"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(a)</w:t>
      </w:r>
      <w:r w:rsidR="003F79AA" w:rsidRPr="00C4715F">
        <w:rPr>
          <w:rFonts w:ascii="Candara" w:hAnsi="Candara"/>
          <w:kern w:val="0"/>
          <w:szCs w:val="24"/>
          <w:lang w:val="es-ES_tradnl"/>
        </w:rPr>
        <w:tab/>
        <w:t xml:space="preserve">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como Conciliador.</w:t>
      </w:r>
      <w:r w:rsidR="003F79AA" w:rsidRPr="00C4715F">
        <w:rPr>
          <w:rStyle w:val="Refdenotaalpie"/>
          <w:rFonts w:ascii="Candara" w:hAnsi="Candara"/>
          <w:kern w:val="0"/>
          <w:szCs w:val="24"/>
          <w:lang w:val="es-ES_tradnl"/>
        </w:rPr>
        <w:footnoteReference w:id="37"/>
      </w:r>
    </w:p>
    <w:p w14:paraId="7B7FFDA9"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(b)</w:t>
      </w:r>
      <w:r w:rsidR="003F79AA" w:rsidRPr="00C4715F">
        <w:rPr>
          <w:rFonts w:ascii="Candara" w:hAnsi="Candara"/>
          <w:kern w:val="0"/>
          <w:szCs w:val="24"/>
          <w:lang w:val="es-ES_tradnl"/>
        </w:rPr>
        <w:tab/>
        <w:t xml:space="preserve">No 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como Conciliador, y mediante el envío de una copia de esta Carta de Aceptación a </w:t>
      </w:r>
      <w:r w:rsidR="003F79AA" w:rsidRPr="00C4715F">
        <w:rPr>
          <w:rFonts w:ascii="Candara" w:hAnsi="Candara"/>
          <w:i/>
          <w:iCs/>
          <w:color w:val="0070C0"/>
          <w:kern w:val="0"/>
          <w:szCs w:val="24"/>
          <w:lang w:val="es-ES_tradnl"/>
        </w:rPr>
        <w:t>[indique el nombre de la Autoridad para el nombramiento],</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estamos por lo tanto solicitando a </w:t>
      </w:r>
      <w:r w:rsidR="003F79AA" w:rsidRPr="00C4715F">
        <w:rPr>
          <w:rFonts w:ascii="Candara" w:hAnsi="Candara"/>
          <w:i/>
          <w:iCs/>
          <w:color w:val="0070C0"/>
          <w:kern w:val="0"/>
          <w:szCs w:val="24"/>
          <w:lang w:val="es-ES_tradnl"/>
        </w:rPr>
        <w:t>[indique el nombre]</w:t>
      </w:r>
      <w:r w:rsidR="003F79AA" w:rsidRPr="00C4715F">
        <w:rPr>
          <w:rFonts w:ascii="Candara" w:hAnsi="Candara"/>
          <w:color w:val="0070C0"/>
          <w:kern w:val="0"/>
          <w:szCs w:val="24"/>
          <w:lang w:val="es-ES_tradnl"/>
        </w:rPr>
        <w:t>,</w:t>
      </w:r>
      <w:r w:rsidR="003F79AA" w:rsidRPr="00C4715F">
        <w:rPr>
          <w:rFonts w:ascii="Candara" w:hAnsi="Candara"/>
          <w:i/>
          <w:iCs/>
          <w:color w:val="0070C0"/>
          <w:kern w:val="0"/>
          <w:szCs w:val="24"/>
          <w:lang w:val="es-ES_tradnl"/>
        </w:rPr>
        <w:t xml:space="preserve"> </w:t>
      </w:r>
      <w:r w:rsidR="003F79AA" w:rsidRPr="00C4715F">
        <w:rPr>
          <w:rFonts w:ascii="Candara" w:hAnsi="Candara"/>
          <w:kern w:val="0"/>
          <w:szCs w:val="24"/>
          <w:lang w:val="es-ES_tradnl"/>
        </w:rPr>
        <w:t xml:space="preserve">la Autoridad Nominadora, que nombre al Conciliador de conformidad con la </w:t>
      </w:r>
      <w:proofErr w:type="spellStart"/>
      <w:r w:rsidR="003F79AA" w:rsidRPr="00C4715F">
        <w:rPr>
          <w:rFonts w:ascii="Candara" w:hAnsi="Candara"/>
          <w:kern w:val="0"/>
          <w:szCs w:val="24"/>
          <w:lang w:val="es-ES_tradnl"/>
        </w:rPr>
        <w:t>Subcláusula</w:t>
      </w:r>
      <w:proofErr w:type="spellEnd"/>
      <w:r w:rsidR="003F79AA" w:rsidRPr="00C4715F">
        <w:rPr>
          <w:rFonts w:ascii="Candara" w:hAnsi="Candara"/>
          <w:kern w:val="0"/>
          <w:szCs w:val="24"/>
          <w:lang w:val="es-ES_tradnl"/>
        </w:rPr>
        <w:t xml:space="preserve"> 37.1 de las IAO.</w:t>
      </w:r>
      <w:r w:rsidR="003F79AA" w:rsidRPr="00C4715F">
        <w:rPr>
          <w:rStyle w:val="Refdenotaalpie"/>
          <w:rFonts w:ascii="Candara" w:hAnsi="Candara"/>
          <w:kern w:val="0"/>
          <w:szCs w:val="24"/>
          <w:lang w:val="es-ES_tradnl"/>
        </w:rPr>
        <w:footnoteReference w:id="38"/>
      </w:r>
      <w:r w:rsidR="003F79AA" w:rsidRPr="00C4715F">
        <w:rPr>
          <w:rFonts w:ascii="Candara" w:hAnsi="Candara"/>
          <w:kern w:val="0"/>
          <w:szCs w:val="24"/>
          <w:lang w:val="es-ES_tradnl"/>
        </w:rPr>
        <w:t xml:space="preserve"> </w:t>
      </w:r>
    </w:p>
    <w:p w14:paraId="783345E3" w14:textId="4CA2F9B1" w:rsidR="003F79AA" w:rsidRPr="00C4715F" w:rsidRDefault="003F79AA" w:rsidP="00A1003A">
      <w:pPr>
        <w:spacing w:after="120"/>
        <w:jc w:val="both"/>
        <w:rPr>
          <w:rFonts w:ascii="Candara" w:hAnsi="Candara"/>
        </w:rPr>
      </w:pPr>
      <w:r w:rsidRPr="00C4715F">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w:t>
      </w:r>
      <w:proofErr w:type="spellStart"/>
      <w:r w:rsidRPr="00C4715F">
        <w:rPr>
          <w:rFonts w:ascii="Candara" w:hAnsi="Candara"/>
        </w:rPr>
        <w:t>Subcláusula</w:t>
      </w:r>
      <w:proofErr w:type="spellEnd"/>
      <w:r w:rsidRPr="00C4715F">
        <w:rPr>
          <w:rFonts w:ascii="Candara" w:hAnsi="Candara"/>
        </w:rPr>
        <w:t xml:space="preserve"> 35.1 de las IAO, es decir, dentro de los </w:t>
      </w:r>
      <w:r w:rsidR="00B74A66" w:rsidRPr="00C4715F">
        <w:rPr>
          <w:rFonts w:ascii="Candara" w:hAnsi="Candara"/>
          <w:i/>
          <w:color w:val="0070C0"/>
        </w:rPr>
        <w:t>(consignar)</w:t>
      </w:r>
      <w:r w:rsidR="00B74A66" w:rsidRPr="00C4715F">
        <w:rPr>
          <w:rFonts w:ascii="Candara" w:hAnsi="Candara"/>
          <w:color w:val="0070C0"/>
        </w:rPr>
        <w:t xml:space="preserve"> </w:t>
      </w:r>
      <w:r w:rsidRPr="00C4715F">
        <w:rPr>
          <w:rFonts w:ascii="Candara" w:hAnsi="Candara"/>
        </w:rPr>
        <w:t xml:space="preserve">días siguientes después de haber recibido esta Carta de Aceptación, y de conformidad con la </w:t>
      </w:r>
      <w:proofErr w:type="spellStart"/>
      <w:r w:rsidRPr="00C4715F">
        <w:rPr>
          <w:rFonts w:ascii="Candara" w:hAnsi="Candara"/>
        </w:rPr>
        <w:t>Subcláusula</w:t>
      </w:r>
      <w:proofErr w:type="spellEnd"/>
      <w:r w:rsidRPr="00C4715F">
        <w:rPr>
          <w:rFonts w:ascii="Candara" w:hAnsi="Candara"/>
        </w:rPr>
        <w:t xml:space="preserve"> 52.1 de las CGC. </w:t>
      </w:r>
    </w:p>
    <w:p w14:paraId="620CFB4A" w14:textId="77777777"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______________________________________________________________</w:t>
      </w:r>
    </w:p>
    <w:p w14:paraId="27114064" w14:textId="77777777"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w:t>
      </w:r>
    </w:p>
    <w:p w14:paraId="28EB2998" w14:textId="53796702" w:rsidR="00476E0A" w:rsidRPr="00C4715F" w:rsidRDefault="003F79AA" w:rsidP="00A1003A">
      <w:pPr>
        <w:spacing w:after="120"/>
        <w:rPr>
          <w:rFonts w:ascii="Candara" w:hAnsi="Candara"/>
          <w:color w:val="0070C0"/>
        </w:rPr>
      </w:pPr>
      <w:r w:rsidRPr="00C4715F">
        <w:rPr>
          <w:rFonts w:ascii="Candara" w:hAnsi="Candara"/>
        </w:rPr>
        <w:t xml:space="preserve">Nombre de la Entidad: </w:t>
      </w:r>
      <w:r w:rsidRPr="00C4715F">
        <w:rPr>
          <w:rFonts w:ascii="Candara" w:hAnsi="Candara"/>
          <w:color w:val="0070C0"/>
        </w:rPr>
        <w:t>___________________________________________</w:t>
      </w:r>
      <w:r w:rsidR="00284D43" w:rsidRPr="00C4715F">
        <w:rPr>
          <w:rFonts w:ascii="Candara" w:hAnsi="Candara"/>
          <w:color w:val="0070C0"/>
        </w:rPr>
        <w:t xml:space="preserve"> </w:t>
      </w:r>
    </w:p>
    <w:p w14:paraId="3EA56275" w14:textId="3A9CB57C" w:rsidR="003F79AA" w:rsidRPr="00C4715F" w:rsidRDefault="003F79AA" w:rsidP="00A1003A">
      <w:pPr>
        <w:spacing w:after="120"/>
        <w:rPr>
          <w:rFonts w:ascii="Candara" w:hAnsi="Candara"/>
        </w:rPr>
      </w:pPr>
      <w:r w:rsidRPr="00C4715F">
        <w:rPr>
          <w:rFonts w:ascii="Candara" w:hAnsi="Candara"/>
        </w:rPr>
        <w:t>Adjunto:  Convenio</w:t>
      </w:r>
    </w:p>
    <w:p w14:paraId="69BEFA9E" w14:textId="77777777" w:rsidR="003F79AA" w:rsidRPr="00C4715F" w:rsidRDefault="003F79AA" w:rsidP="00A1003A">
      <w:pPr>
        <w:pStyle w:val="SectionIVH2"/>
        <w:spacing w:before="0" w:after="120"/>
        <w:rPr>
          <w:rFonts w:ascii="Candara" w:hAnsi="Candara"/>
          <w:sz w:val="24"/>
        </w:rPr>
      </w:pPr>
      <w:r w:rsidRPr="00C4715F">
        <w:rPr>
          <w:rFonts w:ascii="Candara" w:hAnsi="Candara"/>
          <w:sz w:val="24"/>
        </w:rPr>
        <w:br w:type="page"/>
      </w:r>
      <w:bookmarkStart w:id="54" w:name="_Toc112839693"/>
      <w:r w:rsidRPr="00C4715F">
        <w:rPr>
          <w:rFonts w:ascii="Candara" w:hAnsi="Candara"/>
          <w:sz w:val="24"/>
        </w:rPr>
        <w:lastRenderedPageBreak/>
        <w:t>5. Convenio</w:t>
      </w:r>
      <w:bookmarkEnd w:id="54"/>
    </w:p>
    <w:p w14:paraId="726A227B" w14:textId="7CD06E5E" w:rsidR="003F79AA" w:rsidRPr="00C4715F" w:rsidRDefault="003F79AA" w:rsidP="00F451EB">
      <w:pPr>
        <w:spacing w:after="120"/>
        <w:jc w:val="both"/>
        <w:rPr>
          <w:rFonts w:ascii="Candara" w:hAnsi="Candara"/>
        </w:rPr>
      </w:pPr>
      <w:r w:rsidRPr="00C4715F">
        <w:rPr>
          <w:rFonts w:ascii="Candara" w:hAnsi="Candara"/>
        </w:rPr>
        <w:t xml:space="preserve">Este Convenio se celebra el </w:t>
      </w:r>
      <w:r w:rsidRPr="00C4715F">
        <w:rPr>
          <w:rFonts w:ascii="Candara" w:hAnsi="Candara"/>
          <w:i/>
          <w:iCs/>
          <w:color w:val="0070C0"/>
        </w:rPr>
        <w:t xml:space="preserve">[indique el día] </w:t>
      </w:r>
      <w:r w:rsidRPr="00C4715F">
        <w:rPr>
          <w:rFonts w:ascii="Candara" w:hAnsi="Candara"/>
        </w:rPr>
        <w:t xml:space="preserve">de </w:t>
      </w:r>
      <w:r w:rsidRPr="00C4715F">
        <w:rPr>
          <w:rFonts w:ascii="Candara" w:hAnsi="Candara"/>
          <w:i/>
          <w:iCs/>
          <w:color w:val="0070C0"/>
        </w:rPr>
        <w:t xml:space="preserve">[indique el mes], </w:t>
      </w:r>
      <w:r w:rsidRPr="00C4715F">
        <w:rPr>
          <w:rFonts w:ascii="Candara" w:hAnsi="Candara"/>
        </w:rPr>
        <w:t xml:space="preserve">de </w:t>
      </w:r>
      <w:r w:rsidRPr="00C4715F">
        <w:rPr>
          <w:rFonts w:ascii="Candara" w:hAnsi="Candara"/>
          <w:i/>
          <w:iCs/>
          <w:color w:val="0070C0"/>
        </w:rPr>
        <w:t xml:space="preserve">[indique el año] </w:t>
      </w:r>
      <w:r w:rsidRPr="00C4715F">
        <w:rPr>
          <w:rFonts w:ascii="Candara" w:hAnsi="Candara"/>
          <w:color w:val="0070C0"/>
        </w:rPr>
        <w:t xml:space="preserve">entre </w:t>
      </w:r>
      <w:r w:rsidR="00B66788" w:rsidRPr="00C4715F">
        <w:rPr>
          <w:rFonts w:ascii="Candara" w:hAnsi="Candara"/>
          <w:i/>
          <w:iCs/>
          <w:color w:val="0070C0"/>
        </w:rPr>
        <w:t xml:space="preserve">EMPRESA ELECTRICA PUBLICA ESTRATEGICA CORPORACION NACIONAL DE ELECTRICIDAD CNEL EP UNIDAD DE NEGOCIO SANTA ELENA - Ciudad de La Libertad, Barrio General Enríquez Gallo, Avenida 12 entre las calles 33 y 35 </w:t>
      </w:r>
      <w:r w:rsidRPr="00C4715F">
        <w:rPr>
          <w:rFonts w:ascii="Candara" w:hAnsi="Candara"/>
        </w:rPr>
        <w:t xml:space="preserve">(en adelante denominado “el Contratante”) por una parte, y </w:t>
      </w:r>
      <w:r w:rsidRPr="00C4715F">
        <w:rPr>
          <w:rFonts w:ascii="Candara" w:hAnsi="Candara"/>
          <w:i/>
          <w:iCs/>
          <w:color w:val="0070C0"/>
        </w:rPr>
        <w:t>[indique el nombre y dirección del Contratista]</w:t>
      </w:r>
      <w:r w:rsidRPr="00C4715F">
        <w:rPr>
          <w:rFonts w:ascii="Candara" w:hAnsi="Candara"/>
          <w:color w:val="0070C0"/>
        </w:rPr>
        <w:t xml:space="preserve"> </w:t>
      </w:r>
      <w:r w:rsidRPr="00C4715F">
        <w:rPr>
          <w:rFonts w:ascii="Candara" w:hAnsi="Candara"/>
        </w:rPr>
        <w:t>(en adelante denominado “el Contratista”) por la otra parte;</w:t>
      </w:r>
    </w:p>
    <w:p w14:paraId="6CB9B4A7" w14:textId="4C6C042E" w:rsidR="003F79AA" w:rsidRPr="00C4715F" w:rsidRDefault="003F79AA" w:rsidP="00284D43">
      <w:pPr>
        <w:spacing w:after="120"/>
        <w:jc w:val="both"/>
        <w:rPr>
          <w:rFonts w:ascii="Candara" w:hAnsi="Candara"/>
          <w:spacing w:val="-3"/>
        </w:rPr>
      </w:pPr>
      <w:r w:rsidRPr="00C4715F">
        <w:rPr>
          <w:rFonts w:ascii="Candara" w:hAnsi="Candara"/>
          <w:spacing w:val="-3"/>
        </w:rPr>
        <w:t xml:space="preserve">Por cuanto el Contratante desea que el Contratista ejecute </w:t>
      </w:r>
      <w:r w:rsidR="00D34AD6" w:rsidRPr="00D34AD6">
        <w:rPr>
          <w:rFonts w:ascii="Candara" w:hAnsi="Candara"/>
          <w:b/>
          <w:i/>
          <w:iCs/>
          <w:color w:val="548DD4"/>
        </w:rPr>
        <w:t>BID-L1223-FERUM-CNELSTE-DI-OB-006 CONSTRUCCION DE LAS REDES DE DISTRIBUCION DE: SECT. ESCUELA-COM. PUERTO SABANA GRANDE, SECTOR RIO HONDO-COM. ENGABAO, B. SAN FRANCISCO-JUAN GOMEZ RENDON, B. LINDO-CERECITA, B. BELLAVISTA CASETA AGUAPEN - COMUNA SAN PABLO/ BID V-50-LPN-O-BID-L1223-FERUM-CNELSTE-DI-OB-006</w:t>
      </w:r>
      <w:r w:rsidR="008101ED" w:rsidRPr="00C4715F">
        <w:rPr>
          <w:rFonts w:ascii="Candara" w:hAnsi="Candara"/>
          <w:b/>
          <w:i/>
          <w:iCs/>
          <w:color w:val="548DD4"/>
        </w:rPr>
        <w:t xml:space="preserve"> </w:t>
      </w:r>
      <w:r w:rsidRPr="00C4715F">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C4715F" w:rsidRDefault="003F79AA" w:rsidP="00A1003A">
      <w:pPr>
        <w:spacing w:after="120"/>
        <w:rPr>
          <w:rFonts w:ascii="Candara" w:hAnsi="Candara"/>
          <w:spacing w:val="-3"/>
        </w:rPr>
      </w:pPr>
      <w:r w:rsidRPr="00C4715F">
        <w:rPr>
          <w:rFonts w:ascii="Candara" w:hAnsi="Candara"/>
          <w:spacing w:val="-3"/>
        </w:rPr>
        <w:t>En consecuencia, este Convenio atestigua lo siguiente:</w:t>
      </w:r>
    </w:p>
    <w:p w14:paraId="5F1F0F92" w14:textId="77777777" w:rsidR="003F79AA" w:rsidRPr="00C4715F" w:rsidRDefault="003F79AA" w:rsidP="00A1003A">
      <w:pPr>
        <w:spacing w:after="120"/>
        <w:ind w:left="720" w:hanging="720"/>
        <w:jc w:val="both"/>
        <w:rPr>
          <w:rFonts w:ascii="Candara" w:hAnsi="Candara"/>
        </w:rPr>
      </w:pPr>
      <w:r w:rsidRPr="00C4715F">
        <w:rPr>
          <w:rFonts w:ascii="Candara" w:hAnsi="Candara"/>
        </w:rPr>
        <w:t>1.</w:t>
      </w:r>
      <w:r w:rsidRPr="00C4715F">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2.</w:t>
      </w:r>
      <w:r w:rsidRPr="00C4715F">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3.</w:t>
      </w:r>
      <w:r w:rsidRPr="00C4715F">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C4715F" w:rsidRDefault="003F79AA" w:rsidP="00A1003A">
      <w:pPr>
        <w:pStyle w:val="Textoindependiente3"/>
        <w:spacing w:after="120"/>
        <w:rPr>
          <w:rFonts w:ascii="Candara" w:hAnsi="Candara"/>
          <w:sz w:val="24"/>
        </w:rPr>
      </w:pPr>
      <w:r w:rsidRPr="00C4715F">
        <w:rPr>
          <w:rFonts w:ascii="Candara" w:hAnsi="Candara"/>
          <w:sz w:val="24"/>
        </w:rPr>
        <w:t>En testimonio de lo cual las partes firman el presente Convenio en el día, mes y año antes indicados.</w:t>
      </w:r>
    </w:p>
    <w:p w14:paraId="7E438722" w14:textId="7F37C8BB" w:rsidR="003F79AA" w:rsidRPr="00C4715F" w:rsidRDefault="003F79AA" w:rsidP="00A1003A">
      <w:pPr>
        <w:spacing w:after="120"/>
        <w:rPr>
          <w:rFonts w:ascii="Candara" w:hAnsi="Candara"/>
          <w:lang w:val="es-MX"/>
        </w:rPr>
      </w:pPr>
      <w:r w:rsidRPr="00C4715F">
        <w:rPr>
          <w:rFonts w:ascii="Candara" w:hAnsi="Candara"/>
          <w:lang w:val="es-MX"/>
        </w:rPr>
        <w:t>El Sello Oficial de</w:t>
      </w:r>
      <w:r w:rsidR="00284D43" w:rsidRPr="00C4715F">
        <w:rPr>
          <w:rFonts w:ascii="Candara" w:hAnsi="Candara"/>
          <w:lang w:val="es-MX"/>
        </w:rPr>
        <w:t>:</w:t>
      </w:r>
      <w:r w:rsidRPr="00C4715F">
        <w:rPr>
          <w:rFonts w:ascii="Candara" w:hAnsi="Candara"/>
          <w:i/>
          <w:iCs/>
        </w:rPr>
        <w:t xml:space="preserve"> </w:t>
      </w:r>
      <w:r w:rsidRPr="00C4715F">
        <w:rPr>
          <w:rFonts w:ascii="Candara" w:hAnsi="Candara"/>
          <w:i/>
          <w:iCs/>
          <w:color w:val="0070C0"/>
        </w:rPr>
        <w:t>[Nombre de la Entidad que atestigua]</w:t>
      </w:r>
      <w:r w:rsidRPr="00C4715F">
        <w:rPr>
          <w:rFonts w:ascii="Candara" w:hAnsi="Candara"/>
          <w:color w:val="0070C0"/>
          <w:lang w:val="es-MX"/>
        </w:rPr>
        <w:t xml:space="preserve"> ______________________________</w:t>
      </w:r>
    </w:p>
    <w:p w14:paraId="7FA41696" w14:textId="7DE0790D" w:rsidR="003F79AA" w:rsidRPr="00C4715F" w:rsidRDefault="003F79AA" w:rsidP="00A1003A">
      <w:pPr>
        <w:spacing w:after="120"/>
        <w:rPr>
          <w:rFonts w:ascii="Candara" w:hAnsi="Candara"/>
          <w:lang w:val="es-MX"/>
        </w:rPr>
      </w:pPr>
      <w:r w:rsidRPr="00C4715F">
        <w:rPr>
          <w:rFonts w:ascii="Candara" w:hAnsi="Candara"/>
          <w:lang w:val="es-MX"/>
        </w:rPr>
        <w:t xml:space="preserve">fue estampado en el presente documento en presencia </w:t>
      </w:r>
      <w:proofErr w:type="gramStart"/>
      <w:r w:rsidRPr="00C4715F">
        <w:rPr>
          <w:rFonts w:ascii="Candara" w:hAnsi="Candara"/>
          <w:lang w:val="es-MX"/>
        </w:rPr>
        <w:t>de:</w:t>
      </w:r>
      <w:r w:rsidRPr="00C4715F">
        <w:rPr>
          <w:rFonts w:ascii="Candara" w:hAnsi="Candara"/>
          <w:color w:val="0070C0"/>
          <w:lang w:val="es-MX"/>
        </w:rPr>
        <w:t>_</w:t>
      </w:r>
      <w:proofErr w:type="gramEnd"/>
      <w:r w:rsidRPr="00C4715F">
        <w:rPr>
          <w:rFonts w:ascii="Candara" w:hAnsi="Candara"/>
          <w:color w:val="0070C0"/>
          <w:lang w:val="es-MX"/>
        </w:rPr>
        <w:t>___________________________</w:t>
      </w:r>
    </w:p>
    <w:p w14:paraId="550386C8" w14:textId="2790F5F0" w:rsidR="003F79AA" w:rsidRPr="00C4715F" w:rsidRDefault="003F79AA" w:rsidP="00A1003A">
      <w:pPr>
        <w:spacing w:after="120"/>
        <w:rPr>
          <w:rFonts w:ascii="Candara" w:hAnsi="Candara"/>
          <w:lang w:val="es-MX"/>
        </w:rPr>
      </w:pPr>
      <w:r w:rsidRPr="00C4715F">
        <w:rPr>
          <w:rFonts w:ascii="Candara" w:hAnsi="Candara"/>
          <w:lang w:val="es-MX"/>
        </w:rPr>
        <w:t>Firmado, Sellado y Expedido por</w:t>
      </w:r>
      <w:r w:rsidR="00284D43" w:rsidRPr="00C4715F">
        <w:rPr>
          <w:rFonts w:ascii="Candara" w:hAnsi="Candara"/>
          <w:lang w:val="es-MX"/>
        </w:rPr>
        <w:t>:</w:t>
      </w:r>
      <w:r w:rsidRPr="00C4715F">
        <w:rPr>
          <w:rFonts w:ascii="Candara" w:hAnsi="Candara"/>
          <w:lang w:val="es-MX"/>
        </w:rPr>
        <w:t xml:space="preserve"> </w:t>
      </w:r>
      <w:r w:rsidRPr="00C4715F">
        <w:rPr>
          <w:rFonts w:ascii="Candara" w:hAnsi="Candara"/>
          <w:color w:val="0070C0"/>
          <w:lang w:val="es-MX"/>
        </w:rPr>
        <w:t>_________________________________________________</w:t>
      </w:r>
    </w:p>
    <w:p w14:paraId="03567E1A" w14:textId="77777777" w:rsidR="003F79AA" w:rsidRPr="00C4715F" w:rsidRDefault="003422DD" w:rsidP="00A1003A">
      <w:pPr>
        <w:spacing w:after="120"/>
        <w:rPr>
          <w:rFonts w:ascii="Candara" w:hAnsi="Candara"/>
          <w:lang w:val="es-MX"/>
        </w:rPr>
      </w:pPr>
      <w:r w:rsidRPr="00C4715F">
        <w:rPr>
          <w:rFonts w:ascii="Candara" w:hAnsi="Candara"/>
          <w:lang w:val="es-MX"/>
        </w:rPr>
        <w:t>E</w:t>
      </w:r>
      <w:r w:rsidR="003F79AA" w:rsidRPr="00C4715F">
        <w:rPr>
          <w:rFonts w:ascii="Candara" w:hAnsi="Candara"/>
          <w:lang w:val="es-MX"/>
        </w:rPr>
        <w:t xml:space="preserve">n presencia de: </w:t>
      </w:r>
      <w:r w:rsidR="003F79AA" w:rsidRPr="00C4715F">
        <w:rPr>
          <w:rFonts w:ascii="Candara" w:hAnsi="Candara"/>
          <w:color w:val="0070C0"/>
          <w:lang w:val="es-MX"/>
        </w:rPr>
        <w:t>_____________________________________________</w:t>
      </w:r>
    </w:p>
    <w:p w14:paraId="28305DF3" w14:textId="1A1CB841" w:rsidR="003F79AA" w:rsidRPr="00C4715F" w:rsidRDefault="003F79AA" w:rsidP="00A1003A">
      <w:pPr>
        <w:spacing w:after="120"/>
        <w:rPr>
          <w:rFonts w:ascii="Candara" w:hAnsi="Candara"/>
          <w:i/>
          <w:iCs/>
          <w:color w:val="8DB3E2"/>
        </w:rPr>
      </w:pPr>
      <w:r w:rsidRPr="00C4715F">
        <w:rPr>
          <w:rFonts w:ascii="Candara" w:hAnsi="Candara"/>
          <w:lang w:val="es-MX"/>
        </w:rPr>
        <w:t>Firma que compromete al Contratante</w:t>
      </w:r>
      <w:r w:rsidR="00284D43" w:rsidRPr="00C4715F">
        <w:rPr>
          <w:rFonts w:ascii="Candara" w:hAnsi="Candara"/>
          <w:lang w:val="es-MX"/>
        </w:rPr>
        <w:t>:</w:t>
      </w:r>
      <w:r w:rsidRPr="00C4715F">
        <w:rPr>
          <w:rFonts w:ascii="Candara" w:hAnsi="Candara"/>
          <w:lang w:val="es-MX"/>
        </w:rPr>
        <w:t xml:space="preserve"> </w:t>
      </w:r>
      <w:r w:rsidRPr="00C4715F">
        <w:rPr>
          <w:rFonts w:ascii="Candara" w:hAnsi="Candara"/>
          <w:i/>
          <w:iCs/>
          <w:color w:val="0070C0"/>
        </w:rPr>
        <w:t>[firma del representante autorizado del Contratante]</w:t>
      </w:r>
    </w:p>
    <w:p w14:paraId="6290F716" w14:textId="5AD55514" w:rsidR="003F79AA" w:rsidRPr="00C4715F" w:rsidRDefault="003F79AA" w:rsidP="00A1003A">
      <w:pPr>
        <w:spacing w:after="120"/>
        <w:rPr>
          <w:rFonts w:ascii="Candara" w:hAnsi="Candara"/>
          <w:i/>
          <w:iCs/>
          <w:color w:val="8DB3E2"/>
        </w:rPr>
      </w:pPr>
      <w:r w:rsidRPr="00C4715F">
        <w:rPr>
          <w:rFonts w:ascii="Candara" w:hAnsi="Candara"/>
          <w:lang w:val="es-MX"/>
        </w:rPr>
        <w:t xml:space="preserve">Firma que compromete al </w:t>
      </w:r>
      <w:r w:rsidRPr="00C4715F">
        <w:rPr>
          <w:rFonts w:ascii="Candara" w:hAnsi="Candara"/>
        </w:rPr>
        <w:t>Contratista</w:t>
      </w:r>
      <w:r w:rsidR="00284D43" w:rsidRPr="00C4715F">
        <w:rPr>
          <w:rFonts w:ascii="Candara" w:hAnsi="Candara"/>
        </w:rPr>
        <w:t>:</w:t>
      </w:r>
      <w:r w:rsidRPr="00C4715F">
        <w:rPr>
          <w:rFonts w:ascii="Candara" w:hAnsi="Candara"/>
          <w:i/>
          <w:iCs/>
        </w:rPr>
        <w:t xml:space="preserve"> </w:t>
      </w:r>
      <w:r w:rsidRPr="00C4715F">
        <w:rPr>
          <w:rFonts w:ascii="Candara" w:hAnsi="Candara"/>
          <w:i/>
          <w:iCs/>
          <w:color w:val="0070C0"/>
        </w:rPr>
        <w:t>[firma del representante autorizado del Contratista]</w:t>
      </w:r>
    </w:p>
    <w:p w14:paraId="6E63EF97" w14:textId="77777777" w:rsidR="003F79AA" w:rsidRPr="00C4715F" w:rsidRDefault="003F79AA" w:rsidP="00A1003A">
      <w:pPr>
        <w:spacing w:after="120"/>
        <w:jc w:val="center"/>
        <w:rPr>
          <w:rFonts w:ascii="Candara" w:hAnsi="Candara"/>
          <w:b/>
          <w:bCs/>
        </w:rPr>
        <w:sectPr w:rsidR="003F79AA" w:rsidRPr="00C4715F" w:rsidSect="00A95685">
          <w:headerReference w:type="even" r:id="rId22"/>
          <w:headerReference w:type="default" r:id="rId23"/>
          <w:headerReference w:type="first" r:id="rId24"/>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C4715F" w:rsidRDefault="003F79AA" w:rsidP="00A1003A">
      <w:pPr>
        <w:pStyle w:val="Ttulo1"/>
        <w:spacing w:before="0" w:after="120"/>
        <w:rPr>
          <w:rFonts w:ascii="Candara" w:hAnsi="Candara"/>
          <w:sz w:val="24"/>
        </w:rPr>
      </w:pPr>
      <w:bookmarkStart w:id="57" w:name="_Toc112839694"/>
      <w:r w:rsidRPr="00C4715F">
        <w:rPr>
          <w:rFonts w:ascii="Candara" w:hAnsi="Candara"/>
          <w:sz w:val="24"/>
        </w:rPr>
        <w:lastRenderedPageBreak/>
        <w:t>Sección V. Condiciones Generales del Contrato</w:t>
      </w:r>
      <w:bookmarkEnd w:id="57"/>
    </w:p>
    <w:p w14:paraId="0357D1A7" w14:textId="77777777" w:rsidR="003F79AA" w:rsidRPr="00C4715F" w:rsidRDefault="003F79AA" w:rsidP="00A1003A">
      <w:pPr>
        <w:spacing w:after="120"/>
        <w:jc w:val="center"/>
        <w:rPr>
          <w:rFonts w:ascii="Candara" w:hAnsi="Candara"/>
          <w:b/>
          <w:bCs/>
        </w:rPr>
      </w:pPr>
    </w:p>
    <w:p w14:paraId="5B129F93" w14:textId="77777777" w:rsidR="003F79AA" w:rsidRPr="00C4715F" w:rsidRDefault="004E3987" w:rsidP="00A1003A">
      <w:pPr>
        <w:pStyle w:val="Textoindependiente2"/>
        <w:spacing w:after="120"/>
        <w:jc w:val="both"/>
        <w:rPr>
          <w:rFonts w:ascii="Candara" w:hAnsi="Candara"/>
          <w:color w:val="0070C0"/>
        </w:rPr>
      </w:pPr>
      <w:r w:rsidRPr="00C4715F">
        <w:rPr>
          <w:rFonts w:ascii="Candara" w:hAnsi="Candara"/>
          <w:b/>
          <w:i w:val="0"/>
          <w:iCs w:val="0"/>
          <w:color w:val="0070C0"/>
        </w:rPr>
        <w:t>Nota para quien prepara los documentos de licitación:</w:t>
      </w:r>
      <w:r w:rsidR="008819E6" w:rsidRPr="00C4715F">
        <w:rPr>
          <w:rFonts w:ascii="Candara" w:hAnsi="Candara"/>
          <w:b/>
          <w:i w:val="0"/>
          <w:iCs w:val="0"/>
          <w:color w:val="0070C0"/>
        </w:rPr>
        <w:t xml:space="preserve"> </w:t>
      </w:r>
      <w:r w:rsidR="003F79AA" w:rsidRPr="00C4715F">
        <w:rPr>
          <w:rFonts w:ascii="Candara" w:hAnsi="Candara"/>
          <w:color w:val="0070C0"/>
        </w:rPr>
        <w:t>Las Condiciones Generales del Contrato (CGC) junto con las Condiciones Especiales del Contrato</w:t>
      </w:r>
      <w:r w:rsidR="008819E6" w:rsidRPr="00C4715F">
        <w:rPr>
          <w:rFonts w:ascii="Candara" w:hAnsi="Candara"/>
          <w:color w:val="0070C0"/>
        </w:rPr>
        <w:t xml:space="preserve"> </w:t>
      </w:r>
      <w:r w:rsidR="003F79AA" w:rsidRPr="00C4715F">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4715F" w:rsidRDefault="003F79AA" w:rsidP="00A1003A">
      <w:pPr>
        <w:spacing w:after="120"/>
        <w:jc w:val="both"/>
        <w:rPr>
          <w:rFonts w:ascii="Candara" w:hAnsi="Candara"/>
          <w:i/>
          <w:iCs/>
          <w:color w:val="0070C0"/>
        </w:rPr>
      </w:pPr>
    </w:p>
    <w:p w14:paraId="08B352F9"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4715F" w:rsidRDefault="003F79AA" w:rsidP="00A1003A">
      <w:pPr>
        <w:spacing w:after="120"/>
        <w:rPr>
          <w:rFonts w:ascii="Candara" w:hAnsi="Candara"/>
          <w:i/>
          <w:iCs/>
          <w:color w:val="0070C0"/>
        </w:rPr>
      </w:pPr>
    </w:p>
    <w:p w14:paraId="4D79AEA3"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4715F" w:rsidRDefault="003F79AA" w:rsidP="00A1003A">
      <w:pPr>
        <w:spacing w:after="120"/>
        <w:jc w:val="both"/>
        <w:rPr>
          <w:rFonts w:ascii="Candara" w:hAnsi="Candara"/>
          <w:i/>
          <w:iCs/>
          <w:color w:val="0070C0"/>
        </w:rPr>
      </w:pPr>
    </w:p>
    <w:p w14:paraId="7B7C9B41"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C4715F" w:rsidRDefault="003F79AA" w:rsidP="00A1003A">
      <w:pPr>
        <w:spacing w:after="120"/>
        <w:rPr>
          <w:rFonts w:ascii="Candara" w:hAnsi="Candara"/>
          <w:i/>
          <w:iCs/>
        </w:rPr>
      </w:pPr>
    </w:p>
    <w:p w14:paraId="6C037130" w14:textId="77777777" w:rsidR="003F79AA" w:rsidRPr="00C4715F" w:rsidRDefault="003F79AA" w:rsidP="00A1003A">
      <w:pPr>
        <w:pStyle w:val="Index"/>
        <w:spacing w:before="0" w:after="120"/>
        <w:rPr>
          <w:rFonts w:ascii="Candara" w:hAnsi="Candara"/>
          <w:i/>
          <w:iCs/>
          <w:sz w:val="24"/>
        </w:rPr>
        <w:sectPr w:rsidR="003F79AA" w:rsidRPr="00C4715F" w:rsidSect="00A95685">
          <w:headerReference w:type="even" r:id="rId25"/>
          <w:headerReference w:type="default" r:id="rId26"/>
          <w:headerReference w:type="first" r:id="rId27"/>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C4715F" w:rsidRDefault="00B25647" w:rsidP="00A1003A">
      <w:pPr>
        <w:pStyle w:val="Index"/>
        <w:spacing w:before="0" w:after="120"/>
        <w:rPr>
          <w:rFonts w:ascii="Candara" w:hAnsi="Candara"/>
          <w:sz w:val="24"/>
        </w:rPr>
      </w:pPr>
      <w:bookmarkStart w:id="58" w:name="_Toc109554925"/>
      <w:bookmarkStart w:id="59" w:name="_Toc112839695"/>
      <w:r w:rsidRPr="00C4715F">
        <w:rPr>
          <w:rFonts w:ascii="Candara" w:hAnsi="Candara"/>
          <w:sz w:val="24"/>
        </w:rPr>
        <w:lastRenderedPageBreak/>
        <w:t>Índice</w:t>
      </w:r>
      <w:r w:rsidR="003F79AA" w:rsidRPr="00C4715F">
        <w:rPr>
          <w:rFonts w:ascii="Candara" w:hAnsi="Candara"/>
          <w:sz w:val="24"/>
        </w:rPr>
        <w:t xml:space="preserve"> de Cláusulas</w:t>
      </w:r>
      <w:bookmarkEnd w:id="58"/>
      <w:bookmarkEnd w:id="59"/>
    </w:p>
    <w:p w14:paraId="13F1243B" w14:textId="77777777" w:rsidR="003F79AA" w:rsidRPr="00C4715F" w:rsidRDefault="003F79AA" w:rsidP="00A1003A">
      <w:pPr>
        <w:pStyle w:val="Ttulo3"/>
        <w:spacing w:after="120"/>
        <w:rPr>
          <w:rFonts w:ascii="Candara" w:hAnsi="Candara"/>
        </w:rPr>
      </w:pPr>
    </w:p>
    <w:p w14:paraId="2507AF9F" w14:textId="1DB5C132"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"Section V Heading2,1,Section V Heading3,2" </w:instrText>
      </w:r>
      <w:r w:rsidRPr="00C4715F">
        <w:rPr>
          <w:rFonts w:ascii="Candara" w:hAnsi="Candara"/>
          <w:szCs w:val="24"/>
        </w:rPr>
        <w:fldChar w:fldCharType="separate"/>
      </w:r>
      <w:hyperlink w:anchor="_Toc115774644"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_Toc115774644 \h </w:instrText>
        </w:r>
        <w:r w:rsidRPr="00C4715F">
          <w:rPr>
            <w:rFonts w:ascii="Candara" w:hAnsi="Candara"/>
            <w:webHidden/>
            <w:szCs w:val="24"/>
          </w:rPr>
        </w:r>
        <w:r w:rsidRPr="00C4715F">
          <w:rPr>
            <w:rFonts w:ascii="Candara" w:hAnsi="Candara"/>
            <w:webHidden/>
            <w:szCs w:val="24"/>
          </w:rPr>
          <w:fldChar w:fldCharType="separate"/>
        </w:r>
        <w:r w:rsidR="001E22B6">
          <w:rPr>
            <w:rFonts w:ascii="Candara" w:hAnsi="Candara"/>
            <w:webHidden/>
            <w:szCs w:val="24"/>
          </w:rPr>
          <w:t>70</w:t>
        </w:r>
        <w:r w:rsidRPr="00C4715F">
          <w:rPr>
            <w:rFonts w:ascii="Candara" w:hAnsi="Candara"/>
            <w:webHidden/>
            <w:szCs w:val="24"/>
          </w:rPr>
          <w:fldChar w:fldCharType="end"/>
        </w:r>
      </w:hyperlink>
    </w:p>
    <w:p w14:paraId="32E9257A" w14:textId="75797E26" w:rsidR="003F79AA" w:rsidRPr="00C4715F" w:rsidRDefault="00C22921">
      <w:pPr>
        <w:pStyle w:val="TDC2"/>
        <w:rPr>
          <w:rFonts w:ascii="Candara" w:hAnsi="Candara"/>
          <w:lang w:val="en-US"/>
        </w:rPr>
      </w:pPr>
      <w:hyperlink w:anchor="_Toc115774645"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Definiciones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70</w:t>
        </w:r>
        <w:r w:rsidR="00A40400" w:rsidRPr="00C4715F">
          <w:rPr>
            <w:rFonts w:ascii="Candara" w:hAnsi="Candara"/>
            <w:webHidden/>
          </w:rPr>
          <w:fldChar w:fldCharType="end"/>
        </w:r>
      </w:hyperlink>
    </w:p>
    <w:p w14:paraId="354F946F" w14:textId="26A26294" w:rsidR="003F79AA" w:rsidRPr="00C4715F" w:rsidRDefault="00C22921">
      <w:pPr>
        <w:pStyle w:val="TDC2"/>
        <w:rPr>
          <w:rFonts w:ascii="Candara" w:hAnsi="Candara"/>
          <w:lang w:val="en-US"/>
        </w:rPr>
      </w:pPr>
      <w:hyperlink w:anchor="_Toc115774646"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Interpretación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72</w:t>
        </w:r>
        <w:r w:rsidR="00A40400" w:rsidRPr="00C4715F">
          <w:rPr>
            <w:rFonts w:ascii="Candara" w:hAnsi="Candara"/>
            <w:webHidden/>
          </w:rPr>
          <w:fldChar w:fldCharType="end"/>
        </w:r>
      </w:hyperlink>
    </w:p>
    <w:p w14:paraId="48FE3B5E" w14:textId="7BF7D48F" w:rsidR="003F79AA" w:rsidRPr="00C4715F" w:rsidRDefault="00C22921">
      <w:pPr>
        <w:pStyle w:val="TDC2"/>
        <w:rPr>
          <w:rFonts w:ascii="Candara" w:hAnsi="Candara"/>
          <w:lang w:val="en-US"/>
        </w:rPr>
      </w:pPr>
      <w:hyperlink w:anchor="_Toc115774647" w:history="1">
        <w:r w:rsidR="003F79AA" w:rsidRPr="00C4715F">
          <w:rPr>
            <w:rStyle w:val="Hipervnculo"/>
            <w:rFonts w:ascii="Candara" w:hAnsi="Candara"/>
            <w:szCs w:val="24"/>
          </w:rPr>
          <w:t>3.</w:t>
        </w:r>
        <w:r w:rsidR="003F79AA" w:rsidRPr="00C4715F">
          <w:rPr>
            <w:rFonts w:ascii="Candara" w:hAnsi="Candara"/>
            <w:lang w:val="en-US"/>
          </w:rPr>
          <w:tab/>
        </w:r>
        <w:r w:rsidR="003F79AA" w:rsidRPr="00C4715F">
          <w:rPr>
            <w:rStyle w:val="Hipervnculo"/>
            <w:rFonts w:ascii="Candara" w:hAnsi="Candara"/>
            <w:szCs w:val="24"/>
          </w:rPr>
          <w:t>Idioma y Ley Aplicables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5C386535" w14:textId="0D18E74C" w:rsidR="003F79AA" w:rsidRPr="00C4715F" w:rsidRDefault="00C22921">
      <w:pPr>
        <w:pStyle w:val="TDC2"/>
        <w:rPr>
          <w:rFonts w:ascii="Candara" w:hAnsi="Candara"/>
          <w:lang w:val="en-US"/>
        </w:rPr>
      </w:pPr>
      <w:hyperlink w:anchor="_Toc115774648" w:history="1">
        <w:r w:rsidR="003F79AA" w:rsidRPr="00C4715F">
          <w:rPr>
            <w:rStyle w:val="Hipervnculo"/>
            <w:rFonts w:ascii="Candara" w:hAnsi="Candara"/>
            <w:szCs w:val="24"/>
          </w:rPr>
          <w:t>4.</w:t>
        </w:r>
        <w:r w:rsidR="003F79AA" w:rsidRPr="00C4715F">
          <w:rPr>
            <w:rFonts w:ascii="Candara" w:hAnsi="Candara"/>
            <w:lang w:val="en-US"/>
          </w:rPr>
          <w:tab/>
        </w:r>
        <w:r w:rsidR="003F79AA" w:rsidRPr="00C4715F">
          <w:rPr>
            <w:rStyle w:val="Hipervnculo"/>
            <w:rFonts w:ascii="Candara" w:hAnsi="Candara"/>
            <w:szCs w:val="24"/>
          </w:rPr>
          <w:t>Decisiones del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7A8F76D8" w14:textId="0D9A31E7" w:rsidR="003F79AA" w:rsidRPr="00C4715F" w:rsidRDefault="00C22921">
      <w:pPr>
        <w:pStyle w:val="TDC2"/>
        <w:rPr>
          <w:rFonts w:ascii="Candara" w:hAnsi="Candara"/>
          <w:lang w:val="en-US"/>
        </w:rPr>
      </w:pPr>
      <w:hyperlink w:anchor="_Toc115774649"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Delegación de funciones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CCF3F71" w14:textId="1821F13E" w:rsidR="003F79AA" w:rsidRPr="00C4715F" w:rsidRDefault="00C22921">
      <w:pPr>
        <w:pStyle w:val="TDC2"/>
        <w:rPr>
          <w:rFonts w:ascii="Candara" w:hAnsi="Candara"/>
          <w:lang w:val="en-US"/>
        </w:rPr>
      </w:pPr>
      <w:hyperlink w:anchor="_Toc115774650"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Comunicaciones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5C1BF5F" w14:textId="05545C0E" w:rsidR="003F79AA" w:rsidRPr="00C4715F" w:rsidRDefault="00C22921">
      <w:pPr>
        <w:pStyle w:val="TDC2"/>
        <w:rPr>
          <w:rFonts w:ascii="Candara" w:hAnsi="Candara"/>
          <w:lang w:val="en-US"/>
        </w:rPr>
      </w:pPr>
      <w:hyperlink w:anchor="_Toc115774651"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Subcontratos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54D779F3" w14:textId="3F7C60C2" w:rsidR="003F79AA" w:rsidRPr="00C4715F" w:rsidRDefault="00C22921">
      <w:pPr>
        <w:pStyle w:val="TDC2"/>
        <w:rPr>
          <w:rFonts w:ascii="Candara" w:hAnsi="Candara"/>
          <w:lang w:val="en-US"/>
        </w:rPr>
      </w:pPr>
      <w:hyperlink w:anchor="_Toc115774652"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Otros Contratistas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96E4255" w14:textId="7C39A43C" w:rsidR="003F79AA" w:rsidRPr="00C4715F" w:rsidRDefault="00C22921">
      <w:pPr>
        <w:pStyle w:val="TDC2"/>
        <w:rPr>
          <w:rFonts w:ascii="Candara" w:hAnsi="Candara"/>
          <w:lang w:val="en-US"/>
        </w:rPr>
      </w:pPr>
      <w:hyperlink w:anchor="_Toc115774653"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Personal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45F395AA" w14:textId="286D2340" w:rsidR="003F79AA" w:rsidRPr="00C4715F" w:rsidRDefault="00C22921">
      <w:pPr>
        <w:pStyle w:val="TDC2"/>
        <w:rPr>
          <w:rFonts w:ascii="Candara" w:hAnsi="Candara"/>
          <w:lang w:val="en-US"/>
        </w:rPr>
      </w:pPr>
      <w:hyperlink w:anchor="_Toc115774654"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Riesgos del Contratante y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74</w:t>
        </w:r>
        <w:r w:rsidR="00A40400" w:rsidRPr="00C4715F">
          <w:rPr>
            <w:rFonts w:ascii="Candara" w:hAnsi="Candara"/>
            <w:webHidden/>
          </w:rPr>
          <w:fldChar w:fldCharType="end"/>
        </w:r>
      </w:hyperlink>
    </w:p>
    <w:p w14:paraId="2CC16BFB" w14:textId="311253BB" w:rsidR="003F79AA" w:rsidRPr="00C4715F" w:rsidRDefault="00C22921">
      <w:pPr>
        <w:pStyle w:val="TDC2"/>
        <w:rPr>
          <w:rFonts w:ascii="Candara" w:hAnsi="Candara"/>
          <w:lang w:val="en-US"/>
        </w:rPr>
      </w:pPr>
      <w:hyperlink w:anchor="_Toc115774655"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Riesgos del Contratante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74</w:t>
        </w:r>
        <w:r w:rsidR="00A40400" w:rsidRPr="00C4715F">
          <w:rPr>
            <w:rFonts w:ascii="Candara" w:hAnsi="Candara"/>
            <w:webHidden/>
          </w:rPr>
          <w:fldChar w:fldCharType="end"/>
        </w:r>
      </w:hyperlink>
    </w:p>
    <w:p w14:paraId="13585221" w14:textId="0599ADAD" w:rsidR="003F79AA" w:rsidRPr="00C4715F" w:rsidRDefault="00C22921">
      <w:pPr>
        <w:pStyle w:val="TDC2"/>
        <w:rPr>
          <w:rFonts w:ascii="Candara" w:hAnsi="Candara"/>
          <w:lang w:val="en-US"/>
        </w:rPr>
      </w:pPr>
      <w:hyperlink w:anchor="_Toc115774656"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Riesgos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3E537C94" w14:textId="1F940A3A" w:rsidR="003F79AA" w:rsidRPr="00C4715F" w:rsidRDefault="00C22921">
      <w:pPr>
        <w:pStyle w:val="TDC2"/>
        <w:rPr>
          <w:rFonts w:ascii="Candara" w:hAnsi="Candara"/>
          <w:lang w:val="en-US"/>
        </w:rPr>
      </w:pPr>
      <w:hyperlink w:anchor="_Toc115774657"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Seguros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23DF0346" w14:textId="2BF273CF" w:rsidR="003F79AA" w:rsidRPr="00C4715F" w:rsidRDefault="00C22921">
      <w:pPr>
        <w:pStyle w:val="TDC2"/>
        <w:rPr>
          <w:rFonts w:ascii="Candara" w:hAnsi="Candara"/>
          <w:lang w:val="en-US"/>
        </w:rPr>
      </w:pPr>
      <w:hyperlink w:anchor="_Toc115774658"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pacing w:val="-3"/>
            <w:szCs w:val="24"/>
          </w:rPr>
          <w:t>Informes de investigación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3D8D4F2D" w14:textId="46EC06E1" w:rsidR="003F79AA" w:rsidRPr="00C4715F" w:rsidRDefault="00C22921">
      <w:pPr>
        <w:pStyle w:val="TDC2"/>
        <w:rPr>
          <w:rFonts w:ascii="Candara" w:hAnsi="Candara"/>
          <w:lang w:val="en-US"/>
        </w:rPr>
      </w:pPr>
      <w:hyperlink w:anchor="_Toc115774659"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pacing w:val="-3"/>
            <w:szCs w:val="24"/>
          </w:rPr>
          <w:t>Consultas acerca de las Condiciones Especiales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71233468" w14:textId="4D836BC0" w:rsidR="003F79AA" w:rsidRPr="00C4715F" w:rsidRDefault="00C22921">
      <w:pPr>
        <w:pStyle w:val="TDC2"/>
        <w:rPr>
          <w:rFonts w:ascii="Candara" w:hAnsi="Candara"/>
          <w:lang w:val="en-US"/>
        </w:rPr>
      </w:pPr>
      <w:hyperlink w:anchor="_Toc115774660"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pacing w:val="-3"/>
            <w:szCs w:val="24"/>
          </w:rPr>
          <w:t>Construcción de las Obras por 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6E9E696C" w14:textId="5C720AE4" w:rsidR="003F79AA" w:rsidRPr="00C4715F" w:rsidRDefault="00C22921">
      <w:pPr>
        <w:pStyle w:val="TDC2"/>
        <w:rPr>
          <w:rFonts w:ascii="Candara" w:hAnsi="Candara"/>
          <w:lang w:val="en-US"/>
        </w:rPr>
      </w:pPr>
      <w:hyperlink w:anchor="_Toc115774661"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pacing w:val="-3"/>
            <w:szCs w:val="24"/>
          </w:rPr>
          <w:t>Terminación de las Obras en la fecha prevista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4E3F46F3" w14:textId="34232FC2" w:rsidR="003F79AA" w:rsidRPr="00C4715F" w:rsidRDefault="00C22921">
      <w:pPr>
        <w:pStyle w:val="TDC2"/>
        <w:rPr>
          <w:rFonts w:ascii="Candara" w:hAnsi="Candara"/>
          <w:lang w:val="en-US"/>
        </w:rPr>
      </w:pPr>
      <w:hyperlink w:anchor="_Toc115774662"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Aprobación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6C91B5B6" w14:textId="2AC5EE16" w:rsidR="003F79AA" w:rsidRPr="00C4715F" w:rsidRDefault="00C22921">
      <w:pPr>
        <w:pStyle w:val="TDC2"/>
        <w:rPr>
          <w:rFonts w:ascii="Candara" w:hAnsi="Candara"/>
          <w:lang w:val="en-US"/>
        </w:rPr>
      </w:pPr>
      <w:hyperlink w:anchor="_Toc115774663"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Seguridad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2CF4F45D" w14:textId="19563DB7" w:rsidR="003F79AA" w:rsidRPr="00C4715F" w:rsidRDefault="00C22921">
      <w:pPr>
        <w:pStyle w:val="TDC2"/>
        <w:rPr>
          <w:rFonts w:ascii="Candara" w:hAnsi="Candara"/>
          <w:lang w:val="en-US"/>
        </w:rPr>
      </w:pPr>
      <w:hyperlink w:anchor="_Toc115774664"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rPr>
          <w:t>Descubrimientos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4C4F6754" w14:textId="017C60E7" w:rsidR="003F79AA" w:rsidRPr="00C4715F" w:rsidRDefault="00C22921">
      <w:pPr>
        <w:pStyle w:val="TDC2"/>
        <w:rPr>
          <w:rFonts w:ascii="Candara" w:hAnsi="Candara"/>
          <w:lang w:val="en-US"/>
        </w:rPr>
      </w:pPr>
      <w:hyperlink w:anchor="_Toc115774665"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Toma de posesión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1D3BEFAA" w14:textId="1E2D4920" w:rsidR="003F79AA" w:rsidRPr="00C4715F" w:rsidRDefault="00C22921">
      <w:pPr>
        <w:pStyle w:val="TDC2"/>
        <w:rPr>
          <w:rFonts w:ascii="Candara" w:hAnsi="Candara"/>
          <w:lang w:val="en-US"/>
        </w:rPr>
      </w:pPr>
      <w:hyperlink w:anchor="_Toc115774666"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Acceso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1F6600AF" w14:textId="24F08A8F" w:rsidR="003F79AA" w:rsidRPr="00C4715F" w:rsidRDefault="00C22921">
      <w:pPr>
        <w:pStyle w:val="TDC2"/>
        <w:rPr>
          <w:rFonts w:ascii="Candara" w:hAnsi="Candara"/>
          <w:lang w:val="en-US"/>
        </w:rPr>
      </w:pPr>
      <w:hyperlink w:anchor="_Toc115774667"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Instrucciones, Inspecciones y Auditorías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27350EB2" w14:textId="1504D450" w:rsidR="003F79AA" w:rsidRPr="00C4715F" w:rsidRDefault="00C22921">
      <w:pPr>
        <w:pStyle w:val="TDC2"/>
        <w:rPr>
          <w:rFonts w:ascii="Candara" w:hAnsi="Candara"/>
          <w:lang w:val="en-US"/>
        </w:rPr>
      </w:pPr>
      <w:hyperlink w:anchor="_Toc115774668"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9818354" w14:textId="5EA6D457" w:rsidR="003F79AA" w:rsidRPr="00C4715F" w:rsidRDefault="00C22921">
      <w:pPr>
        <w:pStyle w:val="TDC2"/>
        <w:rPr>
          <w:rFonts w:ascii="Candara" w:hAnsi="Candara"/>
          <w:lang w:val="en-US"/>
        </w:rPr>
      </w:pPr>
      <w:hyperlink w:anchor="_Toc115774669"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Procedimientos para la solución de 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897FDFD" w14:textId="75F96C94" w:rsidR="003F79AA" w:rsidRPr="00C4715F" w:rsidRDefault="00C22921">
      <w:pPr>
        <w:pStyle w:val="TDC2"/>
        <w:rPr>
          <w:rFonts w:ascii="Candara" w:hAnsi="Candara"/>
          <w:lang w:val="en-US"/>
        </w:rPr>
      </w:pPr>
      <w:hyperlink w:anchor="_Toc115774670"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Reemplazo del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9F7AFE6" w14:textId="0847ABB5" w:rsidR="003F79AA" w:rsidRPr="00C4715F" w:rsidRDefault="00C22921" w:rsidP="00A1003A">
      <w:pPr>
        <w:pStyle w:val="TDC1"/>
        <w:spacing w:before="0" w:after="120"/>
        <w:rPr>
          <w:rFonts w:ascii="Candara" w:hAnsi="Candara"/>
          <w:szCs w:val="24"/>
          <w:lang w:val="en-US"/>
        </w:rPr>
      </w:pPr>
      <w:hyperlink w:anchor="_Toc115774671" w:history="1">
        <w:r w:rsidR="003F79AA" w:rsidRPr="00C4715F">
          <w:rPr>
            <w:rStyle w:val="Hipervnculo"/>
            <w:rFonts w:ascii="Candara" w:hAnsi="Candara"/>
            <w:szCs w:val="24"/>
          </w:rPr>
          <w:t>B. Control de Plazos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78</w:t>
        </w:r>
        <w:r w:rsidR="00A40400" w:rsidRPr="00C4715F">
          <w:rPr>
            <w:rFonts w:ascii="Candara" w:hAnsi="Candara"/>
            <w:webHidden/>
            <w:szCs w:val="24"/>
          </w:rPr>
          <w:fldChar w:fldCharType="end"/>
        </w:r>
      </w:hyperlink>
    </w:p>
    <w:p w14:paraId="6E23CDFD" w14:textId="6183062C" w:rsidR="003F79AA" w:rsidRPr="00C4715F" w:rsidRDefault="00C22921">
      <w:pPr>
        <w:pStyle w:val="TDC2"/>
        <w:rPr>
          <w:rFonts w:ascii="Candara" w:hAnsi="Candara"/>
          <w:lang w:val="en-US"/>
        </w:rPr>
      </w:pPr>
      <w:hyperlink w:anchor="_Toc115774672" w:history="1">
        <w:r w:rsidR="003F79AA" w:rsidRPr="00C4715F">
          <w:rPr>
            <w:rStyle w:val="Hipervnculo"/>
            <w:rFonts w:ascii="Candara" w:hAnsi="Candara"/>
            <w:szCs w:val="24"/>
          </w:rPr>
          <w:t>27.       Programa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6EA24F07" w14:textId="1ABA6308" w:rsidR="003F79AA" w:rsidRPr="00C4715F" w:rsidRDefault="00C22921">
      <w:pPr>
        <w:pStyle w:val="TDC2"/>
        <w:rPr>
          <w:rFonts w:ascii="Candara" w:hAnsi="Candara"/>
          <w:lang w:val="en-US"/>
        </w:rPr>
      </w:pPr>
      <w:hyperlink w:anchor="_Toc115774673"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Prórroga de la Fecha Prevista de Terminación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63BEC3F0" w14:textId="7655AC44" w:rsidR="003F79AA" w:rsidRPr="00C4715F" w:rsidRDefault="00C22921">
      <w:pPr>
        <w:pStyle w:val="TDC2"/>
        <w:rPr>
          <w:rFonts w:ascii="Candara" w:hAnsi="Candara"/>
          <w:lang w:val="en-US"/>
        </w:rPr>
      </w:pPr>
      <w:hyperlink w:anchor="_Toc115774674"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Aceleración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286FCCE5" w14:textId="61638D5F" w:rsidR="003F79AA" w:rsidRPr="00C4715F" w:rsidRDefault="00C22921">
      <w:pPr>
        <w:pStyle w:val="TDC2"/>
        <w:rPr>
          <w:rFonts w:ascii="Candara" w:hAnsi="Candara"/>
          <w:lang w:val="en-US"/>
        </w:rPr>
      </w:pPr>
      <w:hyperlink w:anchor="_Toc115774675"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Demoras ordenadas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64142696" w14:textId="24358D53" w:rsidR="003F79AA" w:rsidRPr="00C4715F" w:rsidRDefault="00C22921">
      <w:pPr>
        <w:pStyle w:val="TDC2"/>
        <w:rPr>
          <w:rFonts w:ascii="Candara" w:hAnsi="Candara"/>
          <w:lang w:val="en-US"/>
        </w:rPr>
      </w:pPr>
      <w:hyperlink w:anchor="_Toc115774676"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Reuniones administrativas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74192793" w14:textId="5A8EA7C9" w:rsidR="003F79AA" w:rsidRPr="00C4715F" w:rsidRDefault="00C22921">
      <w:pPr>
        <w:pStyle w:val="TDC2"/>
        <w:rPr>
          <w:rFonts w:ascii="Candara" w:hAnsi="Candara"/>
          <w:lang w:val="en-US"/>
        </w:rPr>
      </w:pPr>
      <w:hyperlink w:anchor="_Toc115774677"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Advertencia Anticipada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04101F80" w14:textId="613905D2" w:rsidR="003F79AA" w:rsidRPr="00C4715F" w:rsidRDefault="00C22921" w:rsidP="00A1003A">
      <w:pPr>
        <w:pStyle w:val="TDC1"/>
        <w:spacing w:before="0" w:after="120"/>
        <w:rPr>
          <w:rFonts w:ascii="Candara" w:hAnsi="Candara"/>
          <w:szCs w:val="24"/>
          <w:lang w:val="en-US"/>
        </w:rPr>
      </w:pPr>
      <w:hyperlink w:anchor="_Toc115774678" w:history="1">
        <w:r w:rsidR="003F79AA" w:rsidRPr="00C4715F">
          <w:rPr>
            <w:rStyle w:val="Hipervnculo"/>
            <w:rFonts w:ascii="Candara" w:hAnsi="Candara"/>
            <w:szCs w:val="24"/>
          </w:rPr>
          <w:t>C. Control de Calidad</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79</w:t>
        </w:r>
        <w:r w:rsidR="00A40400" w:rsidRPr="00C4715F">
          <w:rPr>
            <w:rFonts w:ascii="Candara" w:hAnsi="Candara"/>
            <w:webHidden/>
            <w:szCs w:val="24"/>
          </w:rPr>
          <w:fldChar w:fldCharType="end"/>
        </w:r>
      </w:hyperlink>
    </w:p>
    <w:p w14:paraId="799536F5" w14:textId="3C2028DF" w:rsidR="003F79AA" w:rsidRPr="00C4715F" w:rsidRDefault="00C22921">
      <w:pPr>
        <w:pStyle w:val="TDC2"/>
        <w:rPr>
          <w:rFonts w:ascii="Candara" w:hAnsi="Candara"/>
          <w:lang w:val="en-US"/>
        </w:rPr>
      </w:pPr>
      <w:hyperlink w:anchor="_Toc115774679"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Identificación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6C6A3D74" w14:textId="21BC5150" w:rsidR="003F79AA" w:rsidRPr="00C4715F" w:rsidRDefault="00C22921">
      <w:pPr>
        <w:pStyle w:val="TDC2"/>
        <w:rPr>
          <w:rFonts w:ascii="Candara" w:hAnsi="Candara"/>
          <w:lang w:val="en-US"/>
        </w:rPr>
      </w:pPr>
      <w:hyperlink w:anchor="_Toc115774680"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Pruebas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42C46D12" w14:textId="128E558A" w:rsidR="003F79AA" w:rsidRPr="00C4715F" w:rsidRDefault="00C22921">
      <w:pPr>
        <w:pStyle w:val="TDC2"/>
        <w:rPr>
          <w:rFonts w:ascii="Candara" w:hAnsi="Candara"/>
          <w:lang w:val="en-US"/>
        </w:rPr>
      </w:pPr>
      <w:hyperlink w:anchor="_Toc115774681"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Corrección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049934F8" w14:textId="7C124D81" w:rsidR="003F79AA" w:rsidRPr="00C4715F" w:rsidRDefault="00C22921">
      <w:pPr>
        <w:pStyle w:val="TDC2"/>
        <w:rPr>
          <w:rFonts w:ascii="Candara" w:hAnsi="Candara"/>
          <w:lang w:val="en-US"/>
        </w:rPr>
      </w:pPr>
      <w:hyperlink w:anchor="_Toc115774682"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Defectos no corregidos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0491B104" w14:textId="226476C5" w:rsidR="003F79AA" w:rsidRPr="00C4715F" w:rsidRDefault="00C22921" w:rsidP="00A1003A">
      <w:pPr>
        <w:pStyle w:val="TDC1"/>
        <w:spacing w:before="0" w:after="120"/>
        <w:rPr>
          <w:rFonts w:ascii="Candara" w:hAnsi="Candara"/>
          <w:szCs w:val="24"/>
          <w:lang w:val="en-US"/>
        </w:rPr>
      </w:pPr>
      <w:hyperlink w:anchor="_Toc115774683" w:history="1">
        <w:r w:rsidR="003F79AA" w:rsidRPr="00C4715F">
          <w:rPr>
            <w:rStyle w:val="Hipervnculo"/>
            <w:rFonts w:ascii="Candara" w:hAnsi="Candara"/>
            <w:szCs w:val="24"/>
          </w:rPr>
          <w:t>D. Control de Costos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_Toc115774683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80</w:t>
        </w:r>
        <w:r w:rsidR="00A40400" w:rsidRPr="00C4715F">
          <w:rPr>
            <w:rFonts w:ascii="Candara" w:hAnsi="Candara"/>
            <w:webHidden/>
            <w:szCs w:val="24"/>
          </w:rPr>
          <w:fldChar w:fldCharType="end"/>
        </w:r>
      </w:hyperlink>
    </w:p>
    <w:p w14:paraId="64408C4A" w14:textId="76EA8F5C" w:rsidR="003F79AA" w:rsidRPr="00C4715F" w:rsidRDefault="00C22921">
      <w:pPr>
        <w:pStyle w:val="TDC2"/>
        <w:rPr>
          <w:rFonts w:ascii="Candara" w:hAnsi="Candara"/>
          <w:lang w:val="en-US"/>
        </w:rPr>
      </w:pPr>
      <w:hyperlink w:anchor="_Toc115774684" w:history="1">
        <w:r w:rsidR="003F79AA" w:rsidRPr="00C4715F">
          <w:rPr>
            <w:rStyle w:val="Hipervnculo"/>
            <w:rFonts w:ascii="Candara" w:hAnsi="Candara"/>
            <w:szCs w:val="24"/>
          </w:rPr>
          <w:t>37.</w:t>
        </w:r>
        <w:r w:rsidR="003F79AA" w:rsidRPr="00C4715F">
          <w:rPr>
            <w:rFonts w:ascii="Candara" w:hAnsi="Candara"/>
            <w:lang w:val="en-US"/>
          </w:rPr>
          <w:tab/>
        </w:r>
        <w:r w:rsidR="003F79AA" w:rsidRPr="00C4715F">
          <w:rPr>
            <w:rStyle w:val="Hipervnculo"/>
            <w:rFonts w:ascii="Candara" w:hAnsi="Candara"/>
            <w:szCs w:val="24"/>
          </w:rPr>
          <w:t>Lista de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1B52E8AC" w14:textId="2681E540" w:rsidR="003F79AA" w:rsidRPr="00C4715F" w:rsidRDefault="00C22921">
      <w:pPr>
        <w:pStyle w:val="TDC2"/>
        <w:rPr>
          <w:rFonts w:ascii="Candara" w:hAnsi="Candara"/>
          <w:lang w:val="en-US"/>
        </w:rPr>
      </w:pPr>
      <w:hyperlink w:anchor="_Toc115774685" w:history="1">
        <w:r w:rsidR="003F79AA" w:rsidRPr="00C4715F">
          <w:rPr>
            <w:rStyle w:val="Hipervnculo"/>
            <w:rFonts w:ascii="Candara" w:hAnsi="Candara"/>
            <w:szCs w:val="24"/>
          </w:rPr>
          <w:t>38.</w:t>
        </w:r>
        <w:r w:rsidR="003F79AA" w:rsidRPr="00C4715F">
          <w:rPr>
            <w:rFonts w:ascii="Candara" w:hAnsi="Candara"/>
            <w:lang w:val="en-US"/>
          </w:rPr>
          <w:tab/>
        </w:r>
        <w:r w:rsidR="003F79AA" w:rsidRPr="00C4715F">
          <w:rPr>
            <w:rStyle w:val="Hipervnculo"/>
            <w:rFonts w:ascii="Candara" w:hAnsi="Candara"/>
            <w:szCs w:val="24"/>
          </w:rPr>
          <w:t>Modificaciones en las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56B4D6A4" w14:textId="41451DF9" w:rsidR="003F79AA" w:rsidRPr="00C4715F" w:rsidRDefault="00C22921">
      <w:pPr>
        <w:pStyle w:val="TDC2"/>
        <w:rPr>
          <w:rFonts w:ascii="Candara" w:hAnsi="Candara"/>
          <w:lang w:val="en-US"/>
        </w:rPr>
      </w:pPr>
      <w:hyperlink w:anchor="_Toc115774686" w:history="1">
        <w:r w:rsidR="003F79AA" w:rsidRPr="00C4715F">
          <w:rPr>
            <w:rStyle w:val="Hipervnculo"/>
            <w:rFonts w:ascii="Candara" w:hAnsi="Candara"/>
            <w:szCs w:val="24"/>
          </w:rPr>
          <w:t>39.</w:t>
        </w:r>
        <w:r w:rsidR="003F79AA" w:rsidRPr="00C4715F">
          <w:rPr>
            <w:rFonts w:ascii="Candara" w:hAnsi="Candara"/>
            <w:lang w:val="en-US"/>
          </w:rPr>
          <w:tab/>
        </w:r>
        <w:r w:rsidR="003F79AA" w:rsidRPr="00C4715F">
          <w:rPr>
            <w:rStyle w:val="Hipervnculo"/>
            <w:rFonts w:ascii="Candara" w:hAnsi="Candara"/>
            <w:szCs w:val="24"/>
          </w:rPr>
          <w:t>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81</w:t>
        </w:r>
        <w:r w:rsidR="00A40400" w:rsidRPr="00C4715F">
          <w:rPr>
            <w:rFonts w:ascii="Candara" w:hAnsi="Candara"/>
            <w:webHidden/>
          </w:rPr>
          <w:fldChar w:fldCharType="end"/>
        </w:r>
      </w:hyperlink>
    </w:p>
    <w:p w14:paraId="729B2858" w14:textId="5479FBF7" w:rsidR="003F79AA" w:rsidRPr="00C4715F" w:rsidRDefault="00C22921">
      <w:pPr>
        <w:pStyle w:val="TDC2"/>
        <w:rPr>
          <w:rFonts w:ascii="Candara" w:hAnsi="Candara"/>
          <w:lang w:val="en-US"/>
        </w:rPr>
      </w:pPr>
      <w:hyperlink w:anchor="_Toc115774687" w:history="1">
        <w:r w:rsidR="003F79AA" w:rsidRPr="00C4715F">
          <w:rPr>
            <w:rStyle w:val="Hipervnculo"/>
            <w:rFonts w:ascii="Candara" w:hAnsi="Candara"/>
            <w:szCs w:val="24"/>
          </w:rPr>
          <w:t>40.</w:t>
        </w:r>
        <w:r w:rsidR="003F79AA" w:rsidRPr="00C4715F">
          <w:rPr>
            <w:rFonts w:ascii="Candara" w:hAnsi="Candara"/>
            <w:lang w:val="en-US"/>
          </w:rPr>
          <w:tab/>
        </w:r>
        <w:r w:rsidR="003F79AA" w:rsidRPr="00C4715F">
          <w:rPr>
            <w:rStyle w:val="Hipervnculo"/>
            <w:rFonts w:ascii="Candara" w:hAnsi="Candara"/>
            <w:szCs w:val="24"/>
          </w:rPr>
          <w:t>Pagos de las 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81</w:t>
        </w:r>
        <w:r w:rsidR="00A40400" w:rsidRPr="00C4715F">
          <w:rPr>
            <w:rFonts w:ascii="Candara" w:hAnsi="Candara"/>
            <w:webHidden/>
          </w:rPr>
          <w:fldChar w:fldCharType="end"/>
        </w:r>
      </w:hyperlink>
    </w:p>
    <w:p w14:paraId="45679ED8" w14:textId="0BE65A69" w:rsidR="003F79AA" w:rsidRPr="00C4715F" w:rsidRDefault="00C22921">
      <w:pPr>
        <w:pStyle w:val="TDC2"/>
        <w:rPr>
          <w:rFonts w:ascii="Candara" w:hAnsi="Candara"/>
          <w:lang w:val="en-US"/>
        </w:rPr>
      </w:pPr>
      <w:hyperlink w:anchor="_Toc115774688" w:history="1">
        <w:r w:rsidR="003F79AA" w:rsidRPr="00C4715F">
          <w:rPr>
            <w:rStyle w:val="Hipervnculo"/>
            <w:rFonts w:ascii="Candara" w:hAnsi="Candara"/>
            <w:szCs w:val="24"/>
          </w:rPr>
          <w:t>41.</w:t>
        </w:r>
        <w:r w:rsidR="003F79AA" w:rsidRPr="00C4715F">
          <w:rPr>
            <w:rFonts w:ascii="Candara" w:hAnsi="Candara"/>
            <w:lang w:val="en-US"/>
          </w:rPr>
          <w:tab/>
        </w:r>
        <w:r w:rsidR="003F79AA" w:rsidRPr="00C4715F">
          <w:rPr>
            <w:rStyle w:val="Hipervnculo"/>
            <w:rFonts w:ascii="Candara" w:hAnsi="Candara"/>
            <w:szCs w:val="24"/>
          </w:rPr>
          <w:t>Proyecciones  de Flujo de Efectivos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3345AD72" w14:textId="3BF6BA49" w:rsidR="003F79AA" w:rsidRPr="00C4715F" w:rsidRDefault="00C22921">
      <w:pPr>
        <w:pStyle w:val="TDC2"/>
        <w:rPr>
          <w:rFonts w:ascii="Candara" w:hAnsi="Candara"/>
          <w:lang w:val="en-US"/>
        </w:rPr>
      </w:pPr>
      <w:hyperlink w:anchor="_Toc115774689" w:history="1">
        <w:r w:rsidR="003F79AA" w:rsidRPr="00C4715F">
          <w:rPr>
            <w:rStyle w:val="Hipervnculo"/>
            <w:rFonts w:ascii="Candara" w:hAnsi="Candara"/>
            <w:szCs w:val="24"/>
          </w:rPr>
          <w:t>42.</w:t>
        </w:r>
        <w:r w:rsidR="003F79AA" w:rsidRPr="00C4715F">
          <w:rPr>
            <w:rFonts w:ascii="Candara" w:hAnsi="Candara"/>
            <w:lang w:val="en-US"/>
          </w:rPr>
          <w:tab/>
        </w:r>
        <w:r w:rsidR="003F79AA" w:rsidRPr="00C4715F">
          <w:rPr>
            <w:rStyle w:val="Hipervnculo"/>
            <w:rFonts w:ascii="Candara" w:hAnsi="Candara"/>
            <w:szCs w:val="24"/>
          </w:rPr>
          <w:t>Certificados de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131BB440" w14:textId="7E09D87A" w:rsidR="003F79AA" w:rsidRPr="00C4715F" w:rsidRDefault="00C22921">
      <w:pPr>
        <w:pStyle w:val="TDC2"/>
        <w:rPr>
          <w:rFonts w:ascii="Candara" w:hAnsi="Candara"/>
          <w:lang w:val="en-US"/>
        </w:rPr>
      </w:pPr>
      <w:hyperlink w:anchor="_Toc115774690" w:history="1">
        <w:r w:rsidR="003F79AA" w:rsidRPr="00C4715F">
          <w:rPr>
            <w:rStyle w:val="Hipervnculo"/>
            <w:rFonts w:ascii="Candara" w:hAnsi="Candara"/>
            <w:szCs w:val="24"/>
          </w:rPr>
          <w:t>43.</w:t>
        </w:r>
        <w:r w:rsidR="003F79AA" w:rsidRPr="00C4715F">
          <w:rPr>
            <w:rFonts w:ascii="Candara" w:hAnsi="Candara"/>
            <w:lang w:val="en-US"/>
          </w:rPr>
          <w:tab/>
        </w:r>
        <w:r w:rsidR="003F79AA" w:rsidRPr="00C4715F">
          <w:rPr>
            <w:rStyle w:val="Hipervnculo"/>
            <w:rFonts w:ascii="Candara" w:hAnsi="Candara"/>
            <w:szCs w:val="24"/>
          </w:rPr>
          <w:t>Pagos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28DEB9D1" w14:textId="7B836762" w:rsidR="003F79AA" w:rsidRPr="00C4715F" w:rsidRDefault="00C22921">
      <w:pPr>
        <w:pStyle w:val="TDC2"/>
        <w:rPr>
          <w:rFonts w:ascii="Candara" w:hAnsi="Candara"/>
          <w:lang w:val="en-US"/>
        </w:rPr>
      </w:pPr>
      <w:hyperlink w:anchor="_Toc115774691" w:history="1">
        <w:r w:rsidR="003F79AA" w:rsidRPr="00C4715F">
          <w:rPr>
            <w:rStyle w:val="Hipervnculo"/>
            <w:rFonts w:ascii="Candara" w:hAnsi="Candara"/>
            <w:szCs w:val="24"/>
          </w:rPr>
          <w:t>44.</w:t>
        </w:r>
        <w:r w:rsidR="003F79AA" w:rsidRPr="00C4715F">
          <w:rPr>
            <w:rFonts w:ascii="Candara" w:hAnsi="Candara"/>
            <w:lang w:val="en-US"/>
          </w:rPr>
          <w:tab/>
        </w:r>
        <w:r w:rsidR="003F79AA" w:rsidRPr="00C4715F">
          <w:rPr>
            <w:rStyle w:val="Hipervnculo"/>
            <w:rFonts w:ascii="Candara" w:hAnsi="Candara"/>
            <w:szCs w:val="24"/>
          </w:rPr>
          <w:t>Eventos Compensables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83</w:t>
        </w:r>
        <w:r w:rsidR="00A40400" w:rsidRPr="00C4715F">
          <w:rPr>
            <w:rFonts w:ascii="Candara" w:hAnsi="Candara"/>
            <w:webHidden/>
          </w:rPr>
          <w:fldChar w:fldCharType="end"/>
        </w:r>
      </w:hyperlink>
    </w:p>
    <w:p w14:paraId="038B541B" w14:textId="6798F4ED" w:rsidR="003F79AA" w:rsidRPr="00C4715F" w:rsidRDefault="00C22921">
      <w:pPr>
        <w:pStyle w:val="TDC2"/>
        <w:rPr>
          <w:rFonts w:ascii="Candara" w:hAnsi="Candara"/>
          <w:lang w:val="en-US"/>
        </w:rPr>
      </w:pPr>
      <w:hyperlink w:anchor="_Toc115774692" w:history="1">
        <w:r w:rsidR="003F79AA" w:rsidRPr="00C4715F">
          <w:rPr>
            <w:rStyle w:val="Hipervnculo"/>
            <w:rFonts w:ascii="Candara" w:hAnsi="Candara"/>
            <w:szCs w:val="24"/>
          </w:rPr>
          <w:t>45.</w:t>
        </w:r>
        <w:r w:rsidR="003F79AA" w:rsidRPr="00C4715F">
          <w:rPr>
            <w:rFonts w:ascii="Candara" w:hAnsi="Candara"/>
            <w:lang w:val="en-US"/>
          </w:rPr>
          <w:tab/>
        </w:r>
        <w:r w:rsidR="003F79AA" w:rsidRPr="00C4715F">
          <w:rPr>
            <w:rStyle w:val="Hipervnculo"/>
            <w:rFonts w:ascii="Candara" w:hAnsi="Candara"/>
            <w:szCs w:val="24"/>
          </w:rPr>
          <w:t>Impuestos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84</w:t>
        </w:r>
        <w:r w:rsidR="00A40400" w:rsidRPr="00C4715F">
          <w:rPr>
            <w:rFonts w:ascii="Candara" w:hAnsi="Candara"/>
            <w:webHidden/>
          </w:rPr>
          <w:fldChar w:fldCharType="end"/>
        </w:r>
      </w:hyperlink>
    </w:p>
    <w:p w14:paraId="132646BC" w14:textId="7CE276C8" w:rsidR="003F79AA" w:rsidRPr="00C4715F" w:rsidRDefault="00C22921">
      <w:pPr>
        <w:pStyle w:val="TDC2"/>
        <w:rPr>
          <w:rFonts w:ascii="Candara" w:hAnsi="Candara"/>
          <w:lang w:val="en-US"/>
        </w:rPr>
      </w:pPr>
      <w:hyperlink w:anchor="_Toc115774693" w:history="1">
        <w:r w:rsidR="003F79AA" w:rsidRPr="00C4715F">
          <w:rPr>
            <w:rStyle w:val="Hipervnculo"/>
            <w:rFonts w:ascii="Candara" w:hAnsi="Candara"/>
            <w:szCs w:val="24"/>
          </w:rPr>
          <w:t>46.</w:t>
        </w:r>
        <w:r w:rsidR="003F79AA" w:rsidRPr="00C4715F">
          <w:rPr>
            <w:rFonts w:ascii="Candara" w:hAnsi="Candara"/>
            <w:lang w:val="en-US"/>
          </w:rPr>
          <w:tab/>
        </w:r>
        <w:r w:rsidR="003F79AA" w:rsidRPr="00C4715F">
          <w:rPr>
            <w:rStyle w:val="Hipervnculo"/>
            <w:rFonts w:ascii="Candara" w:hAnsi="Candara"/>
            <w:szCs w:val="24"/>
          </w:rPr>
          <w:t>Monedas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84</w:t>
        </w:r>
        <w:r w:rsidR="00A40400" w:rsidRPr="00C4715F">
          <w:rPr>
            <w:rFonts w:ascii="Candara" w:hAnsi="Candara"/>
            <w:webHidden/>
          </w:rPr>
          <w:fldChar w:fldCharType="end"/>
        </w:r>
      </w:hyperlink>
    </w:p>
    <w:p w14:paraId="3E74533E" w14:textId="22E58EEA" w:rsidR="003F79AA" w:rsidRPr="00C4715F" w:rsidRDefault="00C22921">
      <w:pPr>
        <w:pStyle w:val="TDC2"/>
        <w:rPr>
          <w:rFonts w:ascii="Candara" w:hAnsi="Candara"/>
          <w:lang w:val="en-US"/>
        </w:rPr>
      </w:pPr>
      <w:hyperlink w:anchor="_Toc115774694" w:history="1">
        <w:r w:rsidR="003F79AA" w:rsidRPr="00C4715F">
          <w:rPr>
            <w:rStyle w:val="Hipervnculo"/>
            <w:rFonts w:ascii="Candara" w:hAnsi="Candara"/>
            <w:szCs w:val="24"/>
          </w:rPr>
          <w:t>47.</w:t>
        </w:r>
        <w:r w:rsidR="003F79AA" w:rsidRPr="00C4715F">
          <w:rPr>
            <w:rFonts w:ascii="Candara" w:hAnsi="Candara"/>
            <w:lang w:val="en-US"/>
          </w:rPr>
          <w:tab/>
        </w:r>
        <w:r w:rsidR="003F79AA" w:rsidRPr="00C4715F">
          <w:rPr>
            <w:rStyle w:val="Hipervnculo"/>
            <w:rFonts w:ascii="Candara" w:hAnsi="Candara"/>
            <w:szCs w:val="24"/>
          </w:rPr>
          <w:t>Ajustes de Precios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85</w:t>
        </w:r>
        <w:r w:rsidR="00A40400" w:rsidRPr="00C4715F">
          <w:rPr>
            <w:rFonts w:ascii="Candara" w:hAnsi="Candara"/>
            <w:webHidden/>
          </w:rPr>
          <w:fldChar w:fldCharType="end"/>
        </w:r>
      </w:hyperlink>
    </w:p>
    <w:p w14:paraId="0FAA4D2A" w14:textId="65B52C6E" w:rsidR="003F79AA" w:rsidRPr="00C4715F" w:rsidRDefault="00C22921">
      <w:pPr>
        <w:pStyle w:val="TDC2"/>
        <w:rPr>
          <w:rFonts w:ascii="Candara" w:hAnsi="Candara"/>
          <w:lang w:val="en-US"/>
        </w:rPr>
      </w:pPr>
      <w:hyperlink w:anchor="_Toc115774695" w:history="1">
        <w:r w:rsidR="003F79AA" w:rsidRPr="00C4715F">
          <w:rPr>
            <w:rStyle w:val="Hipervnculo"/>
            <w:rFonts w:ascii="Candara" w:hAnsi="Candara"/>
            <w:szCs w:val="24"/>
          </w:rPr>
          <w:t>48.</w:t>
        </w:r>
        <w:r w:rsidR="003F79AA" w:rsidRPr="00C4715F">
          <w:rPr>
            <w:rFonts w:ascii="Candara" w:hAnsi="Candara"/>
            <w:lang w:val="en-US"/>
          </w:rPr>
          <w:tab/>
        </w:r>
        <w:r w:rsidR="003F79AA" w:rsidRPr="00C4715F">
          <w:rPr>
            <w:rStyle w:val="Hipervnculo"/>
            <w:rFonts w:ascii="Candara" w:hAnsi="Candara"/>
            <w:szCs w:val="24"/>
          </w:rPr>
          <w:t>Retenciones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85</w:t>
        </w:r>
        <w:r w:rsidR="00A40400" w:rsidRPr="00C4715F">
          <w:rPr>
            <w:rFonts w:ascii="Candara" w:hAnsi="Candara"/>
            <w:webHidden/>
          </w:rPr>
          <w:fldChar w:fldCharType="end"/>
        </w:r>
      </w:hyperlink>
    </w:p>
    <w:p w14:paraId="135EFD5B" w14:textId="44ADA349" w:rsidR="003F79AA" w:rsidRPr="00C4715F" w:rsidRDefault="00C22921">
      <w:pPr>
        <w:pStyle w:val="TDC2"/>
        <w:rPr>
          <w:rFonts w:ascii="Candara" w:hAnsi="Candara"/>
          <w:lang w:val="en-US"/>
        </w:rPr>
      </w:pPr>
      <w:hyperlink w:anchor="_Toc115774696" w:history="1">
        <w:r w:rsidR="003F79AA" w:rsidRPr="00C4715F">
          <w:rPr>
            <w:rStyle w:val="Hipervnculo"/>
            <w:rFonts w:ascii="Candara" w:hAnsi="Candara"/>
            <w:szCs w:val="24"/>
          </w:rPr>
          <w:t>49.</w:t>
        </w:r>
        <w:r w:rsidR="003F79AA" w:rsidRPr="00C4715F">
          <w:rPr>
            <w:rFonts w:ascii="Candara" w:hAnsi="Candara"/>
            <w:lang w:val="en-US"/>
          </w:rPr>
          <w:tab/>
        </w:r>
        <w:r w:rsidR="003F79AA" w:rsidRPr="00C4715F">
          <w:rPr>
            <w:rStyle w:val="Hipervnculo"/>
            <w:rFonts w:ascii="Candara" w:hAnsi="Candara"/>
            <w:szCs w:val="24"/>
          </w:rPr>
          <w:t>Liquidación por daños y perjuicios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3E2A4F45" w14:textId="34E87DC9" w:rsidR="003F79AA" w:rsidRPr="00C4715F" w:rsidRDefault="00C22921">
      <w:pPr>
        <w:pStyle w:val="TDC2"/>
        <w:rPr>
          <w:rFonts w:ascii="Candara" w:hAnsi="Candara"/>
          <w:lang w:val="en-US"/>
        </w:rPr>
      </w:pPr>
      <w:hyperlink w:anchor="_Toc115774697" w:history="1">
        <w:r w:rsidR="003F79AA" w:rsidRPr="00C4715F">
          <w:rPr>
            <w:rStyle w:val="Hipervnculo"/>
            <w:rFonts w:ascii="Candara" w:hAnsi="Candara"/>
            <w:szCs w:val="24"/>
          </w:rPr>
          <w:t>50.</w:t>
        </w:r>
        <w:r w:rsidR="003F79AA" w:rsidRPr="00C4715F">
          <w:rPr>
            <w:rFonts w:ascii="Candara" w:hAnsi="Candara"/>
            <w:lang w:val="en-US"/>
          </w:rPr>
          <w:tab/>
        </w:r>
        <w:r w:rsidR="003F79AA" w:rsidRPr="00C4715F">
          <w:rPr>
            <w:rStyle w:val="Hipervnculo"/>
            <w:rFonts w:ascii="Candara" w:hAnsi="Candara"/>
            <w:szCs w:val="24"/>
          </w:rPr>
          <w:t>Bonificaciones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782FE148" w14:textId="4AC9597A" w:rsidR="003F79AA" w:rsidRPr="00C4715F" w:rsidRDefault="00C22921">
      <w:pPr>
        <w:pStyle w:val="TDC2"/>
        <w:rPr>
          <w:rFonts w:ascii="Candara" w:hAnsi="Candara"/>
          <w:lang w:val="en-US"/>
        </w:rPr>
      </w:pPr>
      <w:hyperlink w:anchor="_Toc115774698" w:history="1">
        <w:r w:rsidR="003F79AA" w:rsidRPr="00C4715F">
          <w:rPr>
            <w:rStyle w:val="Hipervnculo"/>
            <w:rFonts w:ascii="Candara" w:hAnsi="Candara"/>
            <w:szCs w:val="24"/>
          </w:rPr>
          <w:t>51.</w:t>
        </w:r>
        <w:r w:rsidR="003F79AA" w:rsidRPr="00C4715F">
          <w:rPr>
            <w:rFonts w:ascii="Candara" w:hAnsi="Candara"/>
            <w:lang w:val="en-US"/>
          </w:rPr>
          <w:tab/>
        </w:r>
        <w:r w:rsidR="003F79AA" w:rsidRPr="00C4715F">
          <w:rPr>
            <w:rStyle w:val="Hipervnculo"/>
            <w:rFonts w:ascii="Candara" w:hAnsi="Candara"/>
            <w:szCs w:val="24"/>
          </w:rPr>
          <w:t>Pago de anticipo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5FE2717A" w14:textId="5857474B" w:rsidR="003F79AA" w:rsidRPr="00C4715F" w:rsidRDefault="00C22921">
      <w:pPr>
        <w:pStyle w:val="TDC2"/>
        <w:rPr>
          <w:rFonts w:ascii="Candara" w:hAnsi="Candara"/>
          <w:lang w:val="en-US"/>
        </w:rPr>
      </w:pPr>
      <w:hyperlink w:anchor="_Toc115774699" w:history="1">
        <w:r w:rsidR="003F79AA" w:rsidRPr="00C4715F">
          <w:rPr>
            <w:rStyle w:val="Hipervnculo"/>
            <w:rFonts w:ascii="Candara" w:hAnsi="Candara"/>
            <w:szCs w:val="24"/>
          </w:rPr>
          <w:t>52.</w:t>
        </w:r>
        <w:r w:rsidR="003F79AA" w:rsidRPr="00C4715F">
          <w:rPr>
            <w:rFonts w:ascii="Candara" w:hAnsi="Candara"/>
            <w:lang w:val="en-US"/>
          </w:rPr>
          <w:tab/>
        </w:r>
        <w:r w:rsidR="003F79AA" w:rsidRPr="00C4715F">
          <w:rPr>
            <w:rStyle w:val="Hipervnculo"/>
            <w:rFonts w:ascii="Candara" w:hAnsi="Candara"/>
            <w:szCs w:val="24"/>
          </w:rPr>
          <w:t>Garantías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0D284BEF" w14:textId="4B5FF556" w:rsidR="003F79AA" w:rsidRPr="00C4715F" w:rsidRDefault="00C22921">
      <w:pPr>
        <w:pStyle w:val="TDC2"/>
        <w:rPr>
          <w:rFonts w:ascii="Candara" w:hAnsi="Candara"/>
          <w:lang w:val="en-US"/>
        </w:rPr>
      </w:pPr>
      <w:hyperlink w:anchor="_Toc115774700" w:history="1">
        <w:r w:rsidR="003F79AA" w:rsidRPr="00C4715F">
          <w:rPr>
            <w:rStyle w:val="Hipervnculo"/>
            <w:rFonts w:ascii="Candara" w:hAnsi="Candara"/>
            <w:szCs w:val="24"/>
          </w:rPr>
          <w:t>53.</w:t>
        </w:r>
        <w:r w:rsidR="003F79AA" w:rsidRPr="00C4715F">
          <w:rPr>
            <w:rFonts w:ascii="Candara" w:hAnsi="Candara"/>
            <w:lang w:val="en-US"/>
          </w:rPr>
          <w:tab/>
        </w:r>
        <w:r w:rsidR="003F79AA" w:rsidRPr="00C4715F">
          <w:rPr>
            <w:rStyle w:val="Hipervnculo"/>
            <w:rFonts w:ascii="Candara" w:hAnsi="Candara"/>
            <w:szCs w:val="24"/>
          </w:rPr>
          <w:t>Trabajos por día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5DF5D7E7" w14:textId="170079AF" w:rsidR="003F79AA" w:rsidRPr="00C4715F" w:rsidRDefault="00C22921">
      <w:pPr>
        <w:pStyle w:val="TDC2"/>
        <w:rPr>
          <w:rFonts w:ascii="Candara" w:hAnsi="Candara"/>
          <w:lang w:val="en-US"/>
        </w:rPr>
      </w:pPr>
      <w:hyperlink w:anchor="_Toc115774701" w:history="1">
        <w:r w:rsidR="003F79AA" w:rsidRPr="00C4715F">
          <w:rPr>
            <w:rStyle w:val="Hipervnculo"/>
            <w:rFonts w:ascii="Candara" w:hAnsi="Candara"/>
            <w:szCs w:val="24"/>
          </w:rPr>
          <w:t>54.</w:t>
        </w:r>
        <w:r w:rsidR="003F79AA" w:rsidRPr="00C4715F">
          <w:rPr>
            <w:rFonts w:ascii="Candara" w:hAnsi="Candara"/>
            <w:lang w:val="en-US"/>
          </w:rPr>
          <w:tab/>
        </w:r>
        <w:r w:rsidR="003F79AA" w:rsidRPr="00C4715F">
          <w:rPr>
            <w:rStyle w:val="Hipervnculo"/>
            <w:rFonts w:ascii="Candara" w:hAnsi="Candara"/>
            <w:szCs w:val="24"/>
          </w:rPr>
          <w:t>Costo de reparaciones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3B68AF15" w14:textId="6EF81FAF" w:rsidR="003F79AA" w:rsidRPr="00C4715F" w:rsidRDefault="00C22921" w:rsidP="00A1003A">
      <w:pPr>
        <w:pStyle w:val="TDC1"/>
        <w:spacing w:before="0" w:after="120"/>
        <w:rPr>
          <w:rFonts w:ascii="Candara" w:hAnsi="Candara"/>
          <w:szCs w:val="24"/>
          <w:lang w:val="en-US"/>
        </w:rPr>
      </w:pPr>
      <w:hyperlink w:anchor="_Toc115774702" w:history="1">
        <w:r w:rsidR="003F79AA" w:rsidRPr="00C4715F">
          <w:rPr>
            <w:rStyle w:val="Hipervnculo"/>
            <w:rFonts w:ascii="Candara" w:hAnsi="Candara"/>
            <w:szCs w:val="24"/>
          </w:rPr>
          <w:t>E. Finalización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_Toc115774702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88</w:t>
        </w:r>
        <w:r w:rsidR="00A40400" w:rsidRPr="00C4715F">
          <w:rPr>
            <w:rFonts w:ascii="Candara" w:hAnsi="Candara"/>
            <w:webHidden/>
            <w:szCs w:val="24"/>
          </w:rPr>
          <w:fldChar w:fldCharType="end"/>
        </w:r>
      </w:hyperlink>
    </w:p>
    <w:p w14:paraId="3A117D44" w14:textId="3BEFABE7" w:rsidR="003F79AA" w:rsidRPr="00C4715F" w:rsidRDefault="00C22921">
      <w:pPr>
        <w:pStyle w:val="TDC2"/>
        <w:rPr>
          <w:rFonts w:ascii="Candara" w:hAnsi="Candara"/>
          <w:lang w:val="en-US"/>
        </w:rPr>
      </w:pPr>
      <w:hyperlink w:anchor="_Toc115774703" w:history="1">
        <w:r w:rsidR="003F79AA" w:rsidRPr="00C4715F">
          <w:rPr>
            <w:rStyle w:val="Hipervnculo"/>
            <w:rFonts w:ascii="Candara" w:hAnsi="Candara"/>
            <w:szCs w:val="24"/>
          </w:rPr>
          <w:t>55.</w:t>
        </w:r>
        <w:r w:rsidR="003F79AA" w:rsidRPr="00C4715F">
          <w:rPr>
            <w:rFonts w:ascii="Candara" w:hAnsi="Candara"/>
            <w:lang w:val="en-US"/>
          </w:rPr>
          <w:tab/>
        </w:r>
        <w:r w:rsidR="003F79AA" w:rsidRPr="00C4715F">
          <w:rPr>
            <w:rStyle w:val="Hipervnculo"/>
            <w:rFonts w:ascii="Candara" w:hAnsi="Candara"/>
            <w:szCs w:val="24"/>
          </w:rPr>
          <w:t>Terminación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4BFF5BDD" w14:textId="1AF493DE" w:rsidR="003F79AA" w:rsidRPr="00C4715F" w:rsidRDefault="00C22921">
      <w:pPr>
        <w:pStyle w:val="TDC2"/>
        <w:rPr>
          <w:rFonts w:ascii="Candara" w:hAnsi="Candara"/>
          <w:lang w:val="en-US"/>
        </w:rPr>
      </w:pPr>
      <w:hyperlink w:anchor="_Toc115774704" w:history="1">
        <w:r w:rsidR="003F79AA" w:rsidRPr="00C4715F">
          <w:rPr>
            <w:rStyle w:val="Hipervnculo"/>
            <w:rFonts w:ascii="Candara" w:hAnsi="Candara"/>
            <w:szCs w:val="24"/>
          </w:rPr>
          <w:t>56.</w:t>
        </w:r>
        <w:r w:rsidR="003F79AA" w:rsidRPr="00C4715F">
          <w:rPr>
            <w:rFonts w:ascii="Candara" w:hAnsi="Candara"/>
            <w:lang w:val="en-US"/>
          </w:rPr>
          <w:tab/>
        </w:r>
        <w:r w:rsidR="003F79AA" w:rsidRPr="00C4715F">
          <w:rPr>
            <w:rStyle w:val="Hipervnculo"/>
            <w:rFonts w:ascii="Candara" w:hAnsi="Candara"/>
            <w:szCs w:val="24"/>
          </w:rPr>
          <w:t>Recepción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1E74160A" w14:textId="3933B17B" w:rsidR="003F79AA" w:rsidRPr="00C4715F" w:rsidRDefault="00C22921">
      <w:pPr>
        <w:pStyle w:val="TDC2"/>
        <w:rPr>
          <w:rFonts w:ascii="Candara" w:hAnsi="Candara"/>
          <w:lang w:val="en-US"/>
        </w:rPr>
      </w:pPr>
      <w:hyperlink w:anchor="_Toc115774705" w:history="1">
        <w:r w:rsidR="003F79AA" w:rsidRPr="00C4715F">
          <w:rPr>
            <w:rStyle w:val="Hipervnculo"/>
            <w:rFonts w:ascii="Candara" w:hAnsi="Candara"/>
            <w:szCs w:val="24"/>
          </w:rPr>
          <w:t>57.</w:t>
        </w:r>
        <w:r w:rsidR="003F79AA" w:rsidRPr="00C4715F">
          <w:rPr>
            <w:rFonts w:ascii="Candara" w:hAnsi="Candara"/>
            <w:lang w:val="en-US"/>
          </w:rPr>
          <w:tab/>
        </w:r>
        <w:r w:rsidR="003F79AA" w:rsidRPr="00C4715F">
          <w:rPr>
            <w:rStyle w:val="Hipervnculo"/>
            <w:rFonts w:ascii="Candara" w:hAnsi="Candara"/>
            <w:szCs w:val="24"/>
          </w:rPr>
          <w:t>Liquidación final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667E2E8F" w14:textId="3D0680A1" w:rsidR="003F79AA" w:rsidRPr="00C4715F" w:rsidRDefault="00C22921">
      <w:pPr>
        <w:pStyle w:val="TDC2"/>
        <w:rPr>
          <w:rFonts w:ascii="Candara" w:hAnsi="Candara"/>
          <w:lang w:val="en-US"/>
        </w:rPr>
      </w:pPr>
      <w:hyperlink w:anchor="_Toc115774706" w:history="1">
        <w:r w:rsidR="003F79AA" w:rsidRPr="00C4715F">
          <w:rPr>
            <w:rStyle w:val="Hipervnculo"/>
            <w:rFonts w:ascii="Candara" w:hAnsi="Candara"/>
            <w:szCs w:val="24"/>
          </w:rPr>
          <w:t>58.</w:t>
        </w:r>
        <w:r w:rsidR="003F79AA" w:rsidRPr="00C4715F">
          <w:rPr>
            <w:rFonts w:ascii="Candara" w:hAnsi="Candara"/>
            <w:lang w:val="en-US"/>
          </w:rPr>
          <w:tab/>
        </w:r>
        <w:r w:rsidR="003F79AA" w:rsidRPr="00C4715F">
          <w:rPr>
            <w:rStyle w:val="Hipervnculo"/>
            <w:rFonts w:ascii="Candara" w:hAnsi="Candara"/>
            <w:szCs w:val="24"/>
          </w:rPr>
          <w:t>Manuales de Operación y de Mantenimiento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11CD153E" w14:textId="27CF21C3" w:rsidR="003F79AA" w:rsidRPr="00C4715F" w:rsidRDefault="00C22921">
      <w:pPr>
        <w:pStyle w:val="TDC2"/>
        <w:rPr>
          <w:rFonts w:ascii="Candara" w:hAnsi="Candara"/>
          <w:lang w:val="en-US"/>
        </w:rPr>
      </w:pPr>
      <w:hyperlink w:anchor="_Toc115774707" w:history="1">
        <w:r w:rsidR="003F79AA" w:rsidRPr="00C4715F">
          <w:rPr>
            <w:rStyle w:val="Hipervnculo"/>
            <w:rFonts w:ascii="Candara" w:hAnsi="Candara"/>
            <w:szCs w:val="24"/>
          </w:rPr>
          <w:t>59.</w:t>
        </w:r>
        <w:r w:rsidR="003F79AA" w:rsidRPr="00C4715F">
          <w:rPr>
            <w:rFonts w:ascii="Candara" w:hAnsi="Candara"/>
            <w:lang w:val="en-US"/>
          </w:rPr>
          <w:tab/>
        </w:r>
        <w:r w:rsidR="003F79AA" w:rsidRPr="00C4715F">
          <w:rPr>
            <w:rStyle w:val="Hipervnculo"/>
            <w:rFonts w:ascii="Candara" w:hAnsi="Candara"/>
            <w:szCs w:val="24"/>
          </w:rPr>
          <w:t>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03B4B794" w14:textId="77777777" w:rsidR="003F79AA" w:rsidRPr="00C4715F" w:rsidRDefault="00C22921">
      <w:pPr>
        <w:pStyle w:val="TDC2"/>
        <w:rPr>
          <w:rFonts w:ascii="Candara" w:hAnsi="Candara"/>
          <w:lang w:val="en-US"/>
        </w:rPr>
      </w:pPr>
      <w:hyperlink w:anchor="_Toc115774708" w:history="1">
        <w:r w:rsidR="003F79AA" w:rsidRPr="00C4715F">
          <w:rPr>
            <w:rStyle w:val="Hipervnculo"/>
            <w:rFonts w:ascii="Candara" w:hAnsi="Candara"/>
            <w:szCs w:val="24"/>
          </w:rPr>
          <w:t xml:space="preserve">60.       </w:t>
        </w:r>
        <w:r w:rsidR="00F123B2" w:rsidRPr="00C4715F">
          <w:rPr>
            <w:rStyle w:val="Hipervnculo"/>
            <w:rFonts w:ascii="Candara" w:hAnsi="Candara"/>
            <w:szCs w:val="24"/>
          </w:rPr>
          <w:t>Prácticas prohibidas</w:t>
        </w:r>
        <w:r w:rsidR="003F79AA" w:rsidRPr="00C4715F">
          <w:rPr>
            <w:rFonts w:ascii="Candara" w:hAnsi="Candara"/>
            <w:webHidden/>
          </w:rPr>
          <w:tab/>
        </w:r>
        <w:r w:rsidR="00012469" w:rsidRPr="00C4715F">
          <w:rPr>
            <w:rFonts w:ascii="Candara" w:hAnsi="Candara"/>
            <w:webHidden/>
          </w:rPr>
          <w:t>77</w:t>
        </w:r>
      </w:hyperlink>
    </w:p>
    <w:p w14:paraId="46F36A41" w14:textId="034A6133" w:rsidR="003F79AA" w:rsidRPr="00C4715F" w:rsidRDefault="00C22921">
      <w:pPr>
        <w:pStyle w:val="TDC2"/>
        <w:rPr>
          <w:rFonts w:ascii="Candara" w:hAnsi="Candara"/>
          <w:lang w:val="en-US"/>
        </w:rPr>
      </w:pPr>
      <w:hyperlink w:anchor="_Toc115774709" w:history="1">
        <w:r w:rsidR="003F79AA" w:rsidRPr="00C4715F">
          <w:rPr>
            <w:rStyle w:val="Hipervnculo"/>
            <w:rFonts w:ascii="Candara" w:hAnsi="Candara"/>
            <w:szCs w:val="24"/>
          </w:rPr>
          <w:t>61.</w:t>
        </w:r>
        <w:r w:rsidR="003F79AA" w:rsidRPr="00C4715F">
          <w:rPr>
            <w:rFonts w:ascii="Candara" w:hAnsi="Candara"/>
            <w:lang w:val="en-US"/>
          </w:rPr>
          <w:tab/>
        </w:r>
        <w:r w:rsidR="003F79AA" w:rsidRPr="00C4715F">
          <w:rPr>
            <w:rStyle w:val="Hipervnculo"/>
            <w:rFonts w:ascii="Candara" w:hAnsi="Candara"/>
            <w:szCs w:val="24"/>
          </w:rPr>
          <w:t>Pagos posteriores a la 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96</w:t>
        </w:r>
        <w:r w:rsidR="00A40400" w:rsidRPr="00C4715F">
          <w:rPr>
            <w:rFonts w:ascii="Candara" w:hAnsi="Candara"/>
            <w:webHidden/>
          </w:rPr>
          <w:fldChar w:fldCharType="end"/>
        </w:r>
      </w:hyperlink>
    </w:p>
    <w:p w14:paraId="03401004" w14:textId="52EBEB67" w:rsidR="003F79AA" w:rsidRPr="00C4715F" w:rsidRDefault="00C22921">
      <w:pPr>
        <w:pStyle w:val="TDC2"/>
        <w:rPr>
          <w:rFonts w:ascii="Candara" w:hAnsi="Candara"/>
          <w:lang w:val="en-US"/>
        </w:rPr>
      </w:pPr>
      <w:hyperlink w:anchor="_Toc115774710" w:history="1">
        <w:r w:rsidR="003F79AA" w:rsidRPr="00C4715F">
          <w:rPr>
            <w:rStyle w:val="Hipervnculo"/>
            <w:rFonts w:ascii="Candara" w:hAnsi="Candara"/>
            <w:szCs w:val="24"/>
          </w:rPr>
          <w:t>62.</w:t>
        </w:r>
        <w:r w:rsidR="003F79AA" w:rsidRPr="00C4715F">
          <w:rPr>
            <w:rFonts w:ascii="Candara" w:hAnsi="Candara"/>
            <w:lang w:val="en-US"/>
          </w:rPr>
          <w:tab/>
        </w:r>
        <w:r w:rsidR="003F79AA" w:rsidRPr="00C4715F">
          <w:rPr>
            <w:rStyle w:val="Hipervnculo"/>
            <w:rFonts w:ascii="Candara" w:hAnsi="Candara"/>
            <w:szCs w:val="24"/>
          </w:rPr>
          <w:t>Derechos de propiedad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4BB3191B" w14:textId="4304E820" w:rsidR="003F79AA" w:rsidRPr="00C4715F" w:rsidRDefault="00C22921">
      <w:pPr>
        <w:pStyle w:val="TDC2"/>
        <w:rPr>
          <w:rFonts w:ascii="Candara" w:hAnsi="Candara"/>
          <w:lang w:val="en-US"/>
        </w:rPr>
      </w:pPr>
      <w:hyperlink w:anchor="_Toc115774711" w:history="1">
        <w:r w:rsidR="003F79AA" w:rsidRPr="00C4715F">
          <w:rPr>
            <w:rStyle w:val="Hipervnculo"/>
            <w:rFonts w:ascii="Candara" w:hAnsi="Candara"/>
            <w:szCs w:val="24"/>
          </w:rPr>
          <w:t>63.</w:t>
        </w:r>
        <w:r w:rsidR="003F79AA" w:rsidRPr="00C4715F">
          <w:rPr>
            <w:rFonts w:ascii="Candara" w:hAnsi="Candara"/>
            <w:lang w:val="en-US"/>
          </w:rPr>
          <w:tab/>
        </w:r>
        <w:r w:rsidR="003F79AA" w:rsidRPr="00C4715F">
          <w:rPr>
            <w:rStyle w:val="Hipervnculo"/>
            <w:rFonts w:ascii="Candara" w:hAnsi="Candara"/>
            <w:szCs w:val="24"/>
          </w:rPr>
          <w:t>Liberación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30D70EBB" w14:textId="635EB477" w:rsidR="003F79AA" w:rsidRPr="00C4715F" w:rsidRDefault="00C22921">
      <w:pPr>
        <w:pStyle w:val="TDC2"/>
        <w:rPr>
          <w:rFonts w:ascii="Candara" w:hAnsi="Candara"/>
          <w:lang w:val="en-US"/>
        </w:rPr>
      </w:pPr>
      <w:hyperlink w:anchor="_Toc115774712" w:history="1">
        <w:r w:rsidR="003F79AA" w:rsidRPr="00C4715F">
          <w:rPr>
            <w:rStyle w:val="Hipervnculo"/>
            <w:rFonts w:ascii="Candara" w:hAnsi="Candara"/>
            <w:szCs w:val="24"/>
          </w:rPr>
          <w:t>64.</w:t>
        </w:r>
        <w:r w:rsidR="003F79AA" w:rsidRPr="00C4715F">
          <w:rPr>
            <w:rFonts w:ascii="Candara" w:hAnsi="Candara"/>
            <w:lang w:val="en-US"/>
          </w:rPr>
          <w:tab/>
        </w:r>
        <w:r w:rsidR="003F79AA" w:rsidRPr="00C4715F">
          <w:rPr>
            <w:rStyle w:val="Hipervnculo"/>
            <w:rFonts w:ascii="Candara" w:hAnsi="Candara"/>
            <w:szCs w:val="24"/>
          </w:rPr>
          <w:t>Suspensión de Desembolsos del Préstamo del Banco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455CF852" w14:textId="3FD306AF" w:rsidR="003F79AA" w:rsidRPr="00C4715F" w:rsidRDefault="00C22921">
      <w:pPr>
        <w:pStyle w:val="TDC2"/>
        <w:rPr>
          <w:rFonts w:ascii="Candara" w:hAnsi="Candara"/>
          <w:lang w:val="en-US"/>
        </w:rPr>
      </w:pPr>
      <w:hyperlink w:anchor="_Toc115774713" w:history="1">
        <w:r w:rsidR="003F79AA" w:rsidRPr="00C4715F">
          <w:rPr>
            <w:rStyle w:val="Hipervnculo"/>
            <w:rFonts w:ascii="Candara" w:hAnsi="Candara"/>
            <w:szCs w:val="24"/>
          </w:rPr>
          <w:t>65.       Elegibilidad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1AAF3A35" w14:textId="77777777" w:rsidR="003F79AA" w:rsidRPr="00C4715F" w:rsidRDefault="00A40400" w:rsidP="00A1003A">
      <w:pPr>
        <w:spacing w:after="120"/>
        <w:rPr>
          <w:rFonts w:ascii="Candara" w:hAnsi="Candara"/>
        </w:rPr>
      </w:pPr>
      <w:r w:rsidRPr="00C4715F">
        <w:rPr>
          <w:rFonts w:ascii="Candara" w:hAnsi="Candara"/>
        </w:rPr>
        <w:fldChar w:fldCharType="end"/>
      </w:r>
    </w:p>
    <w:p w14:paraId="4F58C39E" w14:textId="77777777" w:rsidR="003F79AA" w:rsidRPr="00C4715F" w:rsidRDefault="003F79AA" w:rsidP="00A1003A">
      <w:pPr>
        <w:tabs>
          <w:tab w:val="left" w:pos="1080"/>
          <w:tab w:val="right" w:leader="dot" w:pos="9000"/>
        </w:tabs>
        <w:spacing w:after="120"/>
        <w:ind w:left="720"/>
        <w:rPr>
          <w:rFonts w:ascii="Candara" w:hAnsi="Candara"/>
        </w:rPr>
      </w:pPr>
    </w:p>
    <w:p w14:paraId="1B555F5D" w14:textId="7D60B3C9" w:rsidR="003F79AA" w:rsidRPr="00C4715F" w:rsidRDefault="003F79AA" w:rsidP="00A1003A">
      <w:pPr>
        <w:keepNext/>
        <w:keepLines/>
        <w:tabs>
          <w:tab w:val="left" w:pos="1080"/>
          <w:tab w:val="right" w:leader="dot" w:pos="9000"/>
        </w:tabs>
        <w:spacing w:after="120"/>
        <w:ind w:left="720"/>
        <w:jc w:val="center"/>
        <w:rPr>
          <w:rFonts w:ascii="Candara" w:hAnsi="Candara"/>
          <w:b/>
          <w:bCs/>
        </w:rPr>
      </w:pPr>
      <w:r w:rsidRPr="00C4715F">
        <w:rPr>
          <w:rFonts w:ascii="Candara" w:hAnsi="Candara"/>
        </w:rPr>
        <w:br w:type="page"/>
      </w:r>
      <w:r w:rsidRPr="00C4715F">
        <w:rPr>
          <w:rFonts w:ascii="Candara" w:hAnsi="Candara"/>
          <w:b/>
          <w:bCs/>
        </w:rPr>
        <w:lastRenderedPageBreak/>
        <w:t>Condiciones Generales del Contrato</w:t>
      </w:r>
    </w:p>
    <w:p w14:paraId="353839E5" w14:textId="77777777" w:rsidR="003F79AA" w:rsidRPr="00C4715F"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C4715F" w:rsidRDefault="003F79AA" w:rsidP="00A1003A">
      <w:pPr>
        <w:pStyle w:val="SectionVHeading2"/>
        <w:spacing w:before="0" w:after="120"/>
        <w:rPr>
          <w:rFonts w:ascii="Candara" w:hAnsi="Candara"/>
          <w:sz w:val="24"/>
        </w:rPr>
      </w:pPr>
      <w:bookmarkStart w:id="60" w:name="_Toc115774644"/>
      <w:r w:rsidRPr="00C4715F">
        <w:rPr>
          <w:rFonts w:ascii="Candara" w:hAnsi="Candara"/>
          <w:sz w:val="24"/>
        </w:rPr>
        <w:t>A. Disposiciones Generales</w:t>
      </w:r>
      <w:bookmarkEnd w:id="60"/>
    </w:p>
    <w:tbl>
      <w:tblPr>
        <w:tblW w:w="9464" w:type="dxa"/>
        <w:tblLook w:val="0000" w:firstRow="0" w:lastRow="0" w:firstColumn="0" w:lastColumn="0" w:noHBand="0" w:noVBand="0"/>
      </w:tblPr>
      <w:tblGrid>
        <w:gridCol w:w="2448"/>
        <w:gridCol w:w="7016"/>
      </w:tblGrid>
      <w:tr w:rsidR="003F79AA" w:rsidRPr="00C4715F" w14:paraId="3DB2C635" w14:textId="77777777" w:rsidTr="00F01C74">
        <w:tc>
          <w:tcPr>
            <w:tcW w:w="2448" w:type="dxa"/>
          </w:tcPr>
          <w:p w14:paraId="4A376DD5" w14:textId="77777777" w:rsidR="003F79AA" w:rsidRPr="00C4715F" w:rsidRDefault="003F79AA" w:rsidP="00A1003A">
            <w:pPr>
              <w:pStyle w:val="SectionVHeading3"/>
              <w:spacing w:after="120"/>
              <w:rPr>
                <w:rFonts w:ascii="Candara" w:hAnsi="Candara"/>
              </w:rPr>
            </w:pPr>
            <w:bookmarkStart w:id="61" w:name="_Toc115774645"/>
            <w:r w:rsidRPr="00C4715F">
              <w:rPr>
                <w:rFonts w:ascii="Candara" w:hAnsi="Candara"/>
              </w:rPr>
              <w:t>1.</w:t>
            </w:r>
            <w:r w:rsidRPr="00C4715F">
              <w:rPr>
                <w:rFonts w:ascii="Candara" w:hAnsi="Candara"/>
              </w:rPr>
              <w:tab/>
              <w:t>Definiciones</w:t>
            </w:r>
            <w:bookmarkEnd w:id="61"/>
          </w:p>
        </w:tc>
        <w:tc>
          <w:tcPr>
            <w:tcW w:w="7016" w:type="dxa"/>
          </w:tcPr>
          <w:p w14:paraId="77551704" w14:textId="77777777" w:rsidR="00C25B12" w:rsidRPr="00C4715F" w:rsidRDefault="003F79AA" w:rsidP="00006863">
            <w:pPr>
              <w:spacing w:after="120"/>
              <w:jc w:val="both"/>
            </w:pPr>
            <w:r w:rsidRPr="00C4715F">
              <w:rPr>
                <w:rFonts w:ascii="Candara" w:hAnsi="Candara"/>
              </w:rPr>
              <w:t>1.1</w:t>
            </w:r>
            <w:r w:rsidRPr="00C4715F">
              <w:rPr>
                <w:rFonts w:ascii="Candara" w:hAnsi="Candara"/>
              </w:rPr>
              <w:tab/>
              <w:t>Las palabras y expresiones definidas aparecen en negrillas</w:t>
            </w:r>
            <w:r w:rsidR="00C25B12" w:rsidRPr="00C4715F">
              <w:rPr>
                <w:rFonts w:ascii="Candara" w:hAnsi="Candara"/>
              </w:rPr>
              <w:t xml:space="preserve">: </w:t>
            </w:r>
          </w:p>
          <w:p w14:paraId="320FD8C6" w14:textId="77777777" w:rsidR="00C25B12" w:rsidRPr="00C4715F" w:rsidRDefault="003F79AA" w:rsidP="00006863">
            <w:pPr>
              <w:spacing w:after="120"/>
              <w:ind w:left="590"/>
              <w:jc w:val="both"/>
              <w:rPr>
                <w:rFonts w:ascii="Candara" w:hAnsi="Candara"/>
                <w:spacing w:val="-3"/>
              </w:rPr>
            </w:pPr>
            <w:r w:rsidRPr="00C4715F">
              <w:rPr>
                <w:rFonts w:ascii="Candara" w:hAnsi="Candara"/>
              </w:rPr>
              <w:t>(a)</w:t>
            </w:r>
            <w:r w:rsidRPr="00C4715F">
              <w:rPr>
                <w:rFonts w:ascii="Candara" w:hAnsi="Candara"/>
              </w:rPr>
              <w:tab/>
              <w:t xml:space="preserve">El </w:t>
            </w:r>
            <w:r w:rsidRPr="00C4715F">
              <w:rPr>
                <w:rFonts w:ascii="Candara" w:hAnsi="Candara"/>
                <w:b/>
                <w:bCs/>
              </w:rPr>
              <w:t xml:space="preserve">Conciliador </w:t>
            </w:r>
            <w:r w:rsidRPr="00C4715F">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Pr="00C4715F" w:rsidRDefault="003F79AA" w:rsidP="00006863">
            <w:pPr>
              <w:spacing w:after="120"/>
              <w:ind w:left="590"/>
              <w:jc w:val="both"/>
              <w:rPr>
                <w:rFonts w:ascii="Candara" w:hAnsi="Candara"/>
                <w:spacing w:val="-3"/>
              </w:rPr>
            </w:pPr>
            <w:r w:rsidRPr="00C4715F">
              <w:rPr>
                <w:rFonts w:ascii="Candara" w:hAnsi="Candara"/>
                <w:spacing w:val="-3"/>
              </w:rPr>
              <w:t>(b)</w:t>
            </w:r>
            <w:r w:rsidRPr="00C4715F">
              <w:rPr>
                <w:rFonts w:ascii="Candara" w:hAnsi="Candara"/>
                <w:spacing w:val="-3"/>
              </w:rPr>
              <w:tab/>
              <w:t xml:space="preserve">La </w:t>
            </w:r>
            <w:r w:rsidRPr="00C4715F">
              <w:rPr>
                <w:rFonts w:ascii="Candara" w:hAnsi="Candara"/>
                <w:b/>
                <w:spacing w:val="-3"/>
              </w:rPr>
              <w:t>Lista de Cantidades</w:t>
            </w:r>
            <w:r w:rsidRPr="00C4715F">
              <w:rPr>
                <w:rFonts w:ascii="Candara" w:hAnsi="Candara"/>
                <w:spacing w:val="-3"/>
              </w:rPr>
              <w:t xml:space="preserve"> es la lista debidamente preparada por el Oferente, con indicación de las cantidades y precios, que forma parte de la Oferta.</w:t>
            </w:r>
          </w:p>
          <w:p w14:paraId="44BF365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(c)</w:t>
            </w:r>
            <w:r w:rsidRPr="00C4715F">
              <w:rPr>
                <w:rFonts w:ascii="Candara" w:hAnsi="Candara"/>
                <w:spacing w:val="-3"/>
              </w:rPr>
              <w:tab/>
            </w:r>
            <w:r w:rsidRPr="00C4715F">
              <w:rPr>
                <w:rFonts w:ascii="Candara" w:hAnsi="Candara"/>
                <w:b/>
                <w:spacing w:val="-3"/>
              </w:rPr>
              <w:t xml:space="preserve">Eventos Compensables </w:t>
            </w:r>
            <w:r w:rsidRPr="00C4715F">
              <w:rPr>
                <w:rFonts w:ascii="Candara" w:hAnsi="Candara"/>
                <w:spacing w:val="-3"/>
              </w:rPr>
              <w:t>son los definidos en la cláusula 44 de estas CGC</w:t>
            </w:r>
          </w:p>
          <w:p w14:paraId="6092C86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(d)</w:t>
            </w:r>
            <w:r w:rsidRPr="00C4715F">
              <w:rPr>
                <w:rFonts w:ascii="Candara" w:hAnsi="Candara"/>
                <w:spacing w:val="-3"/>
              </w:rPr>
              <w:tab/>
              <w:t>La</w:t>
            </w:r>
            <w:r w:rsidRPr="00C4715F">
              <w:rPr>
                <w:rFonts w:ascii="Candara" w:hAnsi="Candara"/>
                <w:b/>
                <w:spacing w:val="-3"/>
              </w:rPr>
              <w:t xml:space="preserve"> Fecha de Terminación</w:t>
            </w:r>
            <w:r w:rsidRPr="00C4715F">
              <w:rPr>
                <w:rFonts w:ascii="Candara" w:hAnsi="Candara"/>
                <w:spacing w:val="-3"/>
              </w:rPr>
              <w:t xml:space="preserve"> es la fecha de terminación de las Obras, certificada por el Gerente de Obras de acuerdo con la </w:t>
            </w:r>
            <w:proofErr w:type="spellStart"/>
            <w:r w:rsidRPr="00C4715F">
              <w:rPr>
                <w:rFonts w:ascii="Candara" w:hAnsi="Candara"/>
                <w:spacing w:val="-3"/>
              </w:rPr>
              <w:t>Subcláusula</w:t>
            </w:r>
            <w:proofErr w:type="spellEnd"/>
            <w:r w:rsidRPr="00C4715F">
              <w:rPr>
                <w:rFonts w:ascii="Candara" w:hAnsi="Candara"/>
                <w:spacing w:val="-3"/>
              </w:rPr>
              <w:t xml:space="preserve"> 55.1 de estas CGC.</w:t>
            </w:r>
          </w:p>
          <w:p w14:paraId="124AB8C4"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(e)</w:t>
            </w:r>
            <w:r w:rsidRPr="00C4715F">
              <w:rPr>
                <w:rFonts w:ascii="Candara" w:hAnsi="Candara"/>
                <w:spacing w:val="-3"/>
              </w:rPr>
              <w:tab/>
              <w:t>El</w:t>
            </w:r>
            <w:r w:rsidRPr="00C4715F">
              <w:rPr>
                <w:rFonts w:ascii="Candara" w:hAnsi="Candara"/>
                <w:b/>
                <w:spacing w:val="-3"/>
              </w:rPr>
              <w:t xml:space="preserve"> Contrato</w:t>
            </w:r>
            <w:r w:rsidRPr="00C4715F">
              <w:rPr>
                <w:rFonts w:ascii="Candara" w:hAnsi="Candara"/>
                <w:spacing w:val="-3"/>
              </w:rPr>
              <w:t xml:space="preserve"> es el Contrato entre el Contratante y el Contratista para ejecutar, terminar y mantener las Obras. Comprende los documentos enumerados en la </w:t>
            </w:r>
            <w:proofErr w:type="spellStart"/>
            <w:r w:rsidRPr="00C4715F">
              <w:rPr>
                <w:rFonts w:ascii="Candara" w:hAnsi="Candara"/>
                <w:spacing w:val="-3"/>
              </w:rPr>
              <w:t>Subcláusula</w:t>
            </w:r>
            <w:proofErr w:type="spellEnd"/>
            <w:r w:rsidRPr="00C4715F">
              <w:rPr>
                <w:rFonts w:ascii="Candara" w:hAnsi="Candara"/>
                <w:spacing w:val="-3"/>
              </w:rPr>
              <w:t xml:space="preserve"> 2.3 de estas CGC.</w:t>
            </w:r>
          </w:p>
          <w:p w14:paraId="37621D99" w14:textId="77777777" w:rsidR="0095290F" w:rsidRPr="00C4715F" w:rsidRDefault="003F79AA" w:rsidP="00006863">
            <w:pPr>
              <w:spacing w:after="120"/>
              <w:ind w:left="590"/>
              <w:jc w:val="both"/>
              <w:rPr>
                <w:rFonts w:ascii="Candara" w:hAnsi="Candara"/>
                <w:spacing w:val="-3"/>
              </w:rPr>
            </w:pPr>
            <w:r w:rsidRPr="00C4715F">
              <w:rPr>
                <w:rFonts w:ascii="Candara" w:hAnsi="Candara"/>
              </w:rPr>
              <w:t>(f)</w:t>
            </w:r>
            <w:r w:rsidRPr="00C4715F">
              <w:rPr>
                <w:rFonts w:ascii="Candara" w:hAnsi="Candara"/>
              </w:rPr>
              <w:tab/>
            </w:r>
            <w:r w:rsidRPr="00C4715F">
              <w:rPr>
                <w:rFonts w:ascii="Candara" w:hAnsi="Candara"/>
                <w:spacing w:val="-3"/>
              </w:rPr>
              <w:t xml:space="preserve">El </w:t>
            </w:r>
            <w:r w:rsidRPr="00C4715F">
              <w:rPr>
                <w:rFonts w:ascii="Candara" w:hAnsi="Candara"/>
                <w:b/>
                <w:spacing w:val="-3"/>
              </w:rPr>
              <w:t>Contratista</w:t>
            </w:r>
            <w:r w:rsidRPr="00C4715F">
              <w:rPr>
                <w:rFonts w:ascii="Candara" w:hAnsi="Candara"/>
                <w:spacing w:val="-3"/>
              </w:rPr>
              <w:t xml:space="preserve"> es la persona natural o jurídica, cuya Oferta para la ejecución de las Obras ha sido aceptada por el Contratante.</w:t>
            </w:r>
          </w:p>
          <w:p w14:paraId="5B533A03" w14:textId="77777777" w:rsidR="0095290F" w:rsidRPr="00C4715F" w:rsidRDefault="00B46D33" w:rsidP="00006863">
            <w:pPr>
              <w:spacing w:after="120"/>
              <w:ind w:left="590"/>
              <w:jc w:val="both"/>
              <w:rPr>
                <w:rFonts w:ascii="Candara" w:hAnsi="Candara"/>
                <w:spacing w:val="-3"/>
              </w:rPr>
            </w:pPr>
            <w:r w:rsidRPr="00C4715F">
              <w:rPr>
                <w:rFonts w:ascii="Candara" w:hAnsi="Candara"/>
              </w:rPr>
              <w:t xml:space="preserve"> </w:t>
            </w:r>
            <w:r w:rsidR="003F79AA" w:rsidRPr="00C4715F">
              <w:rPr>
                <w:rFonts w:ascii="Candara" w:hAnsi="Candara"/>
              </w:rPr>
              <w:t>(g)</w:t>
            </w:r>
            <w:r w:rsidR="003F79AA" w:rsidRPr="00C4715F">
              <w:rPr>
                <w:rFonts w:ascii="Candara" w:hAnsi="Candara"/>
              </w:rPr>
              <w:tab/>
              <w:t xml:space="preserve">La </w:t>
            </w:r>
            <w:r w:rsidR="003F79AA" w:rsidRPr="00C4715F">
              <w:rPr>
                <w:rFonts w:ascii="Candara" w:hAnsi="Candara"/>
                <w:b/>
                <w:bCs/>
              </w:rPr>
              <w:t>Oferta del Contratista</w:t>
            </w:r>
            <w:r w:rsidR="003F79AA" w:rsidRPr="00C4715F">
              <w:rPr>
                <w:rFonts w:ascii="Candara" w:hAnsi="Candara"/>
              </w:rPr>
              <w:t xml:space="preserve"> es el documento de licitación que fue completado y entregado por el Contratista</w:t>
            </w:r>
            <w:r w:rsidR="003F79AA" w:rsidRPr="00C4715F">
              <w:rPr>
                <w:rFonts w:ascii="Candara" w:hAnsi="Candara"/>
                <w:spacing w:val="-3"/>
              </w:rPr>
              <w:t xml:space="preserve"> al Contratante.</w:t>
            </w:r>
          </w:p>
          <w:p w14:paraId="0FCC8E01"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(h)</w:t>
            </w:r>
            <w:r w:rsidRPr="00C4715F">
              <w:rPr>
                <w:rFonts w:ascii="Candara" w:hAnsi="Candara"/>
                <w:spacing w:val="-3"/>
              </w:rPr>
              <w:tab/>
              <w:t>El</w:t>
            </w:r>
            <w:r w:rsidRPr="00C4715F">
              <w:rPr>
                <w:rFonts w:ascii="Candara" w:hAnsi="Candara"/>
                <w:b/>
                <w:spacing w:val="-3"/>
              </w:rPr>
              <w:t xml:space="preserve"> Precio del Contrato</w:t>
            </w:r>
            <w:r w:rsidRPr="00C4715F">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(i)</w:t>
            </w:r>
            <w:r w:rsidRPr="00C4715F">
              <w:rPr>
                <w:rFonts w:ascii="Candara" w:hAnsi="Candara"/>
                <w:spacing w:val="-3"/>
              </w:rPr>
              <w:tab/>
            </w:r>
            <w:r w:rsidRPr="00C4715F">
              <w:rPr>
                <w:rFonts w:ascii="Candara" w:hAnsi="Candara"/>
                <w:b/>
                <w:spacing w:val="-3"/>
              </w:rPr>
              <w:t>Días</w:t>
            </w:r>
            <w:r w:rsidRPr="00C4715F">
              <w:rPr>
                <w:rFonts w:ascii="Candara" w:hAnsi="Candara"/>
                <w:spacing w:val="-3"/>
              </w:rPr>
              <w:t xml:space="preserve"> significa días calendario;</w:t>
            </w:r>
            <w:r w:rsidR="00844807" w:rsidRPr="00C4715F">
              <w:rPr>
                <w:rFonts w:ascii="Candara" w:hAnsi="Candara"/>
                <w:spacing w:val="-3"/>
              </w:rPr>
              <w:t xml:space="preserve"> </w:t>
            </w:r>
            <w:r w:rsidRPr="00C4715F">
              <w:rPr>
                <w:rFonts w:ascii="Candara" w:hAnsi="Candara"/>
                <w:b/>
                <w:bCs/>
                <w:spacing w:val="-3"/>
              </w:rPr>
              <w:t>Meses</w:t>
            </w:r>
            <w:r w:rsidRPr="00C4715F">
              <w:rPr>
                <w:rFonts w:ascii="Candara" w:hAnsi="Candara"/>
                <w:spacing w:val="-3"/>
              </w:rPr>
              <w:t xml:space="preserve"> significa meses calendario.</w:t>
            </w:r>
          </w:p>
          <w:p w14:paraId="78F9249F"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(j)</w:t>
            </w:r>
            <w:r w:rsidRPr="00C4715F">
              <w:rPr>
                <w:rFonts w:ascii="Candara" w:hAnsi="Candara"/>
                <w:spacing w:val="-3"/>
              </w:rPr>
              <w:tab/>
            </w:r>
            <w:r w:rsidRPr="00C4715F">
              <w:rPr>
                <w:rFonts w:ascii="Candara" w:hAnsi="Candara"/>
                <w:b/>
                <w:spacing w:val="-3"/>
              </w:rPr>
              <w:t xml:space="preserve">Trabajos por día </w:t>
            </w:r>
            <w:r w:rsidRPr="00C4715F">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(k)</w:t>
            </w:r>
            <w:r w:rsidRPr="00C4715F">
              <w:rPr>
                <w:rFonts w:ascii="Candara" w:hAnsi="Candara"/>
                <w:spacing w:val="-3"/>
              </w:rPr>
              <w:tab/>
            </w:r>
            <w:r w:rsidRPr="00C4715F">
              <w:rPr>
                <w:rFonts w:ascii="Candara" w:hAnsi="Candara"/>
                <w:b/>
                <w:bCs/>
                <w:spacing w:val="-3"/>
              </w:rPr>
              <w:t xml:space="preserve">Defecto </w:t>
            </w:r>
            <w:r w:rsidRPr="00C4715F">
              <w:rPr>
                <w:rFonts w:ascii="Candara" w:hAnsi="Candara"/>
                <w:spacing w:val="-3"/>
              </w:rPr>
              <w:t>es cualquier parte de las Obras que no haya sido terminada conforme al Contrato.</w:t>
            </w:r>
          </w:p>
          <w:p w14:paraId="413BA904" w14:textId="77777777" w:rsidR="0095290F" w:rsidRPr="00C4715F" w:rsidRDefault="003F79AA" w:rsidP="00006863">
            <w:pPr>
              <w:spacing w:after="120"/>
              <w:ind w:left="590"/>
              <w:jc w:val="both"/>
              <w:rPr>
                <w:rFonts w:ascii="Candara" w:hAnsi="Candara"/>
                <w:spacing w:val="-3"/>
              </w:rPr>
            </w:pPr>
            <w:r w:rsidRPr="00C4715F">
              <w:rPr>
                <w:rFonts w:ascii="Candara" w:hAnsi="Candara"/>
              </w:rPr>
              <w:lastRenderedPageBreak/>
              <w:t>(l)</w:t>
            </w:r>
            <w:r w:rsidRPr="00C4715F">
              <w:rPr>
                <w:rFonts w:ascii="Candara" w:hAnsi="Candara"/>
              </w:rPr>
              <w:tab/>
            </w:r>
            <w:r w:rsidRPr="00C4715F">
              <w:rPr>
                <w:rFonts w:ascii="Candara" w:hAnsi="Candara"/>
                <w:spacing w:val="-3"/>
              </w:rPr>
              <w:t>El</w:t>
            </w:r>
            <w:r w:rsidRPr="00C4715F">
              <w:rPr>
                <w:rFonts w:ascii="Candara" w:hAnsi="Candara"/>
                <w:b/>
                <w:spacing w:val="-3"/>
              </w:rPr>
              <w:t xml:space="preserve"> Certificado de Responsabilidad por Defectos</w:t>
            </w:r>
            <w:r w:rsidRPr="00C4715F">
              <w:rPr>
                <w:rFonts w:ascii="Candara" w:hAnsi="Candara"/>
                <w:spacing w:val="-3"/>
              </w:rPr>
              <w:t xml:space="preserve"> es el certificado emitido por el Gerente de Obras una vez que el Contratista ha corregido los defectos.</w:t>
            </w:r>
          </w:p>
          <w:p w14:paraId="15609BC6" w14:textId="77777777" w:rsidR="0095290F" w:rsidRPr="00C4715F" w:rsidRDefault="003F79AA" w:rsidP="00006863">
            <w:pPr>
              <w:spacing w:after="120"/>
              <w:ind w:left="590"/>
              <w:jc w:val="both"/>
              <w:rPr>
                <w:rFonts w:ascii="Candara" w:hAnsi="Candara"/>
                <w:spacing w:val="-3"/>
              </w:rPr>
            </w:pPr>
            <w:r w:rsidRPr="00C4715F">
              <w:rPr>
                <w:rFonts w:ascii="Candara" w:hAnsi="Candara"/>
              </w:rPr>
              <w:t>(m)</w:t>
            </w:r>
            <w:r w:rsidRPr="00C4715F">
              <w:rPr>
                <w:rFonts w:ascii="Candara" w:hAnsi="Candara"/>
              </w:rPr>
              <w:tab/>
            </w:r>
            <w:r w:rsidRPr="00C4715F">
              <w:rPr>
                <w:rFonts w:ascii="Candara" w:hAnsi="Candara"/>
                <w:spacing w:val="-3"/>
              </w:rPr>
              <w:t>El</w:t>
            </w:r>
            <w:r w:rsidRPr="00C4715F">
              <w:rPr>
                <w:rFonts w:ascii="Candara" w:hAnsi="Candara"/>
                <w:b/>
                <w:spacing w:val="-3"/>
              </w:rPr>
              <w:t xml:space="preserve"> Período de Responsabilidad por Defectos</w:t>
            </w:r>
            <w:r w:rsidRPr="00C4715F">
              <w:rPr>
                <w:rFonts w:ascii="Candara" w:hAnsi="Candara"/>
                <w:spacing w:val="-3"/>
              </w:rPr>
              <w:t xml:space="preserve"> es el período </w:t>
            </w:r>
            <w:r w:rsidRPr="00C4715F">
              <w:rPr>
                <w:rFonts w:ascii="Candara" w:hAnsi="Candara"/>
                <w:b/>
                <w:bCs/>
                <w:spacing w:val="-3"/>
              </w:rPr>
              <w:t xml:space="preserve">estipulado en la </w:t>
            </w:r>
            <w:proofErr w:type="spellStart"/>
            <w:r w:rsidRPr="00C4715F">
              <w:rPr>
                <w:rFonts w:ascii="Candara" w:hAnsi="Candara"/>
                <w:b/>
                <w:bCs/>
                <w:spacing w:val="-3"/>
              </w:rPr>
              <w:t>Subcláusula</w:t>
            </w:r>
            <w:proofErr w:type="spellEnd"/>
            <w:r w:rsidRPr="00C4715F">
              <w:rPr>
                <w:rFonts w:ascii="Candara" w:hAnsi="Candara"/>
                <w:b/>
                <w:bCs/>
                <w:spacing w:val="-3"/>
              </w:rPr>
              <w:t xml:space="preserve"> 35.1 de las CEC</w:t>
            </w:r>
            <w:r w:rsidRPr="00C4715F">
              <w:rPr>
                <w:rFonts w:ascii="Candara" w:hAnsi="Candara"/>
                <w:spacing w:val="-3"/>
              </w:rPr>
              <w:t xml:space="preserve"> y calculado a partir de la fecha de terminación.</w:t>
            </w:r>
          </w:p>
          <w:p w14:paraId="12AC861D" w14:textId="77777777" w:rsidR="0095290F" w:rsidRPr="00C4715F" w:rsidRDefault="003F79AA" w:rsidP="00006863">
            <w:pPr>
              <w:spacing w:after="120"/>
              <w:ind w:left="590"/>
              <w:jc w:val="both"/>
              <w:rPr>
                <w:rFonts w:ascii="Candara" w:hAnsi="Candara"/>
                <w:spacing w:val="-3"/>
              </w:rPr>
            </w:pPr>
            <w:r w:rsidRPr="00C4715F">
              <w:rPr>
                <w:rFonts w:ascii="Candara" w:hAnsi="Candara"/>
              </w:rPr>
              <w:t>(n)</w:t>
            </w:r>
            <w:r w:rsidRPr="00C4715F">
              <w:rPr>
                <w:rFonts w:ascii="Candara" w:hAnsi="Candara"/>
              </w:rPr>
              <w:tab/>
            </w:r>
            <w:r w:rsidRPr="00C4715F">
              <w:rPr>
                <w:rFonts w:ascii="Candara" w:hAnsi="Candara"/>
                <w:spacing w:val="-3"/>
              </w:rPr>
              <w:t>Los</w:t>
            </w:r>
            <w:r w:rsidRPr="00C4715F">
              <w:rPr>
                <w:rFonts w:ascii="Candara" w:hAnsi="Candara"/>
                <w:b/>
                <w:spacing w:val="-3"/>
              </w:rPr>
              <w:t xml:space="preserve"> Planos </w:t>
            </w:r>
            <w:r w:rsidRPr="00C4715F">
              <w:rPr>
                <w:rFonts w:ascii="Candara" w:hAnsi="Candara"/>
                <w:spacing w:val="-3"/>
              </w:rPr>
              <w:t>incluye los cálculos y otra información proporcionada o aprobada por el Gerente de Obras para la ejecución del Contrato.</w:t>
            </w:r>
          </w:p>
          <w:p w14:paraId="15BBC20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(o)</w:t>
            </w:r>
            <w:r w:rsidRPr="00C4715F">
              <w:rPr>
                <w:rFonts w:ascii="Candara" w:hAnsi="Candara"/>
                <w:spacing w:val="-3"/>
              </w:rPr>
              <w:tab/>
              <w:t xml:space="preserve">El </w:t>
            </w:r>
            <w:r w:rsidRPr="00C4715F">
              <w:rPr>
                <w:rFonts w:ascii="Candara" w:hAnsi="Candara"/>
                <w:b/>
                <w:spacing w:val="-3"/>
              </w:rPr>
              <w:t>Contratante</w:t>
            </w:r>
            <w:r w:rsidRPr="00C4715F">
              <w:rPr>
                <w:rFonts w:ascii="Candara" w:hAnsi="Candara"/>
                <w:spacing w:val="-3"/>
              </w:rPr>
              <w:t xml:space="preserve"> es la parte que contrata con el Contratista para la ejecución de las Obras, según se</w:t>
            </w:r>
            <w:r w:rsidRPr="00C4715F">
              <w:rPr>
                <w:rFonts w:ascii="Candara" w:hAnsi="Candara"/>
                <w:b/>
                <w:bCs/>
                <w:spacing w:val="-3"/>
              </w:rPr>
              <w:t xml:space="preserve"> estipula en las CEC</w:t>
            </w:r>
            <w:r w:rsidRPr="00C4715F">
              <w:rPr>
                <w:rFonts w:ascii="Candara" w:hAnsi="Candara"/>
                <w:spacing w:val="-3"/>
              </w:rPr>
              <w:t>.</w:t>
            </w:r>
          </w:p>
          <w:p w14:paraId="64A5FF5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(p)</w:t>
            </w:r>
            <w:r w:rsidRPr="00C4715F">
              <w:rPr>
                <w:rFonts w:ascii="Candara" w:hAnsi="Candara"/>
                <w:spacing w:val="-3"/>
              </w:rPr>
              <w:tab/>
            </w:r>
            <w:r w:rsidRPr="00C4715F">
              <w:rPr>
                <w:rFonts w:ascii="Candara" w:hAnsi="Candara"/>
                <w:b/>
                <w:spacing w:val="-3"/>
              </w:rPr>
              <w:t>Equipos</w:t>
            </w:r>
            <w:r w:rsidRPr="00C4715F">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(q)</w:t>
            </w:r>
            <w:r w:rsidRPr="00C4715F">
              <w:rPr>
                <w:rFonts w:ascii="Candara" w:hAnsi="Candara"/>
                <w:spacing w:val="-3"/>
              </w:rPr>
              <w:tab/>
              <w:t>El</w:t>
            </w:r>
            <w:r w:rsidRPr="00C4715F">
              <w:rPr>
                <w:rFonts w:ascii="Candara" w:hAnsi="Candara"/>
                <w:b/>
                <w:spacing w:val="-3"/>
              </w:rPr>
              <w:t xml:space="preserve"> Precio Inicial del Contrato</w:t>
            </w:r>
            <w:r w:rsidRPr="00C4715F">
              <w:rPr>
                <w:rFonts w:ascii="Candara" w:hAnsi="Candara"/>
                <w:spacing w:val="-3"/>
              </w:rPr>
              <w:t xml:space="preserve"> es el Precio del Contrato indicado en la Carta de Aceptación del Contratante.</w:t>
            </w:r>
          </w:p>
          <w:p w14:paraId="08D1473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(r)</w:t>
            </w:r>
            <w:r w:rsidRPr="00C4715F">
              <w:rPr>
                <w:rFonts w:ascii="Candara" w:hAnsi="Candara"/>
                <w:spacing w:val="-3"/>
              </w:rPr>
              <w:tab/>
              <w:t>La</w:t>
            </w:r>
            <w:r w:rsidRPr="00C4715F">
              <w:rPr>
                <w:rFonts w:ascii="Candara" w:hAnsi="Candara"/>
                <w:b/>
                <w:spacing w:val="-3"/>
              </w:rPr>
              <w:t xml:space="preserve"> Fecha Prevista de Terminación</w:t>
            </w:r>
            <w:r w:rsidRPr="00C4715F">
              <w:rPr>
                <w:rFonts w:ascii="Candara" w:hAnsi="Candara"/>
                <w:spacing w:val="-3"/>
              </w:rPr>
              <w:t xml:space="preserve"> de las Obras es la fecha en que se prevé que el Contratista deba terminar las Obras y que</w:t>
            </w:r>
            <w:r w:rsidRPr="00C4715F">
              <w:rPr>
                <w:rFonts w:ascii="Candara" w:hAnsi="Candara"/>
                <w:b/>
                <w:bCs/>
                <w:spacing w:val="-3"/>
              </w:rPr>
              <w:t xml:space="preserve"> se especifica en las CEC</w:t>
            </w:r>
            <w:r w:rsidRPr="00C4715F">
              <w:rPr>
                <w:rFonts w:ascii="Candara" w:hAnsi="Candara"/>
                <w:spacing w:val="-3"/>
              </w:rPr>
              <w:t>.  Esta fecha podrá ser modificada únicamente por el Gerente de Obras mediante una prórroga del plazo o una orden de acelerar los trabajos.</w:t>
            </w:r>
          </w:p>
          <w:p w14:paraId="371B549C" w14:textId="77777777" w:rsidR="00006863" w:rsidRPr="00C4715F" w:rsidRDefault="003F79AA" w:rsidP="00006863">
            <w:pPr>
              <w:spacing w:after="120"/>
              <w:ind w:left="590"/>
              <w:jc w:val="both"/>
              <w:rPr>
                <w:rFonts w:ascii="Candara" w:hAnsi="Candara"/>
                <w:spacing w:val="-3"/>
              </w:rPr>
            </w:pPr>
            <w:r w:rsidRPr="00C4715F">
              <w:rPr>
                <w:rFonts w:ascii="Candara" w:hAnsi="Candara"/>
              </w:rPr>
              <w:t>(s)</w:t>
            </w:r>
            <w:r w:rsidRPr="00C4715F">
              <w:rPr>
                <w:rFonts w:ascii="Candara" w:hAnsi="Candara"/>
              </w:rPr>
              <w:tab/>
            </w:r>
            <w:r w:rsidRPr="00C4715F">
              <w:rPr>
                <w:rFonts w:ascii="Candara" w:hAnsi="Candara"/>
                <w:b/>
                <w:spacing w:val="-3"/>
              </w:rPr>
              <w:t>Materiales</w:t>
            </w:r>
            <w:r w:rsidRPr="00C4715F">
              <w:rPr>
                <w:rFonts w:ascii="Candara" w:hAnsi="Candara"/>
                <w:spacing w:val="-3"/>
              </w:rPr>
              <w:t xml:space="preserve"> son todos los suministros, inclusive bienes fungibles, utilizados por el Contratista para ser incorporados en las Obras.</w:t>
            </w:r>
          </w:p>
          <w:p w14:paraId="319A7571" w14:textId="77777777" w:rsidR="00006863" w:rsidRPr="00C4715F" w:rsidRDefault="003F79AA" w:rsidP="00006863">
            <w:pPr>
              <w:spacing w:after="120"/>
              <w:ind w:left="590"/>
              <w:jc w:val="both"/>
              <w:rPr>
                <w:rFonts w:ascii="Candara" w:hAnsi="Candara"/>
                <w:spacing w:val="-3"/>
              </w:rPr>
            </w:pPr>
            <w:r w:rsidRPr="00C4715F">
              <w:rPr>
                <w:rFonts w:ascii="Candara" w:hAnsi="Candara"/>
              </w:rPr>
              <w:t>(t)</w:t>
            </w:r>
            <w:r w:rsidRPr="00C4715F">
              <w:rPr>
                <w:rFonts w:ascii="Candara" w:hAnsi="Candara"/>
              </w:rPr>
              <w:tab/>
            </w:r>
            <w:r w:rsidRPr="00C4715F">
              <w:rPr>
                <w:rFonts w:ascii="Candara" w:hAnsi="Candara"/>
                <w:b/>
                <w:spacing w:val="-3"/>
              </w:rPr>
              <w:t>Planta</w:t>
            </w:r>
            <w:r w:rsidRPr="00C4715F">
              <w:rPr>
                <w:rFonts w:ascii="Candara" w:hAnsi="Candara"/>
                <w:spacing w:val="-3"/>
              </w:rPr>
              <w:t xml:space="preserve"> es cualquiera parte integral de las Obras que tenga una función mecánica, eléctrica, química o biológica.</w:t>
            </w:r>
          </w:p>
          <w:p w14:paraId="2002B657" w14:textId="77777777" w:rsidR="00006863" w:rsidRPr="00C4715F" w:rsidRDefault="003F79AA" w:rsidP="00006863">
            <w:pPr>
              <w:spacing w:after="120"/>
              <w:ind w:left="590"/>
              <w:jc w:val="both"/>
              <w:rPr>
                <w:rFonts w:ascii="Candara" w:hAnsi="Candara"/>
                <w:spacing w:val="-3"/>
              </w:rPr>
            </w:pPr>
            <w:r w:rsidRPr="00C4715F">
              <w:rPr>
                <w:rFonts w:ascii="Candara" w:hAnsi="Candara"/>
              </w:rPr>
              <w:t>(u)</w:t>
            </w:r>
            <w:r w:rsidRPr="00C4715F">
              <w:rPr>
                <w:rFonts w:ascii="Candara" w:hAnsi="Candara"/>
              </w:rPr>
              <w:tab/>
            </w:r>
            <w:r w:rsidRPr="00C4715F">
              <w:rPr>
                <w:rFonts w:ascii="Candara" w:hAnsi="Candara"/>
                <w:spacing w:val="-3"/>
              </w:rPr>
              <w:t>El</w:t>
            </w:r>
            <w:r w:rsidRPr="00C4715F">
              <w:rPr>
                <w:rFonts w:ascii="Candara" w:hAnsi="Candara"/>
                <w:b/>
                <w:spacing w:val="-3"/>
              </w:rPr>
              <w:t xml:space="preserve"> Gerente de Obra</w:t>
            </w:r>
            <w:r w:rsidR="00B46D33" w:rsidRPr="00C4715F">
              <w:rPr>
                <w:rFonts w:ascii="Candara" w:hAnsi="Candara"/>
                <w:b/>
                <w:spacing w:val="-3"/>
              </w:rPr>
              <w:t xml:space="preserve"> o Administrador del Contrato</w:t>
            </w:r>
            <w:r w:rsidR="00B46D33" w:rsidRPr="00C4715F">
              <w:rPr>
                <w:rFonts w:ascii="Candara" w:hAnsi="Candara"/>
                <w:spacing w:val="-3"/>
              </w:rPr>
              <w:t xml:space="preserve"> </w:t>
            </w:r>
            <w:r w:rsidRPr="00C4715F">
              <w:rPr>
                <w:rFonts w:ascii="Candara" w:hAnsi="Candara"/>
                <w:spacing w:val="-3"/>
              </w:rPr>
              <w:t>es la persona cuyo nombre</w:t>
            </w:r>
            <w:r w:rsidRPr="00C4715F">
              <w:rPr>
                <w:rFonts w:ascii="Candara" w:hAnsi="Candara"/>
                <w:b/>
                <w:bCs/>
                <w:spacing w:val="-3"/>
              </w:rPr>
              <w:t xml:space="preserve"> se indica en las CEC</w:t>
            </w:r>
            <w:r w:rsidRPr="00C4715F">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Pr="00C4715F" w:rsidRDefault="003F79AA" w:rsidP="00006863">
            <w:pPr>
              <w:spacing w:after="120"/>
              <w:ind w:left="590"/>
              <w:jc w:val="both"/>
              <w:rPr>
                <w:rFonts w:ascii="Candara" w:hAnsi="Candara"/>
              </w:rPr>
            </w:pPr>
            <w:r w:rsidRPr="00C4715F">
              <w:rPr>
                <w:rFonts w:ascii="Candara" w:hAnsi="Candara"/>
              </w:rPr>
              <w:t>(v)</w:t>
            </w:r>
            <w:r w:rsidRPr="00C4715F">
              <w:rPr>
                <w:rFonts w:ascii="Candara" w:hAnsi="Candara"/>
              </w:rPr>
              <w:tab/>
            </w:r>
            <w:r w:rsidRPr="00C4715F">
              <w:rPr>
                <w:rFonts w:ascii="Candara" w:hAnsi="Candara"/>
                <w:b/>
                <w:bCs/>
              </w:rPr>
              <w:t xml:space="preserve">CEC </w:t>
            </w:r>
            <w:r w:rsidRPr="00C4715F">
              <w:rPr>
                <w:rFonts w:ascii="Candara" w:hAnsi="Candara"/>
              </w:rPr>
              <w:t>significa las Condiciones Especiales del Contrato.</w:t>
            </w:r>
          </w:p>
          <w:p w14:paraId="43010048" w14:textId="77777777" w:rsidR="00006863" w:rsidRPr="00C4715F" w:rsidRDefault="003F79AA" w:rsidP="00006863">
            <w:pPr>
              <w:spacing w:after="120"/>
              <w:ind w:left="590"/>
              <w:jc w:val="both"/>
              <w:rPr>
                <w:rFonts w:ascii="Candara" w:hAnsi="Candara"/>
                <w:b/>
                <w:bCs/>
                <w:spacing w:val="-3"/>
              </w:rPr>
            </w:pPr>
            <w:r w:rsidRPr="00C4715F">
              <w:rPr>
                <w:rFonts w:ascii="Candara" w:hAnsi="Candara"/>
              </w:rPr>
              <w:t>(w)</w:t>
            </w:r>
            <w:r w:rsidRPr="00C4715F">
              <w:rPr>
                <w:rFonts w:ascii="Candara" w:hAnsi="Candara"/>
              </w:rPr>
              <w:tab/>
            </w:r>
            <w:r w:rsidRPr="00C4715F">
              <w:rPr>
                <w:rFonts w:ascii="Candara" w:hAnsi="Candara"/>
                <w:spacing w:val="-3"/>
              </w:rPr>
              <w:t xml:space="preserve">El </w:t>
            </w:r>
            <w:r w:rsidRPr="00C4715F">
              <w:rPr>
                <w:rFonts w:ascii="Candara" w:hAnsi="Candara"/>
                <w:b/>
                <w:spacing w:val="-3"/>
              </w:rPr>
              <w:t>Sitio de las Obras</w:t>
            </w:r>
            <w:r w:rsidRPr="00C4715F">
              <w:rPr>
                <w:rFonts w:ascii="Candara" w:hAnsi="Candara"/>
                <w:spacing w:val="-3"/>
              </w:rPr>
              <w:t xml:space="preserve"> es el sitio </w:t>
            </w:r>
            <w:r w:rsidRPr="00C4715F">
              <w:rPr>
                <w:rFonts w:ascii="Candara" w:hAnsi="Candara"/>
                <w:b/>
                <w:bCs/>
                <w:spacing w:val="-3"/>
              </w:rPr>
              <w:t>definido como tal en las CEC.</w:t>
            </w:r>
          </w:p>
          <w:p w14:paraId="32949AC4" w14:textId="77777777" w:rsidR="00006863" w:rsidRPr="00C4715F" w:rsidRDefault="003F79AA" w:rsidP="00006863">
            <w:pPr>
              <w:spacing w:after="120"/>
              <w:ind w:left="590"/>
              <w:jc w:val="both"/>
              <w:rPr>
                <w:rFonts w:ascii="Candara" w:hAnsi="Candara"/>
                <w:spacing w:val="-3"/>
              </w:rPr>
            </w:pPr>
            <w:r w:rsidRPr="00C4715F">
              <w:rPr>
                <w:rFonts w:ascii="Candara" w:hAnsi="Candara"/>
              </w:rPr>
              <w:t>(x)</w:t>
            </w:r>
            <w:r w:rsidRPr="00C4715F">
              <w:rPr>
                <w:rFonts w:ascii="Candara" w:hAnsi="Candara"/>
              </w:rPr>
              <w:tab/>
            </w:r>
            <w:r w:rsidRPr="00C4715F">
              <w:rPr>
                <w:rFonts w:ascii="Candara" w:hAnsi="Candara"/>
                <w:spacing w:val="-3"/>
              </w:rPr>
              <w:t xml:space="preserve">Los </w:t>
            </w:r>
            <w:r w:rsidRPr="00C4715F">
              <w:rPr>
                <w:rFonts w:ascii="Candara" w:hAnsi="Candara"/>
                <w:b/>
                <w:spacing w:val="-3"/>
              </w:rPr>
              <w:t>Informes de Investigación del Sitio de las Obras,</w:t>
            </w:r>
            <w:r w:rsidRPr="00C4715F">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Pr="00C4715F" w:rsidRDefault="003F79AA" w:rsidP="00006863">
            <w:pPr>
              <w:spacing w:after="120"/>
              <w:ind w:left="590"/>
              <w:jc w:val="both"/>
              <w:rPr>
                <w:rFonts w:ascii="Candara" w:hAnsi="Candara"/>
                <w:spacing w:val="-3"/>
              </w:rPr>
            </w:pPr>
            <w:r w:rsidRPr="00C4715F">
              <w:rPr>
                <w:rFonts w:ascii="Candara" w:hAnsi="Candara"/>
              </w:rPr>
              <w:lastRenderedPageBreak/>
              <w:t>(y)</w:t>
            </w:r>
            <w:r w:rsidRPr="00C4715F">
              <w:rPr>
                <w:rFonts w:ascii="Candara" w:hAnsi="Candara"/>
              </w:rPr>
              <w:tab/>
            </w:r>
            <w:r w:rsidRPr="00C4715F">
              <w:rPr>
                <w:rFonts w:ascii="Candara" w:hAnsi="Candara"/>
                <w:b/>
                <w:spacing w:val="-3"/>
              </w:rPr>
              <w:t>Especificaciones</w:t>
            </w:r>
            <w:r w:rsidRPr="00C4715F">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Pr="00C4715F" w:rsidRDefault="003F79AA" w:rsidP="00006863">
            <w:pPr>
              <w:spacing w:after="120"/>
              <w:ind w:left="590"/>
              <w:jc w:val="both"/>
              <w:rPr>
                <w:rFonts w:ascii="Candara" w:hAnsi="Candara"/>
                <w:spacing w:val="-3"/>
              </w:rPr>
            </w:pPr>
            <w:r w:rsidRPr="00C4715F">
              <w:rPr>
                <w:rFonts w:ascii="Candara" w:hAnsi="Candara"/>
              </w:rPr>
              <w:t>(z)</w:t>
            </w:r>
            <w:r w:rsidRPr="00C4715F">
              <w:rPr>
                <w:rFonts w:ascii="Candara" w:hAnsi="Candara"/>
              </w:rPr>
              <w:tab/>
            </w:r>
            <w:r w:rsidRPr="00C4715F">
              <w:rPr>
                <w:rFonts w:ascii="Candara" w:hAnsi="Candara"/>
                <w:spacing w:val="-3"/>
              </w:rPr>
              <w:t>La</w:t>
            </w:r>
            <w:r w:rsidRPr="00C4715F">
              <w:rPr>
                <w:rFonts w:ascii="Candara" w:hAnsi="Candara"/>
                <w:b/>
                <w:spacing w:val="-3"/>
              </w:rPr>
              <w:t xml:space="preserve"> Fecha de Inicio </w:t>
            </w:r>
            <w:r w:rsidRPr="00C4715F">
              <w:rPr>
                <w:rFonts w:ascii="Candara" w:hAnsi="Candara"/>
                <w:spacing w:val="-3"/>
              </w:rPr>
              <w:t xml:space="preserve">es la fecha más tardía en la que el Contratista deberá empezar la ejecución de las Obras y que está </w:t>
            </w:r>
            <w:r w:rsidRPr="00C4715F">
              <w:rPr>
                <w:rFonts w:ascii="Candara" w:hAnsi="Candara"/>
                <w:b/>
                <w:bCs/>
                <w:spacing w:val="-3"/>
              </w:rPr>
              <w:t>estipulada en las CEC</w:t>
            </w:r>
            <w:r w:rsidRPr="00C4715F">
              <w:rPr>
                <w:rFonts w:ascii="Candara" w:hAnsi="Candara"/>
                <w:spacing w:val="-3"/>
              </w:rPr>
              <w:t>. No coincide necesariamente con ninguna de las fechas de toma de posesión del Sitio de las Obras.</w:t>
            </w:r>
          </w:p>
          <w:p w14:paraId="51B7A3CB"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aa</w:t>
            </w:r>
            <w:proofErr w:type="spellEnd"/>
            <w:r w:rsidRPr="00C4715F">
              <w:rPr>
                <w:rFonts w:ascii="Candara" w:hAnsi="Candara"/>
              </w:rPr>
              <w:t>)</w:t>
            </w:r>
            <w:r w:rsidRPr="00C4715F">
              <w:rPr>
                <w:rFonts w:ascii="Candara" w:hAnsi="Candara"/>
              </w:rPr>
              <w:tab/>
            </w:r>
            <w:r w:rsidRPr="00C4715F">
              <w:rPr>
                <w:rFonts w:ascii="Candara" w:hAnsi="Candara"/>
                <w:b/>
                <w:spacing w:val="-3"/>
              </w:rPr>
              <w:t>Subcontratista</w:t>
            </w:r>
            <w:r w:rsidRPr="00C4715F">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bb</w:t>
            </w:r>
            <w:proofErr w:type="spellEnd"/>
            <w:r w:rsidRPr="00C4715F">
              <w:rPr>
                <w:rFonts w:ascii="Candara" w:hAnsi="Candara"/>
              </w:rPr>
              <w:t>)</w:t>
            </w:r>
            <w:r w:rsidRPr="00C4715F">
              <w:rPr>
                <w:rFonts w:ascii="Candara" w:hAnsi="Candara"/>
              </w:rPr>
              <w:tab/>
            </w:r>
            <w:r w:rsidRPr="00C4715F">
              <w:rPr>
                <w:rFonts w:ascii="Candara" w:hAnsi="Candara"/>
                <w:b/>
                <w:spacing w:val="-3"/>
              </w:rPr>
              <w:t>Obras Provisionales</w:t>
            </w:r>
            <w:r w:rsidRPr="00C4715F">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cc</w:t>
            </w:r>
            <w:proofErr w:type="spellEnd"/>
            <w:r w:rsidRPr="00C4715F">
              <w:rPr>
                <w:rFonts w:ascii="Candara" w:hAnsi="Candara"/>
              </w:rPr>
              <w:t>)</w:t>
            </w:r>
            <w:r w:rsidRPr="00C4715F">
              <w:rPr>
                <w:rFonts w:ascii="Candara" w:hAnsi="Candara"/>
              </w:rPr>
              <w:tab/>
              <w:t xml:space="preserve">Una </w:t>
            </w:r>
            <w:r w:rsidRPr="00C4715F">
              <w:rPr>
                <w:rFonts w:ascii="Candara" w:hAnsi="Candara"/>
                <w:b/>
                <w:spacing w:val="-3"/>
              </w:rPr>
              <w:t>Variación</w:t>
            </w:r>
            <w:r w:rsidRPr="00C4715F">
              <w:rPr>
                <w:rFonts w:ascii="Candara" w:hAnsi="Candara"/>
                <w:spacing w:val="-3"/>
              </w:rPr>
              <w:t xml:space="preserve"> es una instrucción impartida por el Gerente de Obras que modifica las Obras.</w:t>
            </w:r>
          </w:p>
          <w:p w14:paraId="39760EB1" w14:textId="77777777" w:rsidR="00006863" w:rsidRPr="00C4715F" w:rsidRDefault="003F79AA" w:rsidP="00006863">
            <w:pPr>
              <w:spacing w:after="120"/>
              <w:ind w:left="590"/>
              <w:jc w:val="both"/>
              <w:rPr>
                <w:rFonts w:ascii="Candara" w:hAnsi="Candara"/>
                <w:spacing w:val="-3"/>
              </w:rPr>
            </w:pPr>
            <w:r w:rsidRPr="00C4715F">
              <w:rPr>
                <w:rFonts w:ascii="Candara" w:hAnsi="Candara"/>
              </w:rPr>
              <w:t>(</w:t>
            </w:r>
            <w:proofErr w:type="spellStart"/>
            <w:r w:rsidRPr="00C4715F">
              <w:rPr>
                <w:rFonts w:ascii="Candara" w:hAnsi="Candara"/>
              </w:rPr>
              <w:t>dd</w:t>
            </w:r>
            <w:proofErr w:type="spellEnd"/>
            <w:r w:rsidRPr="00C4715F">
              <w:rPr>
                <w:rFonts w:ascii="Candara" w:hAnsi="Candara"/>
              </w:rPr>
              <w:t>)</w:t>
            </w:r>
            <w:r w:rsidRPr="00C4715F">
              <w:rPr>
                <w:rFonts w:ascii="Candara" w:hAnsi="Candara"/>
              </w:rPr>
              <w:tab/>
              <w:t xml:space="preserve">Las </w:t>
            </w:r>
            <w:r w:rsidRPr="00C4715F">
              <w:rPr>
                <w:rFonts w:ascii="Candara" w:hAnsi="Candara"/>
                <w:b/>
                <w:spacing w:val="-3"/>
              </w:rPr>
              <w:t>Obras</w:t>
            </w:r>
            <w:r w:rsidRPr="00C4715F">
              <w:rPr>
                <w:rFonts w:ascii="Candara" w:hAnsi="Candara"/>
                <w:spacing w:val="-3"/>
              </w:rPr>
              <w:t xml:space="preserve"> es todo aquello que el Contrato exige al Contratista construir, instalar y entregar al Contratante como</w:t>
            </w:r>
            <w:r w:rsidRPr="00C4715F">
              <w:rPr>
                <w:rFonts w:ascii="Candara" w:hAnsi="Candara"/>
                <w:b/>
                <w:bCs/>
                <w:spacing w:val="-3"/>
              </w:rPr>
              <w:t xml:space="preserve"> se define en las</w:t>
            </w:r>
            <w:r w:rsidRPr="00C4715F">
              <w:rPr>
                <w:rFonts w:ascii="Candara" w:hAnsi="Candara"/>
                <w:spacing w:val="-3"/>
              </w:rPr>
              <w:t xml:space="preserve"> </w:t>
            </w:r>
            <w:r w:rsidRPr="00C4715F">
              <w:rPr>
                <w:rFonts w:ascii="Candara" w:hAnsi="Candara"/>
                <w:b/>
                <w:bCs/>
                <w:spacing w:val="-3"/>
              </w:rPr>
              <w:t>CEC</w:t>
            </w:r>
            <w:r w:rsidRPr="00C4715F">
              <w:rPr>
                <w:rFonts w:ascii="Candara" w:hAnsi="Candara"/>
                <w:spacing w:val="-3"/>
              </w:rPr>
              <w:t>.</w:t>
            </w:r>
          </w:p>
          <w:p w14:paraId="24863C09" w14:textId="77777777" w:rsidR="00006863" w:rsidRPr="00C4715F" w:rsidRDefault="00B46D33" w:rsidP="00006863">
            <w:pPr>
              <w:spacing w:after="120"/>
              <w:ind w:left="590"/>
              <w:jc w:val="both"/>
              <w:rPr>
                <w:rFonts w:ascii="Candara" w:hAnsi="Candara"/>
                <w:spacing w:val="-3"/>
              </w:rPr>
            </w:pPr>
            <w:r w:rsidRPr="00C4715F">
              <w:rPr>
                <w:rFonts w:ascii="Candara" w:hAnsi="Candara"/>
                <w:spacing w:val="-3"/>
              </w:rPr>
              <w:t>(</w:t>
            </w:r>
            <w:proofErr w:type="spellStart"/>
            <w:proofErr w:type="gramStart"/>
            <w:r w:rsidRPr="00C4715F">
              <w:rPr>
                <w:rFonts w:ascii="Candara" w:hAnsi="Candara"/>
                <w:spacing w:val="-3"/>
              </w:rPr>
              <w:t>ee</w:t>
            </w:r>
            <w:proofErr w:type="spellEnd"/>
            <w:r w:rsidRPr="00C4715F">
              <w:rPr>
                <w:rFonts w:ascii="Candara" w:hAnsi="Candara"/>
                <w:spacing w:val="-3"/>
              </w:rPr>
              <w:t xml:space="preserve">) </w:t>
            </w:r>
            <w:r w:rsidR="0037444B" w:rsidRPr="00C4715F">
              <w:rPr>
                <w:rFonts w:ascii="Candara" w:hAnsi="Candara"/>
                <w:spacing w:val="-3"/>
              </w:rPr>
              <w:t xml:space="preserve">  </w:t>
            </w:r>
            <w:proofErr w:type="gramEnd"/>
            <w:r w:rsidR="0037444B" w:rsidRPr="00C4715F">
              <w:rPr>
                <w:rFonts w:ascii="Candara" w:hAnsi="Candara"/>
                <w:spacing w:val="-3"/>
              </w:rPr>
              <w:t xml:space="preserve">   </w:t>
            </w:r>
            <w:r w:rsidRPr="00C4715F">
              <w:rPr>
                <w:rFonts w:ascii="Candara" w:hAnsi="Candara"/>
                <w:spacing w:val="-3"/>
              </w:rPr>
              <w:t>Certificado de pago equivale a Planilla</w:t>
            </w:r>
            <w:r w:rsidR="00006863" w:rsidRPr="00C4715F">
              <w:rPr>
                <w:rFonts w:ascii="Candara" w:hAnsi="Candara"/>
                <w:spacing w:val="-3"/>
              </w:rPr>
              <w:t>.</w:t>
            </w:r>
          </w:p>
          <w:p w14:paraId="061358E8" w14:textId="5C437FAF" w:rsidR="0037444B" w:rsidRPr="00C4715F" w:rsidRDefault="0037444B" w:rsidP="00006863">
            <w:pPr>
              <w:spacing w:after="120"/>
              <w:ind w:left="590"/>
              <w:jc w:val="both"/>
              <w:rPr>
                <w:rFonts w:ascii="Candara" w:hAnsi="Candara"/>
              </w:rPr>
            </w:pPr>
            <w:r w:rsidRPr="00C4715F">
              <w:rPr>
                <w:rFonts w:ascii="Candara" w:hAnsi="Candara"/>
                <w:spacing w:val="-3"/>
              </w:rPr>
              <w:t>(</w:t>
            </w:r>
            <w:proofErr w:type="spellStart"/>
            <w:proofErr w:type="gramStart"/>
            <w:r w:rsidRPr="00C4715F">
              <w:rPr>
                <w:rFonts w:ascii="Candara" w:hAnsi="Candara"/>
                <w:spacing w:val="-3"/>
              </w:rPr>
              <w:t>ff</w:t>
            </w:r>
            <w:proofErr w:type="spellEnd"/>
            <w:r w:rsidRPr="00C4715F">
              <w:rPr>
                <w:rFonts w:ascii="Candara" w:hAnsi="Candara"/>
                <w:spacing w:val="-3"/>
              </w:rPr>
              <w:t xml:space="preserve">)   </w:t>
            </w:r>
            <w:proofErr w:type="gramEnd"/>
            <w:r w:rsidRPr="00C4715F">
              <w:rPr>
                <w:rFonts w:ascii="Candara" w:hAnsi="Candara"/>
                <w:spacing w:val="-3"/>
              </w:rPr>
              <w:t xml:space="preserve">    </w:t>
            </w:r>
            <w:r w:rsidRPr="00C4715F">
              <w:rPr>
                <w:rFonts w:ascii="Candara" w:hAnsi="Candara"/>
                <w:b/>
                <w:spacing w:val="-3"/>
              </w:rPr>
              <w:t>Fiscalizador</w:t>
            </w:r>
            <w:r w:rsidRPr="00C4715F">
              <w:rPr>
                <w:rFonts w:ascii="Candara" w:hAnsi="Candara"/>
                <w:spacing w:val="-3"/>
              </w:rPr>
              <w:t xml:space="preserve"> es el tercero designado por el contratante que tiene a su cargo la fiscalización de la obra</w:t>
            </w:r>
          </w:p>
          <w:p w14:paraId="2F467993" w14:textId="77777777" w:rsidR="003F79AA" w:rsidRPr="00C4715F" w:rsidRDefault="003F79AA" w:rsidP="00A1003A">
            <w:pPr>
              <w:keepNext/>
              <w:keepLines/>
              <w:spacing w:after="120"/>
              <w:ind w:hanging="612"/>
              <w:jc w:val="both"/>
              <w:rPr>
                <w:rFonts w:ascii="Candara" w:hAnsi="Candara"/>
              </w:rPr>
            </w:pPr>
          </w:p>
        </w:tc>
      </w:tr>
      <w:tr w:rsidR="003F79AA" w:rsidRPr="00C4715F" w14:paraId="09E989BA" w14:textId="77777777" w:rsidTr="00F01C74">
        <w:tc>
          <w:tcPr>
            <w:tcW w:w="2448" w:type="dxa"/>
          </w:tcPr>
          <w:p w14:paraId="0E6AB5E0" w14:textId="5278A0BC" w:rsidR="003F79AA" w:rsidRPr="00C4715F" w:rsidRDefault="003F79AA" w:rsidP="00A1003A">
            <w:pPr>
              <w:pStyle w:val="SectionVHeading3"/>
              <w:spacing w:after="120"/>
              <w:rPr>
                <w:rFonts w:ascii="Candara" w:hAnsi="Candara"/>
              </w:rPr>
            </w:pPr>
            <w:bookmarkStart w:id="62" w:name="_Toc115774646"/>
            <w:r w:rsidRPr="00C4715F">
              <w:rPr>
                <w:rFonts w:ascii="Candara" w:hAnsi="Candara"/>
              </w:rPr>
              <w:lastRenderedPageBreak/>
              <w:t xml:space="preserve">2. </w:t>
            </w:r>
            <w:r w:rsidRPr="00C4715F">
              <w:rPr>
                <w:rFonts w:ascii="Candara" w:hAnsi="Candara"/>
              </w:rPr>
              <w:tab/>
              <w:t>Interpretación</w:t>
            </w:r>
            <w:bookmarkEnd w:id="62"/>
          </w:p>
        </w:tc>
        <w:tc>
          <w:tcPr>
            <w:tcW w:w="7016" w:type="dxa"/>
          </w:tcPr>
          <w:p w14:paraId="2ED004F4" w14:textId="77777777" w:rsidR="003F79AA" w:rsidRPr="00C4715F" w:rsidRDefault="003F79AA" w:rsidP="00A1003A">
            <w:pPr>
              <w:spacing w:after="120"/>
              <w:ind w:left="612" w:hanging="612"/>
              <w:jc w:val="both"/>
              <w:rPr>
                <w:rFonts w:ascii="Candara" w:hAnsi="Candara"/>
              </w:rPr>
            </w:pPr>
            <w:r w:rsidRPr="00C4715F">
              <w:rPr>
                <w:rFonts w:ascii="Candara" w:hAnsi="Candara"/>
              </w:rPr>
              <w:t>2.1</w:t>
            </w:r>
            <w:r w:rsidRPr="00C4715F">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2.2</w:t>
            </w:r>
            <w:r w:rsidRPr="00C4715F">
              <w:rPr>
                <w:rFonts w:ascii="Candara" w:hAnsi="Candara"/>
              </w:rPr>
              <w:tab/>
            </w:r>
            <w:r w:rsidRPr="00C4715F">
              <w:rPr>
                <w:rFonts w:ascii="Candara" w:hAnsi="Candara"/>
                <w:b/>
                <w:spacing w:val="-3"/>
              </w:rPr>
              <w:t>Si</w:t>
            </w:r>
            <w:r w:rsidRPr="00C4715F">
              <w:rPr>
                <w:rFonts w:ascii="Candara" w:hAnsi="Candara"/>
                <w:spacing w:val="-3"/>
              </w:rPr>
              <w:t xml:space="preserve"> </w:t>
            </w:r>
            <w:r w:rsidRPr="00C4715F">
              <w:rPr>
                <w:rFonts w:ascii="Candara" w:hAnsi="Candara"/>
                <w:b/>
                <w:bCs/>
                <w:spacing w:val="-3"/>
              </w:rPr>
              <w:t xml:space="preserve">las CEC estipulan </w:t>
            </w:r>
            <w:r w:rsidRPr="00C4715F">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C4715F" w:rsidRDefault="003F79AA" w:rsidP="00F451EB">
            <w:pPr>
              <w:spacing w:after="120"/>
              <w:ind w:left="612" w:hanging="612"/>
              <w:jc w:val="both"/>
              <w:rPr>
                <w:rFonts w:ascii="Candara" w:hAnsi="Candara"/>
              </w:rPr>
            </w:pPr>
            <w:r w:rsidRPr="00C4715F">
              <w:rPr>
                <w:rFonts w:ascii="Candara" w:hAnsi="Candara"/>
              </w:rPr>
              <w:t>2.3</w:t>
            </w:r>
            <w:r w:rsidRPr="00C4715F">
              <w:rPr>
                <w:rFonts w:ascii="Candara" w:hAnsi="Candara"/>
              </w:rPr>
              <w:tab/>
            </w:r>
            <w:r w:rsidRPr="00C4715F">
              <w:rPr>
                <w:rFonts w:ascii="Candara" w:hAnsi="Candara"/>
                <w:spacing w:val="-3"/>
              </w:rPr>
              <w:t>Los documentos que constituyen el Contrato se interpretarán en el siguiente orden de prioridad:</w:t>
            </w:r>
          </w:p>
          <w:p w14:paraId="27E9E680" w14:textId="77777777" w:rsidR="003F79AA" w:rsidRPr="00C4715F" w:rsidRDefault="003F79AA" w:rsidP="00B35234">
            <w:pPr>
              <w:numPr>
                <w:ilvl w:val="0"/>
                <w:numId w:val="11"/>
              </w:numPr>
              <w:suppressAutoHyphens/>
              <w:spacing w:after="120"/>
              <w:ind w:left="1339"/>
              <w:jc w:val="both"/>
              <w:rPr>
                <w:rFonts w:ascii="Candara" w:hAnsi="Candara"/>
                <w:spacing w:val="-3"/>
              </w:rPr>
            </w:pPr>
            <w:r w:rsidRPr="00C4715F">
              <w:rPr>
                <w:rFonts w:ascii="Candara" w:hAnsi="Candara"/>
                <w:spacing w:val="-3"/>
              </w:rPr>
              <w:t>Convenio,</w:t>
            </w:r>
          </w:p>
          <w:p w14:paraId="533C931E"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(b)</w:t>
            </w:r>
            <w:r w:rsidRPr="00C4715F">
              <w:rPr>
                <w:rFonts w:ascii="Candara" w:hAnsi="Candara"/>
                <w:spacing w:val="-3"/>
              </w:rPr>
              <w:tab/>
              <w:t>Carta de Aceptación,</w:t>
            </w:r>
          </w:p>
          <w:p w14:paraId="55E4BED6"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lastRenderedPageBreak/>
              <w:t xml:space="preserve">(c) </w:t>
            </w:r>
            <w:r w:rsidRPr="00C4715F">
              <w:rPr>
                <w:rFonts w:ascii="Candara" w:hAnsi="Candara"/>
                <w:spacing w:val="-3"/>
              </w:rPr>
              <w:tab/>
              <w:t>Oferta,</w:t>
            </w:r>
          </w:p>
          <w:p w14:paraId="437A08E2"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(d) </w:t>
            </w:r>
            <w:r w:rsidRPr="00C4715F">
              <w:rPr>
                <w:rFonts w:ascii="Candara" w:hAnsi="Candara"/>
                <w:spacing w:val="-3"/>
              </w:rPr>
              <w:tab/>
              <w:t>Condiciones Especiales del Contrato,</w:t>
            </w:r>
          </w:p>
          <w:p w14:paraId="3BB3AA95"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(e)</w:t>
            </w:r>
            <w:r w:rsidRPr="00C4715F">
              <w:rPr>
                <w:rFonts w:ascii="Candara" w:hAnsi="Candara"/>
                <w:spacing w:val="-3"/>
              </w:rPr>
              <w:tab/>
              <w:t>Condiciones Generales del Contrato,</w:t>
            </w:r>
          </w:p>
          <w:p w14:paraId="76A3DFDB"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(f) </w:t>
            </w:r>
            <w:r w:rsidRPr="00C4715F">
              <w:rPr>
                <w:rFonts w:ascii="Candara" w:hAnsi="Candara"/>
                <w:spacing w:val="-3"/>
              </w:rPr>
              <w:tab/>
              <w:t>Especificaciones,</w:t>
            </w:r>
          </w:p>
          <w:p w14:paraId="07CFCA93"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(g) </w:t>
            </w:r>
            <w:r w:rsidRPr="00C4715F">
              <w:rPr>
                <w:rFonts w:ascii="Candara" w:hAnsi="Candara"/>
                <w:spacing w:val="-3"/>
              </w:rPr>
              <w:tab/>
              <w:t>Planos,</w:t>
            </w:r>
          </w:p>
          <w:p w14:paraId="499B202D" w14:textId="3C7656AB"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(h) </w:t>
            </w:r>
            <w:r w:rsidRPr="00C4715F">
              <w:rPr>
                <w:rFonts w:ascii="Candara" w:hAnsi="Candara"/>
                <w:spacing w:val="-3"/>
              </w:rPr>
              <w:tab/>
              <w:t>Lista de Cantidades,</w:t>
            </w:r>
            <w:r w:rsidR="00C43E01" w:rsidRPr="00C4715F">
              <w:rPr>
                <w:rStyle w:val="Refdenotaalpie"/>
                <w:rFonts w:ascii="Candara" w:hAnsi="Candara"/>
                <w:spacing w:val="-3"/>
              </w:rPr>
              <w:footnoteReference w:id="39"/>
            </w:r>
            <w:r w:rsidRPr="00C4715F">
              <w:rPr>
                <w:rFonts w:ascii="Candara" w:hAnsi="Candara"/>
                <w:spacing w:val="-3"/>
                <w:vertAlign w:val="superscript"/>
              </w:rPr>
              <w:t xml:space="preserve"> </w:t>
            </w:r>
            <w:r w:rsidRPr="00C4715F">
              <w:rPr>
                <w:rFonts w:ascii="Candara" w:hAnsi="Candara"/>
                <w:spacing w:val="-3"/>
              </w:rPr>
              <w:t>y</w:t>
            </w:r>
          </w:p>
          <w:p w14:paraId="5F2E2FB8" w14:textId="77777777" w:rsidR="003F79AA" w:rsidRPr="00C4715F" w:rsidRDefault="003F79AA" w:rsidP="00A1003A">
            <w:pPr>
              <w:suppressAutoHyphens/>
              <w:spacing w:after="120"/>
              <w:ind w:left="1332" w:hanging="720"/>
              <w:jc w:val="both"/>
              <w:rPr>
                <w:rFonts w:ascii="Candara" w:hAnsi="Candara"/>
              </w:rPr>
            </w:pPr>
            <w:r w:rsidRPr="00C4715F">
              <w:rPr>
                <w:rFonts w:ascii="Candara" w:hAnsi="Candara"/>
                <w:spacing w:val="-3"/>
              </w:rPr>
              <w:t xml:space="preserve">(i) </w:t>
            </w:r>
            <w:r w:rsidRPr="00C4715F">
              <w:rPr>
                <w:rFonts w:ascii="Candara" w:hAnsi="Candara"/>
                <w:spacing w:val="-3"/>
              </w:rPr>
              <w:tab/>
              <w:t xml:space="preserve">Cualquier otro documento </w:t>
            </w:r>
            <w:r w:rsidRPr="00C4715F">
              <w:rPr>
                <w:rFonts w:ascii="Candara" w:hAnsi="Candara"/>
                <w:bCs/>
                <w:spacing w:val="-3"/>
              </w:rPr>
              <w:t>que</w:t>
            </w:r>
            <w:r w:rsidRPr="00C4715F">
              <w:rPr>
                <w:rFonts w:ascii="Candara" w:hAnsi="Candara"/>
                <w:b/>
                <w:bCs/>
                <w:spacing w:val="-3"/>
              </w:rPr>
              <w:t xml:space="preserve"> en las CEC</w:t>
            </w:r>
            <w:r w:rsidRPr="00C4715F">
              <w:rPr>
                <w:rFonts w:ascii="Candara" w:hAnsi="Candara"/>
                <w:spacing w:val="-3"/>
              </w:rPr>
              <w:t xml:space="preserve"> </w:t>
            </w:r>
            <w:r w:rsidRPr="00C4715F">
              <w:rPr>
                <w:rFonts w:ascii="Candara" w:hAnsi="Candara"/>
                <w:b/>
                <w:bCs/>
                <w:spacing w:val="-3"/>
              </w:rPr>
              <w:t>se</w:t>
            </w:r>
            <w:r w:rsidRPr="00C4715F">
              <w:rPr>
                <w:rFonts w:ascii="Candara" w:hAnsi="Candara"/>
                <w:spacing w:val="-3"/>
              </w:rPr>
              <w:t xml:space="preserve"> </w:t>
            </w:r>
            <w:r w:rsidRPr="00C4715F">
              <w:rPr>
                <w:rFonts w:ascii="Candara" w:hAnsi="Candara"/>
                <w:b/>
                <w:bCs/>
                <w:spacing w:val="-3"/>
              </w:rPr>
              <w:t>especifique</w:t>
            </w:r>
            <w:r w:rsidRPr="00C4715F">
              <w:rPr>
                <w:rFonts w:ascii="Candara" w:hAnsi="Candara"/>
                <w:spacing w:val="-3"/>
              </w:rPr>
              <w:t xml:space="preserve"> que forma parte integral del Contrato.</w:t>
            </w:r>
          </w:p>
        </w:tc>
      </w:tr>
      <w:tr w:rsidR="003F79AA" w:rsidRPr="00C4715F" w14:paraId="1EAC6D31" w14:textId="77777777" w:rsidTr="00F01C74">
        <w:tc>
          <w:tcPr>
            <w:tcW w:w="2448" w:type="dxa"/>
          </w:tcPr>
          <w:p w14:paraId="5F555CEA" w14:textId="386495CC" w:rsidR="003F79AA" w:rsidRPr="00C4715F" w:rsidRDefault="003F79AA" w:rsidP="00A1003A">
            <w:pPr>
              <w:pStyle w:val="SectionVHeading3"/>
              <w:spacing w:after="120"/>
              <w:rPr>
                <w:rFonts w:ascii="Candara" w:hAnsi="Candara"/>
              </w:rPr>
            </w:pPr>
            <w:bookmarkStart w:id="63" w:name="_Toc115774647"/>
            <w:r w:rsidRPr="00C4715F">
              <w:rPr>
                <w:rFonts w:ascii="Candara" w:hAnsi="Candara"/>
              </w:rPr>
              <w:lastRenderedPageBreak/>
              <w:t>3.</w:t>
            </w:r>
            <w:r w:rsidRPr="00C4715F">
              <w:rPr>
                <w:rFonts w:ascii="Candara" w:hAnsi="Candara"/>
              </w:rPr>
              <w:tab/>
              <w:t>Idioma y Ley Aplicables</w:t>
            </w:r>
            <w:bookmarkEnd w:id="63"/>
          </w:p>
        </w:tc>
        <w:tc>
          <w:tcPr>
            <w:tcW w:w="7016" w:type="dxa"/>
          </w:tcPr>
          <w:p w14:paraId="68DA6D9F" w14:textId="77777777" w:rsidR="003F79AA" w:rsidRPr="00C4715F" w:rsidRDefault="003F79AA" w:rsidP="00A1003A">
            <w:pPr>
              <w:spacing w:after="120"/>
              <w:ind w:left="612" w:hanging="612"/>
              <w:rPr>
                <w:rFonts w:ascii="Candara" w:hAnsi="Candara"/>
              </w:rPr>
            </w:pPr>
            <w:r w:rsidRPr="00C4715F">
              <w:rPr>
                <w:rFonts w:ascii="Candara" w:hAnsi="Candara"/>
              </w:rPr>
              <w:t>3.1</w:t>
            </w:r>
            <w:r w:rsidRPr="00C4715F">
              <w:rPr>
                <w:rFonts w:ascii="Candara" w:hAnsi="Candara"/>
              </w:rPr>
              <w:tab/>
              <w:t xml:space="preserve">El idioma del Contrato y la ley que lo regirá se </w:t>
            </w:r>
            <w:r w:rsidRPr="00C4715F">
              <w:rPr>
                <w:rFonts w:ascii="Candara" w:hAnsi="Candara"/>
                <w:b/>
                <w:bCs/>
              </w:rPr>
              <w:t>estipulan en las CEC.</w:t>
            </w:r>
          </w:p>
        </w:tc>
      </w:tr>
      <w:tr w:rsidR="003F79AA" w:rsidRPr="00C4715F" w14:paraId="12264509" w14:textId="77777777" w:rsidTr="00F01C74">
        <w:tc>
          <w:tcPr>
            <w:tcW w:w="2448" w:type="dxa"/>
          </w:tcPr>
          <w:p w14:paraId="57E5B103" w14:textId="57C35208" w:rsidR="003F79AA" w:rsidRPr="00C4715F" w:rsidRDefault="003F79AA" w:rsidP="00A1003A">
            <w:pPr>
              <w:pStyle w:val="SectionVHeading3"/>
              <w:spacing w:after="120"/>
              <w:rPr>
                <w:rFonts w:ascii="Candara" w:hAnsi="Candara"/>
              </w:rPr>
            </w:pPr>
            <w:bookmarkStart w:id="64" w:name="_Toc115774648"/>
            <w:r w:rsidRPr="00C4715F">
              <w:rPr>
                <w:rFonts w:ascii="Candara" w:hAnsi="Candara"/>
              </w:rPr>
              <w:t>4.</w:t>
            </w:r>
            <w:r w:rsidRPr="00C4715F">
              <w:rPr>
                <w:rFonts w:ascii="Candara" w:hAnsi="Candara"/>
              </w:rPr>
              <w:tab/>
              <w:t>Decisiones del Gerente de Obras</w:t>
            </w:r>
            <w:bookmarkEnd w:id="64"/>
          </w:p>
        </w:tc>
        <w:tc>
          <w:tcPr>
            <w:tcW w:w="7016" w:type="dxa"/>
          </w:tcPr>
          <w:p w14:paraId="21C4B37B" w14:textId="77777777" w:rsidR="003F79AA" w:rsidRPr="00C4715F" w:rsidRDefault="003F79AA" w:rsidP="00A1003A">
            <w:pPr>
              <w:spacing w:after="120"/>
              <w:ind w:left="612" w:hanging="612"/>
              <w:jc w:val="both"/>
              <w:rPr>
                <w:rFonts w:ascii="Candara" w:hAnsi="Candara"/>
                <w:b/>
                <w:bCs/>
              </w:rPr>
            </w:pPr>
            <w:r w:rsidRPr="00C4715F">
              <w:rPr>
                <w:rFonts w:ascii="Candara" w:hAnsi="Candara"/>
              </w:rPr>
              <w:t>4.1</w:t>
            </w:r>
            <w:r w:rsidRPr="00C4715F">
              <w:rPr>
                <w:rFonts w:ascii="Candara" w:hAnsi="Candara"/>
                <w:b/>
                <w:bCs/>
              </w:rPr>
              <w:tab/>
            </w:r>
            <w:r w:rsidRPr="00C4715F">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C4715F" w14:paraId="24C39CD5" w14:textId="77777777" w:rsidTr="00F01C74">
        <w:tc>
          <w:tcPr>
            <w:tcW w:w="2448" w:type="dxa"/>
          </w:tcPr>
          <w:p w14:paraId="61332B75" w14:textId="7F170788" w:rsidR="003F79AA" w:rsidRPr="00C4715F" w:rsidRDefault="003F79AA" w:rsidP="00A1003A">
            <w:pPr>
              <w:pStyle w:val="SectionVHeading3"/>
              <w:spacing w:after="120"/>
              <w:rPr>
                <w:rFonts w:ascii="Candara" w:hAnsi="Candara"/>
              </w:rPr>
            </w:pPr>
            <w:bookmarkStart w:id="65" w:name="_Toc115774649"/>
            <w:r w:rsidRPr="00C4715F">
              <w:rPr>
                <w:rFonts w:ascii="Candara" w:hAnsi="Candara"/>
              </w:rPr>
              <w:t>5.</w:t>
            </w:r>
            <w:r w:rsidRPr="00C4715F">
              <w:rPr>
                <w:rFonts w:ascii="Candara" w:hAnsi="Candara"/>
              </w:rPr>
              <w:tab/>
              <w:t>Delegación de funciones</w:t>
            </w:r>
            <w:bookmarkEnd w:id="65"/>
            <w:r w:rsidRPr="00C4715F">
              <w:rPr>
                <w:rFonts w:ascii="Candara" w:hAnsi="Candara"/>
              </w:rPr>
              <w:tab/>
            </w:r>
          </w:p>
        </w:tc>
        <w:tc>
          <w:tcPr>
            <w:tcW w:w="7016" w:type="dxa"/>
          </w:tcPr>
          <w:p w14:paraId="03170265" w14:textId="77777777" w:rsidR="003F79AA" w:rsidRPr="00C4715F" w:rsidRDefault="003F79AA" w:rsidP="00A1003A">
            <w:pPr>
              <w:spacing w:after="120"/>
              <w:ind w:left="612" w:hanging="612"/>
              <w:jc w:val="both"/>
              <w:rPr>
                <w:rFonts w:ascii="Candara" w:hAnsi="Candara"/>
                <w:b/>
                <w:bCs/>
              </w:rPr>
            </w:pPr>
            <w:r w:rsidRPr="00C4715F">
              <w:rPr>
                <w:rFonts w:ascii="Candara" w:hAnsi="Candara"/>
              </w:rPr>
              <w:t>5.1</w:t>
            </w:r>
            <w:r w:rsidRPr="00C4715F">
              <w:rPr>
                <w:rFonts w:ascii="Candara" w:hAnsi="Candara"/>
                <w:b/>
                <w:bCs/>
              </w:rPr>
              <w:tab/>
            </w:r>
            <w:r w:rsidRPr="00C4715F">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C4715F" w14:paraId="5EE50F14" w14:textId="77777777" w:rsidTr="00F01C74">
        <w:tc>
          <w:tcPr>
            <w:tcW w:w="2448" w:type="dxa"/>
          </w:tcPr>
          <w:p w14:paraId="7F645D70" w14:textId="6D41F484" w:rsidR="003F79AA" w:rsidRPr="00C4715F" w:rsidRDefault="003F79AA" w:rsidP="00A1003A">
            <w:pPr>
              <w:pStyle w:val="SectionVHeading3"/>
              <w:spacing w:after="120"/>
              <w:rPr>
                <w:rFonts w:ascii="Candara" w:hAnsi="Candara"/>
              </w:rPr>
            </w:pPr>
            <w:bookmarkStart w:id="66" w:name="_Toc115774650"/>
            <w:r w:rsidRPr="00C4715F">
              <w:rPr>
                <w:rFonts w:ascii="Candara" w:hAnsi="Candara"/>
              </w:rPr>
              <w:t>6.</w:t>
            </w:r>
            <w:r w:rsidRPr="00C4715F">
              <w:rPr>
                <w:rFonts w:ascii="Candara" w:hAnsi="Candara"/>
              </w:rPr>
              <w:tab/>
              <w:t>Comunicaciones</w:t>
            </w:r>
            <w:bookmarkEnd w:id="66"/>
          </w:p>
        </w:tc>
        <w:tc>
          <w:tcPr>
            <w:tcW w:w="7016" w:type="dxa"/>
          </w:tcPr>
          <w:p w14:paraId="48617C2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6.1</w:t>
            </w:r>
            <w:r w:rsidRPr="00C4715F">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C4715F" w14:paraId="09477D09" w14:textId="77777777" w:rsidTr="00F01C74">
        <w:tc>
          <w:tcPr>
            <w:tcW w:w="2448" w:type="dxa"/>
          </w:tcPr>
          <w:p w14:paraId="14805879" w14:textId="78C83206" w:rsidR="003F79AA" w:rsidRPr="00C4715F" w:rsidRDefault="003F79AA" w:rsidP="00A1003A">
            <w:pPr>
              <w:pStyle w:val="SectionVHeading3"/>
              <w:spacing w:after="120"/>
              <w:rPr>
                <w:rFonts w:ascii="Candara" w:hAnsi="Candara"/>
              </w:rPr>
            </w:pPr>
            <w:bookmarkStart w:id="67" w:name="_Toc115774651"/>
            <w:r w:rsidRPr="00C4715F">
              <w:rPr>
                <w:rFonts w:ascii="Candara" w:hAnsi="Candara"/>
              </w:rPr>
              <w:t>7.</w:t>
            </w:r>
            <w:r w:rsidRPr="00C4715F">
              <w:rPr>
                <w:rFonts w:ascii="Candara" w:hAnsi="Candara"/>
              </w:rPr>
              <w:tab/>
              <w:t>Subcontratos</w:t>
            </w:r>
            <w:bookmarkEnd w:id="67"/>
          </w:p>
        </w:tc>
        <w:tc>
          <w:tcPr>
            <w:tcW w:w="7016" w:type="dxa"/>
          </w:tcPr>
          <w:p w14:paraId="1ACEC425"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7.1</w:t>
            </w:r>
            <w:r w:rsidRPr="00C4715F">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C4715F" w14:paraId="4F495D90" w14:textId="77777777" w:rsidTr="00F01C74">
        <w:tc>
          <w:tcPr>
            <w:tcW w:w="2448" w:type="dxa"/>
          </w:tcPr>
          <w:p w14:paraId="16948196" w14:textId="6AF55296" w:rsidR="003F79AA" w:rsidRPr="00C4715F" w:rsidRDefault="003F79AA" w:rsidP="00A1003A">
            <w:pPr>
              <w:pStyle w:val="SectionVHeading3"/>
              <w:spacing w:after="120"/>
              <w:rPr>
                <w:rFonts w:ascii="Candara" w:hAnsi="Candara"/>
              </w:rPr>
            </w:pPr>
            <w:bookmarkStart w:id="68" w:name="_Toc115774652"/>
            <w:r w:rsidRPr="00C4715F">
              <w:rPr>
                <w:rFonts w:ascii="Candara" w:hAnsi="Candara"/>
              </w:rPr>
              <w:t>8.</w:t>
            </w:r>
            <w:r w:rsidRPr="00C4715F">
              <w:rPr>
                <w:rFonts w:ascii="Candara" w:hAnsi="Candara"/>
              </w:rPr>
              <w:tab/>
              <w:t>Otros Contratistas</w:t>
            </w:r>
            <w:bookmarkEnd w:id="68"/>
          </w:p>
        </w:tc>
        <w:tc>
          <w:tcPr>
            <w:tcW w:w="7016" w:type="dxa"/>
          </w:tcPr>
          <w:p w14:paraId="5A3C1DA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8.1</w:t>
            </w:r>
            <w:r w:rsidRPr="00C4715F">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C4715F">
              <w:rPr>
                <w:rFonts w:ascii="Candara" w:hAnsi="Candara"/>
                <w:b/>
                <w:bCs/>
                <w:spacing w:val="-3"/>
              </w:rPr>
              <w:t>indicada en las CEC</w:t>
            </w:r>
            <w:r w:rsidRPr="00C4715F">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C4715F" w14:paraId="5707504D" w14:textId="77777777" w:rsidTr="00F01C74">
        <w:tc>
          <w:tcPr>
            <w:tcW w:w="2448" w:type="dxa"/>
          </w:tcPr>
          <w:p w14:paraId="4C97405E" w14:textId="5D0006B9" w:rsidR="003F79AA" w:rsidRPr="00C4715F" w:rsidRDefault="003F79AA" w:rsidP="00A1003A">
            <w:pPr>
              <w:pStyle w:val="SectionVHeading3"/>
              <w:spacing w:after="120"/>
              <w:rPr>
                <w:rFonts w:ascii="Candara" w:hAnsi="Candara"/>
              </w:rPr>
            </w:pPr>
            <w:bookmarkStart w:id="69" w:name="_Toc115774653"/>
            <w:r w:rsidRPr="00C4715F">
              <w:rPr>
                <w:rFonts w:ascii="Candara" w:hAnsi="Candara"/>
              </w:rPr>
              <w:t>9.</w:t>
            </w:r>
            <w:r w:rsidRPr="00C4715F">
              <w:rPr>
                <w:rFonts w:ascii="Candara" w:hAnsi="Candara"/>
              </w:rPr>
              <w:tab/>
              <w:t>Personal</w:t>
            </w:r>
            <w:bookmarkEnd w:id="69"/>
          </w:p>
        </w:tc>
        <w:tc>
          <w:tcPr>
            <w:tcW w:w="7016" w:type="dxa"/>
          </w:tcPr>
          <w:p w14:paraId="618D34EE"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9.1</w:t>
            </w:r>
            <w:r w:rsidRPr="00C4715F">
              <w:rPr>
                <w:rFonts w:ascii="Candara" w:hAnsi="Candara"/>
                <w:spacing w:val="-3"/>
              </w:rPr>
              <w:tab/>
              <w:t xml:space="preserve">El Contratista deberá emplear el personal clave enumerado en la Lista de Personal Clave, de conformidad con </w:t>
            </w:r>
            <w:r w:rsidRPr="00C4715F">
              <w:rPr>
                <w:rFonts w:ascii="Candara" w:hAnsi="Candara"/>
                <w:b/>
                <w:bCs/>
                <w:spacing w:val="-3"/>
              </w:rPr>
              <w:t>lo indicado en las CEC</w:t>
            </w:r>
            <w:r w:rsidRPr="00C4715F">
              <w:rPr>
                <w:rFonts w:ascii="Candara" w:hAnsi="Candara"/>
                <w:spacing w:val="-3"/>
              </w:rPr>
              <w:t xml:space="preserve">, para llevar a cabo las funciones especificadas en la Lista, u otro personal aprobado por el Gerente de Obras.  El Gerente </w:t>
            </w:r>
            <w:r w:rsidRPr="00C4715F">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9.2</w:t>
            </w:r>
            <w:r w:rsidRPr="00C4715F">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C4715F" w14:paraId="635A3A44" w14:textId="77777777" w:rsidTr="00F01C74">
        <w:tc>
          <w:tcPr>
            <w:tcW w:w="2448" w:type="dxa"/>
          </w:tcPr>
          <w:p w14:paraId="4EA080ED" w14:textId="5AAB0DE2" w:rsidR="003F79AA" w:rsidRPr="00C4715F" w:rsidRDefault="003F79AA" w:rsidP="00A1003A">
            <w:pPr>
              <w:pStyle w:val="SectionVHeading3"/>
              <w:spacing w:after="120"/>
              <w:rPr>
                <w:rFonts w:ascii="Candara" w:hAnsi="Candara"/>
              </w:rPr>
            </w:pPr>
            <w:bookmarkStart w:id="70" w:name="_Toc115774654"/>
            <w:r w:rsidRPr="00C4715F">
              <w:rPr>
                <w:rFonts w:ascii="Candara" w:hAnsi="Candara"/>
              </w:rPr>
              <w:lastRenderedPageBreak/>
              <w:t>10.</w:t>
            </w:r>
            <w:r w:rsidRPr="00C4715F">
              <w:rPr>
                <w:rFonts w:ascii="Candara" w:hAnsi="Candara"/>
              </w:rPr>
              <w:tab/>
              <w:t>Riesgos del Contratante y del Contratista</w:t>
            </w:r>
            <w:bookmarkEnd w:id="70"/>
          </w:p>
        </w:tc>
        <w:tc>
          <w:tcPr>
            <w:tcW w:w="7016" w:type="dxa"/>
          </w:tcPr>
          <w:p w14:paraId="7E7ED91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10.1</w:t>
            </w:r>
            <w:r w:rsidRPr="00C4715F">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C4715F" w14:paraId="42312E02" w14:textId="77777777" w:rsidTr="00F01C74">
        <w:tc>
          <w:tcPr>
            <w:tcW w:w="2448" w:type="dxa"/>
          </w:tcPr>
          <w:p w14:paraId="177A1B7F" w14:textId="527EA668" w:rsidR="003F79AA" w:rsidRPr="00C4715F" w:rsidRDefault="003F79AA" w:rsidP="00A1003A">
            <w:pPr>
              <w:pStyle w:val="SectionVHeading3"/>
              <w:spacing w:after="120"/>
              <w:rPr>
                <w:rFonts w:ascii="Candara" w:hAnsi="Candara"/>
              </w:rPr>
            </w:pPr>
            <w:bookmarkStart w:id="71" w:name="_Toc115774655"/>
            <w:r w:rsidRPr="00C4715F">
              <w:rPr>
                <w:rFonts w:ascii="Candara" w:hAnsi="Candara"/>
              </w:rPr>
              <w:t>11.</w:t>
            </w:r>
            <w:r w:rsidRPr="00C4715F">
              <w:rPr>
                <w:rFonts w:ascii="Candara" w:hAnsi="Candara"/>
              </w:rPr>
              <w:tab/>
              <w:t>Riesgos del Contratante</w:t>
            </w:r>
            <w:bookmarkEnd w:id="71"/>
            <w:r w:rsidRPr="00C4715F">
              <w:rPr>
                <w:rFonts w:ascii="Candara" w:hAnsi="Candara"/>
              </w:rPr>
              <w:tab/>
            </w:r>
          </w:p>
        </w:tc>
        <w:tc>
          <w:tcPr>
            <w:tcW w:w="7016" w:type="dxa"/>
          </w:tcPr>
          <w:p w14:paraId="427D93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11.1</w:t>
            </w:r>
            <w:r w:rsidRPr="00C4715F">
              <w:rPr>
                <w:rFonts w:ascii="Candara" w:hAnsi="Candara"/>
                <w:spacing w:val="-3"/>
              </w:rPr>
              <w:tab/>
              <w:t>Desde la Fecha de Inicio de las Obras hasta la fecha de emisión del Certificado de Corrección de Defectos, son riesgos del Contratante:</w:t>
            </w:r>
          </w:p>
          <w:p w14:paraId="66A2CA8A"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w:t>
            </w:r>
            <w:r w:rsidRPr="00C4715F">
              <w:rPr>
                <w:rFonts w:ascii="Candara" w:hAnsi="Candara"/>
                <w:spacing w:val="-3"/>
              </w:rPr>
              <w:tab/>
              <w:t>el uso u ocupación del Sitio de las Obras por las Obras, o con el objeto de realizar las Obras, como resultado inevitable de las Obras, o</w:t>
            </w:r>
          </w:p>
          <w:p w14:paraId="6E95C203"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w:t>
            </w:r>
            <w:proofErr w:type="spellStart"/>
            <w:r w:rsidRPr="00C4715F">
              <w:rPr>
                <w:rFonts w:ascii="Candara" w:hAnsi="Candara"/>
                <w:spacing w:val="-3"/>
              </w:rPr>
              <w:t>ii</w:t>
            </w:r>
            <w:proofErr w:type="spellEnd"/>
            <w:r w:rsidRPr="00C4715F">
              <w:rPr>
                <w:rFonts w:ascii="Candara" w:hAnsi="Candara"/>
                <w:spacing w:val="-3"/>
              </w:rPr>
              <w:t>)</w:t>
            </w:r>
            <w:r w:rsidRPr="00C4715F">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11.2</w:t>
            </w:r>
            <w:r w:rsidRPr="00C4715F">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un Defecto que existía en la Fecha de Terminación;</w:t>
            </w:r>
          </w:p>
          <w:p w14:paraId="262A85AB"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 xml:space="preserve">un evento que ocurrió antes de la Fecha de Terminación, y que no constituía un riesgo del Contratante; o </w:t>
            </w:r>
          </w:p>
          <w:p w14:paraId="4856BA2D"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(c)</w:t>
            </w:r>
            <w:r w:rsidRPr="00C4715F">
              <w:rPr>
                <w:rFonts w:ascii="Candara" w:hAnsi="Candara"/>
                <w:spacing w:val="-3"/>
              </w:rPr>
              <w:tab/>
              <w:t xml:space="preserve">las actividades del Contratista en el Sitio de las Obras después de la Fecha de Terminación. </w:t>
            </w:r>
          </w:p>
        </w:tc>
      </w:tr>
      <w:tr w:rsidR="003F79AA" w:rsidRPr="00C4715F" w14:paraId="37DC88E1" w14:textId="77777777" w:rsidTr="00F01C74">
        <w:tc>
          <w:tcPr>
            <w:tcW w:w="2448" w:type="dxa"/>
          </w:tcPr>
          <w:p w14:paraId="73BEDE83" w14:textId="457C231C" w:rsidR="003F79AA" w:rsidRPr="00C4715F" w:rsidRDefault="003F79AA" w:rsidP="00A1003A">
            <w:pPr>
              <w:pStyle w:val="SectionVHeading3"/>
              <w:spacing w:after="120"/>
              <w:rPr>
                <w:rFonts w:ascii="Candara" w:hAnsi="Candara"/>
              </w:rPr>
            </w:pPr>
            <w:bookmarkStart w:id="72" w:name="_Toc115774656"/>
            <w:r w:rsidRPr="00C4715F">
              <w:rPr>
                <w:rFonts w:ascii="Candara" w:hAnsi="Candara"/>
              </w:rPr>
              <w:lastRenderedPageBreak/>
              <w:t>12.</w:t>
            </w:r>
            <w:r w:rsidRPr="00C4715F">
              <w:rPr>
                <w:rFonts w:ascii="Candara" w:hAnsi="Candara"/>
              </w:rPr>
              <w:tab/>
              <w:t>Riesgos del Contratista</w:t>
            </w:r>
            <w:bookmarkEnd w:id="72"/>
          </w:p>
        </w:tc>
        <w:tc>
          <w:tcPr>
            <w:tcW w:w="7016" w:type="dxa"/>
          </w:tcPr>
          <w:p w14:paraId="7C6B34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12.1</w:t>
            </w:r>
            <w:r w:rsidRPr="00C4715F">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C4715F">
              <w:rPr>
                <w:rFonts w:ascii="Candara" w:hAnsi="Candara"/>
                <w:spacing w:val="-3"/>
              </w:rPr>
              <w:t xml:space="preserve"> </w:t>
            </w:r>
            <w:r w:rsidRPr="00C4715F">
              <w:rPr>
                <w:rFonts w:ascii="Candara" w:hAnsi="Candara"/>
                <w:spacing w:val="-3"/>
              </w:rPr>
              <w:t>no sean riesgos del Contratante, serán riesgos del Contratista</w:t>
            </w:r>
          </w:p>
        </w:tc>
      </w:tr>
      <w:tr w:rsidR="003F79AA" w:rsidRPr="00C4715F" w14:paraId="7E73CC64" w14:textId="77777777" w:rsidTr="00F01C74">
        <w:tc>
          <w:tcPr>
            <w:tcW w:w="2448" w:type="dxa"/>
          </w:tcPr>
          <w:p w14:paraId="227BF7C8" w14:textId="7756CA23" w:rsidR="003F79AA" w:rsidRPr="00C4715F" w:rsidRDefault="003F79AA" w:rsidP="00A1003A">
            <w:pPr>
              <w:pStyle w:val="SectionVHeading3"/>
              <w:spacing w:after="120"/>
              <w:rPr>
                <w:rFonts w:ascii="Candara" w:hAnsi="Candara"/>
              </w:rPr>
            </w:pPr>
            <w:bookmarkStart w:id="73" w:name="_Toc115774657"/>
            <w:r w:rsidRPr="00C4715F">
              <w:rPr>
                <w:rFonts w:ascii="Candara" w:hAnsi="Candara"/>
              </w:rPr>
              <w:t>13.</w:t>
            </w:r>
            <w:r w:rsidRPr="00C4715F">
              <w:rPr>
                <w:rFonts w:ascii="Candara" w:hAnsi="Candara"/>
              </w:rPr>
              <w:tab/>
              <w:t>Seguros</w:t>
            </w:r>
            <w:bookmarkEnd w:id="73"/>
          </w:p>
        </w:tc>
        <w:tc>
          <w:tcPr>
            <w:tcW w:w="7016" w:type="dxa"/>
          </w:tcPr>
          <w:p w14:paraId="08DD778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13.1</w:t>
            </w:r>
            <w:r w:rsidRPr="00C4715F">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4715F">
              <w:rPr>
                <w:rFonts w:ascii="Candara" w:hAnsi="Candara"/>
                <w:b/>
                <w:bCs/>
                <w:spacing w:val="-3"/>
              </w:rPr>
              <w:t>estipulados en las CEC,</w:t>
            </w:r>
            <w:r w:rsidRPr="00C4715F">
              <w:rPr>
                <w:rFonts w:ascii="Candara" w:hAnsi="Candara"/>
                <w:spacing w:val="-3"/>
              </w:rPr>
              <w:t xml:space="preserve"> los siguientes eventos constituyen riesgos del Contratista:</w:t>
            </w:r>
          </w:p>
          <w:p w14:paraId="333FD8B4"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(a)</w:t>
            </w:r>
            <w:r w:rsidRPr="00C4715F">
              <w:rPr>
                <w:rFonts w:ascii="Candara" w:hAnsi="Candara"/>
                <w:spacing w:val="-3"/>
              </w:rPr>
              <w:tab/>
              <w:t>pérdida o daños a -- las Obras, Planta y Materiales;</w:t>
            </w:r>
          </w:p>
          <w:p w14:paraId="336936A0"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(b)</w:t>
            </w:r>
            <w:r w:rsidRPr="00C4715F">
              <w:rPr>
                <w:rFonts w:ascii="Candara" w:hAnsi="Candara"/>
                <w:spacing w:val="-3"/>
              </w:rPr>
              <w:tab/>
              <w:t>pérdida o daños a -- los Equipos;</w:t>
            </w:r>
          </w:p>
          <w:p w14:paraId="66616BAB"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 xml:space="preserve">(c) </w:t>
            </w:r>
            <w:r w:rsidRPr="00C4715F">
              <w:rPr>
                <w:rFonts w:ascii="Candara" w:hAnsi="Candara"/>
                <w:spacing w:val="-3"/>
              </w:rPr>
              <w:tab/>
              <w:t>pérdida o daños a -- la propiedad (sin incluir las Obras, Planta, Materiales y Equipos) relacionada con el Contrato, y</w:t>
            </w:r>
          </w:p>
          <w:p w14:paraId="426C6D44"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 xml:space="preserve">(d) </w:t>
            </w:r>
            <w:r w:rsidRPr="00C4715F">
              <w:rPr>
                <w:rFonts w:ascii="Candara" w:hAnsi="Candara"/>
                <w:spacing w:val="-3"/>
              </w:rPr>
              <w:tab/>
              <w:t>lesiones personales o muerte.</w:t>
            </w:r>
          </w:p>
          <w:p w14:paraId="54A8A3F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13.2</w:t>
            </w:r>
            <w:r w:rsidRPr="00C4715F">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13.3</w:t>
            </w:r>
            <w:r w:rsidRPr="00C4715F">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13.4</w:t>
            </w:r>
            <w:r w:rsidRPr="00C4715F">
              <w:rPr>
                <w:rFonts w:ascii="Candara" w:hAnsi="Candara"/>
                <w:spacing w:val="-3"/>
              </w:rPr>
              <w:tab/>
              <w:t>Las condiciones del seguro no podrán modificarse sin la aprobación del Gerente de Obras.</w:t>
            </w:r>
          </w:p>
          <w:p w14:paraId="2097E68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13.5</w:t>
            </w:r>
            <w:r w:rsidRPr="00C4715F">
              <w:rPr>
                <w:rFonts w:ascii="Candara" w:hAnsi="Candara"/>
                <w:spacing w:val="-3"/>
              </w:rPr>
              <w:tab/>
              <w:t>Ambas partes deberán cumplir con todas las condiciones de las pólizas de seguro.</w:t>
            </w:r>
          </w:p>
        </w:tc>
      </w:tr>
      <w:tr w:rsidR="003F79AA" w:rsidRPr="00C4715F" w14:paraId="211B8A59" w14:textId="77777777" w:rsidTr="00F01C74">
        <w:tc>
          <w:tcPr>
            <w:tcW w:w="2448" w:type="dxa"/>
          </w:tcPr>
          <w:p w14:paraId="3B750221" w14:textId="5AC286CD" w:rsidR="003F79AA" w:rsidRPr="00C4715F" w:rsidRDefault="003F79AA" w:rsidP="00A1003A">
            <w:pPr>
              <w:pStyle w:val="SectionVHeading3"/>
              <w:spacing w:after="120"/>
              <w:rPr>
                <w:rFonts w:ascii="Candara" w:hAnsi="Candara"/>
              </w:rPr>
            </w:pPr>
            <w:bookmarkStart w:id="74" w:name="_Toc115774658"/>
            <w:r w:rsidRPr="00C4715F">
              <w:rPr>
                <w:rFonts w:ascii="Candara" w:hAnsi="Candara"/>
              </w:rPr>
              <w:t>14.</w:t>
            </w:r>
            <w:r w:rsidRPr="00C4715F">
              <w:rPr>
                <w:rFonts w:ascii="Candara" w:hAnsi="Candara"/>
              </w:rPr>
              <w:tab/>
            </w:r>
            <w:r w:rsidRPr="00C4715F">
              <w:rPr>
                <w:rFonts w:ascii="Candara" w:hAnsi="Candara"/>
                <w:bCs w:val="0"/>
                <w:spacing w:val="-3"/>
              </w:rPr>
              <w:t>Informes de investigación del Sitio de las Obras</w:t>
            </w:r>
            <w:bookmarkEnd w:id="74"/>
          </w:p>
        </w:tc>
        <w:tc>
          <w:tcPr>
            <w:tcW w:w="7016" w:type="dxa"/>
          </w:tcPr>
          <w:p w14:paraId="12DF71C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14.1</w:t>
            </w:r>
            <w:r w:rsidRPr="00C4715F">
              <w:rPr>
                <w:rFonts w:ascii="Candara" w:hAnsi="Candara"/>
                <w:spacing w:val="-3"/>
              </w:rPr>
              <w:tab/>
              <w:t xml:space="preserve">El Contratista, al preparar su Oferta, se basará en los informes de investigación del Sitio de las Obras </w:t>
            </w:r>
            <w:r w:rsidRPr="00C4715F">
              <w:rPr>
                <w:rFonts w:ascii="Candara" w:hAnsi="Candara"/>
                <w:b/>
                <w:bCs/>
                <w:spacing w:val="-3"/>
              </w:rPr>
              <w:t>indicados en las CEC</w:t>
            </w:r>
            <w:r w:rsidRPr="00C4715F">
              <w:rPr>
                <w:rFonts w:ascii="Candara" w:hAnsi="Candara"/>
                <w:spacing w:val="-3"/>
              </w:rPr>
              <w:t>, además de cualquier otra información de que disponga el Oferente.</w:t>
            </w:r>
          </w:p>
        </w:tc>
      </w:tr>
      <w:tr w:rsidR="003F79AA" w:rsidRPr="00C4715F" w14:paraId="0BC765E3" w14:textId="77777777" w:rsidTr="00F01C74">
        <w:tc>
          <w:tcPr>
            <w:tcW w:w="2448" w:type="dxa"/>
          </w:tcPr>
          <w:p w14:paraId="389749A1" w14:textId="67407D52" w:rsidR="003F79AA" w:rsidRPr="00C4715F" w:rsidRDefault="003F79AA" w:rsidP="00A1003A">
            <w:pPr>
              <w:pStyle w:val="SectionVHeading3"/>
              <w:spacing w:after="120"/>
              <w:rPr>
                <w:rFonts w:ascii="Candara" w:hAnsi="Candara"/>
              </w:rPr>
            </w:pPr>
            <w:bookmarkStart w:id="75" w:name="_Toc115774659"/>
            <w:r w:rsidRPr="00C4715F">
              <w:rPr>
                <w:rFonts w:ascii="Candara" w:hAnsi="Candara"/>
              </w:rPr>
              <w:t>15.</w:t>
            </w:r>
            <w:r w:rsidRPr="00C4715F">
              <w:rPr>
                <w:rFonts w:ascii="Candara" w:hAnsi="Candara"/>
              </w:rPr>
              <w:tab/>
            </w:r>
            <w:r w:rsidRPr="00C4715F">
              <w:rPr>
                <w:rFonts w:ascii="Candara" w:hAnsi="Candara"/>
                <w:spacing w:val="-3"/>
              </w:rPr>
              <w:t>Consultas acerca de las Condiciones Especiales del Contrato</w:t>
            </w:r>
            <w:bookmarkEnd w:id="75"/>
          </w:p>
        </w:tc>
        <w:tc>
          <w:tcPr>
            <w:tcW w:w="7016" w:type="dxa"/>
          </w:tcPr>
          <w:p w14:paraId="1EF0826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15.1</w:t>
            </w:r>
            <w:r w:rsidRPr="00C4715F">
              <w:rPr>
                <w:rFonts w:ascii="Candara" w:hAnsi="Candara"/>
                <w:spacing w:val="-3"/>
              </w:rPr>
              <w:tab/>
              <w:t xml:space="preserve">El Gerente de Obras responderá a las consultas sobre </w:t>
            </w:r>
            <w:r w:rsidRPr="00C4715F">
              <w:rPr>
                <w:rFonts w:ascii="Candara" w:hAnsi="Candara"/>
                <w:bCs/>
                <w:spacing w:val="-3"/>
              </w:rPr>
              <w:t>las CEC</w:t>
            </w:r>
            <w:r w:rsidRPr="00C4715F">
              <w:rPr>
                <w:rFonts w:ascii="Candara" w:hAnsi="Candara"/>
                <w:spacing w:val="-3"/>
              </w:rPr>
              <w:t>.</w:t>
            </w:r>
          </w:p>
        </w:tc>
      </w:tr>
      <w:tr w:rsidR="003F79AA" w:rsidRPr="00C4715F" w14:paraId="2A298C7B" w14:textId="77777777" w:rsidTr="00F01C74">
        <w:tc>
          <w:tcPr>
            <w:tcW w:w="2448" w:type="dxa"/>
          </w:tcPr>
          <w:p w14:paraId="7B9C7F57" w14:textId="72A38C2E" w:rsidR="003F79AA" w:rsidRPr="00C4715F" w:rsidRDefault="003F79AA" w:rsidP="00A1003A">
            <w:pPr>
              <w:pStyle w:val="SectionVHeading3"/>
              <w:spacing w:after="120"/>
              <w:rPr>
                <w:rFonts w:ascii="Candara" w:hAnsi="Candara"/>
              </w:rPr>
            </w:pPr>
            <w:bookmarkStart w:id="76" w:name="_Toc115774660"/>
            <w:r w:rsidRPr="00C4715F">
              <w:rPr>
                <w:rFonts w:ascii="Candara" w:hAnsi="Candara"/>
              </w:rPr>
              <w:lastRenderedPageBreak/>
              <w:t>16.</w:t>
            </w:r>
            <w:r w:rsidRPr="00C4715F">
              <w:rPr>
                <w:rFonts w:ascii="Candara" w:hAnsi="Candara"/>
              </w:rPr>
              <w:tab/>
            </w:r>
            <w:r w:rsidRPr="00C4715F">
              <w:rPr>
                <w:rFonts w:ascii="Candara" w:hAnsi="Candara"/>
                <w:spacing w:val="-3"/>
              </w:rPr>
              <w:t>Construcción de las Obras por el Contratista</w:t>
            </w:r>
            <w:bookmarkEnd w:id="76"/>
            <w:r w:rsidRPr="00C4715F">
              <w:rPr>
                <w:rFonts w:ascii="Candara" w:hAnsi="Candara"/>
                <w:spacing w:val="-3"/>
              </w:rPr>
              <w:t xml:space="preserve"> </w:t>
            </w:r>
          </w:p>
        </w:tc>
        <w:tc>
          <w:tcPr>
            <w:tcW w:w="7016" w:type="dxa"/>
          </w:tcPr>
          <w:p w14:paraId="3DCE308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16.1</w:t>
            </w:r>
            <w:r w:rsidRPr="00C4715F">
              <w:rPr>
                <w:rFonts w:ascii="Candara" w:hAnsi="Candara"/>
                <w:spacing w:val="-3"/>
              </w:rPr>
              <w:tab/>
              <w:t>El Contratista deberá construir e instalar las Obras de conformidad con las Especificaciones y los Planos.</w:t>
            </w:r>
          </w:p>
        </w:tc>
      </w:tr>
      <w:tr w:rsidR="003F79AA" w:rsidRPr="00C4715F" w14:paraId="41C48D59" w14:textId="77777777" w:rsidTr="00F01C74">
        <w:tc>
          <w:tcPr>
            <w:tcW w:w="2448" w:type="dxa"/>
          </w:tcPr>
          <w:p w14:paraId="16FF1CCF" w14:textId="51CCA1D1" w:rsidR="003F79AA" w:rsidRPr="00C4715F" w:rsidRDefault="003F79AA" w:rsidP="00A1003A">
            <w:pPr>
              <w:pStyle w:val="SectionVHeading3"/>
              <w:spacing w:after="120"/>
              <w:rPr>
                <w:rFonts w:ascii="Candara" w:hAnsi="Candara"/>
                <w:b w:val="0"/>
                <w:bCs w:val="0"/>
              </w:rPr>
            </w:pPr>
            <w:bookmarkStart w:id="77" w:name="_Toc115774661"/>
            <w:r w:rsidRPr="00C4715F">
              <w:rPr>
                <w:rFonts w:ascii="Candara" w:hAnsi="Candara"/>
              </w:rPr>
              <w:t>17.</w:t>
            </w:r>
            <w:r w:rsidRPr="00C4715F">
              <w:rPr>
                <w:rFonts w:ascii="Candara" w:hAnsi="Candara"/>
              </w:rPr>
              <w:tab/>
            </w:r>
            <w:r w:rsidRPr="00C4715F">
              <w:rPr>
                <w:rFonts w:ascii="Candara" w:hAnsi="Candara"/>
                <w:bCs w:val="0"/>
                <w:spacing w:val="-3"/>
              </w:rPr>
              <w:t>Terminación de las Obras en la fecha prevista</w:t>
            </w:r>
            <w:bookmarkEnd w:id="77"/>
          </w:p>
        </w:tc>
        <w:tc>
          <w:tcPr>
            <w:tcW w:w="7016" w:type="dxa"/>
          </w:tcPr>
          <w:p w14:paraId="5400E7A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17.1</w:t>
            </w:r>
            <w:r w:rsidRPr="00C4715F">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C4715F" w14:paraId="45385515" w14:textId="77777777" w:rsidTr="00F01C74">
        <w:tc>
          <w:tcPr>
            <w:tcW w:w="2448" w:type="dxa"/>
          </w:tcPr>
          <w:p w14:paraId="2C6F5D55" w14:textId="6CCAD567" w:rsidR="003F79AA" w:rsidRPr="00C4715F" w:rsidRDefault="003F79AA" w:rsidP="00A1003A">
            <w:pPr>
              <w:pStyle w:val="SectionVHeading3"/>
              <w:spacing w:after="120"/>
              <w:rPr>
                <w:rFonts w:ascii="Candara" w:hAnsi="Candara"/>
              </w:rPr>
            </w:pPr>
            <w:bookmarkStart w:id="78" w:name="_Toc115774662"/>
            <w:r w:rsidRPr="00C4715F">
              <w:rPr>
                <w:rFonts w:ascii="Candara" w:hAnsi="Candara"/>
              </w:rPr>
              <w:t>18.</w:t>
            </w:r>
            <w:r w:rsidRPr="00C4715F">
              <w:rPr>
                <w:rFonts w:ascii="Candara" w:hAnsi="Candara"/>
              </w:rPr>
              <w:tab/>
              <w:t>Aprobación por el Gerente de Obras</w:t>
            </w:r>
            <w:bookmarkEnd w:id="78"/>
          </w:p>
        </w:tc>
        <w:tc>
          <w:tcPr>
            <w:tcW w:w="7016" w:type="dxa"/>
          </w:tcPr>
          <w:p w14:paraId="475C631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18.1</w:t>
            </w:r>
            <w:r w:rsidRPr="00C4715F">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18.2</w:t>
            </w:r>
            <w:r w:rsidRPr="00C4715F">
              <w:rPr>
                <w:rFonts w:ascii="Candara" w:hAnsi="Candara"/>
                <w:spacing w:val="-3"/>
              </w:rPr>
              <w:tab/>
              <w:t>El Contratista será responsable por el diseño de las obras provisionales.</w:t>
            </w:r>
          </w:p>
          <w:p w14:paraId="74AF296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18.3</w:t>
            </w:r>
            <w:r w:rsidRPr="00C4715F">
              <w:rPr>
                <w:rFonts w:ascii="Candara" w:hAnsi="Candara"/>
                <w:spacing w:val="-3"/>
              </w:rPr>
              <w:tab/>
              <w:t>La aprobación del Gerente de Obras no liberará al Contratista de responsabilidad en cuanto al diseño de las obras provisionales.</w:t>
            </w:r>
          </w:p>
          <w:p w14:paraId="7ED4F35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18.4</w:t>
            </w:r>
            <w:r w:rsidRPr="00C4715F">
              <w:rPr>
                <w:rFonts w:ascii="Candara" w:hAnsi="Candara"/>
                <w:spacing w:val="-3"/>
              </w:rPr>
              <w:tab/>
              <w:t>El Contratista deberá obtener las aprobaciones del diseño de las obras provisionales por parte de terceros cuando sean necesarias.</w:t>
            </w:r>
          </w:p>
          <w:p w14:paraId="4A87579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18.5</w:t>
            </w:r>
            <w:r w:rsidRPr="00C4715F">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C4715F" w14:paraId="211FC39F" w14:textId="77777777" w:rsidTr="00F01C74">
        <w:tc>
          <w:tcPr>
            <w:tcW w:w="2448" w:type="dxa"/>
          </w:tcPr>
          <w:p w14:paraId="1D24F1EE" w14:textId="50CCC012" w:rsidR="003F79AA" w:rsidRPr="00C4715F" w:rsidRDefault="003F79AA" w:rsidP="00A1003A">
            <w:pPr>
              <w:pStyle w:val="SectionVHeading3"/>
              <w:spacing w:after="120"/>
              <w:rPr>
                <w:rFonts w:ascii="Candara" w:hAnsi="Candara"/>
              </w:rPr>
            </w:pPr>
            <w:bookmarkStart w:id="79" w:name="_Toc115774663"/>
            <w:r w:rsidRPr="00C4715F">
              <w:rPr>
                <w:rFonts w:ascii="Candara" w:hAnsi="Candara"/>
              </w:rPr>
              <w:t>19.</w:t>
            </w:r>
            <w:r w:rsidRPr="00C4715F">
              <w:rPr>
                <w:rFonts w:ascii="Candara" w:hAnsi="Candara"/>
              </w:rPr>
              <w:tab/>
              <w:t>Seguridad</w:t>
            </w:r>
            <w:bookmarkEnd w:id="79"/>
          </w:p>
        </w:tc>
        <w:tc>
          <w:tcPr>
            <w:tcW w:w="7016" w:type="dxa"/>
          </w:tcPr>
          <w:p w14:paraId="2D61EF2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19.1</w:t>
            </w:r>
            <w:r w:rsidRPr="00C4715F">
              <w:rPr>
                <w:rFonts w:ascii="Candara" w:hAnsi="Candara"/>
                <w:spacing w:val="-3"/>
              </w:rPr>
              <w:tab/>
              <w:t>El Contratista será responsable por la seguridad de todas las actividades en el Sitio de las Obras.</w:t>
            </w:r>
          </w:p>
        </w:tc>
      </w:tr>
      <w:tr w:rsidR="003F79AA" w:rsidRPr="00C4715F" w14:paraId="5BFAC94C" w14:textId="77777777" w:rsidTr="00F01C74">
        <w:tc>
          <w:tcPr>
            <w:tcW w:w="2448" w:type="dxa"/>
          </w:tcPr>
          <w:p w14:paraId="5AA05D30" w14:textId="5EE38EED" w:rsidR="003F79AA" w:rsidRPr="00C4715F" w:rsidRDefault="003F79AA" w:rsidP="00A1003A">
            <w:pPr>
              <w:pStyle w:val="SectionVHeading3"/>
              <w:spacing w:after="120"/>
              <w:rPr>
                <w:rFonts w:ascii="Candara" w:hAnsi="Candara"/>
              </w:rPr>
            </w:pPr>
            <w:bookmarkStart w:id="80" w:name="_Toc115774664"/>
            <w:r w:rsidRPr="00C4715F">
              <w:rPr>
                <w:rFonts w:ascii="Candara" w:hAnsi="Candara"/>
              </w:rPr>
              <w:t>20.</w:t>
            </w:r>
            <w:r w:rsidRPr="00C4715F">
              <w:rPr>
                <w:rFonts w:ascii="Candara" w:hAnsi="Candara"/>
              </w:rPr>
              <w:tab/>
              <w:t>Descubrimientos</w:t>
            </w:r>
            <w:bookmarkEnd w:id="80"/>
          </w:p>
        </w:tc>
        <w:tc>
          <w:tcPr>
            <w:tcW w:w="7016" w:type="dxa"/>
          </w:tcPr>
          <w:p w14:paraId="5523DDA4"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20.1</w:t>
            </w:r>
            <w:r w:rsidRPr="00C4715F">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C4715F" w14:paraId="1DE656CA" w14:textId="77777777" w:rsidTr="00F01C74">
        <w:tc>
          <w:tcPr>
            <w:tcW w:w="2448" w:type="dxa"/>
          </w:tcPr>
          <w:p w14:paraId="3F0957F4" w14:textId="43783E4F" w:rsidR="003F79AA" w:rsidRPr="00C4715F" w:rsidRDefault="003F79AA" w:rsidP="00A1003A">
            <w:pPr>
              <w:pStyle w:val="SectionVHeading3"/>
              <w:spacing w:after="120"/>
              <w:rPr>
                <w:rFonts w:ascii="Candara" w:hAnsi="Candara"/>
              </w:rPr>
            </w:pPr>
            <w:bookmarkStart w:id="81" w:name="_Toc115774665"/>
            <w:r w:rsidRPr="00C4715F">
              <w:rPr>
                <w:rFonts w:ascii="Candara" w:hAnsi="Candara"/>
              </w:rPr>
              <w:t>21.</w:t>
            </w:r>
            <w:r w:rsidRPr="00C4715F">
              <w:rPr>
                <w:rFonts w:ascii="Candara" w:hAnsi="Candara"/>
              </w:rPr>
              <w:tab/>
              <w:t>Toma de posesión del Sitio de las Obras</w:t>
            </w:r>
            <w:bookmarkEnd w:id="81"/>
          </w:p>
        </w:tc>
        <w:tc>
          <w:tcPr>
            <w:tcW w:w="7016" w:type="dxa"/>
          </w:tcPr>
          <w:p w14:paraId="64800255"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21.1</w:t>
            </w:r>
            <w:r w:rsidRPr="00C4715F">
              <w:rPr>
                <w:rFonts w:ascii="Candara" w:hAnsi="Candara"/>
                <w:spacing w:val="-3"/>
              </w:rPr>
              <w:tab/>
              <w:t xml:space="preserve">El Contratante traspasará al Contratista la posesión de la totalidad del Sitio de las Obras. Si no se traspasara la posesión de alguna parte en la fecha </w:t>
            </w:r>
            <w:r w:rsidRPr="00C4715F">
              <w:rPr>
                <w:rFonts w:ascii="Candara" w:hAnsi="Candara"/>
                <w:b/>
                <w:bCs/>
                <w:spacing w:val="-3"/>
              </w:rPr>
              <w:t>estipulada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se considerará que el Contratante ha demorado el inicio de las actividades pertinentes y que ello constituye un evento compensable.</w:t>
            </w:r>
          </w:p>
        </w:tc>
      </w:tr>
      <w:tr w:rsidR="003F79AA" w:rsidRPr="00C4715F" w14:paraId="0D89EF9F" w14:textId="77777777" w:rsidTr="00F01C74">
        <w:tc>
          <w:tcPr>
            <w:tcW w:w="2448" w:type="dxa"/>
          </w:tcPr>
          <w:p w14:paraId="289C4A0B" w14:textId="21BA85DE" w:rsidR="003F79AA" w:rsidRPr="00C4715F" w:rsidRDefault="003F79AA" w:rsidP="00A1003A">
            <w:pPr>
              <w:pStyle w:val="SectionVHeading3"/>
              <w:spacing w:after="120"/>
              <w:rPr>
                <w:rFonts w:ascii="Candara" w:hAnsi="Candara"/>
              </w:rPr>
            </w:pPr>
            <w:bookmarkStart w:id="82" w:name="_Toc115774666"/>
            <w:r w:rsidRPr="00C4715F">
              <w:rPr>
                <w:rFonts w:ascii="Candara" w:hAnsi="Candara"/>
              </w:rPr>
              <w:t>22.</w:t>
            </w:r>
            <w:r w:rsidRPr="00C4715F">
              <w:rPr>
                <w:rFonts w:ascii="Candara" w:hAnsi="Candara"/>
              </w:rPr>
              <w:tab/>
              <w:t>Acceso al Sitio de las Obras</w:t>
            </w:r>
            <w:bookmarkEnd w:id="82"/>
          </w:p>
        </w:tc>
        <w:tc>
          <w:tcPr>
            <w:tcW w:w="7016" w:type="dxa"/>
          </w:tcPr>
          <w:p w14:paraId="0ED1467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22.1</w:t>
            </w:r>
            <w:r w:rsidRPr="00C4715F">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C4715F" w14:paraId="74B62B24" w14:textId="77777777" w:rsidTr="00F01C74">
        <w:tc>
          <w:tcPr>
            <w:tcW w:w="2448" w:type="dxa"/>
          </w:tcPr>
          <w:p w14:paraId="7FBA61CD" w14:textId="006E69CA" w:rsidR="003F79AA" w:rsidRPr="00C4715F" w:rsidRDefault="003F79AA" w:rsidP="00A1003A">
            <w:pPr>
              <w:pStyle w:val="SectionVHeading3"/>
              <w:spacing w:after="120"/>
              <w:rPr>
                <w:rFonts w:ascii="Candara" w:hAnsi="Candara"/>
              </w:rPr>
            </w:pPr>
            <w:bookmarkStart w:id="83" w:name="_Toc115774667"/>
            <w:r w:rsidRPr="00C4715F">
              <w:rPr>
                <w:rFonts w:ascii="Candara" w:hAnsi="Candara"/>
              </w:rPr>
              <w:t>23.</w:t>
            </w:r>
            <w:r w:rsidRPr="00C4715F">
              <w:rPr>
                <w:rFonts w:ascii="Candara" w:hAnsi="Candara"/>
              </w:rPr>
              <w:tab/>
              <w:t>Instrucciones, Inspecciones y Auditorías</w:t>
            </w:r>
            <w:bookmarkEnd w:id="83"/>
          </w:p>
        </w:tc>
        <w:tc>
          <w:tcPr>
            <w:tcW w:w="7016" w:type="dxa"/>
          </w:tcPr>
          <w:p w14:paraId="2C46FAC6"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23.1</w:t>
            </w:r>
            <w:r w:rsidRPr="00C4715F">
              <w:rPr>
                <w:rFonts w:ascii="Candara" w:hAnsi="Candara"/>
                <w:spacing w:val="-3"/>
              </w:rPr>
              <w:tab/>
              <w:t>El Contratista deberá cumplir todas las instrucciones del Gerente de Obras que se ajusten a la ley aplicable en el Sitio de las Obras.</w:t>
            </w:r>
          </w:p>
          <w:p w14:paraId="3A0F36C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lastRenderedPageBreak/>
              <w:t>23.2</w:t>
            </w:r>
            <w:r w:rsidRPr="00C4715F">
              <w:rPr>
                <w:rFonts w:ascii="Candara" w:hAnsi="Candara"/>
                <w:spacing w:val="-3"/>
              </w:rPr>
              <w:tab/>
              <w:t xml:space="preserve">El Contratista permitirá que el Banco inspeccione </w:t>
            </w:r>
            <w:r w:rsidRPr="00C4715F">
              <w:rPr>
                <w:rFonts w:ascii="Candara" w:hAnsi="Candara"/>
                <w:lang w:val="es-ES"/>
              </w:rPr>
              <w:t xml:space="preserve">las cuentas, registros contables y archivos del Contratista </w:t>
            </w:r>
            <w:r w:rsidRPr="00C4715F">
              <w:rPr>
                <w:rFonts w:ascii="Candara" w:hAnsi="Candara"/>
                <w:spacing w:val="-3"/>
              </w:rPr>
              <w:t xml:space="preserve">relacionados con la </w:t>
            </w:r>
            <w:proofErr w:type="spellStart"/>
            <w:r w:rsidRPr="00C4715F">
              <w:rPr>
                <w:rFonts w:ascii="Candara" w:hAnsi="Candara"/>
                <w:spacing w:val="-3"/>
              </w:rPr>
              <w:t>presentaci</w:t>
            </w:r>
            <w:r w:rsidRPr="00C4715F">
              <w:rPr>
                <w:rFonts w:ascii="Candara" w:hAnsi="Candara"/>
                <w:spacing w:val="-3"/>
                <w:lang w:val="es-ES"/>
              </w:rPr>
              <w:t>ón</w:t>
            </w:r>
            <w:proofErr w:type="spellEnd"/>
            <w:r w:rsidRPr="00C4715F">
              <w:rPr>
                <w:rFonts w:ascii="Candara" w:hAnsi="Candara"/>
                <w:spacing w:val="-3"/>
                <w:lang w:val="es-ES"/>
              </w:rPr>
              <w:t xml:space="preserve"> de ofertas y la </w:t>
            </w:r>
            <w:r w:rsidRPr="00C4715F">
              <w:rPr>
                <w:rFonts w:ascii="Candara" w:hAnsi="Candara"/>
                <w:spacing w:val="-3"/>
              </w:rPr>
              <w:t>ejecución del contrato y realice auditorías por medio de auditores designados por el Banco, si así lo requiere el Banco</w:t>
            </w:r>
            <w:r w:rsidRPr="00C4715F">
              <w:rPr>
                <w:rFonts w:ascii="Candara" w:hAnsi="Candara"/>
                <w:lang w:val="es-ES"/>
              </w:rPr>
              <w:t xml:space="preserve">. Para estos efectos, el Contratista </w:t>
            </w:r>
            <w:proofErr w:type="spellStart"/>
            <w:r w:rsidRPr="00C4715F">
              <w:rPr>
                <w:rFonts w:ascii="Candara" w:hAnsi="Candara"/>
                <w:lang w:val="es-ES"/>
              </w:rPr>
              <w:t>debera</w:t>
            </w:r>
            <w:proofErr w:type="spellEnd"/>
            <w:r w:rsidRPr="00C4715F">
              <w:rPr>
                <w:rFonts w:ascii="Candara" w:hAnsi="Candara"/>
                <w:lang w:val="es-ES"/>
              </w:rPr>
              <w:t xml:space="preserve"> conserva</w:t>
            </w:r>
            <w:r w:rsidR="004114F7" w:rsidRPr="00C4715F">
              <w:rPr>
                <w:rFonts w:ascii="Candara" w:hAnsi="Candara"/>
                <w:lang w:val="es-ES"/>
              </w:rPr>
              <w:t>r</w:t>
            </w:r>
            <w:r w:rsidRPr="00C4715F">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C4715F">
              <w:rPr>
                <w:rFonts w:ascii="Candara" w:hAnsi="Candara"/>
                <w:lang w:val="es-ES"/>
              </w:rPr>
              <w:t>prácticas prohibidas</w:t>
            </w:r>
            <w:r w:rsidRPr="00C4715F">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C4715F">
              <w:rPr>
                <w:rFonts w:ascii="Candara" w:hAnsi="Candara"/>
                <w:bCs/>
                <w:spacing w:val="-3"/>
              </w:rPr>
              <w:t>.</w:t>
            </w:r>
          </w:p>
        </w:tc>
      </w:tr>
      <w:tr w:rsidR="003F79AA" w:rsidRPr="00C4715F" w14:paraId="21DBEF0B" w14:textId="77777777" w:rsidTr="00F01C74">
        <w:tc>
          <w:tcPr>
            <w:tcW w:w="2448" w:type="dxa"/>
          </w:tcPr>
          <w:p w14:paraId="0BA1E7A9" w14:textId="5A1BC3A0" w:rsidR="003F79AA" w:rsidRPr="00C4715F" w:rsidRDefault="003F79AA" w:rsidP="00A1003A">
            <w:pPr>
              <w:pStyle w:val="SectionVHeading3"/>
              <w:spacing w:after="120"/>
              <w:rPr>
                <w:rFonts w:ascii="Candara" w:hAnsi="Candara"/>
              </w:rPr>
            </w:pPr>
            <w:bookmarkStart w:id="84" w:name="_Toc115774668"/>
            <w:r w:rsidRPr="00C4715F">
              <w:rPr>
                <w:rFonts w:ascii="Candara" w:hAnsi="Candara"/>
              </w:rPr>
              <w:lastRenderedPageBreak/>
              <w:t>24.</w:t>
            </w:r>
            <w:r w:rsidRPr="00C4715F">
              <w:rPr>
                <w:rFonts w:ascii="Candara" w:hAnsi="Candara"/>
              </w:rPr>
              <w:tab/>
              <w:t>Controversias</w:t>
            </w:r>
            <w:bookmarkEnd w:id="84"/>
          </w:p>
        </w:tc>
        <w:tc>
          <w:tcPr>
            <w:tcW w:w="7016" w:type="dxa"/>
          </w:tcPr>
          <w:p w14:paraId="5D41014E"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24.1</w:t>
            </w:r>
            <w:r w:rsidRPr="00C4715F">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C4715F" w14:paraId="1804FBDC" w14:textId="77777777" w:rsidTr="00F01C74">
        <w:tc>
          <w:tcPr>
            <w:tcW w:w="2448" w:type="dxa"/>
          </w:tcPr>
          <w:p w14:paraId="0D6E4D72" w14:textId="4BCD47B4" w:rsidR="003F79AA" w:rsidRPr="00C4715F" w:rsidRDefault="003F79AA" w:rsidP="00A1003A">
            <w:pPr>
              <w:pStyle w:val="SectionVHeading3"/>
              <w:spacing w:after="120"/>
              <w:rPr>
                <w:rFonts w:ascii="Candara" w:hAnsi="Candara"/>
              </w:rPr>
            </w:pPr>
            <w:bookmarkStart w:id="85" w:name="_Toc115774669"/>
            <w:r w:rsidRPr="00C4715F">
              <w:rPr>
                <w:rFonts w:ascii="Candara" w:hAnsi="Candara"/>
              </w:rPr>
              <w:t>25.</w:t>
            </w:r>
            <w:r w:rsidRPr="00C4715F">
              <w:rPr>
                <w:rFonts w:ascii="Candara" w:hAnsi="Candara"/>
              </w:rPr>
              <w:tab/>
              <w:t>Procedimientos para la solución de controversias</w:t>
            </w:r>
            <w:bookmarkEnd w:id="85"/>
            <w:r w:rsidRPr="00C4715F">
              <w:rPr>
                <w:rFonts w:ascii="Candara" w:hAnsi="Candara"/>
              </w:rPr>
              <w:t xml:space="preserve"> </w:t>
            </w:r>
          </w:p>
          <w:p w14:paraId="5B9DB6B9" w14:textId="77777777" w:rsidR="003F79AA" w:rsidRPr="00C4715F" w:rsidRDefault="003F79AA" w:rsidP="00A1003A">
            <w:pPr>
              <w:pStyle w:val="SectionVHeading3"/>
              <w:spacing w:after="120"/>
              <w:rPr>
                <w:rFonts w:ascii="Candara" w:hAnsi="Candara"/>
              </w:rPr>
            </w:pPr>
          </w:p>
        </w:tc>
        <w:tc>
          <w:tcPr>
            <w:tcW w:w="7016" w:type="dxa"/>
          </w:tcPr>
          <w:p w14:paraId="4C77CCC5"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25.1</w:t>
            </w:r>
            <w:r w:rsidRPr="00C4715F">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25.2</w:t>
            </w:r>
            <w:r w:rsidRPr="00C4715F">
              <w:rPr>
                <w:rFonts w:ascii="Candara" w:hAnsi="Candara"/>
                <w:spacing w:val="-3"/>
              </w:rPr>
              <w:tab/>
              <w:t xml:space="preserve">El Conciliador será compensado por su trabajo, cualquiera que sea su decisión, por hora según los honorarios </w:t>
            </w:r>
            <w:r w:rsidRPr="00C4715F">
              <w:rPr>
                <w:rFonts w:ascii="Candara" w:hAnsi="Candara"/>
                <w:b/>
                <w:bCs/>
                <w:spacing w:val="-3"/>
              </w:rPr>
              <w:t>especificados en los DDL y en las CEC</w:t>
            </w:r>
            <w:r w:rsidRPr="00C4715F">
              <w:rPr>
                <w:rFonts w:ascii="Candara" w:hAnsi="Candara"/>
                <w:spacing w:val="-3"/>
              </w:rPr>
              <w:t xml:space="preserve">, además de cualquier otro gasto reembolsable </w:t>
            </w:r>
            <w:r w:rsidRPr="00C4715F">
              <w:rPr>
                <w:rFonts w:ascii="Candara" w:hAnsi="Candara"/>
                <w:b/>
                <w:bCs/>
                <w:spacing w:val="-3"/>
              </w:rPr>
              <w:t>indicado en las CEC</w:t>
            </w:r>
            <w:r w:rsidRPr="00C4715F">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C4715F" w:rsidRDefault="003F79AA" w:rsidP="00A1003A">
            <w:pPr>
              <w:suppressAutoHyphens/>
              <w:spacing w:after="120"/>
              <w:ind w:left="612" w:hanging="619"/>
              <w:jc w:val="both"/>
              <w:rPr>
                <w:rFonts w:ascii="Candara" w:hAnsi="Candara"/>
                <w:spacing w:val="-3"/>
              </w:rPr>
            </w:pPr>
            <w:r w:rsidRPr="00C4715F">
              <w:rPr>
                <w:rFonts w:ascii="Candara" w:hAnsi="Candara"/>
                <w:spacing w:val="-3"/>
              </w:rPr>
              <w:t>25.3</w:t>
            </w:r>
            <w:r w:rsidRPr="00C4715F">
              <w:rPr>
                <w:rFonts w:ascii="Candara" w:hAnsi="Candara"/>
                <w:spacing w:val="-3"/>
              </w:rPr>
              <w:tab/>
              <w:t xml:space="preserve">El arbitraje deberá realizarse de acuerdo al procedimiento de arbitraje publicado por la institución </w:t>
            </w:r>
            <w:r w:rsidRPr="00C4715F">
              <w:rPr>
                <w:rFonts w:ascii="Candara" w:hAnsi="Candara"/>
                <w:b/>
                <w:bCs/>
                <w:spacing w:val="-3"/>
              </w:rPr>
              <w:t>denominada en las CEC</w:t>
            </w:r>
            <w:r w:rsidRPr="00C4715F">
              <w:rPr>
                <w:rFonts w:ascii="Candara" w:hAnsi="Candara"/>
                <w:spacing w:val="-3"/>
              </w:rPr>
              <w:t xml:space="preserve"> y en el lugar </w:t>
            </w:r>
            <w:r w:rsidRPr="00C4715F">
              <w:rPr>
                <w:rFonts w:ascii="Candara" w:hAnsi="Candara"/>
                <w:b/>
                <w:bCs/>
                <w:spacing w:val="-3"/>
              </w:rPr>
              <w:t>establecido en las CEC.</w:t>
            </w:r>
          </w:p>
        </w:tc>
      </w:tr>
      <w:tr w:rsidR="003F79AA" w:rsidRPr="00C4715F" w14:paraId="2F239F59" w14:textId="77777777" w:rsidTr="00F01C74">
        <w:tc>
          <w:tcPr>
            <w:tcW w:w="2448" w:type="dxa"/>
          </w:tcPr>
          <w:p w14:paraId="123EF42D" w14:textId="083DB779" w:rsidR="003F79AA" w:rsidRPr="00C4715F" w:rsidRDefault="003F79AA" w:rsidP="00A1003A">
            <w:pPr>
              <w:pStyle w:val="SectionVHeading3"/>
              <w:spacing w:after="120"/>
              <w:rPr>
                <w:rFonts w:ascii="Candara" w:hAnsi="Candara"/>
              </w:rPr>
            </w:pPr>
            <w:bookmarkStart w:id="86" w:name="_Toc115774670"/>
            <w:r w:rsidRPr="00C4715F">
              <w:rPr>
                <w:rFonts w:ascii="Candara" w:hAnsi="Candara"/>
              </w:rPr>
              <w:t>26.</w:t>
            </w:r>
            <w:r w:rsidRPr="00C4715F">
              <w:rPr>
                <w:rFonts w:ascii="Candara" w:hAnsi="Candara"/>
              </w:rPr>
              <w:tab/>
              <w:t>Reemplazo del Conciliador</w:t>
            </w:r>
            <w:bookmarkEnd w:id="86"/>
            <w:r w:rsidRPr="00C4715F">
              <w:rPr>
                <w:rFonts w:ascii="Candara" w:hAnsi="Candara"/>
              </w:rPr>
              <w:tab/>
            </w:r>
          </w:p>
        </w:tc>
        <w:tc>
          <w:tcPr>
            <w:tcW w:w="7016" w:type="dxa"/>
          </w:tcPr>
          <w:p w14:paraId="142A203E" w14:textId="32A612D0" w:rsidR="009E5F50" w:rsidRPr="00C4715F" w:rsidRDefault="003F79AA" w:rsidP="005C6DDD">
            <w:pPr>
              <w:suppressAutoHyphens/>
              <w:spacing w:after="120"/>
              <w:ind w:left="612" w:hanging="612"/>
              <w:jc w:val="both"/>
              <w:rPr>
                <w:rFonts w:ascii="Candara" w:hAnsi="Candara"/>
                <w:spacing w:val="-3"/>
              </w:rPr>
            </w:pPr>
            <w:r w:rsidRPr="00C4715F">
              <w:rPr>
                <w:rFonts w:ascii="Candara" w:hAnsi="Candara"/>
                <w:spacing w:val="-3"/>
              </w:rPr>
              <w:t>26.1</w:t>
            </w:r>
            <w:r w:rsidRPr="00C4715F">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4715F">
              <w:rPr>
                <w:rFonts w:ascii="Candara" w:hAnsi="Candara"/>
                <w:b/>
                <w:bCs/>
                <w:spacing w:val="-3"/>
              </w:rPr>
              <w:t>estipulada en las CEC</w:t>
            </w:r>
            <w:r w:rsidRPr="00C4715F">
              <w:rPr>
                <w:rFonts w:ascii="Candara" w:hAnsi="Candara"/>
                <w:spacing w:val="-3"/>
              </w:rPr>
              <w:t xml:space="preserve"> dentro de los 14 días siguientes a la recepción de la petición.</w:t>
            </w:r>
          </w:p>
        </w:tc>
      </w:tr>
      <w:tr w:rsidR="005C6DDD" w:rsidRPr="00C4715F" w14:paraId="6CA3F851" w14:textId="77777777" w:rsidTr="00F01C74">
        <w:tc>
          <w:tcPr>
            <w:tcW w:w="2448" w:type="dxa"/>
          </w:tcPr>
          <w:p w14:paraId="3D80387F" w14:textId="77777777" w:rsidR="005C6DDD" w:rsidRPr="00C4715F" w:rsidRDefault="005C6DDD" w:rsidP="00A1003A">
            <w:pPr>
              <w:pStyle w:val="SectionVHeading3"/>
              <w:spacing w:after="120"/>
              <w:rPr>
                <w:rFonts w:ascii="Candara" w:hAnsi="Candara"/>
              </w:rPr>
            </w:pPr>
          </w:p>
        </w:tc>
        <w:tc>
          <w:tcPr>
            <w:tcW w:w="7016" w:type="dxa"/>
          </w:tcPr>
          <w:p w14:paraId="7B043CF8" w14:textId="77777777" w:rsidR="005C6DDD" w:rsidRPr="00C4715F" w:rsidRDefault="005C6DDD" w:rsidP="00A1003A">
            <w:pPr>
              <w:suppressAutoHyphens/>
              <w:spacing w:after="120"/>
              <w:ind w:left="612" w:hanging="612"/>
              <w:jc w:val="both"/>
              <w:rPr>
                <w:rFonts w:ascii="Candara" w:hAnsi="Candara"/>
                <w:spacing w:val="-3"/>
              </w:rPr>
            </w:pPr>
          </w:p>
        </w:tc>
      </w:tr>
      <w:tr w:rsidR="003F79AA" w:rsidRPr="00C4715F" w14:paraId="0AACF541" w14:textId="77777777" w:rsidTr="009E5F50">
        <w:trPr>
          <w:trHeight w:val="495"/>
        </w:trPr>
        <w:tc>
          <w:tcPr>
            <w:tcW w:w="2448" w:type="dxa"/>
          </w:tcPr>
          <w:p w14:paraId="04A4F559" w14:textId="77777777" w:rsidR="003F79AA" w:rsidRPr="00C4715F" w:rsidRDefault="003F79AA" w:rsidP="00A1003A">
            <w:pPr>
              <w:pStyle w:val="SectionVHeading3"/>
              <w:spacing w:after="120"/>
              <w:rPr>
                <w:rFonts w:ascii="Candara" w:hAnsi="Candara"/>
                <w:b w:val="0"/>
                <w:bCs w:val="0"/>
              </w:rPr>
            </w:pPr>
          </w:p>
        </w:tc>
        <w:tc>
          <w:tcPr>
            <w:tcW w:w="7016" w:type="dxa"/>
          </w:tcPr>
          <w:p w14:paraId="47650CE8" w14:textId="77777777" w:rsidR="003F79AA" w:rsidRPr="00C4715F" w:rsidRDefault="003F79AA" w:rsidP="00A1003A">
            <w:pPr>
              <w:pStyle w:val="SectionVHeading2"/>
              <w:spacing w:before="0" w:after="120"/>
              <w:rPr>
                <w:rFonts w:ascii="Candara" w:hAnsi="Candara"/>
                <w:b w:val="0"/>
                <w:bCs/>
                <w:spacing w:val="-3"/>
                <w:sz w:val="24"/>
              </w:rPr>
            </w:pPr>
            <w:bookmarkStart w:id="87" w:name="_Toc115774671"/>
            <w:r w:rsidRPr="00C4715F">
              <w:rPr>
                <w:rFonts w:ascii="Candara" w:hAnsi="Candara"/>
                <w:sz w:val="24"/>
              </w:rPr>
              <w:t>B. Control de Plazos</w:t>
            </w:r>
            <w:bookmarkEnd w:id="87"/>
          </w:p>
        </w:tc>
      </w:tr>
      <w:tr w:rsidR="003F79AA" w:rsidRPr="00C4715F" w14:paraId="27CC9B0D" w14:textId="77777777" w:rsidTr="00F01C74">
        <w:tc>
          <w:tcPr>
            <w:tcW w:w="2448" w:type="dxa"/>
          </w:tcPr>
          <w:p w14:paraId="28497157" w14:textId="6A0830DF" w:rsidR="003F79AA" w:rsidRPr="00C4715F" w:rsidRDefault="003F79AA" w:rsidP="00624836">
            <w:pPr>
              <w:pStyle w:val="SectionVHeading3"/>
              <w:spacing w:after="120"/>
              <w:ind w:left="0" w:firstLine="0"/>
              <w:rPr>
                <w:rFonts w:ascii="Candara" w:hAnsi="Candara"/>
                <w:b w:val="0"/>
                <w:bCs w:val="0"/>
              </w:rPr>
            </w:pPr>
            <w:bookmarkStart w:id="88" w:name="_Toc115774672"/>
            <w:r w:rsidRPr="00C4715F">
              <w:rPr>
                <w:rFonts w:ascii="Candara" w:hAnsi="Candara"/>
              </w:rPr>
              <w:t>27.</w:t>
            </w:r>
            <w:r w:rsidRPr="00C4715F">
              <w:rPr>
                <w:rFonts w:ascii="Candara" w:hAnsi="Candara"/>
                <w:b w:val="0"/>
                <w:bCs w:val="0"/>
              </w:rPr>
              <w:t xml:space="preserve"> </w:t>
            </w:r>
            <w:r w:rsidRPr="00C4715F">
              <w:rPr>
                <w:rFonts w:ascii="Candara" w:hAnsi="Candara"/>
              </w:rPr>
              <w:t>Programa</w:t>
            </w:r>
            <w:bookmarkEnd w:id="88"/>
          </w:p>
        </w:tc>
        <w:tc>
          <w:tcPr>
            <w:tcW w:w="7016" w:type="dxa"/>
          </w:tcPr>
          <w:p w14:paraId="248DEF53"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27.1</w:t>
            </w:r>
            <w:r w:rsidRPr="00C4715F">
              <w:rPr>
                <w:rFonts w:ascii="Candara" w:hAnsi="Candara"/>
                <w:kern w:val="0"/>
                <w:szCs w:val="24"/>
                <w:lang w:val="es-ES_tradnl"/>
              </w:rPr>
              <w:tab/>
            </w:r>
            <w:r w:rsidRPr="00C4715F">
              <w:rPr>
                <w:rFonts w:ascii="Candara" w:hAnsi="Candara"/>
                <w:spacing w:val="-3"/>
                <w:szCs w:val="24"/>
                <w:lang w:val="es-ES_tradnl"/>
              </w:rPr>
              <w:t xml:space="preserve">Dentro del plazo </w:t>
            </w:r>
            <w:r w:rsidRPr="00C4715F">
              <w:rPr>
                <w:rFonts w:ascii="Candara" w:hAnsi="Candara"/>
                <w:b/>
                <w:bCs/>
                <w:spacing w:val="-3"/>
                <w:szCs w:val="24"/>
                <w:lang w:val="es-ES_tradnl"/>
              </w:rPr>
              <w:t>establecido en</w:t>
            </w:r>
            <w:r w:rsidRPr="00C4715F">
              <w:rPr>
                <w:rFonts w:ascii="Candara" w:hAnsi="Candara"/>
                <w:spacing w:val="-3"/>
                <w:szCs w:val="24"/>
                <w:lang w:val="es-ES_tradnl"/>
              </w:rPr>
              <w:t xml:space="preserve"> </w:t>
            </w:r>
            <w:r w:rsidRPr="00C4715F">
              <w:rPr>
                <w:rFonts w:ascii="Candara" w:hAnsi="Candara"/>
                <w:b/>
                <w:bCs/>
                <w:spacing w:val="-3"/>
                <w:szCs w:val="24"/>
                <w:lang w:val="es-ES_tradnl"/>
              </w:rPr>
              <w:t>las CEC</w:t>
            </w:r>
            <w:r w:rsidRPr="00C4715F">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27.2</w:t>
            </w:r>
            <w:r w:rsidRPr="00C4715F">
              <w:rPr>
                <w:rFonts w:ascii="Candara" w:hAnsi="Candara"/>
                <w:kern w:val="0"/>
                <w:szCs w:val="24"/>
                <w:lang w:val="es-ES_tradnl"/>
              </w:rPr>
              <w:tab/>
            </w:r>
            <w:r w:rsidRPr="00C4715F">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27.3</w:t>
            </w:r>
            <w:r w:rsidRPr="00C4715F">
              <w:rPr>
                <w:rFonts w:ascii="Candara" w:hAnsi="Candara"/>
                <w:kern w:val="0"/>
                <w:szCs w:val="24"/>
                <w:lang w:val="es-ES_tradnl"/>
              </w:rPr>
              <w:tab/>
            </w:r>
            <w:r w:rsidRPr="00C4715F">
              <w:rPr>
                <w:rFonts w:ascii="Candara" w:hAnsi="Candara"/>
                <w:spacing w:val="-3"/>
                <w:szCs w:val="24"/>
                <w:lang w:val="es-ES_tradnl"/>
              </w:rPr>
              <w:t xml:space="preserve">El Contratista deberá presentar al Gerente de Obras para su aprobación, un Programa con intervalos iguales que no excedan el período </w:t>
            </w:r>
            <w:r w:rsidRPr="00C4715F">
              <w:rPr>
                <w:rFonts w:ascii="Candara" w:hAnsi="Candara"/>
                <w:b/>
                <w:bCs/>
                <w:spacing w:val="-3"/>
                <w:szCs w:val="24"/>
                <w:lang w:val="es-ES_tradnl"/>
              </w:rPr>
              <w:t>establecidos en las CEC</w:t>
            </w:r>
            <w:r w:rsidRPr="00C4715F">
              <w:rPr>
                <w:rFonts w:ascii="Candara" w:hAnsi="Candara"/>
                <w:spacing w:val="-3"/>
                <w:szCs w:val="24"/>
                <w:lang w:val="es-ES_tradnl"/>
              </w:rPr>
              <w:t xml:space="preserve">. Si el Contratista no presenta dicho Programa actualizado dentro de este plazo, el Gerente de Obras podrá retener el monto </w:t>
            </w:r>
            <w:r w:rsidRPr="00C4715F">
              <w:rPr>
                <w:rFonts w:ascii="Candara" w:hAnsi="Candara"/>
                <w:b/>
                <w:bCs/>
                <w:spacing w:val="-3"/>
                <w:szCs w:val="24"/>
                <w:lang w:val="es-ES_tradnl"/>
              </w:rPr>
              <w:t xml:space="preserve">especificado en las CEC </w:t>
            </w:r>
            <w:r w:rsidRPr="00C4715F">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C4715F">
              <w:rPr>
                <w:rFonts w:ascii="Candara" w:hAnsi="Candara"/>
                <w:kern w:val="0"/>
                <w:szCs w:val="24"/>
                <w:lang w:val="es-ES_tradnl"/>
              </w:rPr>
              <w:t>27.4</w:t>
            </w:r>
            <w:r w:rsidRPr="00C4715F">
              <w:rPr>
                <w:rFonts w:ascii="Candara" w:hAnsi="Candara"/>
                <w:kern w:val="0"/>
                <w:szCs w:val="24"/>
                <w:lang w:val="es-ES_tradnl"/>
              </w:rPr>
              <w:tab/>
            </w:r>
            <w:r w:rsidRPr="00C4715F">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C4715F" w14:paraId="3DCFF235" w14:textId="77777777" w:rsidTr="00F01C74">
        <w:tc>
          <w:tcPr>
            <w:tcW w:w="2448" w:type="dxa"/>
          </w:tcPr>
          <w:p w14:paraId="6F650E99" w14:textId="45B6EE30" w:rsidR="003F79AA" w:rsidRPr="00C4715F" w:rsidRDefault="003F79AA" w:rsidP="00A1003A">
            <w:pPr>
              <w:pStyle w:val="SectionVHeading3"/>
              <w:spacing w:after="120"/>
              <w:rPr>
                <w:rFonts w:ascii="Candara" w:hAnsi="Candara"/>
              </w:rPr>
            </w:pPr>
            <w:bookmarkStart w:id="89" w:name="_Toc115774673"/>
            <w:r w:rsidRPr="00C4715F">
              <w:rPr>
                <w:rFonts w:ascii="Candara" w:hAnsi="Candara"/>
              </w:rPr>
              <w:t>28.</w:t>
            </w:r>
            <w:r w:rsidRPr="00C4715F">
              <w:rPr>
                <w:rFonts w:ascii="Candara" w:hAnsi="Candara"/>
              </w:rPr>
              <w:tab/>
              <w:t>Prórroga de la Fecha Prevista de Terminación</w:t>
            </w:r>
            <w:bookmarkEnd w:id="89"/>
          </w:p>
        </w:tc>
        <w:tc>
          <w:tcPr>
            <w:tcW w:w="7016" w:type="dxa"/>
          </w:tcPr>
          <w:p w14:paraId="12EDEB5C" w14:textId="77777777" w:rsidR="003F79AA" w:rsidRPr="00C4715F" w:rsidRDefault="003F79AA" w:rsidP="00A1003A">
            <w:pPr>
              <w:spacing w:after="120"/>
              <w:ind w:left="612" w:hanging="612"/>
              <w:jc w:val="both"/>
              <w:rPr>
                <w:rFonts w:ascii="Candara" w:hAnsi="Candara"/>
              </w:rPr>
            </w:pPr>
            <w:r w:rsidRPr="00C4715F">
              <w:rPr>
                <w:rFonts w:ascii="Candara" w:hAnsi="Candara"/>
              </w:rPr>
              <w:t>28.1</w:t>
            </w:r>
            <w:r w:rsidRPr="00C4715F">
              <w:rPr>
                <w:rFonts w:ascii="Candara" w:hAnsi="Candara"/>
              </w:rPr>
              <w:tab/>
            </w:r>
            <w:r w:rsidRPr="00C4715F">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C4715F" w:rsidRDefault="003F79AA" w:rsidP="00A1003A">
            <w:pPr>
              <w:spacing w:after="120"/>
              <w:ind w:left="612" w:hanging="612"/>
              <w:jc w:val="both"/>
              <w:rPr>
                <w:rFonts w:ascii="Candara" w:hAnsi="Candara"/>
              </w:rPr>
            </w:pPr>
            <w:r w:rsidRPr="00C4715F">
              <w:rPr>
                <w:rFonts w:ascii="Candara" w:hAnsi="Candara"/>
              </w:rPr>
              <w:t>28.2</w:t>
            </w:r>
            <w:r w:rsidRPr="00C4715F">
              <w:rPr>
                <w:rFonts w:ascii="Candara" w:hAnsi="Candara"/>
              </w:rPr>
              <w:tab/>
            </w:r>
            <w:r w:rsidRPr="00C4715F">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C4715F" w14:paraId="1791072C" w14:textId="77777777" w:rsidTr="00F01C74">
        <w:tc>
          <w:tcPr>
            <w:tcW w:w="2448" w:type="dxa"/>
          </w:tcPr>
          <w:p w14:paraId="6D8B9E50" w14:textId="1612AFF4" w:rsidR="003F79AA" w:rsidRPr="00C4715F" w:rsidRDefault="003F79AA" w:rsidP="00A1003A">
            <w:pPr>
              <w:pStyle w:val="SectionVHeading3"/>
              <w:spacing w:after="120"/>
              <w:rPr>
                <w:rFonts w:ascii="Candara" w:hAnsi="Candara"/>
              </w:rPr>
            </w:pPr>
            <w:bookmarkStart w:id="90" w:name="_Toc115774674"/>
            <w:r w:rsidRPr="00C4715F">
              <w:rPr>
                <w:rFonts w:ascii="Candara" w:hAnsi="Candara"/>
              </w:rPr>
              <w:t>29.</w:t>
            </w:r>
            <w:r w:rsidRPr="00C4715F">
              <w:rPr>
                <w:rFonts w:ascii="Candara" w:hAnsi="Candara"/>
              </w:rPr>
              <w:tab/>
              <w:t>Aceleración de las Obras</w:t>
            </w:r>
            <w:bookmarkEnd w:id="90"/>
          </w:p>
        </w:tc>
        <w:tc>
          <w:tcPr>
            <w:tcW w:w="7016" w:type="dxa"/>
          </w:tcPr>
          <w:p w14:paraId="204552B5"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29.1</w:t>
            </w:r>
            <w:r w:rsidRPr="00C4715F">
              <w:rPr>
                <w:rFonts w:ascii="Candara" w:hAnsi="Candara"/>
              </w:rPr>
              <w:tab/>
            </w:r>
            <w:r w:rsidRPr="00C4715F">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C4715F">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C4715F" w:rsidRDefault="003F79AA" w:rsidP="00A1003A">
            <w:pPr>
              <w:spacing w:after="120"/>
              <w:ind w:left="619" w:hanging="619"/>
              <w:jc w:val="both"/>
              <w:rPr>
                <w:rFonts w:ascii="Candara" w:hAnsi="Candara"/>
              </w:rPr>
            </w:pPr>
            <w:r w:rsidRPr="00C4715F">
              <w:rPr>
                <w:rFonts w:ascii="Candara" w:hAnsi="Candara"/>
              </w:rPr>
              <w:t>29.2</w:t>
            </w:r>
            <w:r w:rsidRPr="00C4715F">
              <w:rPr>
                <w:rFonts w:ascii="Candara" w:hAnsi="Candara"/>
              </w:rPr>
              <w:tab/>
            </w:r>
            <w:r w:rsidRPr="00C4715F">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C4715F" w14:paraId="7BB0B75E" w14:textId="77777777" w:rsidTr="00F01C74">
        <w:tc>
          <w:tcPr>
            <w:tcW w:w="2448" w:type="dxa"/>
          </w:tcPr>
          <w:p w14:paraId="31CCE2E6" w14:textId="71F54CB2" w:rsidR="003F79AA" w:rsidRPr="00C4715F" w:rsidRDefault="003F79AA" w:rsidP="00A1003A">
            <w:pPr>
              <w:pStyle w:val="SectionVHeading3"/>
              <w:spacing w:after="120"/>
              <w:rPr>
                <w:rFonts w:ascii="Candara" w:hAnsi="Candara"/>
              </w:rPr>
            </w:pPr>
            <w:bookmarkStart w:id="91" w:name="_Toc115774675"/>
            <w:r w:rsidRPr="00C4715F">
              <w:rPr>
                <w:rFonts w:ascii="Candara" w:hAnsi="Candara"/>
              </w:rPr>
              <w:lastRenderedPageBreak/>
              <w:t>30.</w:t>
            </w:r>
            <w:r w:rsidRPr="00C4715F">
              <w:rPr>
                <w:rFonts w:ascii="Candara" w:hAnsi="Candara"/>
              </w:rPr>
              <w:tab/>
              <w:t>Demoras ordenadas por el Gerente de Obras</w:t>
            </w:r>
            <w:bookmarkEnd w:id="91"/>
          </w:p>
        </w:tc>
        <w:tc>
          <w:tcPr>
            <w:tcW w:w="7016" w:type="dxa"/>
          </w:tcPr>
          <w:p w14:paraId="1C296913" w14:textId="77777777" w:rsidR="003F79AA" w:rsidRPr="00C4715F" w:rsidRDefault="003F79AA" w:rsidP="00A1003A">
            <w:pPr>
              <w:spacing w:after="120"/>
              <w:ind w:left="619" w:hanging="619"/>
              <w:jc w:val="both"/>
              <w:rPr>
                <w:rFonts w:ascii="Candara" w:hAnsi="Candara"/>
              </w:rPr>
            </w:pPr>
            <w:r w:rsidRPr="00C4715F">
              <w:rPr>
                <w:rFonts w:ascii="Candara" w:hAnsi="Candara"/>
              </w:rPr>
              <w:t>30.1</w:t>
            </w:r>
            <w:r w:rsidRPr="00C4715F">
              <w:rPr>
                <w:rFonts w:ascii="Candara" w:hAnsi="Candara"/>
              </w:rPr>
              <w:tab/>
            </w:r>
            <w:r w:rsidRPr="00C4715F">
              <w:rPr>
                <w:rFonts w:ascii="Candara" w:hAnsi="Candara"/>
                <w:spacing w:val="-3"/>
              </w:rPr>
              <w:t>El Gerente de Obras podrá ordenar al Contratista que demore la iniciación o el avance de cualquier actividad comprendida en las Obras.</w:t>
            </w:r>
          </w:p>
        </w:tc>
      </w:tr>
      <w:tr w:rsidR="003F79AA" w:rsidRPr="00C4715F" w14:paraId="16634731" w14:textId="77777777" w:rsidTr="00F01C74">
        <w:tc>
          <w:tcPr>
            <w:tcW w:w="2448" w:type="dxa"/>
          </w:tcPr>
          <w:p w14:paraId="45779D90" w14:textId="2B728CB8" w:rsidR="003F79AA" w:rsidRPr="00C4715F" w:rsidRDefault="003F79AA" w:rsidP="00A1003A">
            <w:pPr>
              <w:pStyle w:val="SectionVHeading3"/>
              <w:spacing w:after="120"/>
              <w:rPr>
                <w:rFonts w:ascii="Candara" w:hAnsi="Candara"/>
              </w:rPr>
            </w:pPr>
            <w:bookmarkStart w:id="92" w:name="_Toc115774676"/>
            <w:r w:rsidRPr="00C4715F">
              <w:rPr>
                <w:rFonts w:ascii="Candara" w:hAnsi="Candara"/>
              </w:rPr>
              <w:t>31.</w:t>
            </w:r>
            <w:r w:rsidRPr="00C4715F">
              <w:rPr>
                <w:rFonts w:ascii="Candara" w:hAnsi="Candara"/>
              </w:rPr>
              <w:tab/>
              <w:t>Reuniones administrativas</w:t>
            </w:r>
            <w:bookmarkEnd w:id="92"/>
          </w:p>
        </w:tc>
        <w:tc>
          <w:tcPr>
            <w:tcW w:w="7016" w:type="dxa"/>
          </w:tcPr>
          <w:p w14:paraId="18E48671"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31.1</w:t>
            </w:r>
            <w:r w:rsidRPr="00C4715F">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C4715F" w:rsidRDefault="003F79AA" w:rsidP="00A1003A">
            <w:pPr>
              <w:spacing w:after="120"/>
              <w:ind w:left="619" w:hanging="619"/>
              <w:jc w:val="both"/>
              <w:rPr>
                <w:rFonts w:ascii="Candara" w:hAnsi="Candara"/>
              </w:rPr>
            </w:pPr>
            <w:r w:rsidRPr="00C4715F">
              <w:rPr>
                <w:rFonts w:ascii="Candara" w:hAnsi="Candara"/>
              </w:rPr>
              <w:t>31.2</w:t>
            </w:r>
            <w:r w:rsidRPr="00C4715F">
              <w:rPr>
                <w:rFonts w:ascii="Candara" w:hAnsi="Candara"/>
              </w:rPr>
              <w:tab/>
            </w:r>
            <w:r w:rsidRPr="00C4715F">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C4715F" w14:paraId="4AC15A6F" w14:textId="77777777" w:rsidTr="00F01C74">
        <w:tc>
          <w:tcPr>
            <w:tcW w:w="2448" w:type="dxa"/>
          </w:tcPr>
          <w:p w14:paraId="79AEF0B9" w14:textId="1992A0CE" w:rsidR="003F79AA" w:rsidRPr="00C4715F" w:rsidRDefault="003F79AA" w:rsidP="00A1003A">
            <w:pPr>
              <w:pStyle w:val="SectionVHeading3"/>
              <w:spacing w:after="120"/>
              <w:rPr>
                <w:rFonts w:ascii="Candara" w:hAnsi="Candara"/>
              </w:rPr>
            </w:pPr>
            <w:bookmarkStart w:id="93" w:name="_Toc115774677"/>
            <w:r w:rsidRPr="00C4715F">
              <w:rPr>
                <w:rFonts w:ascii="Candara" w:hAnsi="Candara"/>
              </w:rPr>
              <w:t>32.</w:t>
            </w:r>
            <w:r w:rsidRPr="00C4715F">
              <w:rPr>
                <w:rFonts w:ascii="Candara" w:hAnsi="Candara"/>
              </w:rPr>
              <w:tab/>
              <w:t>Advertencia Anticipada</w:t>
            </w:r>
            <w:bookmarkEnd w:id="93"/>
          </w:p>
        </w:tc>
        <w:tc>
          <w:tcPr>
            <w:tcW w:w="7016" w:type="dxa"/>
          </w:tcPr>
          <w:p w14:paraId="4755E5D0"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32.2</w:t>
            </w:r>
            <w:r w:rsidRPr="00C4715F">
              <w:rPr>
                <w:rFonts w:ascii="Candara" w:hAnsi="Candara"/>
              </w:rPr>
              <w:tab/>
            </w:r>
            <w:r w:rsidRPr="00C4715F">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C4715F" w:rsidRDefault="003F79AA" w:rsidP="00A1003A">
      <w:pPr>
        <w:pStyle w:val="SectionVHeading2"/>
        <w:spacing w:before="0" w:after="120"/>
        <w:rPr>
          <w:rFonts w:ascii="Candara" w:hAnsi="Candara"/>
          <w:sz w:val="24"/>
        </w:rPr>
      </w:pPr>
      <w:bookmarkStart w:id="94" w:name="_Toc115774678"/>
      <w:r w:rsidRPr="00C4715F">
        <w:rPr>
          <w:rFonts w:ascii="Candara" w:hAnsi="Candara"/>
          <w:sz w:val="24"/>
        </w:rPr>
        <w:t>C. Control de Calidad</w:t>
      </w:r>
      <w:bookmarkEnd w:id="94"/>
    </w:p>
    <w:tbl>
      <w:tblPr>
        <w:tblW w:w="9648" w:type="dxa"/>
        <w:tblLook w:val="0000" w:firstRow="0" w:lastRow="0" w:firstColumn="0" w:lastColumn="0" w:noHBand="0" w:noVBand="0"/>
      </w:tblPr>
      <w:tblGrid>
        <w:gridCol w:w="2402"/>
        <w:gridCol w:w="7246"/>
      </w:tblGrid>
      <w:tr w:rsidR="003F79AA" w:rsidRPr="00C4715F" w14:paraId="14EB5F12" w14:textId="77777777">
        <w:tc>
          <w:tcPr>
            <w:tcW w:w="2402" w:type="dxa"/>
          </w:tcPr>
          <w:p w14:paraId="6D250AE9" w14:textId="77777777" w:rsidR="003F79AA" w:rsidRPr="00C4715F" w:rsidRDefault="003F79AA" w:rsidP="00A1003A">
            <w:pPr>
              <w:pStyle w:val="SectionVHeading3"/>
              <w:spacing w:after="120"/>
              <w:rPr>
                <w:rFonts w:ascii="Candara" w:hAnsi="Candara"/>
              </w:rPr>
            </w:pPr>
            <w:bookmarkStart w:id="95" w:name="_Toc115774679"/>
            <w:r w:rsidRPr="00C4715F">
              <w:rPr>
                <w:rFonts w:ascii="Candara" w:hAnsi="Candara"/>
              </w:rPr>
              <w:t>33.</w:t>
            </w:r>
            <w:r w:rsidRPr="00C4715F">
              <w:rPr>
                <w:rFonts w:ascii="Candara" w:hAnsi="Candara"/>
              </w:rPr>
              <w:tab/>
              <w:t>Identificación de Defectos</w:t>
            </w:r>
            <w:bookmarkEnd w:id="95"/>
          </w:p>
        </w:tc>
        <w:tc>
          <w:tcPr>
            <w:tcW w:w="7246" w:type="dxa"/>
          </w:tcPr>
          <w:p w14:paraId="41207312" w14:textId="77777777" w:rsidR="003F79AA" w:rsidRPr="00C4715F" w:rsidRDefault="003F79AA" w:rsidP="00A1003A">
            <w:pPr>
              <w:spacing w:after="120"/>
              <w:ind w:left="612" w:hanging="540"/>
              <w:jc w:val="both"/>
              <w:rPr>
                <w:rFonts w:ascii="Candara" w:hAnsi="Candara"/>
              </w:rPr>
            </w:pPr>
            <w:r w:rsidRPr="00C4715F">
              <w:rPr>
                <w:rFonts w:ascii="Candara" w:hAnsi="Candara"/>
              </w:rPr>
              <w:t>33.1</w:t>
            </w:r>
            <w:r w:rsidRPr="00C4715F">
              <w:rPr>
                <w:rFonts w:ascii="Candara" w:hAnsi="Candara"/>
              </w:rPr>
              <w:tab/>
            </w:r>
            <w:r w:rsidRPr="00C4715F">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C4715F">
              <w:rPr>
                <w:rFonts w:ascii="Candara" w:hAnsi="Candara"/>
                <w:spacing w:val="-3"/>
              </w:rPr>
              <w:lastRenderedPageBreak/>
              <w:t>defecto y que ponga al descubierto y someta a prueba cualquier trabajo que el Gerente de Obras considere que pudiera tener algún defecto.</w:t>
            </w:r>
          </w:p>
        </w:tc>
      </w:tr>
      <w:tr w:rsidR="003F79AA" w:rsidRPr="00C4715F" w14:paraId="5F5D8420" w14:textId="77777777">
        <w:tc>
          <w:tcPr>
            <w:tcW w:w="2402" w:type="dxa"/>
          </w:tcPr>
          <w:p w14:paraId="24AAEDBD" w14:textId="77777777" w:rsidR="003F79AA" w:rsidRPr="00C4715F" w:rsidRDefault="003F79AA" w:rsidP="00A1003A">
            <w:pPr>
              <w:pStyle w:val="SectionVHeading3"/>
              <w:spacing w:after="120"/>
              <w:rPr>
                <w:rFonts w:ascii="Candara" w:hAnsi="Candara"/>
              </w:rPr>
            </w:pPr>
            <w:bookmarkStart w:id="96" w:name="_Toc115774680"/>
            <w:r w:rsidRPr="00C4715F">
              <w:rPr>
                <w:rFonts w:ascii="Candara" w:hAnsi="Candara"/>
              </w:rPr>
              <w:lastRenderedPageBreak/>
              <w:t>34.</w:t>
            </w:r>
            <w:r w:rsidRPr="00C4715F">
              <w:rPr>
                <w:rFonts w:ascii="Candara" w:hAnsi="Candara"/>
              </w:rPr>
              <w:tab/>
              <w:t>Pruebas</w:t>
            </w:r>
            <w:bookmarkEnd w:id="96"/>
          </w:p>
        </w:tc>
        <w:tc>
          <w:tcPr>
            <w:tcW w:w="7246" w:type="dxa"/>
          </w:tcPr>
          <w:p w14:paraId="4C6F27FA" w14:textId="77777777" w:rsidR="003F79AA" w:rsidRPr="00C4715F" w:rsidRDefault="003F79AA" w:rsidP="00A1003A">
            <w:pPr>
              <w:spacing w:after="120"/>
              <w:ind w:left="612" w:hanging="612"/>
              <w:jc w:val="both"/>
              <w:rPr>
                <w:rFonts w:ascii="Candara" w:hAnsi="Candara"/>
                <w:b/>
                <w:bCs/>
              </w:rPr>
            </w:pPr>
            <w:r w:rsidRPr="00C4715F">
              <w:rPr>
                <w:rFonts w:ascii="Candara" w:hAnsi="Candara"/>
              </w:rPr>
              <w:t>34.1</w:t>
            </w:r>
            <w:r w:rsidRPr="00C4715F">
              <w:rPr>
                <w:rFonts w:ascii="Candara" w:hAnsi="Candara"/>
                <w:b/>
                <w:bCs/>
              </w:rPr>
              <w:tab/>
            </w:r>
            <w:r w:rsidRPr="00C4715F">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C4715F" w14:paraId="27065372" w14:textId="77777777">
        <w:tc>
          <w:tcPr>
            <w:tcW w:w="2402" w:type="dxa"/>
          </w:tcPr>
          <w:p w14:paraId="21A2A574" w14:textId="77777777" w:rsidR="003F79AA" w:rsidRPr="00C4715F" w:rsidRDefault="003F79AA" w:rsidP="00A1003A">
            <w:pPr>
              <w:pStyle w:val="SectionVHeading3"/>
              <w:spacing w:after="120"/>
              <w:rPr>
                <w:rFonts w:ascii="Candara" w:hAnsi="Candara"/>
              </w:rPr>
            </w:pPr>
            <w:bookmarkStart w:id="97" w:name="_Toc115774681"/>
            <w:r w:rsidRPr="00C4715F">
              <w:rPr>
                <w:rFonts w:ascii="Candara" w:hAnsi="Candara"/>
              </w:rPr>
              <w:t>35.</w:t>
            </w:r>
            <w:r w:rsidRPr="00C4715F">
              <w:rPr>
                <w:rFonts w:ascii="Candara" w:hAnsi="Candara"/>
              </w:rPr>
              <w:tab/>
              <w:t>Corrección de Defectos</w:t>
            </w:r>
            <w:bookmarkEnd w:id="97"/>
          </w:p>
        </w:tc>
        <w:tc>
          <w:tcPr>
            <w:tcW w:w="7246" w:type="dxa"/>
          </w:tcPr>
          <w:p w14:paraId="77B22735"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35.1</w:t>
            </w:r>
            <w:r w:rsidRPr="00C4715F">
              <w:rPr>
                <w:rFonts w:ascii="Candara" w:hAnsi="Candara"/>
                <w:b/>
                <w:bCs/>
              </w:rPr>
              <w:tab/>
            </w:r>
            <w:r w:rsidRPr="00C4715F">
              <w:rPr>
                <w:rFonts w:ascii="Candara" w:hAnsi="Candara"/>
                <w:spacing w:val="-3"/>
              </w:rPr>
              <w:t>El Gerente de Obras notificará al Contratista todos los defectos de que tenga conocimiento antes de que finalice el Período</w:t>
            </w:r>
            <w:r w:rsidRPr="00C4715F">
              <w:rPr>
                <w:rFonts w:ascii="Candara" w:hAnsi="Candara"/>
                <w:spacing w:val="-3"/>
              </w:rPr>
              <w:br/>
              <w:t xml:space="preserve">de Responsabilidad por Defectos, que se inicia en la fecha de terminación y </w:t>
            </w:r>
            <w:r w:rsidRPr="00C4715F">
              <w:rPr>
                <w:rFonts w:ascii="Candara" w:hAnsi="Candara"/>
                <w:b/>
                <w:bCs/>
                <w:spacing w:val="-3"/>
              </w:rPr>
              <w:t>se define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El Período de Responsabilidad por Defectos se prorrogará mientras queden defectos por corregir.</w:t>
            </w:r>
          </w:p>
          <w:p w14:paraId="089714D1"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r>
            <w:r w:rsidRPr="00C4715F">
              <w:rPr>
                <w:rFonts w:ascii="Candara" w:hAnsi="Candara"/>
                <w:spacing w:val="-3"/>
              </w:rPr>
              <w:t>Cada vez que se notifique un defecto, el Contratista lo corregirá dentro del plazo especificado en la notificación del Gerente de Obras.</w:t>
            </w:r>
          </w:p>
        </w:tc>
      </w:tr>
      <w:tr w:rsidR="003F79AA" w:rsidRPr="00C4715F" w14:paraId="107C1DC9" w14:textId="77777777">
        <w:tc>
          <w:tcPr>
            <w:tcW w:w="2402" w:type="dxa"/>
          </w:tcPr>
          <w:p w14:paraId="38BBF4C3" w14:textId="77777777" w:rsidR="003F79AA" w:rsidRPr="00C4715F" w:rsidRDefault="003F79AA" w:rsidP="00A1003A">
            <w:pPr>
              <w:pStyle w:val="SectionVHeading3"/>
              <w:spacing w:after="120"/>
              <w:rPr>
                <w:rFonts w:ascii="Candara" w:hAnsi="Candara"/>
              </w:rPr>
            </w:pPr>
            <w:bookmarkStart w:id="98" w:name="_Toc115774682"/>
            <w:r w:rsidRPr="00C4715F">
              <w:rPr>
                <w:rFonts w:ascii="Candara" w:hAnsi="Candara"/>
              </w:rPr>
              <w:t>36.</w:t>
            </w:r>
            <w:r w:rsidRPr="00C4715F">
              <w:rPr>
                <w:rFonts w:ascii="Candara" w:hAnsi="Candara"/>
              </w:rPr>
              <w:tab/>
              <w:t>Defectos no corregidos</w:t>
            </w:r>
            <w:bookmarkEnd w:id="98"/>
          </w:p>
        </w:tc>
        <w:tc>
          <w:tcPr>
            <w:tcW w:w="7246" w:type="dxa"/>
          </w:tcPr>
          <w:p w14:paraId="1DA9A719" w14:textId="77777777"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r>
            <w:r w:rsidRPr="00C4715F">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C4715F" w:rsidRDefault="003F79AA" w:rsidP="00A1003A">
      <w:pPr>
        <w:pStyle w:val="SectionVHeading2"/>
        <w:spacing w:before="0" w:after="120"/>
        <w:rPr>
          <w:rFonts w:ascii="Candara" w:hAnsi="Candara"/>
          <w:sz w:val="24"/>
        </w:rPr>
      </w:pPr>
      <w:bookmarkStart w:id="99" w:name="_Toc115774683"/>
      <w:r w:rsidRPr="00C4715F">
        <w:rPr>
          <w:rFonts w:ascii="Candara" w:hAnsi="Candara"/>
          <w:sz w:val="24"/>
        </w:rPr>
        <w:t>D. Control de Costos</w:t>
      </w:r>
      <w:bookmarkEnd w:id="99"/>
    </w:p>
    <w:tbl>
      <w:tblPr>
        <w:tblW w:w="0" w:type="auto"/>
        <w:tblLook w:val="0000" w:firstRow="0" w:lastRow="0" w:firstColumn="0" w:lastColumn="0" w:noHBand="0" w:noVBand="0"/>
      </w:tblPr>
      <w:tblGrid>
        <w:gridCol w:w="2414"/>
        <w:gridCol w:w="6612"/>
      </w:tblGrid>
      <w:tr w:rsidR="003F79AA" w:rsidRPr="00C4715F" w14:paraId="055D1F1D" w14:textId="77777777">
        <w:tc>
          <w:tcPr>
            <w:tcW w:w="2448" w:type="dxa"/>
          </w:tcPr>
          <w:p w14:paraId="0C9E92D4" w14:textId="77777777" w:rsidR="003F79AA" w:rsidRPr="00C4715F" w:rsidRDefault="003F79AA" w:rsidP="00A1003A">
            <w:pPr>
              <w:pStyle w:val="SectionVHeading3"/>
              <w:spacing w:after="120"/>
              <w:rPr>
                <w:rFonts w:ascii="Candara" w:hAnsi="Candara"/>
              </w:rPr>
            </w:pPr>
            <w:bookmarkStart w:id="100" w:name="_Toc115774684"/>
            <w:r w:rsidRPr="00C4715F">
              <w:rPr>
                <w:rFonts w:ascii="Candara" w:hAnsi="Candara"/>
              </w:rPr>
              <w:t>37.</w:t>
            </w:r>
            <w:r w:rsidRPr="00C4715F">
              <w:rPr>
                <w:rFonts w:ascii="Candara" w:hAnsi="Candara"/>
              </w:rPr>
              <w:tab/>
              <w:t>Lista de Cantidades</w:t>
            </w:r>
            <w:r w:rsidRPr="00C4715F">
              <w:rPr>
                <w:rStyle w:val="Refdenotaalpie"/>
                <w:rFonts w:ascii="Candara" w:hAnsi="Candara"/>
                <w:b w:val="0"/>
                <w:bCs w:val="0"/>
              </w:rPr>
              <w:footnoteReference w:id="40"/>
            </w:r>
            <w:bookmarkEnd w:id="100"/>
          </w:p>
        </w:tc>
        <w:tc>
          <w:tcPr>
            <w:tcW w:w="7128" w:type="dxa"/>
          </w:tcPr>
          <w:p w14:paraId="3A737801" w14:textId="77777777" w:rsidR="003F79AA" w:rsidRPr="00C4715F" w:rsidRDefault="003F79AA" w:rsidP="00F451EB">
            <w:pPr>
              <w:spacing w:after="120"/>
              <w:ind w:left="619" w:hanging="619"/>
              <w:jc w:val="both"/>
              <w:rPr>
                <w:rFonts w:ascii="Candara" w:hAnsi="Candara"/>
                <w:spacing w:val="-3"/>
              </w:rPr>
            </w:pPr>
            <w:r w:rsidRPr="00C4715F">
              <w:rPr>
                <w:rFonts w:ascii="Candara" w:hAnsi="Candara"/>
                <w:spacing w:val="-3"/>
              </w:rPr>
              <w:t>37.1</w:t>
            </w:r>
            <w:r w:rsidRPr="00C4715F">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37.2</w:t>
            </w:r>
            <w:r w:rsidRPr="00C4715F">
              <w:rPr>
                <w:rFonts w:ascii="Candara" w:hAnsi="Candara"/>
              </w:rPr>
              <w:tab/>
              <w:t xml:space="preserve">La Lista de Cantidades se </w:t>
            </w:r>
            <w:r w:rsidRPr="00C4715F">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C4715F" w14:paraId="31BD09E1" w14:textId="77777777">
        <w:tc>
          <w:tcPr>
            <w:tcW w:w="2448" w:type="dxa"/>
          </w:tcPr>
          <w:p w14:paraId="607F5BBF" w14:textId="77777777" w:rsidR="003F79AA" w:rsidRPr="00C4715F" w:rsidRDefault="003F79AA" w:rsidP="00A1003A">
            <w:pPr>
              <w:pStyle w:val="SectionVHeading3"/>
              <w:spacing w:after="120"/>
              <w:rPr>
                <w:rFonts w:ascii="Candara" w:hAnsi="Candara"/>
              </w:rPr>
            </w:pPr>
            <w:bookmarkStart w:id="101" w:name="_Toc115774685"/>
            <w:r w:rsidRPr="00C4715F">
              <w:rPr>
                <w:rFonts w:ascii="Candara" w:hAnsi="Candara"/>
              </w:rPr>
              <w:t>38.</w:t>
            </w:r>
            <w:r w:rsidRPr="00C4715F">
              <w:rPr>
                <w:rFonts w:ascii="Candara" w:hAnsi="Candara"/>
              </w:rPr>
              <w:tab/>
              <w:t>Modificaciones en las Cantidades</w:t>
            </w:r>
            <w:r w:rsidRPr="00C4715F">
              <w:rPr>
                <w:rStyle w:val="Refdenotaalpie"/>
                <w:rFonts w:ascii="Candara" w:hAnsi="Candara"/>
                <w:b w:val="0"/>
                <w:bCs w:val="0"/>
              </w:rPr>
              <w:footnoteReference w:id="41"/>
            </w:r>
            <w:bookmarkEnd w:id="101"/>
          </w:p>
        </w:tc>
        <w:tc>
          <w:tcPr>
            <w:tcW w:w="7128" w:type="dxa"/>
          </w:tcPr>
          <w:p w14:paraId="10EFA1C8"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38.1</w:t>
            </w:r>
            <w:r w:rsidRPr="00C4715F">
              <w:rPr>
                <w:rFonts w:ascii="Candara" w:hAnsi="Candara"/>
                <w:kern w:val="0"/>
                <w:szCs w:val="24"/>
                <w:lang w:val="es-ES_tradnl"/>
              </w:rPr>
              <w:tab/>
            </w:r>
            <w:r w:rsidRPr="00C4715F">
              <w:rPr>
                <w:rFonts w:ascii="Candara" w:hAnsi="Candara"/>
                <w:spacing w:val="-3"/>
                <w:szCs w:val="24"/>
                <w:lang w:val="es-ES_tradnl"/>
              </w:rPr>
              <w:t>Si la cantidad final de los trabajo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ejecutado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difiere en más de 25% de la especificada en la Lista de Cantidades para un rubro en particular, y siempre que la diferencia exceda el 1% </w:t>
            </w:r>
            <w:r w:rsidRPr="00C4715F">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38.2</w:t>
            </w:r>
            <w:r w:rsidRPr="00C4715F">
              <w:rPr>
                <w:rFonts w:ascii="Candara" w:hAnsi="Candara"/>
                <w:kern w:val="0"/>
                <w:szCs w:val="24"/>
                <w:lang w:val="es-ES_tradnl"/>
              </w:rPr>
              <w:tab/>
            </w:r>
            <w:r w:rsidRPr="00C4715F">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38.3</w:t>
            </w:r>
            <w:r w:rsidRPr="00C4715F">
              <w:rPr>
                <w:rFonts w:ascii="Candara" w:hAnsi="Candara"/>
              </w:rPr>
              <w:tab/>
              <w:t>Si el Gerente de Obras lo solicita, el Contratista deberá proporcionarle un desglose de los costos correspondientes a cualquier precio que conste en la Lista de Cantidades.</w:t>
            </w:r>
          </w:p>
        </w:tc>
      </w:tr>
      <w:tr w:rsidR="003F79AA" w:rsidRPr="00C4715F" w14:paraId="62AC6A94" w14:textId="77777777">
        <w:tc>
          <w:tcPr>
            <w:tcW w:w="2448" w:type="dxa"/>
          </w:tcPr>
          <w:p w14:paraId="3C30BCE1" w14:textId="77777777" w:rsidR="003F79AA" w:rsidRPr="00C4715F" w:rsidRDefault="003F79AA" w:rsidP="00A1003A">
            <w:pPr>
              <w:pStyle w:val="SectionVHeading3"/>
              <w:spacing w:after="120"/>
              <w:rPr>
                <w:rFonts w:ascii="Candara" w:hAnsi="Candara"/>
              </w:rPr>
            </w:pPr>
            <w:bookmarkStart w:id="102" w:name="_Toc115774686"/>
            <w:r w:rsidRPr="00C4715F">
              <w:rPr>
                <w:rFonts w:ascii="Candara" w:hAnsi="Candara"/>
              </w:rPr>
              <w:lastRenderedPageBreak/>
              <w:t>39.</w:t>
            </w:r>
            <w:r w:rsidRPr="00C4715F">
              <w:rPr>
                <w:rFonts w:ascii="Candara" w:hAnsi="Candara"/>
              </w:rPr>
              <w:tab/>
              <w:t>Variaciones</w:t>
            </w:r>
            <w:bookmarkEnd w:id="102"/>
          </w:p>
        </w:tc>
        <w:tc>
          <w:tcPr>
            <w:tcW w:w="7128" w:type="dxa"/>
          </w:tcPr>
          <w:p w14:paraId="34CAC9CC" w14:textId="77777777" w:rsidR="003F79AA" w:rsidRPr="00C4715F" w:rsidRDefault="003F79AA" w:rsidP="00A1003A">
            <w:pPr>
              <w:pStyle w:val="Outline"/>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39.1</w:t>
            </w:r>
            <w:r w:rsidRPr="00C4715F">
              <w:rPr>
                <w:rFonts w:ascii="Candara" w:hAnsi="Candara"/>
                <w:kern w:val="0"/>
                <w:szCs w:val="24"/>
                <w:lang w:val="es-ES_tradnl"/>
              </w:rPr>
              <w:tab/>
            </w:r>
            <w:r w:rsidRPr="00C4715F">
              <w:rPr>
                <w:rFonts w:ascii="Candara" w:hAnsi="Candara"/>
                <w:spacing w:val="-3"/>
                <w:szCs w:val="24"/>
                <w:lang w:val="es-ES_tradnl"/>
              </w:rPr>
              <w:t>Todas las Variaciones deberán incluirse en los Programas</w:t>
            </w:r>
            <w:r w:rsidRPr="00C4715F">
              <w:rPr>
                <w:rStyle w:val="Refdenotaalpie"/>
                <w:rFonts w:ascii="Candara" w:hAnsi="Candara"/>
                <w:spacing w:val="-3"/>
                <w:szCs w:val="24"/>
                <w:lang w:val="es-ES_tradnl"/>
              </w:rPr>
              <w:footnoteReference w:id="42"/>
            </w:r>
            <w:r w:rsidRPr="00C4715F">
              <w:rPr>
                <w:rFonts w:ascii="Candara" w:hAnsi="Candara"/>
                <w:spacing w:val="-3"/>
                <w:szCs w:val="24"/>
                <w:lang w:val="es-ES_tradnl"/>
              </w:rPr>
              <w:t xml:space="preserve"> actualizados que presente el Contratista.</w:t>
            </w:r>
          </w:p>
        </w:tc>
      </w:tr>
      <w:tr w:rsidR="003F79AA" w:rsidRPr="00C4715F" w14:paraId="213C03E1" w14:textId="77777777">
        <w:tc>
          <w:tcPr>
            <w:tcW w:w="2448" w:type="dxa"/>
          </w:tcPr>
          <w:p w14:paraId="0B8196F2" w14:textId="77777777" w:rsidR="003F79AA" w:rsidRPr="00C4715F" w:rsidRDefault="003F79AA" w:rsidP="00A1003A">
            <w:pPr>
              <w:pStyle w:val="SectionVHeading3"/>
              <w:spacing w:after="120"/>
              <w:rPr>
                <w:rFonts w:ascii="Candara" w:hAnsi="Candara"/>
              </w:rPr>
            </w:pPr>
            <w:bookmarkStart w:id="103" w:name="_Toc115774687"/>
            <w:r w:rsidRPr="00C4715F">
              <w:rPr>
                <w:rFonts w:ascii="Candara" w:hAnsi="Candara"/>
              </w:rPr>
              <w:t>40.</w:t>
            </w:r>
            <w:r w:rsidRPr="00C4715F">
              <w:rPr>
                <w:rFonts w:ascii="Candara" w:hAnsi="Candara"/>
              </w:rPr>
              <w:tab/>
              <w:t>Pagos de las Variaciones</w:t>
            </w:r>
            <w:bookmarkEnd w:id="103"/>
          </w:p>
        </w:tc>
        <w:tc>
          <w:tcPr>
            <w:tcW w:w="7128" w:type="dxa"/>
          </w:tcPr>
          <w:p w14:paraId="058879F7"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40.1</w:t>
            </w:r>
            <w:r w:rsidRPr="00C4715F">
              <w:rPr>
                <w:rFonts w:ascii="Candara" w:hAnsi="Candara"/>
                <w:kern w:val="0"/>
                <w:szCs w:val="24"/>
                <w:lang w:val="es-ES_tradnl"/>
              </w:rPr>
              <w:tab/>
              <w:t>C</w:t>
            </w:r>
            <w:r w:rsidRPr="00C4715F">
              <w:rPr>
                <w:rFonts w:ascii="Candara" w:hAnsi="Candara"/>
                <w:spacing w:val="-3"/>
                <w:szCs w:val="24"/>
                <w:lang w:val="es-ES_tradnl"/>
              </w:rPr>
              <w:t>uando el Gerente de Obras la solicite,</w:t>
            </w:r>
            <w:r w:rsidRPr="00C4715F">
              <w:rPr>
                <w:rFonts w:ascii="Candara" w:hAnsi="Candara"/>
                <w:kern w:val="0"/>
                <w:szCs w:val="24"/>
                <w:lang w:val="es-ES_tradnl"/>
              </w:rPr>
              <w:t xml:space="preserve"> el Contratista deberá presentarle </w:t>
            </w:r>
            <w:r w:rsidRPr="00C4715F">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40.2</w:t>
            </w:r>
            <w:r w:rsidRPr="00C4715F">
              <w:rPr>
                <w:rFonts w:ascii="Candara" w:hAnsi="Candara"/>
                <w:kern w:val="0"/>
                <w:szCs w:val="24"/>
                <w:lang w:val="es-ES_tradnl"/>
              </w:rPr>
              <w:tab/>
            </w:r>
            <w:r w:rsidRPr="00C4715F">
              <w:rPr>
                <w:rFonts w:ascii="Candara" w:hAnsi="Candara"/>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C4715F">
              <w:rPr>
                <w:rFonts w:ascii="Candara" w:hAnsi="Candara"/>
                <w:spacing w:val="-3"/>
                <w:szCs w:val="24"/>
                <w:lang w:val="es-ES_tradnl"/>
              </w:rPr>
              <w:t>Subcláusula</w:t>
            </w:r>
            <w:proofErr w:type="spellEnd"/>
            <w:r w:rsidRPr="00C4715F">
              <w:rPr>
                <w:rFonts w:ascii="Candara" w:hAnsi="Candara"/>
                <w:spacing w:val="-3"/>
                <w:szCs w:val="24"/>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C4715F">
              <w:rPr>
                <w:rStyle w:val="Refdenotaalpie"/>
                <w:rFonts w:ascii="Candara" w:hAnsi="Candara"/>
                <w:spacing w:val="-3"/>
                <w:szCs w:val="24"/>
                <w:lang w:val="es-ES_tradnl"/>
              </w:rPr>
              <w:footnoteReference w:id="43"/>
            </w:r>
          </w:p>
          <w:p w14:paraId="3D06C7B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40.3</w:t>
            </w:r>
            <w:r w:rsidRPr="00C4715F">
              <w:rPr>
                <w:rFonts w:ascii="Candara" w:hAnsi="Candara"/>
              </w:rPr>
              <w:tab/>
            </w:r>
            <w:r w:rsidRPr="00C4715F">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C4715F"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C4715F">
              <w:rPr>
                <w:rFonts w:ascii="Candara" w:hAnsi="Candara"/>
                <w:spacing w:val="-3"/>
              </w:rPr>
              <w:t>40.4</w:t>
            </w:r>
            <w:r w:rsidRPr="00C4715F">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C4715F" w:rsidRDefault="003F79AA" w:rsidP="00A1003A">
            <w:pPr>
              <w:tabs>
                <w:tab w:val="left" w:pos="1938"/>
                <w:tab w:val="left" w:pos="2586"/>
                <w:tab w:val="left" w:pos="2880"/>
              </w:tabs>
              <w:suppressAutoHyphens/>
              <w:spacing w:after="120"/>
              <w:ind w:left="612" w:hanging="612"/>
              <w:jc w:val="both"/>
              <w:rPr>
                <w:rFonts w:ascii="Candara" w:hAnsi="Candara"/>
              </w:rPr>
            </w:pPr>
            <w:r w:rsidRPr="00C4715F">
              <w:rPr>
                <w:rFonts w:ascii="Candara" w:hAnsi="Candara"/>
              </w:rPr>
              <w:lastRenderedPageBreak/>
              <w:t>40.5</w:t>
            </w:r>
            <w:r w:rsidRPr="00C4715F">
              <w:rPr>
                <w:rFonts w:ascii="Candara" w:hAnsi="Candara"/>
              </w:rPr>
              <w:tab/>
              <w:t>El Contratista no tendrá derecho al pago de costos adicionales que podrían haberse evitado si hubiese hecho la Advertencia Anticipada pertinente.</w:t>
            </w:r>
          </w:p>
        </w:tc>
      </w:tr>
      <w:tr w:rsidR="003F79AA" w:rsidRPr="00C4715F" w14:paraId="45CFB9FC" w14:textId="77777777">
        <w:tc>
          <w:tcPr>
            <w:tcW w:w="2448" w:type="dxa"/>
          </w:tcPr>
          <w:p w14:paraId="166D8870" w14:textId="77777777" w:rsidR="003F79AA" w:rsidRPr="00C4715F" w:rsidRDefault="003F79AA" w:rsidP="00A1003A">
            <w:pPr>
              <w:pStyle w:val="SectionVHeading3"/>
              <w:spacing w:after="120"/>
              <w:rPr>
                <w:rFonts w:ascii="Candara" w:hAnsi="Candara"/>
              </w:rPr>
            </w:pPr>
            <w:bookmarkStart w:id="104" w:name="_Toc115774688"/>
            <w:r w:rsidRPr="00C4715F">
              <w:rPr>
                <w:rFonts w:ascii="Candara" w:hAnsi="Candara"/>
              </w:rPr>
              <w:lastRenderedPageBreak/>
              <w:t>41.</w:t>
            </w:r>
            <w:r w:rsidRPr="00C4715F">
              <w:rPr>
                <w:rFonts w:ascii="Candara" w:hAnsi="Candara"/>
              </w:rPr>
              <w:tab/>
              <w:t>Proyecciones de Flujo de Efectivos</w:t>
            </w:r>
            <w:bookmarkEnd w:id="104"/>
          </w:p>
        </w:tc>
        <w:tc>
          <w:tcPr>
            <w:tcW w:w="7128" w:type="dxa"/>
          </w:tcPr>
          <w:p w14:paraId="0317DEEC"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41.1</w:t>
            </w:r>
            <w:r w:rsidRPr="00C4715F">
              <w:rPr>
                <w:rFonts w:ascii="Candara" w:hAnsi="Candara"/>
                <w:kern w:val="0"/>
                <w:szCs w:val="24"/>
                <w:lang w:val="es-ES_tradnl"/>
              </w:rPr>
              <w:tab/>
            </w:r>
            <w:r w:rsidRPr="00C4715F">
              <w:rPr>
                <w:rFonts w:ascii="Candara" w:hAnsi="Candara"/>
                <w:spacing w:val="-3"/>
                <w:szCs w:val="24"/>
                <w:lang w:val="es-ES_tradnl"/>
              </w:rPr>
              <w:t>Cuando se actualice el Programa,</w:t>
            </w:r>
            <w:r w:rsidRPr="00C4715F">
              <w:rPr>
                <w:rStyle w:val="Refdenotaalpie"/>
                <w:rFonts w:ascii="Candara" w:hAnsi="Candara"/>
                <w:spacing w:val="-3"/>
                <w:szCs w:val="24"/>
                <w:lang w:val="es-ES_tradnl"/>
              </w:rPr>
              <w:footnoteReference w:id="44"/>
            </w:r>
            <w:r w:rsidRPr="00C4715F">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C4715F" w14:paraId="49B3E67C" w14:textId="77777777">
        <w:tc>
          <w:tcPr>
            <w:tcW w:w="2448" w:type="dxa"/>
          </w:tcPr>
          <w:p w14:paraId="4D1EBF81" w14:textId="77777777" w:rsidR="003F79AA" w:rsidRPr="00C4715F" w:rsidRDefault="003F79AA" w:rsidP="00A1003A">
            <w:pPr>
              <w:pStyle w:val="SectionVHeading3"/>
              <w:spacing w:after="120"/>
              <w:rPr>
                <w:rFonts w:ascii="Candara" w:hAnsi="Candara"/>
              </w:rPr>
            </w:pPr>
            <w:bookmarkStart w:id="105" w:name="_Toc115774689"/>
            <w:r w:rsidRPr="00C4715F">
              <w:rPr>
                <w:rFonts w:ascii="Candara" w:hAnsi="Candara"/>
              </w:rPr>
              <w:t>42.</w:t>
            </w:r>
            <w:r w:rsidRPr="00C4715F">
              <w:rPr>
                <w:rFonts w:ascii="Candara" w:hAnsi="Candara"/>
              </w:rPr>
              <w:tab/>
              <w:t>Certificados de Pago</w:t>
            </w:r>
            <w:bookmarkEnd w:id="105"/>
          </w:p>
        </w:tc>
        <w:tc>
          <w:tcPr>
            <w:tcW w:w="7128" w:type="dxa"/>
          </w:tcPr>
          <w:p w14:paraId="2FA5A93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42.1</w:t>
            </w:r>
            <w:r w:rsidRPr="00C4715F">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42.2. </w:t>
            </w:r>
          </w:p>
          <w:p w14:paraId="015A0F7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42.2</w:t>
            </w:r>
            <w:r w:rsidRPr="00C4715F">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42.3</w:t>
            </w:r>
            <w:r w:rsidRPr="00C4715F">
              <w:rPr>
                <w:rFonts w:ascii="Candara" w:hAnsi="Candara"/>
                <w:kern w:val="0"/>
                <w:szCs w:val="24"/>
                <w:lang w:val="es-ES_tradnl"/>
              </w:rPr>
              <w:tab/>
              <w:t>El valor de los trabajos ejecutados será determinado por el Gerente de Obras.</w:t>
            </w:r>
          </w:p>
          <w:p w14:paraId="313413C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42.4</w:t>
            </w:r>
            <w:r w:rsidRPr="00C4715F">
              <w:rPr>
                <w:rFonts w:ascii="Candara" w:hAnsi="Candara"/>
                <w:kern w:val="0"/>
                <w:szCs w:val="24"/>
                <w:lang w:val="es-ES_tradnl"/>
              </w:rPr>
              <w:tab/>
              <w:t>El valor de los trabajos ejecutados comprenderá el valor de las cantidades terminadas de los rubros incluidos en la Lista de Cantidades.</w:t>
            </w:r>
            <w:r w:rsidRPr="00C4715F">
              <w:rPr>
                <w:rStyle w:val="Refdenotaalpie"/>
                <w:rFonts w:ascii="Candara" w:hAnsi="Candara"/>
                <w:kern w:val="0"/>
                <w:szCs w:val="24"/>
                <w:lang w:val="es-ES_tradnl"/>
              </w:rPr>
              <w:footnoteReference w:id="45"/>
            </w:r>
          </w:p>
          <w:p w14:paraId="35E7E40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42.5</w:t>
            </w:r>
            <w:r w:rsidRPr="00C4715F">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42.6</w:t>
            </w:r>
            <w:r w:rsidRPr="00C4715F">
              <w:rPr>
                <w:rFonts w:ascii="Candara" w:hAnsi="Candara"/>
                <w:kern w:val="0"/>
                <w:szCs w:val="24"/>
                <w:lang w:val="es-ES_tradnl"/>
              </w:rPr>
              <w:tab/>
              <w:t xml:space="preserve">El Gerente de Obras </w:t>
            </w:r>
            <w:r w:rsidRPr="00C4715F">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C4715F" w14:paraId="458E7276" w14:textId="77777777" w:rsidTr="00B21529">
        <w:tc>
          <w:tcPr>
            <w:tcW w:w="2448" w:type="dxa"/>
          </w:tcPr>
          <w:p w14:paraId="159E0641" w14:textId="77777777" w:rsidR="003F79AA" w:rsidRPr="00C4715F" w:rsidRDefault="003F79AA" w:rsidP="00A1003A">
            <w:pPr>
              <w:pStyle w:val="SectionVHeading3"/>
              <w:spacing w:after="120"/>
              <w:rPr>
                <w:rFonts w:ascii="Candara" w:hAnsi="Candara"/>
              </w:rPr>
            </w:pPr>
            <w:bookmarkStart w:id="106" w:name="_Toc115774690"/>
            <w:r w:rsidRPr="00C4715F">
              <w:rPr>
                <w:rFonts w:ascii="Candara" w:hAnsi="Candara"/>
              </w:rPr>
              <w:t>43.</w:t>
            </w:r>
            <w:r w:rsidRPr="00C4715F">
              <w:rPr>
                <w:rFonts w:ascii="Candara" w:hAnsi="Candara"/>
              </w:rPr>
              <w:tab/>
              <w:t>Pagos</w:t>
            </w:r>
            <w:bookmarkEnd w:id="106"/>
          </w:p>
        </w:tc>
        <w:tc>
          <w:tcPr>
            <w:tcW w:w="7128" w:type="dxa"/>
            <w:shd w:val="clear" w:color="auto" w:fill="auto"/>
          </w:tcPr>
          <w:p w14:paraId="6A62B1F8"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43.1</w:t>
            </w:r>
            <w:r w:rsidRPr="00C4715F">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43.2</w:t>
            </w:r>
            <w:r w:rsidRPr="00C4715F">
              <w:rPr>
                <w:rFonts w:ascii="Candara" w:hAnsi="Candara"/>
              </w:rPr>
              <w:tab/>
              <w:t xml:space="preserve">Si el monto certificado es incrementado en un certificado posterior o como resultado de un veredicto por el </w:t>
            </w:r>
            <w:r w:rsidRPr="00C4715F">
              <w:rPr>
                <w:rFonts w:ascii="Candara" w:hAnsi="Candara"/>
              </w:rPr>
              <w:lastRenderedPageBreak/>
              <w:t xml:space="preserve">Conciliador o un </w:t>
            </w:r>
            <w:r w:rsidR="004114F7" w:rsidRPr="00C4715F">
              <w:rPr>
                <w:rFonts w:ascii="Candara" w:hAnsi="Candara"/>
              </w:rPr>
              <w:t>Árbitro</w:t>
            </w:r>
            <w:r w:rsidRPr="00C4715F">
              <w:rPr>
                <w:rFonts w:ascii="Candara" w:hAnsi="Candara"/>
              </w:rPr>
              <w:t xml:space="preserve">, se le pagará interés al Contratista sobre el pago demorado como se establece en esta cláusula. El interés se calculará a partir de la fecha </w:t>
            </w:r>
            <w:r w:rsidRPr="00C4715F">
              <w:rPr>
                <w:rFonts w:ascii="Candara" w:hAnsi="Candara"/>
                <w:spacing w:val="-3"/>
              </w:rPr>
              <w:t>en que se debería haber certificado dicho incremento si no hubiera habido controversia.</w:t>
            </w:r>
          </w:p>
          <w:p w14:paraId="5F30AD6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43.3</w:t>
            </w:r>
            <w:r w:rsidRPr="00C4715F">
              <w:rPr>
                <w:rFonts w:ascii="Candara" w:hAnsi="Candara"/>
                <w:spacing w:val="-3"/>
              </w:rPr>
              <w:tab/>
              <w:t>Salvo que se establezca otra cosa, todos los pagos y deducciones se efectuarán en las proporciones de las monedas en que está expresado el Precio del Contrato</w:t>
            </w:r>
            <w:r w:rsidRPr="00C4715F">
              <w:rPr>
                <w:rFonts w:ascii="Candara" w:hAnsi="Candara"/>
                <w:i/>
                <w:spacing w:val="-3"/>
              </w:rPr>
              <w:t>.</w:t>
            </w:r>
          </w:p>
          <w:p w14:paraId="6978422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43.4</w:t>
            </w:r>
            <w:r w:rsidRPr="00C4715F">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C4715F" w14:paraId="6EC1B3DB" w14:textId="77777777" w:rsidTr="00B21529">
        <w:tc>
          <w:tcPr>
            <w:tcW w:w="2448" w:type="dxa"/>
          </w:tcPr>
          <w:p w14:paraId="04C9FDB9" w14:textId="77777777" w:rsidR="003F79AA" w:rsidRPr="00C4715F" w:rsidRDefault="003F79AA" w:rsidP="00A1003A">
            <w:pPr>
              <w:pStyle w:val="SectionVHeading3"/>
              <w:spacing w:after="120"/>
              <w:rPr>
                <w:rFonts w:ascii="Candara" w:hAnsi="Candara"/>
              </w:rPr>
            </w:pPr>
            <w:bookmarkStart w:id="107" w:name="_Toc115774691"/>
            <w:r w:rsidRPr="00C4715F">
              <w:rPr>
                <w:rFonts w:ascii="Candara" w:hAnsi="Candara"/>
              </w:rPr>
              <w:lastRenderedPageBreak/>
              <w:t>44.</w:t>
            </w:r>
            <w:r w:rsidRPr="00C4715F">
              <w:rPr>
                <w:rFonts w:ascii="Candara" w:hAnsi="Candara"/>
              </w:rPr>
              <w:tab/>
              <w:t>Eventos Compensables</w:t>
            </w:r>
            <w:bookmarkEnd w:id="107"/>
          </w:p>
        </w:tc>
        <w:tc>
          <w:tcPr>
            <w:tcW w:w="7128" w:type="dxa"/>
            <w:shd w:val="clear" w:color="auto" w:fill="auto"/>
          </w:tcPr>
          <w:p w14:paraId="5417686A"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44.1</w:t>
            </w:r>
            <w:r w:rsidRPr="00C4715F">
              <w:rPr>
                <w:rFonts w:ascii="Candara" w:hAnsi="Candara"/>
                <w:kern w:val="0"/>
                <w:szCs w:val="24"/>
                <w:lang w:val="es-ES_tradnl"/>
              </w:rPr>
              <w:tab/>
              <w:t>Se considerarán eventos compensables los siguientes:</w:t>
            </w:r>
          </w:p>
          <w:p w14:paraId="210D8BEB"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El Contratante no permite acceso a una parte del Sitio de las Obras en la Fecha de Posesión del Sitio de las Obras de acuerdo con la </w:t>
            </w:r>
            <w:proofErr w:type="spellStart"/>
            <w:r w:rsidRPr="00C4715F">
              <w:rPr>
                <w:rFonts w:ascii="Candara" w:hAnsi="Candara"/>
                <w:kern w:val="0"/>
                <w:szCs w:val="24"/>
                <w:lang w:val="es-ES_tradnl"/>
              </w:rPr>
              <w:t>Subcláusula</w:t>
            </w:r>
            <w:proofErr w:type="spellEnd"/>
            <w:r w:rsidRPr="00C4715F">
              <w:rPr>
                <w:rFonts w:ascii="Candara" w:hAnsi="Candara"/>
                <w:kern w:val="0"/>
                <w:szCs w:val="24"/>
                <w:lang w:val="es-ES_tradnl"/>
              </w:rPr>
              <w:t xml:space="preserve"> 21.1 de las CGC.</w:t>
            </w:r>
          </w:p>
          <w:p w14:paraId="1FBD6EF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El Gerente de Obras sin justificación desaprueba una subcontratación.</w:t>
            </w:r>
          </w:p>
          <w:p w14:paraId="01E73CF4"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Otros contratistas, autoridades públicas, empresas de servicios públicos, o el Contratante no trabajan </w:t>
            </w:r>
            <w:r w:rsidRPr="00C4715F">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(i)</w:t>
            </w:r>
            <w:r w:rsidRPr="00C4715F">
              <w:rPr>
                <w:rFonts w:ascii="Candara" w:hAnsi="Candara"/>
                <w:kern w:val="0"/>
                <w:szCs w:val="24"/>
                <w:lang w:val="es-ES_tradnl"/>
              </w:rPr>
              <w:tab/>
              <w:t>El anticipo se paga atrasado.</w:t>
            </w:r>
          </w:p>
          <w:p w14:paraId="4509F07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(j)</w:t>
            </w:r>
            <w:r w:rsidRPr="00C4715F">
              <w:rPr>
                <w:rFonts w:ascii="Candara" w:hAnsi="Candara"/>
                <w:kern w:val="0"/>
                <w:szCs w:val="24"/>
                <w:lang w:val="es-ES_tradnl"/>
              </w:rPr>
              <w:tab/>
              <w:t>Los efectos sobre el Contratista de cualquiera de los riesgos del Contratante.</w:t>
            </w:r>
          </w:p>
          <w:p w14:paraId="295A2865"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(k)</w:t>
            </w:r>
            <w:r w:rsidRPr="00C4715F">
              <w:rPr>
                <w:rFonts w:ascii="Candara" w:hAnsi="Candara"/>
                <w:kern w:val="0"/>
                <w:szCs w:val="24"/>
                <w:lang w:val="es-ES_tradnl"/>
              </w:rPr>
              <w:tab/>
            </w:r>
            <w:r w:rsidRPr="00C4715F">
              <w:rPr>
                <w:rFonts w:ascii="Candara" w:hAnsi="Candara"/>
                <w:spacing w:val="-3"/>
                <w:szCs w:val="24"/>
                <w:lang w:val="es-ES_tradnl"/>
              </w:rPr>
              <w:t>El Gerente de Obras demora sin justificación alguna la emisión del Certificado de Terminación.</w:t>
            </w:r>
          </w:p>
          <w:p w14:paraId="02CC8283"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44.2</w:t>
            </w:r>
            <w:r w:rsidRPr="00C4715F">
              <w:rPr>
                <w:rFonts w:ascii="Candara" w:hAnsi="Candara"/>
                <w:kern w:val="0"/>
                <w:szCs w:val="24"/>
                <w:lang w:val="es-ES_tradnl"/>
              </w:rPr>
              <w:tab/>
            </w:r>
            <w:r w:rsidRPr="00C4715F">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C4715F">
              <w:rPr>
                <w:rFonts w:ascii="Candara" w:hAnsi="Candara"/>
                <w:spacing w:val="-3"/>
                <w:szCs w:val="24"/>
                <w:lang w:val="es-ES_tradnl"/>
              </w:rPr>
              <w:t>prorrogar</w:t>
            </w:r>
            <w:r w:rsidRPr="00C4715F">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44.3</w:t>
            </w:r>
            <w:r w:rsidRPr="00C4715F">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44.4</w:t>
            </w:r>
            <w:r w:rsidRPr="00C4715F">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C4715F" w14:paraId="430BFD92" w14:textId="77777777">
        <w:tc>
          <w:tcPr>
            <w:tcW w:w="2448" w:type="dxa"/>
          </w:tcPr>
          <w:p w14:paraId="181DDB03" w14:textId="77777777" w:rsidR="003F79AA" w:rsidRPr="00C4715F" w:rsidRDefault="003F79AA" w:rsidP="00A1003A">
            <w:pPr>
              <w:pStyle w:val="SectionVHeading3"/>
              <w:spacing w:after="120"/>
              <w:rPr>
                <w:rFonts w:ascii="Candara" w:hAnsi="Candara"/>
              </w:rPr>
            </w:pPr>
            <w:bookmarkStart w:id="108" w:name="_Toc115774692"/>
            <w:r w:rsidRPr="00C4715F">
              <w:rPr>
                <w:rFonts w:ascii="Candara" w:hAnsi="Candara"/>
              </w:rPr>
              <w:lastRenderedPageBreak/>
              <w:t>45.</w:t>
            </w:r>
            <w:r w:rsidRPr="00C4715F">
              <w:rPr>
                <w:rFonts w:ascii="Candara" w:hAnsi="Candara"/>
              </w:rPr>
              <w:tab/>
              <w:t>Impuestos</w:t>
            </w:r>
            <w:bookmarkEnd w:id="108"/>
          </w:p>
        </w:tc>
        <w:tc>
          <w:tcPr>
            <w:tcW w:w="7128" w:type="dxa"/>
          </w:tcPr>
          <w:p w14:paraId="4C67BEB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45.1</w:t>
            </w:r>
            <w:r w:rsidRPr="00C4715F">
              <w:rPr>
                <w:rFonts w:ascii="Candara" w:hAnsi="Candara"/>
                <w:kern w:val="0"/>
                <w:szCs w:val="24"/>
                <w:lang w:val="es-ES_tradnl"/>
              </w:rPr>
              <w:tab/>
            </w:r>
            <w:r w:rsidRPr="00C4715F">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C4715F" w14:paraId="76538417" w14:textId="77777777">
        <w:tc>
          <w:tcPr>
            <w:tcW w:w="2448" w:type="dxa"/>
          </w:tcPr>
          <w:p w14:paraId="3E0B9F62" w14:textId="77777777" w:rsidR="003F79AA" w:rsidRPr="00C4715F" w:rsidRDefault="003F79AA" w:rsidP="00A1003A">
            <w:pPr>
              <w:pStyle w:val="SectionVHeading3"/>
              <w:spacing w:after="120"/>
              <w:rPr>
                <w:rFonts w:ascii="Candara" w:hAnsi="Candara"/>
              </w:rPr>
            </w:pPr>
            <w:bookmarkStart w:id="109" w:name="_Toc115774693"/>
            <w:r w:rsidRPr="00C4715F">
              <w:rPr>
                <w:rFonts w:ascii="Candara" w:hAnsi="Candara"/>
              </w:rPr>
              <w:t>46.</w:t>
            </w:r>
            <w:r w:rsidRPr="00C4715F">
              <w:rPr>
                <w:rFonts w:ascii="Candara" w:hAnsi="Candara"/>
              </w:rPr>
              <w:tab/>
              <w:t>Monedas</w:t>
            </w:r>
            <w:bookmarkEnd w:id="109"/>
          </w:p>
        </w:tc>
        <w:tc>
          <w:tcPr>
            <w:tcW w:w="7128" w:type="dxa"/>
          </w:tcPr>
          <w:p w14:paraId="5EEE482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46.1</w:t>
            </w:r>
            <w:r w:rsidRPr="00C4715F">
              <w:rPr>
                <w:rFonts w:ascii="Candara" w:hAnsi="Candara"/>
                <w:kern w:val="0"/>
                <w:szCs w:val="24"/>
                <w:lang w:val="es-ES_tradnl"/>
              </w:rPr>
              <w:tab/>
              <w:t xml:space="preserve">Cuando los pagos se deban hacer en monedas diferentes a la del país del Contratante </w:t>
            </w:r>
            <w:r w:rsidRPr="00C4715F">
              <w:rPr>
                <w:rFonts w:ascii="Candara" w:hAnsi="Candara"/>
                <w:b/>
                <w:bCs/>
                <w:kern w:val="0"/>
                <w:szCs w:val="24"/>
                <w:lang w:val="es-ES_tradnl"/>
              </w:rPr>
              <w:t>estipulada en las CEC</w:t>
            </w:r>
            <w:r w:rsidRPr="00C4715F">
              <w:rPr>
                <w:rFonts w:ascii="Candara" w:hAnsi="Candara"/>
                <w:kern w:val="0"/>
                <w:szCs w:val="24"/>
                <w:lang w:val="es-ES_tradnl"/>
              </w:rPr>
              <w:t>, l</w:t>
            </w:r>
            <w:r w:rsidR="004114F7" w:rsidRPr="00C4715F">
              <w:rPr>
                <w:rFonts w:ascii="Candara" w:hAnsi="Candara"/>
                <w:kern w:val="0"/>
                <w:szCs w:val="24"/>
                <w:lang w:val="es-ES_tradnl"/>
              </w:rPr>
              <w:t>a</w:t>
            </w:r>
            <w:r w:rsidRPr="00C4715F">
              <w:rPr>
                <w:rFonts w:ascii="Candara" w:hAnsi="Candara"/>
                <w:kern w:val="0"/>
                <w:szCs w:val="24"/>
                <w:lang w:val="es-ES_tradnl"/>
              </w:rPr>
              <w:t xml:space="preserve">s </w:t>
            </w:r>
            <w:r w:rsidRPr="00C4715F">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C4715F" w14:paraId="321419E5" w14:textId="77777777">
        <w:tc>
          <w:tcPr>
            <w:tcW w:w="2448" w:type="dxa"/>
          </w:tcPr>
          <w:p w14:paraId="7CFF6AD3" w14:textId="77777777" w:rsidR="003F79AA" w:rsidRPr="00C4715F" w:rsidRDefault="003F79AA" w:rsidP="00A1003A">
            <w:pPr>
              <w:pStyle w:val="SectionVHeading3"/>
              <w:spacing w:after="120"/>
              <w:rPr>
                <w:rFonts w:ascii="Candara" w:hAnsi="Candara"/>
              </w:rPr>
            </w:pPr>
            <w:bookmarkStart w:id="110" w:name="_Toc115774694"/>
            <w:r w:rsidRPr="00C4715F">
              <w:rPr>
                <w:rFonts w:ascii="Candara" w:hAnsi="Candara"/>
              </w:rPr>
              <w:lastRenderedPageBreak/>
              <w:t>47.</w:t>
            </w:r>
            <w:r w:rsidRPr="00C4715F">
              <w:rPr>
                <w:rFonts w:ascii="Candara" w:hAnsi="Candara"/>
              </w:rPr>
              <w:tab/>
              <w:t>Ajustes de Precios</w:t>
            </w:r>
            <w:bookmarkEnd w:id="110"/>
          </w:p>
        </w:tc>
        <w:tc>
          <w:tcPr>
            <w:tcW w:w="7128" w:type="dxa"/>
          </w:tcPr>
          <w:p w14:paraId="6DB2263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47.1</w:t>
            </w:r>
            <w:r w:rsidRPr="00C4715F">
              <w:rPr>
                <w:rFonts w:ascii="Candara" w:hAnsi="Candara"/>
              </w:rPr>
              <w:tab/>
            </w:r>
            <w:r w:rsidRPr="00C4715F">
              <w:rPr>
                <w:rFonts w:ascii="Candara" w:hAnsi="Candara"/>
                <w:spacing w:val="-3"/>
              </w:rPr>
              <w:t xml:space="preserve">Los precios se ajustarán para tener en cuenta las fluctuaciones del costo de los insumos, únicamente </w:t>
            </w:r>
            <w:r w:rsidRPr="00C4715F">
              <w:rPr>
                <w:rFonts w:ascii="Candara" w:hAnsi="Candara"/>
                <w:b/>
                <w:bCs/>
                <w:spacing w:val="-3"/>
              </w:rPr>
              <w:t>si así se</w:t>
            </w:r>
            <w:r w:rsidRPr="00C4715F">
              <w:rPr>
                <w:rFonts w:ascii="Candara" w:hAnsi="Candara"/>
                <w:spacing w:val="-3"/>
              </w:rPr>
              <w:t xml:space="preserve"> </w:t>
            </w:r>
            <w:r w:rsidRPr="00C4715F">
              <w:rPr>
                <w:rFonts w:ascii="Candara" w:hAnsi="Candara"/>
                <w:b/>
                <w:bCs/>
                <w:spacing w:val="-3"/>
              </w:rPr>
              <w:t>estipula en las CEC</w:t>
            </w:r>
            <w:r w:rsidRPr="00C4715F">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C4715F" w:rsidRDefault="003F79AA" w:rsidP="00A1003A">
            <w:pPr>
              <w:suppressAutoHyphens/>
              <w:spacing w:after="120"/>
              <w:ind w:left="2160"/>
              <w:jc w:val="both"/>
              <w:rPr>
                <w:rFonts w:ascii="Candara" w:hAnsi="Candara"/>
                <w:b/>
                <w:spacing w:val="-3"/>
                <w:vertAlign w:val="subscript"/>
                <w:lang w:val="en-US"/>
              </w:rPr>
            </w:pPr>
            <w:proofErr w:type="gramStart"/>
            <w:r w:rsidRPr="00C4715F">
              <w:rPr>
                <w:rFonts w:ascii="Candara" w:hAnsi="Candara"/>
                <w:b/>
                <w:spacing w:val="-3"/>
                <w:lang w:val="en-US"/>
              </w:rPr>
              <w:t>P</w:t>
            </w:r>
            <w:r w:rsidRPr="00C4715F">
              <w:rPr>
                <w:rFonts w:ascii="Candara" w:hAnsi="Candara"/>
                <w:b/>
                <w:spacing w:val="-3"/>
                <w:vertAlign w:val="subscript"/>
                <w:lang w:val="en-US"/>
              </w:rPr>
              <w:t xml:space="preserve">c </w:t>
            </w:r>
            <w:r w:rsidRPr="00C4715F">
              <w:rPr>
                <w:rFonts w:ascii="Candara" w:hAnsi="Candara"/>
                <w:b/>
                <w:spacing w:val="-3"/>
                <w:lang w:val="en-US"/>
              </w:rPr>
              <w:t xml:space="preserve"> =</w:t>
            </w:r>
            <w:proofErr w:type="gramEnd"/>
            <w:r w:rsidRPr="00C4715F">
              <w:rPr>
                <w:rFonts w:ascii="Candara" w:hAnsi="Candara"/>
                <w:b/>
                <w:spacing w:val="-3"/>
                <w:lang w:val="en-US"/>
              </w:rPr>
              <w:t xml:space="preserve"> A</w:t>
            </w:r>
            <w:r w:rsidRPr="00C4715F">
              <w:rPr>
                <w:rFonts w:ascii="Candara" w:hAnsi="Candara"/>
                <w:b/>
                <w:spacing w:val="-3"/>
                <w:vertAlign w:val="subscript"/>
                <w:lang w:val="en-US"/>
              </w:rPr>
              <w:t>c</w:t>
            </w:r>
            <w:r w:rsidRPr="00C4715F">
              <w:rPr>
                <w:rFonts w:ascii="Candara" w:hAnsi="Candara"/>
                <w:b/>
                <w:spacing w:val="-3"/>
                <w:lang w:val="en-US"/>
              </w:rPr>
              <w:t xml:space="preserve"> + </w:t>
            </w:r>
            <w:proofErr w:type="spellStart"/>
            <w:r w:rsidRPr="00C4715F">
              <w:rPr>
                <w:rFonts w:ascii="Candara" w:hAnsi="Candara"/>
                <w:b/>
                <w:spacing w:val="-3"/>
                <w:lang w:val="en-US"/>
              </w:rPr>
              <w:t>B</w:t>
            </w:r>
            <w:r w:rsidRPr="00C4715F">
              <w:rPr>
                <w:rFonts w:ascii="Candara" w:hAnsi="Candara"/>
                <w:b/>
                <w:spacing w:val="-3"/>
                <w:vertAlign w:val="subscript"/>
                <w:lang w:val="en-US"/>
              </w:rPr>
              <w:t>c</w:t>
            </w:r>
            <w:proofErr w:type="spellEnd"/>
            <w:r w:rsidRPr="00C4715F">
              <w:rPr>
                <w:rFonts w:ascii="Candara" w:hAnsi="Candara"/>
                <w:b/>
                <w:spacing w:val="-3"/>
                <w:lang w:val="en-US"/>
              </w:rPr>
              <w:t xml:space="preserve"> (</w:t>
            </w:r>
            <w:proofErr w:type="spellStart"/>
            <w:r w:rsidRPr="00C4715F">
              <w:rPr>
                <w:rFonts w:ascii="Candara" w:hAnsi="Candara"/>
                <w:b/>
                <w:spacing w:val="-3"/>
                <w:lang w:val="en-US"/>
              </w:rPr>
              <w:t>Imc</w:t>
            </w:r>
            <w:proofErr w:type="spellEnd"/>
            <w:r w:rsidRPr="00C4715F">
              <w:rPr>
                <w:rFonts w:ascii="Candara" w:hAnsi="Candara"/>
                <w:b/>
                <w:spacing w:val="-3"/>
                <w:lang w:val="en-US"/>
              </w:rPr>
              <w:t>/</w:t>
            </w:r>
            <w:proofErr w:type="spellStart"/>
            <w:r w:rsidRPr="00C4715F">
              <w:rPr>
                <w:rFonts w:ascii="Candara" w:hAnsi="Candara"/>
                <w:b/>
                <w:spacing w:val="-3"/>
                <w:lang w:val="en-US"/>
              </w:rPr>
              <w:t>Ioc</w:t>
            </w:r>
            <w:proofErr w:type="spellEnd"/>
            <w:r w:rsidRPr="00C4715F">
              <w:rPr>
                <w:rFonts w:ascii="Candara" w:hAnsi="Candara"/>
                <w:b/>
                <w:spacing w:val="-3"/>
                <w:lang w:val="en-US"/>
              </w:rPr>
              <w:t>)</w:t>
            </w:r>
          </w:p>
          <w:p w14:paraId="4727AFE5" w14:textId="77777777" w:rsidR="003F79AA" w:rsidRPr="00C4715F"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C4715F">
              <w:rPr>
                <w:rFonts w:ascii="Candara" w:hAnsi="Candara"/>
                <w:spacing w:val="-3"/>
              </w:rPr>
              <w:t>en la cual:</w:t>
            </w:r>
          </w:p>
          <w:p w14:paraId="5893D03D" w14:textId="77777777" w:rsidR="003F79AA" w:rsidRPr="00C4715F" w:rsidRDefault="003F79AA" w:rsidP="00A1003A">
            <w:pPr>
              <w:suppressAutoHyphens/>
              <w:spacing w:after="120"/>
              <w:ind w:left="656" w:hanging="656"/>
              <w:jc w:val="both"/>
              <w:rPr>
                <w:rFonts w:ascii="Candara" w:hAnsi="Candara"/>
              </w:rPr>
            </w:pPr>
            <w:r w:rsidRPr="00C4715F">
              <w:rPr>
                <w:rFonts w:ascii="Candara" w:hAnsi="Candara"/>
              </w:rPr>
              <w:t>Pc</w:t>
            </w:r>
            <w:r w:rsidRPr="00C4715F">
              <w:rPr>
                <w:rFonts w:ascii="Candara" w:hAnsi="Candara"/>
              </w:rPr>
              <w:tab/>
              <w:t>es el factor de ajuste correspondiente a la porción del Precio del Contrato que debe pagarse en una moneda específica, "c";</w:t>
            </w:r>
          </w:p>
          <w:p w14:paraId="39A88B27"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Ac</w:t>
            </w:r>
            <w:r w:rsidRPr="00C4715F">
              <w:rPr>
                <w:rFonts w:ascii="Candara" w:hAnsi="Candara"/>
                <w:kern w:val="0"/>
                <w:szCs w:val="24"/>
                <w:lang w:val="es-ES_tradnl"/>
              </w:rPr>
              <w:tab/>
              <w:t xml:space="preserve">y </w:t>
            </w:r>
            <w:proofErr w:type="spellStart"/>
            <w:r w:rsidRPr="00C4715F">
              <w:rPr>
                <w:rFonts w:ascii="Candara" w:hAnsi="Candara"/>
                <w:kern w:val="0"/>
                <w:szCs w:val="24"/>
                <w:lang w:val="es-ES_tradnl"/>
              </w:rPr>
              <w:t>Bc</w:t>
            </w:r>
            <w:proofErr w:type="spellEnd"/>
            <w:r w:rsidRPr="00C4715F">
              <w:rPr>
                <w:rFonts w:ascii="Candara" w:hAnsi="Candara"/>
                <w:kern w:val="0"/>
                <w:szCs w:val="24"/>
                <w:lang w:val="es-ES_tradnl"/>
              </w:rPr>
              <w:t xml:space="preserve"> son coeficientes</w:t>
            </w:r>
            <w:r w:rsidRPr="00C4715F">
              <w:rPr>
                <w:rFonts w:ascii="Candara" w:hAnsi="Candara"/>
                <w:kern w:val="0"/>
                <w:szCs w:val="24"/>
                <w:vertAlign w:val="superscript"/>
              </w:rPr>
              <w:footnoteReference w:id="46"/>
            </w:r>
            <w:r w:rsidRPr="00C4715F">
              <w:rPr>
                <w:rFonts w:ascii="Candara" w:hAnsi="Candara"/>
                <w:kern w:val="0"/>
                <w:szCs w:val="24"/>
                <w:lang w:val="es-ES_tradnl"/>
              </w:rPr>
              <w:t xml:space="preserve"> </w:t>
            </w:r>
            <w:r w:rsidRPr="00C4715F">
              <w:rPr>
                <w:rFonts w:ascii="Candara" w:hAnsi="Candara"/>
                <w:b/>
                <w:bCs/>
                <w:kern w:val="0"/>
                <w:szCs w:val="24"/>
                <w:lang w:val="es-ES_tradnl"/>
              </w:rPr>
              <w:t>estipulados en las CEC</w:t>
            </w:r>
            <w:r w:rsidRPr="00C4715F">
              <w:rPr>
                <w:rFonts w:ascii="Candara" w:hAnsi="Candara"/>
                <w:kern w:val="0"/>
                <w:szCs w:val="24"/>
                <w:lang w:val="es-ES_tradnl"/>
              </w:rPr>
              <w:t xml:space="preserve"> que representan, respectivamente</w:t>
            </w:r>
            <w:r w:rsidRPr="00C4715F">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C4715F" w:rsidRDefault="003F79AA" w:rsidP="00A1003A">
            <w:pPr>
              <w:tabs>
                <w:tab w:val="left" w:pos="342"/>
              </w:tabs>
              <w:suppressAutoHyphens/>
              <w:spacing w:after="120"/>
              <w:ind w:left="612" w:hanging="612"/>
              <w:jc w:val="both"/>
              <w:rPr>
                <w:rFonts w:ascii="Candara" w:hAnsi="Candara"/>
                <w:spacing w:val="-3"/>
              </w:rPr>
            </w:pPr>
            <w:proofErr w:type="spellStart"/>
            <w:r w:rsidRPr="00C4715F">
              <w:rPr>
                <w:rFonts w:ascii="Candara" w:hAnsi="Candara"/>
                <w:spacing w:val="-3"/>
              </w:rPr>
              <w:t>I</w:t>
            </w:r>
            <w:r w:rsidRPr="00C4715F">
              <w:rPr>
                <w:rFonts w:ascii="Candara" w:hAnsi="Candara"/>
                <w:spacing w:val="-3"/>
                <w:vertAlign w:val="subscript"/>
              </w:rPr>
              <w:t>mc</w:t>
            </w:r>
            <w:proofErr w:type="spellEnd"/>
            <w:r w:rsidRPr="00C4715F">
              <w:rPr>
                <w:rFonts w:ascii="Candara" w:hAnsi="Candara"/>
                <w:spacing w:val="-3"/>
              </w:rPr>
              <w:tab/>
              <w:t xml:space="preserve">es el índice vigente al final del mes que se factura, e </w:t>
            </w:r>
            <w:proofErr w:type="spellStart"/>
            <w:r w:rsidRPr="00C4715F">
              <w:rPr>
                <w:rFonts w:ascii="Candara" w:hAnsi="Candara"/>
                <w:spacing w:val="-3"/>
              </w:rPr>
              <w:t>I</w:t>
            </w:r>
            <w:r w:rsidRPr="00C4715F">
              <w:rPr>
                <w:rFonts w:ascii="Candara" w:hAnsi="Candara"/>
                <w:spacing w:val="-3"/>
                <w:vertAlign w:val="subscript"/>
              </w:rPr>
              <w:t>oc</w:t>
            </w:r>
            <w:proofErr w:type="spellEnd"/>
            <w:r w:rsidRPr="00C4715F">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47.2</w:t>
            </w:r>
            <w:r w:rsidRPr="00C4715F">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C4715F" w14:paraId="2911F61C" w14:textId="77777777" w:rsidTr="00B21529">
        <w:tc>
          <w:tcPr>
            <w:tcW w:w="2448" w:type="dxa"/>
          </w:tcPr>
          <w:p w14:paraId="483244AD" w14:textId="77777777" w:rsidR="003F79AA" w:rsidRPr="00C4715F" w:rsidRDefault="003F79AA" w:rsidP="00A1003A">
            <w:pPr>
              <w:pStyle w:val="SectionVHeading3"/>
              <w:spacing w:after="120"/>
              <w:rPr>
                <w:rFonts w:ascii="Candara" w:hAnsi="Candara"/>
              </w:rPr>
            </w:pPr>
            <w:bookmarkStart w:id="111" w:name="_Toc115774695"/>
            <w:r w:rsidRPr="00C4715F">
              <w:rPr>
                <w:rFonts w:ascii="Candara" w:hAnsi="Candara"/>
              </w:rPr>
              <w:t>48.</w:t>
            </w:r>
            <w:r w:rsidRPr="00C4715F">
              <w:rPr>
                <w:rFonts w:ascii="Candara" w:hAnsi="Candara"/>
              </w:rPr>
              <w:tab/>
              <w:t>Retenciones</w:t>
            </w:r>
            <w:bookmarkEnd w:id="111"/>
          </w:p>
        </w:tc>
        <w:tc>
          <w:tcPr>
            <w:tcW w:w="7128" w:type="dxa"/>
            <w:shd w:val="clear" w:color="auto" w:fill="auto"/>
          </w:tcPr>
          <w:p w14:paraId="4B817C8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48.1</w:t>
            </w:r>
            <w:r w:rsidRPr="00C4715F">
              <w:rPr>
                <w:rFonts w:ascii="Candara" w:hAnsi="Candara"/>
              </w:rPr>
              <w:tab/>
            </w:r>
            <w:r w:rsidRPr="00C4715F">
              <w:rPr>
                <w:rFonts w:ascii="Candara" w:hAnsi="Candara"/>
                <w:spacing w:val="-3"/>
              </w:rPr>
              <w:t xml:space="preserve">El Contratante retendrá de cada pago que se adeude al Contratista la proporción </w:t>
            </w:r>
            <w:r w:rsidRPr="00C4715F">
              <w:rPr>
                <w:rFonts w:ascii="Candara" w:hAnsi="Candara"/>
                <w:b/>
                <w:bCs/>
                <w:spacing w:val="-3"/>
              </w:rPr>
              <w:t>estipulada en las CEC</w:t>
            </w:r>
            <w:r w:rsidRPr="00C4715F">
              <w:rPr>
                <w:rFonts w:ascii="Candara" w:hAnsi="Candara"/>
                <w:spacing w:val="-3"/>
              </w:rPr>
              <w:t xml:space="preserve"> hasta que las Obras estén terminadas totalmente.</w:t>
            </w:r>
          </w:p>
          <w:p w14:paraId="4194606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48.2</w:t>
            </w:r>
            <w:r w:rsidRPr="00C4715F">
              <w:rPr>
                <w:rFonts w:ascii="Candara" w:hAnsi="Candara"/>
              </w:rPr>
              <w:tab/>
              <w:t xml:space="preserve">Cuando las Obras estén totalmente terminadas y el Gerente de Obras haya emitido el Certificado de Terminación de las Obras de conformidad con la </w:t>
            </w:r>
            <w:proofErr w:type="spellStart"/>
            <w:r w:rsidRPr="00C4715F">
              <w:rPr>
                <w:rFonts w:ascii="Candara" w:hAnsi="Candara"/>
              </w:rPr>
              <w:t>Subcláusula</w:t>
            </w:r>
            <w:proofErr w:type="spellEnd"/>
            <w:r w:rsidRPr="00C4715F">
              <w:rPr>
                <w:rFonts w:ascii="Candara" w:hAnsi="Candara"/>
              </w:rPr>
              <w:t xml:space="preserve"> 55.1 de las CGC, se le pagará al Contratista la mitad del total retenido y la otra mitad cuando haya transcurrido el Período de Responsabilidad por Defectos y el Gerente de Obras haya certificado que todos los </w:t>
            </w:r>
            <w:r w:rsidRPr="00C4715F">
              <w:rPr>
                <w:rFonts w:ascii="Candara" w:hAnsi="Candara"/>
              </w:rPr>
              <w:lastRenderedPageBreak/>
              <w:t xml:space="preserve">defectos notificados al Contratista antes del vencimiento de este período han sido corregidos. </w:t>
            </w:r>
          </w:p>
          <w:p w14:paraId="7442285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48.3</w:t>
            </w:r>
            <w:r w:rsidRPr="00C4715F">
              <w:rPr>
                <w:rFonts w:ascii="Candara" w:hAnsi="Candara"/>
              </w:rPr>
              <w:tab/>
              <w:t>Cuando las Obras estén totalmente terminadas</w:t>
            </w:r>
            <w:r w:rsidRPr="00C4715F">
              <w:rPr>
                <w:rFonts w:ascii="Candara" w:hAnsi="Candara"/>
                <w:spacing w:val="-3"/>
              </w:rPr>
              <w:t>, el Contratista podrá sustituir la retención con una garantía bancaria “a la vista”.</w:t>
            </w:r>
          </w:p>
        </w:tc>
      </w:tr>
      <w:tr w:rsidR="003F79AA" w:rsidRPr="00C4715F" w14:paraId="603FC132" w14:textId="77777777">
        <w:tc>
          <w:tcPr>
            <w:tcW w:w="2448" w:type="dxa"/>
          </w:tcPr>
          <w:p w14:paraId="311B50B0" w14:textId="77777777" w:rsidR="003F79AA" w:rsidRPr="00C4715F" w:rsidRDefault="003F79AA" w:rsidP="00A1003A">
            <w:pPr>
              <w:pStyle w:val="SectionVHeading3"/>
              <w:spacing w:after="120"/>
              <w:rPr>
                <w:rFonts w:ascii="Candara" w:hAnsi="Candara"/>
              </w:rPr>
            </w:pPr>
            <w:bookmarkStart w:id="112" w:name="_Toc115774696"/>
            <w:r w:rsidRPr="00C4715F">
              <w:rPr>
                <w:rFonts w:ascii="Candara" w:hAnsi="Candara"/>
              </w:rPr>
              <w:lastRenderedPageBreak/>
              <w:t>49.</w:t>
            </w:r>
            <w:r w:rsidRPr="00C4715F">
              <w:rPr>
                <w:rFonts w:ascii="Candara" w:hAnsi="Candara"/>
              </w:rPr>
              <w:tab/>
              <w:t>Liquidación por daños y perjuicios</w:t>
            </w:r>
            <w:bookmarkEnd w:id="112"/>
          </w:p>
        </w:tc>
        <w:tc>
          <w:tcPr>
            <w:tcW w:w="7128" w:type="dxa"/>
          </w:tcPr>
          <w:p w14:paraId="7FF3327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49.1</w:t>
            </w:r>
            <w:r w:rsidRPr="00C4715F">
              <w:rPr>
                <w:rFonts w:ascii="Candara" w:hAnsi="Candara"/>
              </w:rPr>
              <w:tab/>
            </w:r>
            <w:r w:rsidRPr="00C4715F">
              <w:rPr>
                <w:rFonts w:ascii="Candara" w:hAnsi="Candara"/>
                <w:spacing w:val="-3"/>
              </w:rPr>
              <w:t xml:space="preserve">El Contratista deberá indemnizar al Contratante por daños y perjuicios conforme al precio por día </w:t>
            </w:r>
            <w:r w:rsidRPr="00C4715F">
              <w:rPr>
                <w:rFonts w:ascii="Candara" w:hAnsi="Candara"/>
                <w:b/>
                <w:bCs/>
                <w:spacing w:val="-3"/>
              </w:rPr>
              <w:t>establecida en las CEC</w:t>
            </w:r>
            <w:r w:rsidRPr="00C4715F">
              <w:rPr>
                <w:rFonts w:ascii="Candara" w:hAnsi="Candara"/>
                <w:spacing w:val="-3"/>
              </w:rPr>
              <w:t xml:space="preserve">, por cada día de retraso de la Fecha de Terminación con respecto a la Fecha Prevista de Terminación.  El monto total de daños y perjuicios no deberá exceder del monto </w:t>
            </w:r>
            <w:r w:rsidRPr="00C4715F">
              <w:rPr>
                <w:rFonts w:ascii="Candara" w:hAnsi="Candara"/>
                <w:b/>
                <w:bCs/>
                <w:spacing w:val="-3"/>
              </w:rPr>
              <w:t>estipulado en las CEC</w:t>
            </w:r>
            <w:r w:rsidRPr="00C4715F">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C4715F" w:rsidRDefault="003F79AA" w:rsidP="00A1003A">
            <w:pPr>
              <w:suppressAutoHyphens/>
              <w:spacing w:after="120"/>
              <w:ind w:left="612" w:hanging="540"/>
              <w:jc w:val="both"/>
              <w:rPr>
                <w:rFonts w:ascii="Candara" w:hAnsi="Candara"/>
              </w:rPr>
            </w:pPr>
            <w:r w:rsidRPr="00C4715F">
              <w:rPr>
                <w:rFonts w:ascii="Candara" w:hAnsi="Candara"/>
              </w:rPr>
              <w:t>49.2</w:t>
            </w:r>
            <w:r w:rsidRPr="00C4715F">
              <w:rPr>
                <w:rFonts w:ascii="Candara" w:hAnsi="Candara"/>
              </w:rPr>
              <w:tab/>
            </w:r>
            <w:r w:rsidRPr="00C4715F">
              <w:rPr>
                <w:rFonts w:ascii="Candara" w:hAnsi="Candara"/>
                <w:spacing w:val="-3"/>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C4715F">
              <w:rPr>
                <w:rFonts w:ascii="Candara" w:hAnsi="Candara"/>
                <w:spacing w:val="-3"/>
              </w:rPr>
              <w:t>Subcláusula</w:t>
            </w:r>
            <w:proofErr w:type="spellEnd"/>
            <w:r w:rsidRPr="00C4715F">
              <w:rPr>
                <w:rFonts w:ascii="Candara" w:hAnsi="Candara"/>
                <w:spacing w:val="-3"/>
              </w:rPr>
              <w:t xml:space="preserve"> 43.1 de las CGC.</w:t>
            </w:r>
          </w:p>
        </w:tc>
      </w:tr>
      <w:tr w:rsidR="003F79AA" w:rsidRPr="00C4715F" w14:paraId="37186E89" w14:textId="77777777">
        <w:tc>
          <w:tcPr>
            <w:tcW w:w="2448" w:type="dxa"/>
          </w:tcPr>
          <w:p w14:paraId="08E3954D" w14:textId="77777777" w:rsidR="003F79AA" w:rsidRPr="00C4715F" w:rsidRDefault="003F79AA" w:rsidP="00A1003A">
            <w:pPr>
              <w:pStyle w:val="SectionVHeading3"/>
              <w:spacing w:after="120"/>
              <w:rPr>
                <w:rFonts w:ascii="Candara" w:hAnsi="Candara"/>
              </w:rPr>
            </w:pPr>
            <w:bookmarkStart w:id="113" w:name="_Toc115774697"/>
            <w:r w:rsidRPr="00C4715F">
              <w:rPr>
                <w:rFonts w:ascii="Candara" w:hAnsi="Candara"/>
              </w:rPr>
              <w:t>50.</w:t>
            </w:r>
            <w:r w:rsidRPr="00C4715F">
              <w:rPr>
                <w:rFonts w:ascii="Candara" w:hAnsi="Candara"/>
              </w:rPr>
              <w:tab/>
              <w:t>Bonificaciones</w:t>
            </w:r>
            <w:bookmarkEnd w:id="113"/>
          </w:p>
        </w:tc>
        <w:tc>
          <w:tcPr>
            <w:tcW w:w="7128" w:type="dxa"/>
          </w:tcPr>
          <w:p w14:paraId="1DE3614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spacing w:val="-3"/>
              </w:rPr>
              <w:t>50.1</w:t>
            </w:r>
            <w:r w:rsidRPr="00C4715F">
              <w:rPr>
                <w:rFonts w:ascii="Candara" w:hAnsi="Candara"/>
                <w:spacing w:val="-3"/>
              </w:rPr>
              <w:tab/>
              <w:t xml:space="preserve">Se pagará al Contratista una bonificación que se calculará a la tasa diaria </w:t>
            </w:r>
            <w:r w:rsidRPr="00C4715F">
              <w:rPr>
                <w:rFonts w:ascii="Candara" w:hAnsi="Candara"/>
                <w:b/>
                <w:bCs/>
                <w:spacing w:val="-3"/>
              </w:rPr>
              <w:t>establecida en las CEC</w:t>
            </w:r>
            <w:r w:rsidRPr="00C4715F">
              <w:rPr>
                <w:rFonts w:ascii="Candara" w:hAnsi="Candara"/>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C4715F">
              <w:rPr>
                <w:rFonts w:ascii="Candara" w:hAnsi="Candara"/>
                <w:spacing w:val="-3"/>
              </w:rPr>
              <w:t>Subcláusula</w:t>
            </w:r>
            <w:proofErr w:type="spellEnd"/>
            <w:r w:rsidRPr="00C4715F">
              <w:rPr>
                <w:rFonts w:ascii="Candara" w:hAnsi="Candara"/>
                <w:spacing w:val="-3"/>
              </w:rPr>
              <w:t xml:space="preserve"> 55.1 de las CGC </w:t>
            </w:r>
            <w:proofErr w:type="spellStart"/>
            <w:r w:rsidRPr="00C4715F">
              <w:rPr>
                <w:rFonts w:ascii="Candara" w:hAnsi="Candara"/>
                <w:spacing w:val="-3"/>
              </w:rPr>
              <w:t>aún</w:t>
            </w:r>
            <w:proofErr w:type="spellEnd"/>
            <w:r w:rsidRPr="00C4715F">
              <w:rPr>
                <w:rFonts w:ascii="Candara" w:hAnsi="Candara"/>
                <w:spacing w:val="-3"/>
              </w:rPr>
              <w:t xml:space="preserve"> cuando el plazo para terminarlas no estuviera vencido.</w:t>
            </w:r>
          </w:p>
        </w:tc>
      </w:tr>
      <w:tr w:rsidR="003F79AA" w:rsidRPr="00C4715F" w14:paraId="4E983758" w14:textId="77777777">
        <w:tc>
          <w:tcPr>
            <w:tcW w:w="2448" w:type="dxa"/>
          </w:tcPr>
          <w:p w14:paraId="3F555403" w14:textId="77777777" w:rsidR="003F79AA" w:rsidRPr="00C4715F" w:rsidRDefault="003F79AA" w:rsidP="00A1003A">
            <w:pPr>
              <w:pStyle w:val="SectionVHeading3"/>
              <w:spacing w:after="120"/>
              <w:rPr>
                <w:rFonts w:ascii="Candara" w:hAnsi="Candara"/>
              </w:rPr>
            </w:pPr>
            <w:bookmarkStart w:id="114" w:name="_Toc115774698"/>
            <w:r w:rsidRPr="00C4715F">
              <w:rPr>
                <w:rFonts w:ascii="Candara" w:hAnsi="Candara"/>
              </w:rPr>
              <w:t>51.</w:t>
            </w:r>
            <w:r w:rsidRPr="00C4715F">
              <w:rPr>
                <w:rFonts w:ascii="Candara" w:hAnsi="Candara"/>
              </w:rPr>
              <w:tab/>
              <w:t>Pago de anticipo</w:t>
            </w:r>
            <w:bookmarkEnd w:id="114"/>
          </w:p>
        </w:tc>
        <w:tc>
          <w:tcPr>
            <w:tcW w:w="7128" w:type="dxa"/>
          </w:tcPr>
          <w:p w14:paraId="4784D38D"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51.1</w:t>
            </w:r>
            <w:r w:rsidRPr="00C4715F">
              <w:rPr>
                <w:rFonts w:ascii="Candara" w:hAnsi="Candara"/>
                <w:spacing w:val="-3"/>
              </w:rPr>
              <w:tab/>
              <w:t xml:space="preserve">El Contratante pagará al Contratista un anticipo por el monto </w:t>
            </w:r>
            <w:r w:rsidRPr="00C4715F">
              <w:rPr>
                <w:rFonts w:ascii="Candara" w:hAnsi="Candara"/>
                <w:b/>
                <w:bCs/>
                <w:spacing w:val="-3"/>
              </w:rPr>
              <w:t>estipulado en las CEC</w:t>
            </w:r>
            <w:r w:rsidRPr="00C4715F">
              <w:rPr>
                <w:rFonts w:ascii="Candara" w:hAnsi="Candara"/>
                <w:spacing w:val="-3"/>
              </w:rPr>
              <w:t xml:space="preserve"> en la fecha también </w:t>
            </w:r>
            <w:r w:rsidRPr="00C4715F">
              <w:rPr>
                <w:rFonts w:ascii="Candara" w:hAnsi="Candara"/>
                <w:b/>
                <w:bCs/>
                <w:spacing w:val="-3"/>
              </w:rPr>
              <w:t xml:space="preserve">estipulada en las CEC, </w:t>
            </w:r>
            <w:r w:rsidRPr="00C4715F">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51.2</w:t>
            </w:r>
            <w:r w:rsidRPr="00C4715F">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C4715F">
              <w:rPr>
                <w:rFonts w:ascii="Candara" w:hAnsi="Candara"/>
                <w:spacing w:val="-3"/>
              </w:rPr>
              <w:lastRenderedPageBreak/>
              <w:t>el anticipo para tales fines mediante la presentación de copias de las facturas u otros documentos al Gerente de Obras.</w:t>
            </w:r>
          </w:p>
          <w:p w14:paraId="268EC7E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51.3</w:t>
            </w:r>
            <w:r w:rsidRPr="00C4715F">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C4715F" w14:paraId="190914E5" w14:textId="77777777">
        <w:tc>
          <w:tcPr>
            <w:tcW w:w="2448" w:type="dxa"/>
          </w:tcPr>
          <w:p w14:paraId="409014EB" w14:textId="77777777" w:rsidR="003F79AA" w:rsidRPr="00C4715F" w:rsidRDefault="003F79AA" w:rsidP="00A1003A">
            <w:pPr>
              <w:pStyle w:val="SectionVHeading3"/>
              <w:spacing w:after="120"/>
              <w:rPr>
                <w:rFonts w:ascii="Candara" w:hAnsi="Candara"/>
              </w:rPr>
            </w:pPr>
            <w:bookmarkStart w:id="115" w:name="_Toc115774699"/>
            <w:r w:rsidRPr="00C4715F">
              <w:rPr>
                <w:rFonts w:ascii="Candara" w:hAnsi="Candara"/>
              </w:rPr>
              <w:lastRenderedPageBreak/>
              <w:t>52.</w:t>
            </w:r>
            <w:r w:rsidRPr="00C4715F">
              <w:rPr>
                <w:rFonts w:ascii="Candara" w:hAnsi="Candara"/>
              </w:rPr>
              <w:tab/>
              <w:t>Garantías</w:t>
            </w:r>
            <w:bookmarkEnd w:id="115"/>
            <w:r w:rsidRPr="00C4715F">
              <w:rPr>
                <w:rFonts w:ascii="Candara" w:hAnsi="Candara"/>
              </w:rPr>
              <w:tab/>
            </w:r>
          </w:p>
        </w:tc>
        <w:tc>
          <w:tcPr>
            <w:tcW w:w="7128" w:type="dxa"/>
          </w:tcPr>
          <w:p w14:paraId="727F4F1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52.1</w:t>
            </w:r>
            <w:r w:rsidRPr="00C4715F">
              <w:rPr>
                <w:rFonts w:ascii="Candara" w:hAnsi="Candara"/>
                <w:spacing w:val="-3"/>
              </w:rPr>
              <w:tab/>
              <w:t xml:space="preserve">El Contratista deberá proporcionar al Contratante la Garantía de Cumplimiento a más tardar en la fecha definida en la Carta de Aceptación y por el monto </w:t>
            </w:r>
            <w:r w:rsidRPr="00C4715F">
              <w:rPr>
                <w:rFonts w:ascii="Candara" w:hAnsi="Candara"/>
                <w:b/>
                <w:bCs/>
                <w:spacing w:val="-3"/>
              </w:rPr>
              <w:t>estipulado en las CEC</w:t>
            </w:r>
            <w:r w:rsidRPr="00C4715F">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C4715F" w14:paraId="2FE6ADDB" w14:textId="77777777">
        <w:tc>
          <w:tcPr>
            <w:tcW w:w="2448" w:type="dxa"/>
          </w:tcPr>
          <w:p w14:paraId="0C73673E" w14:textId="77777777" w:rsidR="003F79AA" w:rsidRPr="00C4715F" w:rsidRDefault="003F79AA" w:rsidP="00A1003A">
            <w:pPr>
              <w:pStyle w:val="SectionVHeading3"/>
              <w:spacing w:after="120"/>
              <w:rPr>
                <w:rFonts w:ascii="Candara" w:hAnsi="Candara"/>
              </w:rPr>
            </w:pPr>
            <w:bookmarkStart w:id="116" w:name="_Toc115774700"/>
            <w:r w:rsidRPr="00C4715F">
              <w:rPr>
                <w:rFonts w:ascii="Candara" w:hAnsi="Candara"/>
              </w:rPr>
              <w:t>53.</w:t>
            </w:r>
            <w:r w:rsidRPr="00C4715F">
              <w:rPr>
                <w:rFonts w:ascii="Candara" w:hAnsi="Candara"/>
              </w:rPr>
              <w:tab/>
              <w:t>Trabajos por día</w:t>
            </w:r>
            <w:bookmarkEnd w:id="116"/>
          </w:p>
        </w:tc>
        <w:tc>
          <w:tcPr>
            <w:tcW w:w="7128" w:type="dxa"/>
          </w:tcPr>
          <w:p w14:paraId="424C650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53.1</w:t>
            </w:r>
            <w:r w:rsidRPr="00C4715F">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53.2</w:t>
            </w:r>
            <w:r w:rsidRPr="00C4715F">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C4715F">
              <w:rPr>
                <w:rFonts w:ascii="Candara" w:hAnsi="Candara"/>
                <w:spacing w:val="-3"/>
              </w:rPr>
              <w:t>s</w:t>
            </w:r>
            <w:r w:rsidRPr="00C4715F">
              <w:rPr>
                <w:rFonts w:ascii="Candara" w:hAnsi="Candara"/>
                <w:spacing w:val="-3"/>
              </w:rPr>
              <w:t xml:space="preserve"> que se llenen para este propósito.</w:t>
            </w:r>
          </w:p>
          <w:p w14:paraId="4FC411A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53.3</w:t>
            </w:r>
            <w:r w:rsidRPr="00C4715F">
              <w:rPr>
                <w:rFonts w:ascii="Candara" w:hAnsi="Candara"/>
                <w:spacing w:val="-3"/>
              </w:rPr>
              <w:tab/>
              <w:t xml:space="preserve">Los pagos al Contratista por concepto de trabajos por día estarán supeditados a la presentación de los formularios mencionados en la </w:t>
            </w:r>
            <w:proofErr w:type="spellStart"/>
            <w:r w:rsidRPr="00C4715F">
              <w:rPr>
                <w:rFonts w:ascii="Candara" w:hAnsi="Candara"/>
                <w:spacing w:val="-3"/>
              </w:rPr>
              <w:t>Subcláusula</w:t>
            </w:r>
            <w:proofErr w:type="spellEnd"/>
            <w:r w:rsidRPr="00C4715F">
              <w:rPr>
                <w:rFonts w:ascii="Candara" w:hAnsi="Candara"/>
                <w:spacing w:val="-3"/>
              </w:rPr>
              <w:t xml:space="preserve"> 53.2 de las CGC.</w:t>
            </w:r>
          </w:p>
        </w:tc>
      </w:tr>
      <w:tr w:rsidR="003F79AA" w:rsidRPr="00C4715F" w14:paraId="4C4D810F" w14:textId="77777777">
        <w:tc>
          <w:tcPr>
            <w:tcW w:w="2448" w:type="dxa"/>
          </w:tcPr>
          <w:p w14:paraId="3FA87124" w14:textId="77777777" w:rsidR="003F79AA" w:rsidRPr="00C4715F" w:rsidRDefault="003F79AA" w:rsidP="00A1003A">
            <w:pPr>
              <w:pStyle w:val="SectionVHeading3"/>
              <w:spacing w:after="120"/>
              <w:rPr>
                <w:rFonts w:ascii="Candara" w:hAnsi="Candara"/>
              </w:rPr>
            </w:pPr>
            <w:bookmarkStart w:id="117" w:name="_Toc115774701"/>
            <w:r w:rsidRPr="00C4715F">
              <w:rPr>
                <w:rFonts w:ascii="Candara" w:hAnsi="Candara"/>
              </w:rPr>
              <w:t>54.</w:t>
            </w:r>
            <w:r w:rsidRPr="00C4715F">
              <w:rPr>
                <w:rFonts w:ascii="Candara" w:hAnsi="Candara"/>
              </w:rPr>
              <w:tab/>
              <w:t>Costo de reparaciones</w:t>
            </w:r>
            <w:bookmarkEnd w:id="117"/>
          </w:p>
        </w:tc>
        <w:tc>
          <w:tcPr>
            <w:tcW w:w="7128" w:type="dxa"/>
          </w:tcPr>
          <w:p w14:paraId="3C094FF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54.1</w:t>
            </w:r>
            <w:r w:rsidRPr="00C4715F">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C4715F" w:rsidRDefault="003F79AA" w:rsidP="00A1003A">
      <w:pPr>
        <w:pStyle w:val="SectionVHeading2"/>
        <w:spacing w:before="0" w:after="120"/>
        <w:rPr>
          <w:rFonts w:ascii="Candara" w:hAnsi="Candara"/>
          <w:sz w:val="24"/>
        </w:rPr>
      </w:pPr>
      <w:bookmarkStart w:id="118" w:name="_Toc115774702"/>
      <w:r w:rsidRPr="00C4715F">
        <w:rPr>
          <w:rFonts w:ascii="Candara" w:hAnsi="Candara"/>
          <w:sz w:val="24"/>
        </w:rPr>
        <w:lastRenderedPageBreak/>
        <w:t>E. Finalización del Contrato</w:t>
      </w:r>
      <w:bookmarkEnd w:id="118"/>
    </w:p>
    <w:tbl>
      <w:tblPr>
        <w:tblW w:w="0" w:type="auto"/>
        <w:tblLook w:val="0000" w:firstRow="0" w:lastRow="0" w:firstColumn="0" w:lastColumn="0" w:noHBand="0" w:noVBand="0"/>
      </w:tblPr>
      <w:tblGrid>
        <w:gridCol w:w="96"/>
        <w:gridCol w:w="2313"/>
        <w:gridCol w:w="6213"/>
        <w:gridCol w:w="404"/>
      </w:tblGrid>
      <w:tr w:rsidR="003F79AA" w:rsidRPr="00C4715F" w14:paraId="5003EE83" w14:textId="77777777" w:rsidTr="00F123B2">
        <w:tc>
          <w:tcPr>
            <w:tcW w:w="2448" w:type="dxa"/>
            <w:gridSpan w:val="2"/>
          </w:tcPr>
          <w:p w14:paraId="0E753A25" w14:textId="77777777" w:rsidR="003F79AA" w:rsidRPr="00C4715F" w:rsidRDefault="003F79AA" w:rsidP="00A1003A">
            <w:pPr>
              <w:pStyle w:val="SectionVHeading3"/>
              <w:spacing w:after="120"/>
              <w:rPr>
                <w:rFonts w:ascii="Candara" w:hAnsi="Candara"/>
              </w:rPr>
            </w:pPr>
            <w:bookmarkStart w:id="119" w:name="_Toc115774703"/>
            <w:r w:rsidRPr="00C4715F">
              <w:rPr>
                <w:rFonts w:ascii="Candara" w:hAnsi="Candara"/>
              </w:rPr>
              <w:t>55.</w:t>
            </w:r>
            <w:r w:rsidRPr="00C4715F">
              <w:rPr>
                <w:rFonts w:ascii="Candara" w:hAnsi="Candara"/>
              </w:rPr>
              <w:tab/>
              <w:t>Terminación de las Obras</w:t>
            </w:r>
            <w:bookmarkEnd w:id="119"/>
          </w:p>
        </w:tc>
        <w:tc>
          <w:tcPr>
            <w:tcW w:w="7128" w:type="dxa"/>
            <w:gridSpan w:val="2"/>
          </w:tcPr>
          <w:p w14:paraId="4244447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55.1</w:t>
            </w:r>
            <w:r w:rsidRPr="00C4715F">
              <w:rPr>
                <w:rFonts w:ascii="Candara" w:hAnsi="Candara"/>
                <w:kern w:val="0"/>
                <w:szCs w:val="24"/>
                <w:lang w:val="es-ES_tradnl"/>
              </w:rPr>
              <w:tab/>
              <w:t xml:space="preserve">El Contratista </w:t>
            </w:r>
            <w:r w:rsidRPr="00C4715F">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C4715F" w14:paraId="053D444E" w14:textId="77777777" w:rsidTr="00F123B2">
        <w:tc>
          <w:tcPr>
            <w:tcW w:w="2448" w:type="dxa"/>
            <w:gridSpan w:val="2"/>
          </w:tcPr>
          <w:p w14:paraId="41E1EA89" w14:textId="77777777" w:rsidR="003F79AA" w:rsidRPr="00C4715F" w:rsidRDefault="003F79AA" w:rsidP="00A1003A">
            <w:pPr>
              <w:pStyle w:val="SectionVHeading3"/>
              <w:spacing w:after="120"/>
              <w:rPr>
                <w:rFonts w:ascii="Candara" w:hAnsi="Candara"/>
              </w:rPr>
            </w:pPr>
            <w:bookmarkStart w:id="120" w:name="_Toc115774704"/>
            <w:r w:rsidRPr="00C4715F">
              <w:rPr>
                <w:rFonts w:ascii="Candara" w:hAnsi="Candara"/>
              </w:rPr>
              <w:t>56.</w:t>
            </w:r>
            <w:r w:rsidRPr="00C4715F">
              <w:rPr>
                <w:rFonts w:ascii="Candara" w:hAnsi="Candara"/>
              </w:rPr>
              <w:tab/>
              <w:t>Recepción de las Obras</w:t>
            </w:r>
            <w:bookmarkEnd w:id="120"/>
          </w:p>
        </w:tc>
        <w:tc>
          <w:tcPr>
            <w:tcW w:w="7128" w:type="dxa"/>
            <w:gridSpan w:val="2"/>
          </w:tcPr>
          <w:p w14:paraId="12EF668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56.1</w:t>
            </w:r>
            <w:r w:rsidRPr="00C4715F">
              <w:rPr>
                <w:rFonts w:ascii="Candara" w:hAnsi="Candara"/>
                <w:kern w:val="0"/>
                <w:szCs w:val="24"/>
                <w:lang w:val="es-ES_tradnl"/>
              </w:rPr>
              <w:tab/>
            </w:r>
            <w:r w:rsidRPr="00C4715F">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C4715F" w14:paraId="4AD93473" w14:textId="77777777" w:rsidTr="00F123B2">
        <w:tc>
          <w:tcPr>
            <w:tcW w:w="2448" w:type="dxa"/>
            <w:gridSpan w:val="2"/>
          </w:tcPr>
          <w:p w14:paraId="1A721019" w14:textId="77777777" w:rsidR="003F79AA" w:rsidRPr="00C4715F" w:rsidRDefault="003F79AA" w:rsidP="00A1003A">
            <w:pPr>
              <w:pStyle w:val="SectionVHeading3"/>
              <w:spacing w:after="120"/>
              <w:rPr>
                <w:rFonts w:ascii="Candara" w:hAnsi="Candara"/>
              </w:rPr>
            </w:pPr>
            <w:bookmarkStart w:id="121" w:name="_Toc115774705"/>
            <w:r w:rsidRPr="00C4715F">
              <w:rPr>
                <w:rFonts w:ascii="Candara" w:hAnsi="Candara"/>
              </w:rPr>
              <w:t>57.</w:t>
            </w:r>
            <w:r w:rsidRPr="00C4715F">
              <w:rPr>
                <w:rFonts w:ascii="Candara" w:hAnsi="Candara"/>
              </w:rPr>
              <w:tab/>
              <w:t>Liquidación final</w:t>
            </w:r>
            <w:bookmarkEnd w:id="121"/>
          </w:p>
        </w:tc>
        <w:tc>
          <w:tcPr>
            <w:tcW w:w="7128" w:type="dxa"/>
            <w:gridSpan w:val="2"/>
          </w:tcPr>
          <w:p w14:paraId="24E0458F"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57.1</w:t>
            </w:r>
            <w:r w:rsidRPr="00C4715F">
              <w:rPr>
                <w:rFonts w:ascii="Candara" w:hAnsi="Candara"/>
                <w:kern w:val="0"/>
                <w:szCs w:val="24"/>
                <w:lang w:val="es-ES_tradnl"/>
              </w:rPr>
              <w:tab/>
            </w:r>
            <w:r w:rsidRPr="00C4715F">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C4715F">
              <w:rPr>
                <w:rFonts w:ascii="Candara" w:hAnsi="Candara"/>
                <w:spacing w:val="-3"/>
                <w:szCs w:val="24"/>
                <w:lang w:val="es-ES_tradnl"/>
              </w:rPr>
              <w:t>,</w:t>
            </w:r>
            <w:r w:rsidRPr="00C4715F">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C4715F" w14:paraId="0E070BA7" w14:textId="77777777" w:rsidTr="00F123B2">
        <w:tc>
          <w:tcPr>
            <w:tcW w:w="2448" w:type="dxa"/>
            <w:gridSpan w:val="2"/>
          </w:tcPr>
          <w:p w14:paraId="09BDEDC8" w14:textId="77777777" w:rsidR="003F79AA" w:rsidRPr="00C4715F" w:rsidRDefault="003F79AA" w:rsidP="00A1003A">
            <w:pPr>
              <w:pStyle w:val="SectionVHeading3"/>
              <w:spacing w:after="120"/>
              <w:rPr>
                <w:rFonts w:ascii="Candara" w:hAnsi="Candara"/>
              </w:rPr>
            </w:pPr>
            <w:bookmarkStart w:id="122" w:name="_Toc115774706"/>
            <w:r w:rsidRPr="00C4715F">
              <w:rPr>
                <w:rFonts w:ascii="Candara" w:hAnsi="Candara"/>
              </w:rPr>
              <w:t>58.</w:t>
            </w:r>
            <w:r w:rsidRPr="00C4715F">
              <w:rPr>
                <w:rFonts w:ascii="Candara" w:hAnsi="Candara"/>
              </w:rPr>
              <w:tab/>
              <w:t>Manuales de Operación y de Mantenimiento</w:t>
            </w:r>
            <w:bookmarkEnd w:id="122"/>
          </w:p>
        </w:tc>
        <w:tc>
          <w:tcPr>
            <w:tcW w:w="7128" w:type="dxa"/>
            <w:gridSpan w:val="2"/>
          </w:tcPr>
          <w:p w14:paraId="5657C881" w14:textId="77777777" w:rsidR="003F79AA" w:rsidRPr="00C4715F" w:rsidRDefault="003F79AA" w:rsidP="00A1003A">
            <w:pPr>
              <w:pStyle w:val="Outline"/>
              <w:spacing w:before="0" w:after="120"/>
              <w:ind w:left="612" w:hanging="612"/>
              <w:jc w:val="both"/>
              <w:rPr>
                <w:rFonts w:ascii="Candara" w:hAnsi="Candara"/>
                <w:b/>
                <w:bCs/>
                <w:spacing w:val="-3"/>
                <w:szCs w:val="24"/>
                <w:lang w:val="es-ES_tradnl"/>
              </w:rPr>
            </w:pPr>
            <w:r w:rsidRPr="00C4715F">
              <w:rPr>
                <w:rFonts w:ascii="Candara" w:hAnsi="Candara"/>
                <w:kern w:val="0"/>
                <w:szCs w:val="24"/>
                <w:lang w:val="es-ES_tradnl"/>
              </w:rPr>
              <w:t>58.1</w:t>
            </w:r>
            <w:r w:rsidRPr="00C4715F">
              <w:rPr>
                <w:rFonts w:ascii="Candara" w:hAnsi="Candara"/>
                <w:kern w:val="0"/>
                <w:szCs w:val="24"/>
                <w:lang w:val="es-ES_tradnl"/>
              </w:rPr>
              <w:tab/>
            </w:r>
            <w:r w:rsidRPr="00C4715F">
              <w:rPr>
                <w:rFonts w:ascii="Candara" w:hAnsi="Candara"/>
                <w:spacing w:val="-3"/>
                <w:szCs w:val="24"/>
                <w:lang w:val="es-ES_tradnl"/>
              </w:rPr>
              <w:t xml:space="preserve">Si se solicitan planos finales actualizados y/o manuales de operación y mantenimiento actualizados, el Contratista los entregará en las fechas </w:t>
            </w:r>
            <w:r w:rsidRPr="00C4715F">
              <w:rPr>
                <w:rFonts w:ascii="Candara" w:hAnsi="Candara"/>
                <w:b/>
                <w:bCs/>
                <w:spacing w:val="-3"/>
                <w:szCs w:val="24"/>
                <w:lang w:val="es-ES_tradnl"/>
              </w:rPr>
              <w:t>estipuladas en las CEC.</w:t>
            </w:r>
          </w:p>
          <w:p w14:paraId="00B3D53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58.2</w:t>
            </w:r>
            <w:r w:rsidRPr="00C4715F">
              <w:rPr>
                <w:rFonts w:ascii="Candara" w:hAnsi="Candara"/>
                <w:kern w:val="0"/>
                <w:szCs w:val="24"/>
                <w:lang w:val="es-ES_tradnl"/>
              </w:rPr>
              <w:tab/>
              <w:t>Si el Contratista no proporciona los planos finales actualizados y/o los manuales de operación y mantenimiento a más tardar en la</w:t>
            </w:r>
            <w:r w:rsidR="004114F7" w:rsidRPr="00C4715F">
              <w:rPr>
                <w:rFonts w:ascii="Candara" w:hAnsi="Candara"/>
                <w:kern w:val="0"/>
                <w:szCs w:val="24"/>
                <w:lang w:val="es-ES_tradnl"/>
              </w:rPr>
              <w:t>s</w:t>
            </w:r>
            <w:r w:rsidRPr="00C4715F">
              <w:rPr>
                <w:rFonts w:ascii="Candara" w:hAnsi="Candara"/>
                <w:kern w:val="0"/>
                <w:szCs w:val="24"/>
                <w:lang w:val="es-ES_tradnl"/>
              </w:rPr>
              <w:t xml:space="preserve"> fechas </w:t>
            </w:r>
            <w:r w:rsidRPr="00C4715F">
              <w:rPr>
                <w:rFonts w:ascii="Candara" w:hAnsi="Candara"/>
                <w:b/>
                <w:bCs/>
                <w:kern w:val="0"/>
                <w:szCs w:val="24"/>
                <w:lang w:val="es-ES_tradnl"/>
              </w:rPr>
              <w:t xml:space="preserve">estipuladas en las CEC, </w:t>
            </w:r>
            <w:r w:rsidRPr="00C4715F">
              <w:rPr>
                <w:rFonts w:ascii="Candara" w:hAnsi="Candara"/>
                <w:kern w:val="0"/>
                <w:szCs w:val="24"/>
                <w:lang w:val="es-ES_tradnl"/>
              </w:rPr>
              <w:t xml:space="preserve">o no son aprobados por el Gerente de Obras, éste retendrá la suma </w:t>
            </w:r>
            <w:r w:rsidRPr="00C4715F">
              <w:rPr>
                <w:rFonts w:ascii="Candara" w:hAnsi="Candara"/>
                <w:b/>
                <w:bCs/>
                <w:kern w:val="0"/>
                <w:szCs w:val="24"/>
                <w:lang w:val="es-ES_tradnl"/>
              </w:rPr>
              <w:t>estipulada en las CEC</w:t>
            </w:r>
            <w:r w:rsidRPr="00C4715F">
              <w:rPr>
                <w:rFonts w:ascii="Candara" w:hAnsi="Candara"/>
                <w:kern w:val="0"/>
                <w:szCs w:val="24"/>
                <w:lang w:val="es-ES_tradnl"/>
              </w:rPr>
              <w:t xml:space="preserve"> de los pagos que se le adeuden al Contratista. </w:t>
            </w:r>
          </w:p>
        </w:tc>
      </w:tr>
      <w:tr w:rsidR="003F79AA" w:rsidRPr="00C4715F" w14:paraId="1D3FEBF6" w14:textId="77777777" w:rsidTr="00F123B2">
        <w:tc>
          <w:tcPr>
            <w:tcW w:w="2448" w:type="dxa"/>
            <w:gridSpan w:val="2"/>
          </w:tcPr>
          <w:p w14:paraId="3F56BE64" w14:textId="77777777" w:rsidR="003F79AA" w:rsidRPr="00C4715F" w:rsidRDefault="003F79AA" w:rsidP="00A1003A">
            <w:pPr>
              <w:pStyle w:val="SectionVHeading3"/>
              <w:spacing w:after="120"/>
              <w:rPr>
                <w:rFonts w:ascii="Candara" w:hAnsi="Candara"/>
              </w:rPr>
            </w:pPr>
            <w:bookmarkStart w:id="123" w:name="_Toc115774707"/>
            <w:r w:rsidRPr="00C4715F">
              <w:rPr>
                <w:rFonts w:ascii="Candara" w:hAnsi="Candara"/>
              </w:rPr>
              <w:t>59.</w:t>
            </w:r>
            <w:r w:rsidRPr="00C4715F">
              <w:rPr>
                <w:rFonts w:ascii="Candara" w:hAnsi="Candara"/>
              </w:rPr>
              <w:tab/>
              <w:t>Terminación del Contrato</w:t>
            </w:r>
            <w:bookmarkEnd w:id="123"/>
          </w:p>
        </w:tc>
        <w:tc>
          <w:tcPr>
            <w:tcW w:w="7128" w:type="dxa"/>
            <w:gridSpan w:val="2"/>
          </w:tcPr>
          <w:p w14:paraId="7DD2D48F" w14:textId="77777777" w:rsidR="003F79AA" w:rsidRPr="00C4715F" w:rsidRDefault="003F79AA" w:rsidP="00361419">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59.1</w:t>
            </w:r>
            <w:r w:rsidRPr="00C4715F">
              <w:rPr>
                <w:rFonts w:ascii="Candara" w:hAnsi="Candara"/>
                <w:kern w:val="0"/>
                <w:szCs w:val="24"/>
                <w:lang w:val="es-ES_tradnl"/>
              </w:rPr>
              <w:tab/>
            </w:r>
            <w:r w:rsidRPr="00C4715F">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C4715F" w:rsidRDefault="003F79AA" w:rsidP="00A1003A">
            <w:pPr>
              <w:pStyle w:val="Outline"/>
              <w:spacing w:before="0" w:after="120"/>
              <w:ind w:left="612" w:hanging="612"/>
              <w:rPr>
                <w:rFonts w:ascii="Candara" w:hAnsi="Candara"/>
                <w:spacing w:val="-3"/>
                <w:szCs w:val="24"/>
                <w:lang w:val="es-ES_tradnl"/>
              </w:rPr>
            </w:pPr>
            <w:r w:rsidRPr="00C4715F">
              <w:rPr>
                <w:rFonts w:ascii="Candara" w:hAnsi="Candara"/>
                <w:kern w:val="0"/>
                <w:szCs w:val="24"/>
                <w:lang w:val="es-ES_tradnl"/>
              </w:rPr>
              <w:t>59.2</w:t>
            </w:r>
            <w:r w:rsidRPr="00C4715F">
              <w:rPr>
                <w:rFonts w:ascii="Candara" w:hAnsi="Candara"/>
                <w:kern w:val="0"/>
                <w:szCs w:val="24"/>
                <w:lang w:val="es-ES_tradnl"/>
              </w:rPr>
              <w:tab/>
            </w:r>
            <w:r w:rsidRPr="00C4715F">
              <w:rPr>
                <w:rFonts w:ascii="Candara" w:hAnsi="Candara"/>
                <w:spacing w:val="-3"/>
                <w:szCs w:val="24"/>
                <w:lang w:val="es-ES_tradnl"/>
              </w:rPr>
              <w:t>Los incumplimientos fundamentales del Contrato incluirán, pero no estarán limitados a los siguientes:</w:t>
            </w:r>
          </w:p>
          <w:p w14:paraId="2F17BDF3" w14:textId="77777777" w:rsidR="003F79AA" w:rsidRPr="00C4715F" w:rsidRDefault="003F79AA" w:rsidP="00F451EB">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lastRenderedPageBreak/>
              <w:t>(a)</w:t>
            </w:r>
            <w:r w:rsidRPr="00C4715F">
              <w:rPr>
                <w:rFonts w:ascii="Candara" w:hAnsi="Candara"/>
                <w:kern w:val="0"/>
                <w:szCs w:val="24"/>
                <w:lang w:val="es-ES_tradnl"/>
              </w:rPr>
              <w:tab/>
            </w:r>
            <w:r w:rsidRPr="00C4715F">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r>
            <w:r w:rsidRPr="00C4715F">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C4715F" w:rsidRDefault="003F79AA" w:rsidP="00A1003A">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el Contratista no mantiene una garantía que sea exigida en el Contrato; </w:t>
            </w:r>
          </w:p>
          <w:p w14:paraId="212B10D6" w14:textId="77777777" w:rsidR="003F79AA" w:rsidRPr="00C4715F" w:rsidRDefault="003F79AA" w:rsidP="00A1003A">
            <w:pPr>
              <w:pStyle w:val="Outline"/>
              <w:spacing w:before="0" w:after="120"/>
              <w:ind w:left="1152" w:hanging="540"/>
              <w:jc w:val="both"/>
              <w:rPr>
                <w:rFonts w:ascii="Candara" w:hAnsi="Candara"/>
                <w:b/>
                <w:bCs/>
                <w:spacing w:val="-3"/>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r>
            <w:r w:rsidRPr="00C4715F">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C4715F">
              <w:rPr>
                <w:rFonts w:ascii="Candara" w:hAnsi="Candara"/>
                <w:b/>
                <w:bCs/>
                <w:spacing w:val="-3"/>
                <w:szCs w:val="24"/>
                <w:lang w:val="es-ES_tradnl"/>
              </w:rPr>
              <w:t>estipulado en las CEC.</w:t>
            </w:r>
          </w:p>
          <w:p w14:paraId="0C31B25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si </w:t>
            </w:r>
            <w:r w:rsidRPr="00C4715F">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C4715F">
              <w:rPr>
                <w:rFonts w:ascii="Candara" w:hAnsi="Candara"/>
                <w:spacing w:val="-3"/>
                <w:szCs w:val="24"/>
                <w:lang w:val="es-ES_tradnl"/>
              </w:rPr>
              <w:t>del Banco sobre Prácticas Prohibidas</w:t>
            </w:r>
            <w:r w:rsidRPr="00C4715F">
              <w:rPr>
                <w:rFonts w:ascii="Candara" w:hAnsi="Candara"/>
                <w:spacing w:val="-3"/>
                <w:szCs w:val="24"/>
                <w:lang w:val="es-ES_tradnl"/>
              </w:rPr>
              <w:t xml:space="preserve">, que se indican en la Cláusula 60 de estas CGC. </w:t>
            </w:r>
          </w:p>
          <w:p w14:paraId="699484B5" w14:textId="77777777" w:rsidR="003F79AA" w:rsidRPr="00C4715F" w:rsidRDefault="003F79AA" w:rsidP="00A1003A">
            <w:pPr>
              <w:spacing w:after="120"/>
              <w:ind w:left="612" w:hanging="540"/>
              <w:jc w:val="both"/>
              <w:rPr>
                <w:rFonts w:ascii="Candara" w:hAnsi="Candara"/>
                <w:spacing w:val="-3"/>
              </w:rPr>
            </w:pPr>
            <w:r w:rsidRPr="00C4715F">
              <w:rPr>
                <w:rFonts w:ascii="Candara" w:hAnsi="Candara"/>
              </w:rPr>
              <w:t>59.3</w:t>
            </w:r>
            <w:r w:rsidRPr="00C4715F">
              <w:rPr>
                <w:rFonts w:ascii="Candara" w:hAnsi="Candara"/>
              </w:rPr>
              <w:tab/>
            </w:r>
            <w:r w:rsidRPr="00C4715F">
              <w:rPr>
                <w:rFonts w:ascii="Candara" w:hAnsi="Candara"/>
                <w:spacing w:val="-3"/>
              </w:rPr>
              <w:t xml:space="preserve">Cuando cualquiera de las partes del Contrato notifique al Gerente de Obras de un incumplimiento del Contrato, por una causa diferente a las indicadas en la </w:t>
            </w:r>
            <w:proofErr w:type="spellStart"/>
            <w:r w:rsidRPr="00C4715F">
              <w:rPr>
                <w:rFonts w:ascii="Candara" w:hAnsi="Candara"/>
                <w:spacing w:val="-3"/>
              </w:rPr>
              <w:t>Subcláusula</w:t>
            </w:r>
            <w:proofErr w:type="spellEnd"/>
            <w:r w:rsidRPr="00C4715F">
              <w:rPr>
                <w:rFonts w:ascii="Candara" w:hAnsi="Candara"/>
                <w:spacing w:val="-3"/>
              </w:rPr>
              <w:t xml:space="preserve"> 59.2 de las CGC, el Gerente de Obras deberá decidir si el incumplimiento es o no fundamental.</w:t>
            </w:r>
          </w:p>
          <w:p w14:paraId="01B3F551" w14:textId="77777777" w:rsidR="003F79AA" w:rsidRPr="00C4715F" w:rsidRDefault="003F79AA" w:rsidP="00A1003A">
            <w:pPr>
              <w:spacing w:after="120"/>
              <w:ind w:left="612" w:hanging="540"/>
              <w:jc w:val="both"/>
              <w:rPr>
                <w:rFonts w:ascii="Candara" w:hAnsi="Candara"/>
              </w:rPr>
            </w:pPr>
            <w:r w:rsidRPr="00C4715F">
              <w:rPr>
                <w:rFonts w:ascii="Candara" w:hAnsi="Candara"/>
              </w:rPr>
              <w:t>59.4</w:t>
            </w:r>
            <w:r w:rsidRPr="00C4715F">
              <w:rPr>
                <w:rFonts w:ascii="Candara" w:hAnsi="Candara"/>
              </w:rPr>
              <w:tab/>
              <w:t xml:space="preserve">No obstante lo anterior, el Contratante podrá terminar el Contrato por conveniencia en cualquier momento. </w:t>
            </w:r>
          </w:p>
          <w:p w14:paraId="6FD6C491" w14:textId="77777777" w:rsidR="003F79AA" w:rsidRPr="00C4715F" w:rsidRDefault="003F79AA" w:rsidP="00A1003A">
            <w:pPr>
              <w:spacing w:after="120"/>
              <w:ind w:left="612" w:hanging="540"/>
              <w:jc w:val="both"/>
              <w:rPr>
                <w:rFonts w:ascii="Candara" w:hAnsi="Candara"/>
              </w:rPr>
            </w:pPr>
            <w:r w:rsidRPr="00C4715F">
              <w:rPr>
                <w:rFonts w:ascii="Candara" w:hAnsi="Candara"/>
              </w:rPr>
              <w:t>59.5</w:t>
            </w:r>
            <w:r w:rsidRPr="00C4715F">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C4715F" w14:paraId="5C83B94C" w14:textId="77777777" w:rsidTr="00AF6870">
        <w:trPr>
          <w:gridBefore w:val="1"/>
          <w:gridAfter w:val="1"/>
          <w:wBefore w:w="108" w:type="dxa"/>
          <w:wAfter w:w="468" w:type="dxa"/>
        </w:trPr>
        <w:tc>
          <w:tcPr>
            <w:tcW w:w="2340" w:type="dxa"/>
          </w:tcPr>
          <w:p w14:paraId="384BFB88" w14:textId="77777777" w:rsidR="00F123B2" w:rsidRPr="00C4715F" w:rsidRDefault="00F123B2" w:rsidP="000B22ED">
            <w:pPr>
              <w:pStyle w:val="Heading1-Clausename"/>
              <w:tabs>
                <w:tab w:val="clear" w:pos="360"/>
              </w:tabs>
              <w:spacing w:after="120"/>
              <w:ind w:left="432" w:hanging="432"/>
              <w:rPr>
                <w:rFonts w:ascii="Candara" w:hAnsi="Candara"/>
                <w:bCs/>
                <w:szCs w:val="24"/>
                <w:lang w:val="es-ES"/>
              </w:rPr>
            </w:pPr>
            <w:r w:rsidRPr="00C4715F">
              <w:rPr>
                <w:rFonts w:ascii="Candara" w:hAnsi="Candara"/>
                <w:bCs/>
                <w:szCs w:val="24"/>
                <w:lang w:val="es-ES"/>
              </w:rPr>
              <w:lastRenderedPageBreak/>
              <w:t xml:space="preserve">60. </w:t>
            </w:r>
            <w:r w:rsidRPr="00C4715F">
              <w:rPr>
                <w:rFonts w:ascii="Candara" w:hAnsi="Candara"/>
                <w:bCs/>
                <w:szCs w:val="24"/>
                <w:lang w:val="es-ES"/>
              </w:rPr>
              <w:tab/>
              <w:t>Prácticas prohibidas</w:t>
            </w:r>
          </w:p>
        </w:tc>
        <w:tc>
          <w:tcPr>
            <w:tcW w:w="6660" w:type="dxa"/>
          </w:tcPr>
          <w:p w14:paraId="01000CCD" w14:textId="77777777" w:rsidR="00BB4B90" w:rsidRPr="00C4715F" w:rsidRDefault="00BB4B90" w:rsidP="00BB4B90">
            <w:pPr>
              <w:tabs>
                <w:tab w:val="num" w:pos="1872"/>
              </w:tabs>
              <w:spacing w:after="120"/>
              <w:ind w:left="432" w:hanging="432"/>
              <w:jc w:val="both"/>
              <w:rPr>
                <w:rFonts w:ascii="Candara" w:hAnsi="Candara"/>
              </w:rPr>
            </w:pPr>
            <w:r w:rsidRPr="00C4715F">
              <w:rPr>
                <w:rFonts w:ascii="Candara" w:hAnsi="Candara"/>
              </w:rPr>
              <w:t xml:space="preserve">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C4715F">
              <w:rPr>
                <w:rFonts w:ascii="Candara" w:hAnsi="Candara"/>
              </w:rPr>
              <w:t>subconsultores</w:t>
            </w:r>
            <w:proofErr w:type="spellEnd"/>
            <w:r w:rsidRPr="00C4715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C4715F">
              <w:rPr>
                <w:rFonts w:ascii="Candara" w:hAnsi="Candara"/>
              </w:rPr>
              <w:t>ii</w:t>
            </w:r>
            <w:proofErr w:type="spellEnd"/>
            <w:r w:rsidRPr="00C4715F">
              <w:rPr>
                <w:rFonts w:ascii="Candara" w:hAnsi="Candara"/>
              </w:rPr>
              <w:t>) prácticas fraudulentas; (</w:t>
            </w:r>
            <w:proofErr w:type="spellStart"/>
            <w:r w:rsidRPr="00C4715F">
              <w:rPr>
                <w:rFonts w:ascii="Candara" w:hAnsi="Candara"/>
              </w:rPr>
              <w:t>iii</w:t>
            </w:r>
            <w:proofErr w:type="spellEnd"/>
            <w:r w:rsidRPr="00C4715F">
              <w:rPr>
                <w:rFonts w:ascii="Candara" w:hAnsi="Candara"/>
              </w:rPr>
              <w:t>) prácticas coercitivas; (</w:t>
            </w:r>
            <w:proofErr w:type="spellStart"/>
            <w:r w:rsidRPr="00C4715F">
              <w:rPr>
                <w:rFonts w:ascii="Candara" w:hAnsi="Candara"/>
              </w:rPr>
              <w:t>iv</w:t>
            </w:r>
            <w:proofErr w:type="spellEnd"/>
            <w:r w:rsidRPr="00C4715F">
              <w:rPr>
                <w:rFonts w:ascii="Candara" w:hAnsi="Candara"/>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(a) A efectos del cumplimiento de esta Política, el Banco define las expresiones que se indican a continuación: </w:t>
            </w:r>
          </w:p>
          <w:p w14:paraId="3259BFF8"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xml:space="preserve">) Una práctica coercitiva consiste en perjudicar o causar daño, o amenazar con perjudicar o causar </w:t>
            </w:r>
            <w:r w:rsidRPr="00C4715F">
              <w:rPr>
                <w:rFonts w:ascii="Candara" w:hAnsi="Candara"/>
                <w:bCs/>
                <w:lang w:val="es-ES"/>
              </w:rPr>
              <w:lastRenderedPageBreak/>
              <w:t>daño, directa o indirectamente, a cualquier parte o a sus bienes para influenciar indebidamente las acciones de una parte;</w:t>
            </w:r>
          </w:p>
          <w:p w14:paraId="613A722C"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w:t>
            </w:r>
            <w:r w:rsidRPr="00C4715F">
              <w:t xml:space="preserve"> </w:t>
            </w:r>
            <w:r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(v) Una práctica obstructiva consiste en</w:t>
            </w:r>
          </w:p>
          <w:p w14:paraId="5FDC1624"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w:t>
            </w:r>
            <w:proofErr w:type="spellEnd"/>
            <w:r w:rsidRPr="00C4715F">
              <w:rPr>
                <w:rFonts w:ascii="Candara" w:hAnsi="Candara"/>
                <w:bCs/>
                <w:lang w:val="es-ES"/>
              </w:rPr>
              <w:t>. amenazar, hostigar o intimidar a cualquier parte para impedir que divulgue su conocimiento de asuntos que son importantes para una investigación del Grupo BID o que prosiga con la investigación; o</w:t>
            </w:r>
          </w:p>
          <w:p w14:paraId="52239D1E" w14:textId="62FCA39A"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w:t>
            </w:r>
            <w:proofErr w:type="spellStart"/>
            <w:r w:rsidRPr="00C4715F">
              <w:rPr>
                <w:rFonts w:ascii="Candara" w:hAnsi="Candara"/>
                <w:bCs/>
                <w:lang w:val="es-ES"/>
              </w:rPr>
              <w:t>iii</w:t>
            </w:r>
            <w:proofErr w:type="spellEnd"/>
            <w:r w:rsidRPr="00C4715F">
              <w:rPr>
                <w:rFonts w:ascii="Candara" w:hAnsi="Candara"/>
                <w:bCs/>
                <w:lang w:val="es-ES"/>
              </w:rPr>
              <w:t xml:space="preserve">) actos realizados con la intención de impedir el ejercicio de los derechos contractuales de auditoría e inspección del Grupo BID previstos en el párrafo </w:t>
            </w:r>
            <w:r w:rsidR="00AE10E3" w:rsidRPr="00C4715F">
              <w:rPr>
                <w:rFonts w:ascii="Candara" w:hAnsi="Candara"/>
                <w:bCs/>
                <w:lang w:val="es-ES"/>
              </w:rPr>
              <w:t>60.1</w:t>
            </w:r>
            <w:r w:rsidRPr="00C4715F">
              <w:rPr>
                <w:rFonts w:ascii="Candara" w:hAnsi="Candara"/>
                <w:bCs/>
                <w:lang w:val="es-ES"/>
              </w:rPr>
              <w:t xml:space="preserve"> (f) de abajo, o sus derechos de acceso a la información; y</w:t>
            </w:r>
          </w:p>
          <w:p w14:paraId="3B4F6629"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(i) No financiar ninguna propuesta de adjudicación de un contrato para la adquisición de bienes o la contratación de obras financiadas por el Banco;</w:t>
            </w:r>
          </w:p>
          <w:p w14:paraId="3073484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w:t>
            </w:r>
            <w:proofErr w:type="spellEnd"/>
            <w:r w:rsidRPr="00C4715F">
              <w:rPr>
                <w:rFonts w:ascii="Candara" w:hAnsi="Candara"/>
                <w:bCs/>
                <w:lang w:val="es-ES"/>
              </w:rPr>
              <w:t>)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iii</w:t>
            </w:r>
            <w:proofErr w:type="spellEnd"/>
            <w:r w:rsidRPr="00C4715F">
              <w:rPr>
                <w:rFonts w:ascii="Candara" w:hAnsi="Candara"/>
                <w:bCs/>
                <w:lang w:val="es-ES"/>
              </w:rPr>
              <w:t>)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iv</w:t>
            </w:r>
            <w:proofErr w:type="spellEnd"/>
            <w:r w:rsidRPr="00C4715F">
              <w:rPr>
                <w:rFonts w:ascii="Candara" w:hAnsi="Candara"/>
                <w:bCs/>
                <w:lang w:val="es-ES"/>
              </w:rPr>
              <w:t>) Emitir una amonestación a la firma, entidad o individuo en el formato de una carta formal de censura por su conducta;</w:t>
            </w:r>
          </w:p>
          <w:p w14:paraId="36F66CD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 Declarar a una firma, entidad o individuo inelegible, en forma permanente o por determinado período de tiempo, para que (i) se le adjudiquen o participe en actividades financiadas por el Banco, y (</w:t>
            </w:r>
            <w:proofErr w:type="spellStart"/>
            <w:r w:rsidRPr="00C4715F">
              <w:rPr>
                <w:rFonts w:ascii="Candara" w:hAnsi="Candara"/>
                <w:bCs/>
                <w:lang w:val="es-ES"/>
              </w:rPr>
              <w:t>ii</w:t>
            </w:r>
            <w:proofErr w:type="spellEnd"/>
            <w:r w:rsidRPr="00C4715F">
              <w:rPr>
                <w:rFonts w:ascii="Candara" w:hAnsi="Candara"/>
                <w:bCs/>
                <w:lang w:val="es-ES"/>
              </w:rPr>
              <w:t xml:space="preserve">) sea designado13 </w:t>
            </w:r>
            <w:proofErr w:type="spellStart"/>
            <w:r w:rsidRPr="00C4715F">
              <w:rPr>
                <w:rFonts w:ascii="Candara" w:hAnsi="Candara"/>
                <w:bCs/>
                <w:lang w:val="es-ES"/>
              </w:rPr>
              <w:t>subconsultor</w:t>
            </w:r>
            <w:proofErr w:type="spellEnd"/>
            <w:r w:rsidRPr="00C4715F">
              <w:rPr>
                <w:rFonts w:ascii="Candara" w:hAnsi="Candara"/>
                <w:bCs/>
                <w:lang w:val="es-ES"/>
              </w:rPr>
              <w:t xml:space="preserve">, subcontratista o proveedor de bienes o servicios por otra firma elegible a la que se adjudique un contrato para ejecutar actividades financiadas por el Banco; </w:t>
            </w:r>
          </w:p>
          <w:p w14:paraId="26B95F60"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 Remitir el tema a las autoridades pertinentes encargadas de hacer cumplir las leyes; o</w:t>
            </w:r>
          </w:p>
          <w:p w14:paraId="308CAA5C"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w:t>
            </w:r>
            <w:proofErr w:type="spellStart"/>
            <w:r w:rsidRPr="00C4715F">
              <w:rPr>
                <w:rFonts w:ascii="Candara" w:hAnsi="Candara"/>
                <w:bCs/>
                <w:lang w:val="es-ES"/>
              </w:rPr>
              <w:t>vii</w:t>
            </w:r>
            <w:proofErr w:type="spellEnd"/>
            <w:r w:rsidRPr="00C4715F">
              <w:rPr>
                <w:rFonts w:ascii="Candara" w:hAnsi="Candara"/>
                <w:bCs/>
                <w:lang w:val="es-ES"/>
              </w:rPr>
              <w:t>)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C4715F" w:rsidRDefault="00BB4B90" w:rsidP="00BB4B90">
            <w:pPr>
              <w:tabs>
                <w:tab w:val="left" w:pos="4825"/>
              </w:tabs>
              <w:spacing w:after="120"/>
              <w:ind w:left="882" w:hanging="360"/>
              <w:jc w:val="both"/>
              <w:rPr>
                <w:rFonts w:ascii="Candara" w:hAnsi="Candara"/>
                <w:bCs/>
                <w:lang w:val="es-ES"/>
              </w:rPr>
            </w:pPr>
            <w:r w:rsidRPr="00C4715F">
              <w:rPr>
                <w:rFonts w:ascii="Candara" w:hAnsi="Candara"/>
                <w:bCs/>
                <w:lang w:val="es-ES"/>
              </w:rPr>
              <w:t>(c) Lo dispuesto en los incisos (i) y (</w:t>
            </w:r>
            <w:proofErr w:type="spellStart"/>
            <w:r w:rsidRPr="00C4715F">
              <w:rPr>
                <w:rFonts w:ascii="Candara" w:hAnsi="Candara"/>
                <w:bCs/>
                <w:lang w:val="es-ES"/>
              </w:rPr>
              <w:t>ii</w:t>
            </w:r>
            <w:proofErr w:type="spellEnd"/>
            <w:r w:rsidRPr="00C4715F">
              <w:rPr>
                <w:rFonts w:ascii="Candara" w:hAnsi="Candara"/>
                <w:bCs/>
                <w:lang w:val="es-ES"/>
              </w:rPr>
              <w:t xml:space="preserve">) del párrafo </w:t>
            </w:r>
            <w:r w:rsidR="00AE10E3" w:rsidRPr="00C4715F">
              <w:rPr>
                <w:rFonts w:ascii="Candara" w:hAnsi="Candara"/>
                <w:bCs/>
                <w:lang w:val="es-ES"/>
              </w:rPr>
              <w:t>60</w:t>
            </w:r>
            <w:r w:rsidRPr="00C4715F">
              <w:rPr>
                <w:rFonts w:ascii="Candara" w:hAnsi="Candara"/>
                <w:bCs/>
                <w:lang w:val="es-ES"/>
              </w:rPr>
              <w:t xml:space="preserve">.1 (b) se aplicará también en casos en los que las partes hayan sido temporalmente declaradas </w:t>
            </w:r>
            <w:r w:rsidRPr="00C4715F">
              <w:rPr>
                <w:rFonts w:ascii="Candara" w:hAnsi="Candara"/>
                <w:bCs/>
                <w:lang w:val="es-ES"/>
              </w:rPr>
              <w:lastRenderedPageBreak/>
              <w:t>inelegibles para la adjudicación de nuevos contratos en espera de que se adopte una decisión definitiva en un proceso de sanción, o cualquier otra resolución.</w:t>
            </w:r>
          </w:p>
          <w:p w14:paraId="36064BB8"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C4715F">
              <w:rPr>
                <w:rFonts w:ascii="Candara" w:hAnsi="Candara"/>
                <w:bCs/>
                <w:lang w:val="es-ES"/>
              </w:rPr>
              <w:lastRenderedPageBreak/>
              <w:t xml:space="preserve">solicitante, oferente, proveedor de bienes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C4715F">
              <w:rPr>
                <w:rFonts w:ascii="Candara" w:hAnsi="Candara"/>
                <w:bCs/>
                <w:lang w:val="es-ES"/>
              </w:rPr>
              <w:t>ii</w:t>
            </w:r>
            <w:proofErr w:type="spellEnd"/>
            <w:r w:rsidRPr="00C4715F">
              <w:rPr>
                <w:rFonts w:ascii="Candara" w:hAnsi="Candara"/>
                <w:bCs/>
                <w:lang w:val="es-ES"/>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4715F">
              <w:rPr>
                <w:rFonts w:ascii="Candara" w:hAnsi="Candara"/>
                <w:bCs/>
                <w:lang w:val="es-ES"/>
              </w:rPr>
              <w:t>subconsultor</w:t>
            </w:r>
            <w:proofErr w:type="spellEnd"/>
            <w:r w:rsidRPr="00C4715F">
              <w:rPr>
                <w:rFonts w:ascii="Candara" w:hAnsi="Candara"/>
                <w:bCs/>
                <w:lang w:val="es-ES"/>
              </w:rPr>
              <w:t>, proveedor de servicios o concesionario.</w:t>
            </w:r>
          </w:p>
          <w:p w14:paraId="57FD5916"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C4715F">
              <w:rPr>
                <w:rFonts w:ascii="Candara" w:hAnsi="Candara"/>
                <w:bCs/>
                <w:lang w:val="es-ES"/>
              </w:rPr>
              <w:lastRenderedPageBreak/>
              <w:t xml:space="preserve">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w:t>
            </w:r>
            <w:proofErr w:type="spellStart"/>
            <w:r w:rsidRPr="00C4715F">
              <w:rPr>
                <w:rFonts w:ascii="Candara" w:hAnsi="Candara"/>
                <w:bCs/>
                <w:lang w:val="es-ES"/>
              </w:rPr>
              <w:t>subconsultores</w:t>
            </w:r>
            <w:proofErr w:type="spellEnd"/>
            <w:r w:rsidRPr="00C4715F">
              <w:rPr>
                <w:rFonts w:ascii="Candara" w:hAnsi="Candara"/>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Pr="00C4715F" w:rsidRDefault="00BB4B90" w:rsidP="00BB4B90">
            <w:pPr>
              <w:tabs>
                <w:tab w:val="num" w:pos="1872"/>
              </w:tabs>
              <w:spacing w:after="120"/>
              <w:ind w:left="432" w:hanging="432"/>
              <w:jc w:val="both"/>
              <w:rPr>
                <w:rFonts w:ascii="Candara" w:hAnsi="Candara"/>
                <w:bCs/>
                <w:lang w:val="es-ES"/>
              </w:rPr>
            </w:pPr>
          </w:p>
          <w:p w14:paraId="1BACFF4B" w14:textId="77777777" w:rsidR="00F123B2" w:rsidRPr="00C4715F" w:rsidRDefault="00F123B2" w:rsidP="00A1003A">
            <w:pPr>
              <w:spacing w:after="120"/>
              <w:jc w:val="both"/>
              <w:rPr>
                <w:rFonts w:ascii="Candara" w:hAnsi="Candara"/>
                <w:bCs/>
                <w:lang w:val="es-ES"/>
              </w:rPr>
            </w:pPr>
            <w:r w:rsidRPr="00C4715F">
              <w:rPr>
                <w:rFonts w:ascii="Candara" w:hAnsi="Candara"/>
                <w:bCs/>
                <w:lang w:val="es-ES"/>
              </w:rPr>
              <w:t>60.2 Los Oferentes, al presentar sus ofertas, declaran y garantizan:</w:t>
            </w:r>
          </w:p>
          <w:p w14:paraId="56CA9BB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7567606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w:t>
            </w:r>
            <w:proofErr w:type="spellStart"/>
            <w:r w:rsidRPr="00C4715F">
              <w:rPr>
                <w:rFonts w:ascii="Candara" w:hAnsi="Candara"/>
                <w:bCs/>
                <w:lang w:val="es-ES"/>
              </w:rPr>
              <w:t>subconsultores</w:t>
            </w:r>
            <w:proofErr w:type="spellEnd"/>
            <w:r w:rsidRPr="00C4715F">
              <w:rPr>
                <w:rFonts w:ascii="Candara" w:hAnsi="Candara"/>
                <w:bCs/>
                <w:lang w:val="es-ES"/>
              </w:rPr>
              <w:t xml:space="preserve">, directores, funcionarios o accionistas principales han sido declarados por el Banco o por otra Institución </w:t>
            </w:r>
            <w:r w:rsidRPr="00C4715F">
              <w:rPr>
                <w:rFonts w:ascii="Candara" w:hAnsi="Candara"/>
                <w:bCs/>
                <w:lang w:val="es-ES"/>
              </w:rPr>
              <w:lastRenderedPageBreak/>
              <w:t xml:space="preserve">Financiera Internacional (IFI) con la cual el Banco haya suscrito un acuerdo para el reconocimiento recíproco de </w:t>
            </w:r>
            <w:proofErr w:type="gramStart"/>
            <w:r w:rsidRPr="00C4715F">
              <w:rPr>
                <w:rFonts w:ascii="Candara" w:hAnsi="Candara"/>
                <w:bCs/>
                <w:lang w:val="es-ES"/>
              </w:rPr>
              <w:t>sanciones,  inelegibles</w:t>
            </w:r>
            <w:proofErr w:type="gramEnd"/>
            <w:r w:rsidRPr="00C4715F">
              <w:rPr>
                <w:rFonts w:ascii="Candara" w:hAnsi="Candara"/>
                <w:bCs/>
                <w:lang w:val="es-ES"/>
              </w:rPr>
              <w:t xml:space="preserve"> para que se les adjudiquen contratos financiados por el Banco o por dicha IFI, o culpables de delitos vinculados con la comisión de Prácticas Prohibidas;</w:t>
            </w:r>
          </w:p>
          <w:p w14:paraId="6E005C4A"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(g) que reconocen que </w:t>
            </w:r>
            <w:r w:rsidR="00292B95" w:rsidRPr="00C4715F">
              <w:rPr>
                <w:rFonts w:ascii="Candara" w:hAnsi="Candara"/>
                <w:bCs/>
                <w:lang w:val="es-ES"/>
              </w:rPr>
              <w:t>el incumplimiento</w:t>
            </w:r>
            <w:r w:rsidRPr="00C4715F">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C4715F" w14:paraId="039747DA" w14:textId="77777777" w:rsidTr="00F123B2">
        <w:tc>
          <w:tcPr>
            <w:tcW w:w="2448" w:type="dxa"/>
            <w:gridSpan w:val="2"/>
          </w:tcPr>
          <w:p w14:paraId="44687B4A" w14:textId="77777777" w:rsidR="003F79AA" w:rsidRPr="00C4715F" w:rsidRDefault="003F79AA" w:rsidP="00A1003A">
            <w:pPr>
              <w:pStyle w:val="SectionVHeading3"/>
              <w:spacing w:after="120"/>
              <w:rPr>
                <w:rFonts w:ascii="Candara" w:hAnsi="Candara"/>
              </w:rPr>
            </w:pPr>
            <w:bookmarkStart w:id="124" w:name="_Toc115774709"/>
            <w:r w:rsidRPr="00C4715F">
              <w:rPr>
                <w:rFonts w:ascii="Candara" w:hAnsi="Candara"/>
              </w:rPr>
              <w:lastRenderedPageBreak/>
              <w:t>61.</w:t>
            </w:r>
            <w:r w:rsidRPr="00C4715F">
              <w:rPr>
                <w:rFonts w:ascii="Candara" w:hAnsi="Candara"/>
              </w:rPr>
              <w:tab/>
              <w:t>Pagos posteriores a la terminación del Contrato</w:t>
            </w:r>
            <w:bookmarkEnd w:id="124"/>
          </w:p>
        </w:tc>
        <w:tc>
          <w:tcPr>
            <w:tcW w:w="7128" w:type="dxa"/>
            <w:gridSpan w:val="2"/>
          </w:tcPr>
          <w:p w14:paraId="774EA830"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61.1</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C4715F">
              <w:rPr>
                <w:rFonts w:ascii="Candara" w:hAnsi="Candara"/>
                <w:b/>
                <w:bCs/>
                <w:spacing w:val="-3"/>
                <w:szCs w:val="24"/>
                <w:lang w:val="es-ES_tradnl"/>
              </w:rPr>
              <w:t>estipulado en las CEC</w:t>
            </w:r>
            <w:r w:rsidRPr="00C4715F">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61.2</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C4715F">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C4715F" w14:paraId="0F9F87E8" w14:textId="77777777" w:rsidTr="00F123B2">
        <w:tc>
          <w:tcPr>
            <w:tcW w:w="2448" w:type="dxa"/>
            <w:gridSpan w:val="2"/>
          </w:tcPr>
          <w:p w14:paraId="5DAC28FF" w14:textId="77777777" w:rsidR="003F79AA" w:rsidRPr="00C4715F" w:rsidRDefault="003F79AA" w:rsidP="00A1003A">
            <w:pPr>
              <w:pStyle w:val="SectionVHeading3"/>
              <w:spacing w:after="120"/>
              <w:rPr>
                <w:rFonts w:ascii="Candara" w:hAnsi="Candara"/>
              </w:rPr>
            </w:pPr>
            <w:bookmarkStart w:id="125" w:name="_Toc115774710"/>
            <w:r w:rsidRPr="00C4715F">
              <w:rPr>
                <w:rFonts w:ascii="Candara" w:hAnsi="Candara"/>
              </w:rPr>
              <w:lastRenderedPageBreak/>
              <w:t>62.</w:t>
            </w:r>
            <w:r w:rsidRPr="00C4715F">
              <w:rPr>
                <w:rFonts w:ascii="Candara" w:hAnsi="Candara"/>
              </w:rPr>
              <w:tab/>
              <w:t>Derechos de propiedad</w:t>
            </w:r>
            <w:bookmarkEnd w:id="125"/>
          </w:p>
        </w:tc>
        <w:tc>
          <w:tcPr>
            <w:tcW w:w="7128" w:type="dxa"/>
            <w:gridSpan w:val="2"/>
          </w:tcPr>
          <w:p w14:paraId="30AD9E52"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62.1</w:t>
            </w:r>
            <w:r w:rsidRPr="00C4715F">
              <w:rPr>
                <w:rFonts w:ascii="Candara" w:hAnsi="Candara"/>
                <w:kern w:val="0"/>
                <w:szCs w:val="24"/>
                <w:lang w:val="es-ES_tradnl"/>
              </w:rPr>
              <w:tab/>
              <w:t>S</w:t>
            </w:r>
            <w:r w:rsidRPr="00C4715F">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C4715F" w14:paraId="77A87F3A" w14:textId="77777777" w:rsidTr="00F123B2">
        <w:tc>
          <w:tcPr>
            <w:tcW w:w="2448" w:type="dxa"/>
            <w:gridSpan w:val="2"/>
          </w:tcPr>
          <w:p w14:paraId="762D9A22" w14:textId="77777777" w:rsidR="003F79AA" w:rsidRPr="00C4715F" w:rsidRDefault="003F79AA" w:rsidP="00A1003A">
            <w:pPr>
              <w:pStyle w:val="SectionVHeading3"/>
              <w:spacing w:after="120"/>
              <w:rPr>
                <w:rFonts w:ascii="Candara" w:hAnsi="Candara"/>
              </w:rPr>
            </w:pPr>
            <w:bookmarkStart w:id="126" w:name="_Toc115774711"/>
            <w:r w:rsidRPr="00C4715F">
              <w:rPr>
                <w:rFonts w:ascii="Candara" w:hAnsi="Candara"/>
              </w:rPr>
              <w:t>63.</w:t>
            </w:r>
            <w:r w:rsidRPr="00C4715F">
              <w:rPr>
                <w:rFonts w:ascii="Candara" w:hAnsi="Candara"/>
              </w:rPr>
              <w:tab/>
              <w:t>Liberación de cumplimiento</w:t>
            </w:r>
            <w:bookmarkEnd w:id="126"/>
            <w:r w:rsidRPr="00C4715F">
              <w:rPr>
                <w:rFonts w:ascii="Candara" w:hAnsi="Candara"/>
              </w:rPr>
              <w:t xml:space="preserve"> </w:t>
            </w:r>
          </w:p>
        </w:tc>
        <w:tc>
          <w:tcPr>
            <w:tcW w:w="7128" w:type="dxa"/>
            <w:gridSpan w:val="2"/>
          </w:tcPr>
          <w:p w14:paraId="4E7EF5CC" w14:textId="77777777" w:rsidR="003F79AA" w:rsidRPr="00C4715F" w:rsidRDefault="003F79AA" w:rsidP="00A1003A">
            <w:pPr>
              <w:suppressAutoHyphens/>
              <w:spacing w:after="120"/>
              <w:ind w:left="612" w:hanging="540"/>
              <w:jc w:val="both"/>
              <w:rPr>
                <w:rFonts w:ascii="Candara" w:hAnsi="Candara"/>
                <w:spacing w:val="-3"/>
              </w:rPr>
            </w:pPr>
            <w:r w:rsidRPr="00C4715F">
              <w:rPr>
                <w:rFonts w:ascii="Candara" w:hAnsi="Candara"/>
                <w:spacing w:val="-3"/>
              </w:rPr>
              <w:t>63.1</w:t>
            </w:r>
            <w:r w:rsidRPr="00C4715F">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C4715F" w14:paraId="1C85AB8D" w14:textId="77777777" w:rsidTr="00F123B2">
        <w:tc>
          <w:tcPr>
            <w:tcW w:w="2448" w:type="dxa"/>
            <w:gridSpan w:val="2"/>
          </w:tcPr>
          <w:p w14:paraId="1625D866" w14:textId="77777777" w:rsidR="003F79AA" w:rsidRPr="00C4715F" w:rsidRDefault="003F79AA" w:rsidP="00A1003A">
            <w:pPr>
              <w:pStyle w:val="SectionVHeading3"/>
              <w:spacing w:after="120"/>
              <w:rPr>
                <w:rFonts w:ascii="Candara" w:hAnsi="Candara"/>
              </w:rPr>
            </w:pPr>
            <w:bookmarkStart w:id="127" w:name="_Toc115774712"/>
            <w:r w:rsidRPr="00C4715F">
              <w:rPr>
                <w:rFonts w:ascii="Candara" w:hAnsi="Candara"/>
              </w:rPr>
              <w:t>64.</w:t>
            </w:r>
            <w:r w:rsidRPr="00C4715F">
              <w:rPr>
                <w:rFonts w:ascii="Candara" w:hAnsi="Candara"/>
              </w:rPr>
              <w:tab/>
              <w:t>Suspensión de Desembolsos del Préstamo del Banco</w:t>
            </w:r>
            <w:bookmarkEnd w:id="127"/>
            <w:r w:rsidRPr="00C4715F">
              <w:rPr>
                <w:rFonts w:ascii="Candara" w:hAnsi="Candara"/>
              </w:rPr>
              <w:t xml:space="preserve"> </w:t>
            </w:r>
          </w:p>
        </w:tc>
        <w:tc>
          <w:tcPr>
            <w:tcW w:w="7128" w:type="dxa"/>
            <w:gridSpan w:val="2"/>
          </w:tcPr>
          <w:p w14:paraId="44EB6C23"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64.1</w:t>
            </w:r>
            <w:r w:rsidRPr="00C4715F">
              <w:rPr>
                <w:rFonts w:ascii="Candara" w:hAnsi="Candara"/>
              </w:rPr>
              <w:tab/>
            </w:r>
            <w:r w:rsidRPr="00C4715F">
              <w:rPr>
                <w:rFonts w:ascii="Candara" w:hAnsi="Candara"/>
                <w:spacing w:val="-3"/>
              </w:rPr>
              <w:t>En caso de que el Banco suspendiera los desembolsos al Contratante bajo el Préstamo, parte del cual se destinaba a pagar al Contratista:</w:t>
            </w:r>
          </w:p>
          <w:p w14:paraId="16A06591" w14:textId="77777777" w:rsidR="003F79AA" w:rsidRPr="00C4715F" w:rsidRDefault="003F79AA" w:rsidP="00B35234">
            <w:pPr>
              <w:numPr>
                <w:ilvl w:val="2"/>
                <w:numId w:val="23"/>
              </w:numPr>
              <w:suppressAutoHyphens/>
              <w:spacing w:after="120"/>
              <w:jc w:val="both"/>
              <w:rPr>
                <w:rFonts w:ascii="Candara" w:hAnsi="Candara"/>
                <w:spacing w:val="-3"/>
              </w:rPr>
            </w:pPr>
            <w:r w:rsidRPr="00C4715F">
              <w:rPr>
                <w:rFonts w:ascii="Candara" w:hAnsi="Candara"/>
                <w:spacing w:val="-3"/>
              </w:rPr>
              <w:t>El Contratante est</w:t>
            </w:r>
            <w:r w:rsidR="004114F7" w:rsidRPr="00C4715F">
              <w:rPr>
                <w:rFonts w:ascii="Candara" w:hAnsi="Candara"/>
                <w:spacing w:val="-3"/>
              </w:rPr>
              <w:t>á</w:t>
            </w:r>
            <w:r w:rsidRPr="00C4715F">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spacing w:val="-3"/>
                <w:szCs w:val="24"/>
                <w:lang w:val="es-ES_tradnl"/>
              </w:rPr>
              <w:t>(b)</w:t>
            </w:r>
            <w:r w:rsidRPr="00C4715F">
              <w:rPr>
                <w:rFonts w:ascii="Candara" w:hAnsi="Candara"/>
                <w:spacing w:val="-3"/>
                <w:szCs w:val="24"/>
                <w:lang w:val="es-ES_tradnl"/>
              </w:rPr>
              <w:tab/>
              <w:t xml:space="preserve">Si el Contratista no ha recibido algunas sumas que se le adeudan dentro del periodo de 28 días para efectuar los pagos, establecido en la </w:t>
            </w:r>
            <w:proofErr w:type="spellStart"/>
            <w:r w:rsidRPr="00C4715F">
              <w:rPr>
                <w:rFonts w:ascii="Candara" w:hAnsi="Candara"/>
                <w:spacing w:val="-3"/>
                <w:szCs w:val="24"/>
                <w:lang w:val="es-ES_tradnl"/>
              </w:rPr>
              <w:t>Subcláusula</w:t>
            </w:r>
            <w:proofErr w:type="spellEnd"/>
            <w:r w:rsidRPr="00C4715F">
              <w:rPr>
                <w:rFonts w:ascii="Candara" w:hAnsi="Candara"/>
                <w:spacing w:val="-3"/>
                <w:szCs w:val="24"/>
                <w:lang w:val="es-ES_tradnl"/>
              </w:rPr>
              <w:t xml:space="preserve"> 43.1, el Contratista podrá emitir inmediatamente una notificación para terminar el Contrato en el plazo de 14 días.</w:t>
            </w:r>
          </w:p>
        </w:tc>
      </w:tr>
      <w:tr w:rsidR="003F79AA" w:rsidRPr="00C4715F" w14:paraId="27AF6573" w14:textId="77777777" w:rsidTr="00F123B2">
        <w:tc>
          <w:tcPr>
            <w:tcW w:w="2448" w:type="dxa"/>
            <w:gridSpan w:val="2"/>
          </w:tcPr>
          <w:p w14:paraId="4F12F067" w14:textId="77777777" w:rsidR="003F79AA" w:rsidRPr="00C4715F" w:rsidRDefault="003F79AA" w:rsidP="00A1003A">
            <w:pPr>
              <w:pStyle w:val="SectionVHeading3"/>
              <w:spacing w:after="120"/>
              <w:rPr>
                <w:rFonts w:ascii="Candara" w:hAnsi="Candara"/>
              </w:rPr>
            </w:pPr>
            <w:bookmarkStart w:id="128" w:name="_Toc115774713"/>
            <w:r w:rsidRPr="00C4715F">
              <w:rPr>
                <w:rFonts w:ascii="Candara" w:hAnsi="Candara"/>
              </w:rPr>
              <w:t>65. Elegibilidad</w:t>
            </w:r>
            <w:bookmarkEnd w:id="128"/>
          </w:p>
        </w:tc>
        <w:tc>
          <w:tcPr>
            <w:tcW w:w="7128" w:type="dxa"/>
            <w:gridSpan w:val="2"/>
          </w:tcPr>
          <w:p w14:paraId="249D7164" w14:textId="77777777" w:rsidR="003F79AA" w:rsidRPr="00C4715F" w:rsidRDefault="003F79AA" w:rsidP="00A1003A">
            <w:pPr>
              <w:spacing w:after="120"/>
              <w:ind w:left="612" w:hanging="576"/>
              <w:jc w:val="both"/>
              <w:rPr>
                <w:rFonts w:ascii="Candara" w:hAnsi="Candara"/>
                <w:lang w:val="es-ES"/>
              </w:rPr>
            </w:pPr>
            <w:r w:rsidRPr="00C4715F">
              <w:rPr>
                <w:rFonts w:ascii="Candara" w:hAnsi="Candara"/>
              </w:rPr>
              <w:t xml:space="preserve">65.1 </w:t>
            </w:r>
            <w:r w:rsidRPr="00C4715F">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4114F7" w:rsidRPr="00C4715F">
              <w:rPr>
                <w:rFonts w:ascii="Candara" w:hAnsi="Candara"/>
                <w:lang w:val="es-ES"/>
              </w:rPr>
              <w:t>é</w:t>
            </w:r>
            <w:r w:rsidRPr="00C4715F">
              <w:rPr>
                <w:rFonts w:ascii="Candara" w:hAnsi="Candara"/>
                <w:lang w:val="es-ES"/>
              </w:rPr>
              <w:t>l o ella satisface uno de los siguientes requisitos:</w:t>
            </w:r>
          </w:p>
          <w:p w14:paraId="5F5B0D2C"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lastRenderedPageBreak/>
              <w:t>es ciudadano de un país miembro; o</w:t>
            </w:r>
          </w:p>
          <w:p w14:paraId="43154499"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21F585D7"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Una firma </w:t>
            </w:r>
            <w:r w:rsidRPr="00C4715F">
              <w:rPr>
                <w:rFonts w:ascii="Candara" w:hAnsi="Candara"/>
                <w:lang w:val="es-ES"/>
              </w:rPr>
              <w:t>tiene la nacionalidad de un país miembro si satisface los dos siguientes requisitos:</w:t>
            </w:r>
          </w:p>
          <w:p w14:paraId="631C3DEE"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esta legalmente constituida o incorporada conforme a las leyes de un país miembro del Banco; y</w:t>
            </w:r>
          </w:p>
          <w:p w14:paraId="4D80AF79"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5CD890E5" w14:textId="77777777" w:rsidR="003F79AA" w:rsidRPr="00C4715F" w:rsidRDefault="003F79AA" w:rsidP="00A1003A">
            <w:pPr>
              <w:spacing w:after="120"/>
              <w:jc w:val="both"/>
              <w:rPr>
                <w:rFonts w:ascii="Candara" w:hAnsi="Candara"/>
                <w:lang w:val="es-ES"/>
              </w:rPr>
            </w:pPr>
          </w:p>
          <w:p w14:paraId="7B3B7628" w14:textId="3A7BFBE4" w:rsidR="003F79AA" w:rsidRPr="00C4715F" w:rsidRDefault="00292B95" w:rsidP="00A1003A">
            <w:pPr>
              <w:spacing w:after="120"/>
              <w:ind w:left="612" w:hanging="576"/>
              <w:jc w:val="both"/>
              <w:rPr>
                <w:rFonts w:ascii="Candara" w:hAnsi="Candara"/>
                <w:lang w:val="es-ES"/>
              </w:rPr>
            </w:pPr>
            <w:r w:rsidRPr="00C4715F">
              <w:rPr>
                <w:rFonts w:ascii="Candara" w:hAnsi="Candara"/>
                <w:lang w:val="es-ES"/>
              </w:rPr>
              <w:t>65.2 Todos</w:t>
            </w:r>
            <w:r w:rsidR="003F79AA" w:rsidRPr="00C4715F">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C4715F" w:rsidRDefault="003F79AA" w:rsidP="00A1003A">
            <w:pPr>
              <w:spacing w:after="120"/>
              <w:ind w:left="612" w:hanging="576"/>
              <w:jc w:val="both"/>
              <w:rPr>
                <w:rFonts w:ascii="Candara" w:hAnsi="Candara"/>
                <w:lang w:val="es-ES"/>
              </w:rPr>
            </w:pPr>
            <w:r w:rsidRPr="00C4715F">
              <w:rPr>
                <w:rFonts w:ascii="Candara" w:hAnsi="Candara"/>
                <w:lang w:val="es-ES"/>
              </w:rPr>
              <w:t>65.3</w:t>
            </w:r>
            <w:r w:rsidRPr="00C4715F">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C4715F" w:rsidRDefault="003F79AA" w:rsidP="00A1003A">
            <w:pPr>
              <w:suppressAutoHyphens/>
              <w:spacing w:after="120"/>
              <w:jc w:val="both"/>
              <w:rPr>
                <w:rFonts w:ascii="Candara" w:hAnsi="Candara"/>
              </w:rPr>
            </w:pPr>
          </w:p>
        </w:tc>
      </w:tr>
    </w:tbl>
    <w:p w14:paraId="0ED3B323" w14:textId="77777777" w:rsidR="003F79AA" w:rsidRPr="00C4715F" w:rsidRDefault="003F79AA" w:rsidP="00A1003A">
      <w:pPr>
        <w:pStyle w:val="Outline"/>
        <w:spacing w:before="0" w:after="120"/>
        <w:rPr>
          <w:rFonts w:ascii="Candara" w:hAnsi="Candara"/>
          <w:kern w:val="0"/>
          <w:szCs w:val="24"/>
          <w:lang w:val="es-ES_tradnl"/>
        </w:rPr>
      </w:pPr>
    </w:p>
    <w:p w14:paraId="6A8C0EB1" w14:textId="77777777" w:rsidR="003F79AA" w:rsidRPr="00C4715F" w:rsidRDefault="003F79AA" w:rsidP="00A1003A">
      <w:pPr>
        <w:spacing w:after="120"/>
        <w:jc w:val="center"/>
        <w:rPr>
          <w:rFonts w:ascii="Candara" w:hAnsi="Candara"/>
          <w:b/>
          <w:bCs/>
        </w:rPr>
        <w:sectPr w:rsidR="003F79AA" w:rsidRPr="00C4715F"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C4715F" w:rsidRDefault="003F79AA" w:rsidP="00A34EA3">
      <w:pPr>
        <w:pStyle w:val="Ttulo1"/>
        <w:spacing w:before="0" w:after="120"/>
        <w:rPr>
          <w:rFonts w:ascii="Candara" w:hAnsi="Candara"/>
          <w:sz w:val="24"/>
        </w:rPr>
      </w:pPr>
      <w:bookmarkStart w:id="129" w:name="_Toc112839696"/>
      <w:r w:rsidRPr="00C4715F">
        <w:rPr>
          <w:rFonts w:ascii="Candara" w:hAnsi="Candara"/>
          <w:sz w:val="24"/>
        </w:rPr>
        <w:lastRenderedPageBreak/>
        <w:t>Sección VI. Condiciones Especiales del Contrato</w:t>
      </w:r>
      <w:bookmarkEnd w:id="129"/>
    </w:p>
    <w:p w14:paraId="32CEE99B" w14:textId="77777777" w:rsidR="003F79AA" w:rsidRPr="00C4715F"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171"/>
      </w:tblGrid>
      <w:tr w:rsidR="003F79AA" w:rsidRPr="00C4715F" w14:paraId="4CAE9A5C" w14:textId="77777777" w:rsidTr="00170153">
        <w:trPr>
          <w:cantSplit/>
        </w:trPr>
        <w:tc>
          <w:tcPr>
            <w:tcW w:w="9016" w:type="dxa"/>
            <w:gridSpan w:val="2"/>
          </w:tcPr>
          <w:p w14:paraId="46E4A584" w14:textId="77777777" w:rsidR="003F79AA" w:rsidRPr="00C4715F" w:rsidRDefault="003F79AA" w:rsidP="00B35234">
            <w:pPr>
              <w:pStyle w:val="Ttulo4"/>
              <w:numPr>
                <w:ilvl w:val="0"/>
                <w:numId w:val="12"/>
              </w:numPr>
              <w:spacing w:after="120"/>
              <w:rPr>
                <w:rFonts w:ascii="Candara" w:hAnsi="Candara"/>
                <w:b w:val="0"/>
                <w:bCs w:val="0"/>
                <w:sz w:val="24"/>
              </w:rPr>
            </w:pPr>
            <w:r w:rsidRPr="00C4715F">
              <w:rPr>
                <w:rFonts w:ascii="Candara" w:hAnsi="Candara"/>
                <w:sz w:val="24"/>
              </w:rPr>
              <w:t>Disposiciones Generales</w:t>
            </w:r>
          </w:p>
        </w:tc>
      </w:tr>
      <w:tr w:rsidR="003F79AA" w:rsidRPr="00C4715F" w14:paraId="05118791" w14:textId="77777777" w:rsidTr="00170153">
        <w:tc>
          <w:tcPr>
            <w:tcW w:w="872" w:type="dxa"/>
          </w:tcPr>
          <w:p w14:paraId="5C3ECBC5" w14:textId="73C19687"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(o)</w:t>
            </w:r>
          </w:p>
        </w:tc>
        <w:tc>
          <w:tcPr>
            <w:tcW w:w="8144" w:type="dxa"/>
          </w:tcPr>
          <w:p w14:paraId="39ECC58F" w14:textId="77777777" w:rsidR="003F79AA" w:rsidRPr="00C4715F" w:rsidRDefault="003F79AA" w:rsidP="00AB028D">
            <w:pPr>
              <w:spacing w:after="120"/>
              <w:jc w:val="both"/>
              <w:rPr>
                <w:rFonts w:ascii="Candara" w:hAnsi="Candara"/>
                <w:i/>
                <w:iCs/>
                <w:color w:val="0070C0"/>
              </w:rPr>
            </w:pPr>
            <w:r w:rsidRPr="00C4715F">
              <w:rPr>
                <w:rFonts w:ascii="Candara" w:hAnsi="Candara"/>
              </w:rPr>
              <w:t xml:space="preserve">El Contratante es </w:t>
            </w:r>
            <w:r w:rsidR="00A34EA3" w:rsidRPr="00C4715F">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701C345B" w14:textId="5D6331FE" w:rsidR="00A34EA3" w:rsidRPr="00C4715F" w:rsidRDefault="00A34EA3" w:rsidP="00A34EA3">
            <w:pPr>
              <w:spacing w:after="120"/>
              <w:jc w:val="both"/>
              <w:rPr>
                <w:rFonts w:ascii="Candara" w:hAnsi="Candara"/>
                <w:i/>
                <w:iCs/>
              </w:rPr>
            </w:pPr>
            <w:r w:rsidRPr="00C4715F">
              <w:rPr>
                <w:rFonts w:ascii="Candara" w:hAnsi="Candara"/>
                <w:i/>
                <w:iCs/>
                <w:color w:val="0070C0"/>
              </w:rPr>
              <w:t xml:space="preserve">Nombre del Representante: ING. </w:t>
            </w:r>
            <w:r w:rsidR="00B33FEC" w:rsidRPr="00C4715F">
              <w:rPr>
                <w:rFonts w:ascii="Candara" w:hAnsi="Candara"/>
                <w:i/>
                <w:iCs/>
                <w:color w:val="0070C0"/>
              </w:rPr>
              <w:t>JULIO CESAR CARRANZA MUÑOZ.</w:t>
            </w:r>
          </w:p>
        </w:tc>
      </w:tr>
      <w:tr w:rsidR="003F79AA" w:rsidRPr="00C4715F" w14:paraId="40BF5F13" w14:textId="77777777" w:rsidTr="00170153">
        <w:tc>
          <w:tcPr>
            <w:tcW w:w="872" w:type="dxa"/>
          </w:tcPr>
          <w:p w14:paraId="0C8A6693" w14:textId="1E511015"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(r)</w:t>
            </w:r>
          </w:p>
        </w:tc>
        <w:tc>
          <w:tcPr>
            <w:tcW w:w="8144" w:type="dxa"/>
          </w:tcPr>
          <w:p w14:paraId="3CE1E29C" w14:textId="4B374190" w:rsidR="003F79AA" w:rsidRPr="00C4715F" w:rsidRDefault="003F79AA" w:rsidP="00DF33AD">
            <w:pPr>
              <w:spacing w:after="120"/>
              <w:jc w:val="both"/>
              <w:rPr>
                <w:rFonts w:ascii="Candara" w:hAnsi="Candara"/>
                <w:i/>
                <w:iCs/>
              </w:rPr>
            </w:pPr>
            <w:r w:rsidRPr="00C4715F">
              <w:rPr>
                <w:rFonts w:ascii="Candara" w:hAnsi="Candara"/>
                <w:spacing w:val="-3"/>
              </w:rPr>
              <w:t xml:space="preserve">La Fecha Prevista de Terminación de la totalidad de las Obras es </w:t>
            </w:r>
            <w:r w:rsidR="00A34EA3" w:rsidRPr="00C4715F">
              <w:rPr>
                <w:rFonts w:ascii="Candara" w:hAnsi="Candara"/>
                <w:i/>
                <w:iCs/>
                <w:color w:val="0070C0"/>
                <w:spacing w:val="-3"/>
              </w:rPr>
              <w:t>180 días computados a partir de la notificación que el anticipo se encuentra acreditado en la cuenta bancaria del contratista.</w:t>
            </w:r>
          </w:p>
        </w:tc>
      </w:tr>
      <w:tr w:rsidR="003F79AA" w:rsidRPr="00C4715F" w14:paraId="37FFA1AD" w14:textId="77777777" w:rsidTr="00170153">
        <w:tc>
          <w:tcPr>
            <w:tcW w:w="872" w:type="dxa"/>
          </w:tcPr>
          <w:p w14:paraId="08AF4508" w14:textId="77782853"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(u)</w:t>
            </w:r>
          </w:p>
        </w:tc>
        <w:tc>
          <w:tcPr>
            <w:tcW w:w="8144" w:type="dxa"/>
          </w:tcPr>
          <w:p w14:paraId="30F166C0" w14:textId="20961CBB" w:rsidR="0004441C" w:rsidRPr="00C4715F" w:rsidRDefault="003F79AA" w:rsidP="00452828">
            <w:pPr>
              <w:spacing w:after="120"/>
              <w:rPr>
                <w:rFonts w:ascii="Candara" w:hAnsi="Candara"/>
                <w:i/>
                <w:iCs/>
                <w:spacing w:val="-3"/>
              </w:rPr>
            </w:pPr>
            <w:r w:rsidRPr="00C4715F">
              <w:rPr>
                <w:rFonts w:ascii="Candara" w:hAnsi="Candara"/>
                <w:spacing w:val="-3"/>
              </w:rPr>
              <w:t>El Gerente de Obras</w:t>
            </w:r>
            <w:r w:rsidR="00F52429" w:rsidRPr="00C4715F">
              <w:rPr>
                <w:rFonts w:ascii="Candara" w:hAnsi="Candara"/>
                <w:spacing w:val="-3"/>
              </w:rPr>
              <w:t xml:space="preserve">/Administrador del Contrato </w:t>
            </w:r>
            <w:r w:rsidRPr="00C4715F">
              <w:rPr>
                <w:rFonts w:ascii="Candara" w:hAnsi="Candara"/>
                <w:color w:val="0070C0"/>
                <w:spacing w:val="-3"/>
              </w:rPr>
              <w:t xml:space="preserve">es </w:t>
            </w:r>
            <w:r w:rsidR="005B1A75" w:rsidRPr="00C4715F">
              <w:rPr>
                <w:rFonts w:ascii="Candara" w:hAnsi="Candara"/>
                <w:i/>
                <w:iCs/>
                <w:color w:val="0070C0"/>
              </w:rPr>
              <w:t xml:space="preserve">ING. </w:t>
            </w:r>
            <w:r w:rsidR="005B1A75">
              <w:rPr>
                <w:rFonts w:ascii="Candara" w:hAnsi="Candara"/>
                <w:i/>
                <w:iCs/>
                <w:color w:val="0070C0"/>
              </w:rPr>
              <w:t>XXXX</w:t>
            </w:r>
            <w:r w:rsidR="005B1A75">
              <w:rPr>
                <w:rFonts w:ascii="Candara" w:hAnsi="Candara"/>
                <w:color w:val="0070C0"/>
                <w:spacing w:val="-3"/>
              </w:rPr>
              <w:t xml:space="preserve"> (Consultor externo en proceso de contratación)</w:t>
            </w:r>
          </w:p>
        </w:tc>
      </w:tr>
      <w:tr w:rsidR="003F79AA" w:rsidRPr="00C4715F" w14:paraId="48D8C74F" w14:textId="77777777" w:rsidTr="00170153">
        <w:tc>
          <w:tcPr>
            <w:tcW w:w="872" w:type="dxa"/>
          </w:tcPr>
          <w:p w14:paraId="64EA4017" w14:textId="15CEC1B0"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w:t>
            </w:r>
          </w:p>
        </w:tc>
        <w:tc>
          <w:tcPr>
            <w:tcW w:w="8144" w:type="dxa"/>
          </w:tcPr>
          <w:p w14:paraId="09A98ED2" w14:textId="02B7DE40"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El Sitio de las Obras está ubicada en </w:t>
            </w:r>
            <w:r w:rsidR="006F1BEF" w:rsidRPr="006F1BEF">
              <w:rPr>
                <w:rFonts w:ascii="Candara" w:hAnsi="Candara"/>
                <w:b/>
                <w:i/>
                <w:iCs/>
                <w:color w:val="0070C0"/>
                <w:spacing w:val="-3"/>
                <w:lang w:val="es-MX"/>
              </w:rPr>
              <w:t xml:space="preserve">SECTOR SECT. ESCUELA-COM. PUERTO SABANA GRANDE, SECTOR RIO HONDO-COM. ENGABAO, B. SAN FRANCISCO-JUAN GOMEZ RENDON, B. LINDO-CERECITA, B. BELLAVISTA CASETA AGUAPEN - COMUNA SAN PABLO </w:t>
            </w:r>
            <w:r w:rsidR="00452828" w:rsidRPr="00452828">
              <w:rPr>
                <w:rFonts w:ascii="Candara" w:hAnsi="Candara"/>
                <w:b/>
                <w:i/>
                <w:iCs/>
                <w:color w:val="0070C0"/>
                <w:spacing w:val="-3"/>
                <w:lang w:val="es-MX"/>
              </w:rPr>
              <w:t xml:space="preserve">y está definida en los planos </w:t>
            </w:r>
            <w:r w:rsidR="006F1BEF" w:rsidRPr="006F1BEF">
              <w:rPr>
                <w:rFonts w:ascii="Candara" w:hAnsi="Candara"/>
                <w:b/>
                <w:i/>
                <w:iCs/>
                <w:color w:val="0070C0"/>
                <w:spacing w:val="-3"/>
                <w:lang w:val="es-MX"/>
              </w:rPr>
              <w:t xml:space="preserve">No 3, No 09, No </w:t>
            </w:r>
            <w:proofErr w:type="gramStart"/>
            <w:r w:rsidR="006F1BEF" w:rsidRPr="006F1BEF">
              <w:rPr>
                <w:rFonts w:ascii="Candara" w:hAnsi="Candara"/>
                <w:b/>
                <w:i/>
                <w:iCs/>
                <w:color w:val="0070C0"/>
                <w:spacing w:val="-3"/>
                <w:lang w:val="es-MX"/>
              </w:rPr>
              <w:t>31,  No</w:t>
            </w:r>
            <w:proofErr w:type="gramEnd"/>
            <w:r w:rsidR="006F1BEF" w:rsidRPr="006F1BEF">
              <w:rPr>
                <w:rFonts w:ascii="Candara" w:hAnsi="Candara"/>
                <w:b/>
                <w:i/>
                <w:iCs/>
                <w:color w:val="0070C0"/>
                <w:spacing w:val="-3"/>
                <w:lang w:val="es-MX"/>
              </w:rPr>
              <w:t xml:space="preserve"> 37, No 25</w:t>
            </w:r>
          </w:p>
        </w:tc>
      </w:tr>
      <w:tr w:rsidR="003F79AA" w:rsidRPr="00C4715F" w14:paraId="7265536E" w14:textId="77777777" w:rsidTr="00170153">
        <w:tc>
          <w:tcPr>
            <w:tcW w:w="872" w:type="dxa"/>
          </w:tcPr>
          <w:p w14:paraId="3F63044E" w14:textId="078E88B6"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(z)</w:t>
            </w:r>
          </w:p>
        </w:tc>
        <w:tc>
          <w:tcPr>
            <w:tcW w:w="8144" w:type="dxa"/>
          </w:tcPr>
          <w:p w14:paraId="54A8FFAC" w14:textId="39D95DA8" w:rsidR="003F79AA" w:rsidRPr="00C4715F" w:rsidRDefault="003F79AA" w:rsidP="00A1003A">
            <w:pPr>
              <w:spacing w:after="120"/>
              <w:rPr>
                <w:rFonts w:ascii="Candara" w:hAnsi="Candara"/>
                <w:i/>
                <w:iCs/>
                <w:spacing w:val="-3"/>
              </w:rPr>
            </w:pPr>
            <w:r w:rsidRPr="00C4715F">
              <w:rPr>
                <w:rFonts w:ascii="Candara" w:hAnsi="Candara"/>
                <w:spacing w:val="-3"/>
              </w:rPr>
              <w:t xml:space="preserve">La Fecha de Inicio es </w:t>
            </w:r>
            <w:r w:rsidR="00FE0D09" w:rsidRPr="00C4715F">
              <w:rPr>
                <w:rFonts w:ascii="Candara" w:hAnsi="Candara"/>
                <w:i/>
                <w:iCs/>
                <w:color w:val="548DD4"/>
                <w:spacing w:val="-3"/>
              </w:rPr>
              <w:t>el día de la notificación que el anticipo se encuentra acreditado en la cuenta bancaria del contratista.</w:t>
            </w:r>
          </w:p>
        </w:tc>
      </w:tr>
      <w:tr w:rsidR="003F79AA" w:rsidRPr="00C4715F" w14:paraId="55439FB0" w14:textId="77777777" w:rsidTr="00170153">
        <w:tc>
          <w:tcPr>
            <w:tcW w:w="872" w:type="dxa"/>
          </w:tcPr>
          <w:p w14:paraId="343E9D05" w14:textId="077D0694"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t>
            </w:r>
            <w:proofErr w:type="spellStart"/>
            <w:r w:rsidRPr="00C4715F">
              <w:rPr>
                <w:rFonts w:ascii="Candara" w:hAnsi="Candara"/>
                <w:b/>
                <w:bCs/>
              </w:rPr>
              <w:t>dd</w:t>
            </w:r>
            <w:proofErr w:type="spellEnd"/>
            <w:r w:rsidRPr="00C4715F">
              <w:rPr>
                <w:rFonts w:ascii="Candara" w:hAnsi="Candara"/>
                <w:b/>
                <w:bCs/>
              </w:rPr>
              <w:t>)</w:t>
            </w:r>
          </w:p>
        </w:tc>
        <w:tc>
          <w:tcPr>
            <w:tcW w:w="8144" w:type="dxa"/>
          </w:tcPr>
          <w:p w14:paraId="611A9E9C" w14:textId="557488D3" w:rsidR="003F79AA" w:rsidRPr="00C4715F" w:rsidRDefault="003F79AA" w:rsidP="005B1A75">
            <w:pPr>
              <w:spacing w:after="120"/>
              <w:jc w:val="both"/>
              <w:rPr>
                <w:rFonts w:ascii="Candara" w:hAnsi="Candara"/>
                <w:i/>
                <w:iCs/>
                <w:spacing w:val="-3"/>
              </w:rPr>
            </w:pPr>
            <w:r w:rsidRPr="00C4715F">
              <w:rPr>
                <w:rFonts w:ascii="Candara" w:hAnsi="Candara"/>
                <w:spacing w:val="-3"/>
              </w:rPr>
              <w:t xml:space="preserve">Las Obras consisten en </w:t>
            </w:r>
            <w:r w:rsidR="00FE0D09" w:rsidRPr="00C4715F">
              <w:rPr>
                <w:rFonts w:ascii="Candara" w:hAnsi="Candara"/>
                <w:i/>
                <w:iCs/>
                <w:color w:val="0070C0"/>
                <w:spacing w:val="-3"/>
              </w:rPr>
              <w:t xml:space="preserve">Construcción de redes de distribución que incluye </w:t>
            </w:r>
            <w:r w:rsidR="005B1A75">
              <w:rPr>
                <w:rFonts w:ascii="Candara" w:hAnsi="Candara"/>
                <w:i/>
                <w:iCs/>
                <w:color w:val="0070C0"/>
                <w:spacing w:val="-3"/>
              </w:rPr>
              <w:t xml:space="preserve">ampliación </w:t>
            </w:r>
            <w:r w:rsidR="006F1BEF">
              <w:rPr>
                <w:rFonts w:ascii="Candara" w:hAnsi="Candara"/>
                <w:i/>
                <w:iCs/>
                <w:color w:val="0070C0"/>
                <w:spacing w:val="-3"/>
              </w:rPr>
              <w:t>o</w:t>
            </w:r>
            <w:r w:rsidR="005B1A75">
              <w:rPr>
                <w:rFonts w:ascii="Candara" w:hAnsi="Candara"/>
                <w:i/>
                <w:iCs/>
                <w:color w:val="0070C0"/>
                <w:spacing w:val="-3"/>
              </w:rPr>
              <w:t xml:space="preserve"> mejoras de</w:t>
            </w:r>
            <w:r w:rsidR="00FE0D09" w:rsidRPr="00C4715F">
              <w:rPr>
                <w:rFonts w:ascii="Candara" w:hAnsi="Candara"/>
                <w:i/>
                <w:iCs/>
                <w:color w:val="0070C0"/>
                <w:spacing w:val="-3"/>
              </w:rPr>
              <w:t xml:space="preserve"> redes de media tensión</w:t>
            </w:r>
            <w:r w:rsidR="005B1A75">
              <w:rPr>
                <w:rFonts w:ascii="Candara" w:hAnsi="Candara"/>
                <w:i/>
                <w:iCs/>
                <w:color w:val="0070C0"/>
                <w:spacing w:val="-3"/>
              </w:rPr>
              <w:t>,</w:t>
            </w:r>
            <w:r w:rsidR="00FE0D09" w:rsidRPr="00C4715F">
              <w:rPr>
                <w:rFonts w:ascii="Candara" w:hAnsi="Candara"/>
                <w:i/>
                <w:iCs/>
                <w:color w:val="0070C0"/>
                <w:spacing w:val="-3"/>
              </w:rPr>
              <w:t xml:space="preserve"> baja tensión, transformadores, luminarias, </w:t>
            </w:r>
            <w:r w:rsidR="0085073C" w:rsidRPr="00987B40">
              <w:rPr>
                <w:rFonts w:ascii="Candara" w:hAnsi="Candara"/>
                <w:i/>
                <w:iCs/>
                <w:color w:val="0070C0"/>
                <w:spacing w:val="-3"/>
              </w:rPr>
              <w:t xml:space="preserve">acometidas </w:t>
            </w:r>
            <w:r w:rsidR="0085073C">
              <w:rPr>
                <w:rFonts w:ascii="Candara" w:hAnsi="Candara"/>
                <w:i/>
                <w:iCs/>
                <w:color w:val="0070C0"/>
                <w:spacing w:val="-3"/>
              </w:rPr>
              <w:t xml:space="preserve">y </w:t>
            </w:r>
            <w:r w:rsidR="00FE0D09" w:rsidRPr="00C4715F">
              <w:rPr>
                <w:rFonts w:ascii="Candara" w:hAnsi="Candara"/>
                <w:i/>
                <w:iCs/>
                <w:color w:val="0070C0"/>
                <w:spacing w:val="-3"/>
              </w:rPr>
              <w:t>medidore</w:t>
            </w:r>
            <w:r w:rsidR="0085073C">
              <w:rPr>
                <w:rFonts w:ascii="Candara" w:hAnsi="Candara"/>
                <w:i/>
                <w:iCs/>
                <w:color w:val="0070C0"/>
                <w:spacing w:val="-3"/>
              </w:rPr>
              <w:t>s</w:t>
            </w:r>
            <w:r w:rsidR="00FE0D09" w:rsidRPr="00C4715F">
              <w:rPr>
                <w:rFonts w:ascii="Candara" w:hAnsi="Candara"/>
                <w:i/>
                <w:iCs/>
                <w:color w:val="0070C0"/>
                <w:spacing w:val="-3"/>
              </w:rPr>
              <w:t>.</w:t>
            </w:r>
          </w:p>
        </w:tc>
      </w:tr>
      <w:tr w:rsidR="003F79AA" w:rsidRPr="00C4715F" w14:paraId="219743EE" w14:textId="77777777" w:rsidTr="00170153">
        <w:tc>
          <w:tcPr>
            <w:tcW w:w="872" w:type="dxa"/>
          </w:tcPr>
          <w:p w14:paraId="1E51F4B0" w14:textId="4BDC9068"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2.2</w:t>
            </w:r>
          </w:p>
        </w:tc>
        <w:tc>
          <w:tcPr>
            <w:tcW w:w="8144" w:type="dxa"/>
          </w:tcPr>
          <w:p w14:paraId="4924BDEF" w14:textId="3484CEC1"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Las secciones de las Obras con fechas de terminación distintas a las de la totalidad de las Obras son: </w:t>
            </w:r>
            <w:r w:rsidR="00FE0D09" w:rsidRPr="00C4715F">
              <w:rPr>
                <w:rFonts w:ascii="Candara" w:hAnsi="Candara"/>
                <w:spacing w:val="-3"/>
              </w:rPr>
              <w:t xml:space="preserve"> </w:t>
            </w:r>
            <w:r w:rsidR="00FE0D09" w:rsidRPr="00C4715F">
              <w:rPr>
                <w:rFonts w:ascii="Candara" w:hAnsi="Candara"/>
                <w:i/>
                <w:iCs/>
                <w:color w:val="0070C0"/>
                <w:spacing w:val="-3"/>
              </w:rPr>
              <w:t>NO APLICA.</w:t>
            </w:r>
          </w:p>
        </w:tc>
      </w:tr>
      <w:tr w:rsidR="003F79AA" w:rsidRPr="00C4715F" w14:paraId="3CD03A38" w14:textId="77777777" w:rsidTr="00170153">
        <w:tc>
          <w:tcPr>
            <w:tcW w:w="872" w:type="dxa"/>
          </w:tcPr>
          <w:p w14:paraId="4315CD97" w14:textId="0284530B"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2.3 (i)</w:t>
            </w:r>
          </w:p>
        </w:tc>
        <w:tc>
          <w:tcPr>
            <w:tcW w:w="8144" w:type="dxa"/>
          </w:tcPr>
          <w:p w14:paraId="367CE250" w14:textId="77777777" w:rsidR="00B21529" w:rsidRPr="00C4715F" w:rsidRDefault="003F79AA" w:rsidP="00495FD6">
            <w:pPr>
              <w:spacing w:after="120"/>
              <w:jc w:val="both"/>
              <w:rPr>
                <w:rFonts w:ascii="Candara" w:hAnsi="Candara"/>
              </w:rPr>
            </w:pPr>
            <w:r w:rsidRPr="00C4715F">
              <w:rPr>
                <w:rFonts w:ascii="Candara" w:hAnsi="Candara"/>
                <w:spacing w:val="-3"/>
              </w:rPr>
              <w:t xml:space="preserve">Los siguientes documentos también forman parte integral del Contrato: </w:t>
            </w:r>
          </w:p>
          <w:p w14:paraId="7002E356" w14:textId="77777777" w:rsidR="00B21529" w:rsidRPr="00C4715F" w:rsidRDefault="00B21529" w:rsidP="0017115D">
            <w:pPr>
              <w:pStyle w:val="Prrafodelista"/>
              <w:numPr>
                <w:ilvl w:val="0"/>
                <w:numId w:val="79"/>
              </w:numPr>
              <w:spacing w:after="120"/>
              <w:jc w:val="both"/>
              <w:rPr>
                <w:rFonts w:ascii="Candara" w:hAnsi="Candara"/>
              </w:rPr>
            </w:pPr>
            <w:r w:rsidRPr="00C4715F">
              <w:rPr>
                <w:rFonts w:ascii="Candara" w:hAnsi="Candara"/>
              </w:rPr>
              <w:t>Los documentos que acreditan la calidad de los comparecientes y su capacidad para celebrar este tipo de contratos.</w:t>
            </w:r>
          </w:p>
          <w:p w14:paraId="39D85700" w14:textId="0539B5D9" w:rsidR="00B21529" w:rsidRPr="00C4715F" w:rsidRDefault="00B21529" w:rsidP="0017115D">
            <w:pPr>
              <w:pStyle w:val="Prrafodelista"/>
              <w:numPr>
                <w:ilvl w:val="0"/>
                <w:numId w:val="79"/>
              </w:numPr>
              <w:tabs>
                <w:tab w:val="left" w:pos="-720"/>
                <w:tab w:val="left" w:pos="1560"/>
              </w:tabs>
              <w:suppressAutoHyphens/>
              <w:spacing w:after="120"/>
              <w:jc w:val="both"/>
              <w:rPr>
                <w:rFonts w:ascii="Candara" w:hAnsi="Candara"/>
              </w:rPr>
            </w:pPr>
            <w:r w:rsidRPr="00C4715F">
              <w:rPr>
                <w:rFonts w:ascii="Candara" w:hAnsi="Candara"/>
                <w:spacing w:val="-3"/>
              </w:rPr>
              <w:t xml:space="preserve">La memoria descriptiva y especificaciones técnicas /expediente técnico </w:t>
            </w:r>
            <w:r w:rsidRPr="00C4715F">
              <w:rPr>
                <w:rFonts w:ascii="Candara" w:hAnsi="Candara"/>
              </w:rPr>
              <w:t xml:space="preserve">(especificaciones generales </w:t>
            </w:r>
            <w:r w:rsidR="003422DD" w:rsidRPr="00C4715F">
              <w:rPr>
                <w:rFonts w:ascii="Candara" w:hAnsi="Candara"/>
              </w:rPr>
              <w:t>E</w:t>
            </w:r>
            <w:r w:rsidRPr="00C4715F">
              <w:rPr>
                <w:rFonts w:ascii="Candara" w:hAnsi="Candara"/>
              </w:rPr>
              <w:t>specíficas, lista de cantidades, planos</w:t>
            </w:r>
            <w:r w:rsidR="00B14B36" w:rsidRPr="00C4715F">
              <w:rPr>
                <w:rFonts w:ascii="Candara" w:hAnsi="Candara"/>
              </w:rPr>
              <w:t>, plan de manejo ambiental</w:t>
            </w:r>
            <w:r w:rsidRPr="00C4715F">
              <w:rPr>
                <w:rFonts w:ascii="Candara" w:hAnsi="Candara"/>
              </w:rPr>
              <w:t>) y demás secciones del Documento de Selección en los cuales se detallan el objeto y alcance de la contratación</w:t>
            </w:r>
          </w:p>
          <w:p w14:paraId="063F4F31" w14:textId="77777777" w:rsidR="00FE0D09" w:rsidRPr="00C4715F" w:rsidRDefault="00B21529" w:rsidP="0017115D">
            <w:pPr>
              <w:pStyle w:val="Prrafodelista"/>
              <w:numPr>
                <w:ilvl w:val="0"/>
                <w:numId w:val="79"/>
              </w:numPr>
              <w:spacing w:after="120"/>
              <w:jc w:val="both"/>
              <w:rPr>
                <w:rFonts w:ascii="Candara" w:hAnsi="Candara"/>
                <w:i/>
                <w:iCs/>
                <w:color w:val="0070C0"/>
              </w:rPr>
            </w:pPr>
            <w:r w:rsidRPr="00C4715F">
              <w:rPr>
                <w:rFonts w:ascii="Candara" w:hAnsi="Candara"/>
              </w:rPr>
              <w:t>Las Garantías presentadas por el oferente adjudicado</w:t>
            </w:r>
            <w:bookmarkStart w:id="130" w:name="_Hlk19805714"/>
            <w:r w:rsidR="00175B24" w:rsidRPr="00C4715F">
              <w:rPr>
                <w:rFonts w:ascii="Candara" w:hAnsi="Candara"/>
              </w:rPr>
              <w:t xml:space="preserve"> </w:t>
            </w:r>
            <w:bookmarkEnd w:id="130"/>
            <w:r w:rsidR="00FE0D09" w:rsidRPr="00C4715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5FE39348" w14:textId="3C1BDDC7" w:rsidR="00B21529" w:rsidRPr="00C4715F" w:rsidRDefault="00B21529" w:rsidP="0017115D">
            <w:pPr>
              <w:pStyle w:val="Prrafodelista"/>
              <w:numPr>
                <w:ilvl w:val="0"/>
                <w:numId w:val="79"/>
              </w:numPr>
              <w:spacing w:after="120"/>
              <w:jc w:val="both"/>
              <w:rPr>
                <w:rFonts w:ascii="Candara" w:hAnsi="Candara"/>
              </w:rPr>
            </w:pPr>
            <w:r w:rsidRPr="00C4715F">
              <w:rPr>
                <w:rFonts w:ascii="Candara" w:hAnsi="Candara"/>
              </w:rPr>
              <w:t>La Certificación de Disponibilidad Presupuestaria</w:t>
            </w:r>
          </w:p>
          <w:p w14:paraId="38961064" w14:textId="77777777" w:rsidR="003F79AA" w:rsidRPr="00C4715F" w:rsidRDefault="00B21529" w:rsidP="0017115D">
            <w:pPr>
              <w:pStyle w:val="Prrafodelista"/>
              <w:numPr>
                <w:ilvl w:val="0"/>
                <w:numId w:val="79"/>
              </w:numPr>
              <w:spacing w:after="120"/>
              <w:jc w:val="both"/>
              <w:rPr>
                <w:rFonts w:ascii="Candara" w:hAnsi="Candara"/>
              </w:rPr>
            </w:pPr>
            <w:r w:rsidRPr="00C4715F">
              <w:rPr>
                <w:rFonts w:ascii="Candara" w:hAnsi="Candara"/>
              </w:rPr>
              <w:t>La Notificación de adjudicación al oferente adjudicado</w:t>
            </w:r>
          </w:p>
          <w:p w14:paraId="01636454" w14:textId="77777777" w:rsidR="00FE0D09" w:rsidRPr="00C4715F" w:rsidRDefault="00FE0D09" w:rsidP="0017115D">
            <w:pPr>
              <w:pStyle w:val="Prrafodelista"/>
              <w:numPr>
                <w:ilvl w:val="0"/>
                <w:numId w:val="79"/>
              </w:numPr>
              <w:spacing w:after="120"/>
              <w:jc w:val="both"/>
              <w:rPr>
                <w:rFonts w:ascii="Candara" w:hAnsi="Candara"/>
                <w:i/>
                <w:iCs/>
                <w:color w:val="0070C0"/>
                <w:spacing w:val="-3"/>
              </w:rPr>
            </w:pPr>
            <w:r w:rsidRPr="00C4715F">
              <w:rPr>
                <w:rFonts w:ascii="Candara" w:hAnsi="Candara"/>
                <w:i/>
                <w:iCs/>
                <w:color w:val="0070C0"/>
                <w:spacing w:val="-3"/>
              </w:rPr>
              <w:t>Nombramientos de Administrador y Fiscalizador de Contrato.</w:t>
            </w:r>
          </w:p>
          <w:p w14:paraId="6FFFA0FF" w14:textId="5D0C9A78" w:rsidR="00932BBA" w:rsidRPr="00C4715F" w:rsidRDefault="00FE0D09" w:rsidP="0017115D">
            <w:pPr>
              <w:pStyle w:val="Prrafodelista"/>
              <w:numPr>
                <w:ilvl w:val="0"/>
                <w:numId w:val="79"/>
              </w:numPr>
              <w:spacing w:after="120"/>
              <w:jc w:val="both"/>
              <w:rPr>
                <w:rFonts w:ascii="Candara" w:hAnsi="Candara"/>
                <w:i/>
                <w:iCs/>
                <w:spacing w:val="-3"/>
              </w:rPr>
            </w:pPr>
            <w:r w:rsidRPr="00C4715F">
              <w:rPr>
                <w:rFonts w:ascii="Candara" w:hAnsi="Candara"/>
                <w:i/>
                <w:iCs/>
                <w:color w:val="0070C0"/>
                <w:spacing w:val="-3"/>
              </w:rPr>
              <w:lastRenderedPageBreak/>
              <w:t xml:space="preserve">Compromiso expreso de cumplir con el Marco de Gestión Ambiental y Social del </w:t>
            </w:r>
            <w:proofErr w:type="gramStart"/>
            <w:r w:rsidRPr="00C4715F">
              <w:rPr>
                <w:rFonts w:ascii="Candara" w:hAnsi="Candara"/>
                <w:i/>
                <w:iCs/>
                <w:color w:val="0070C0"/>
                <w:spacing w:val="-3"/>
              </w:rPr>
              <w:t>Programa  (</w:t>
            </w:r>
            <w:proofErr w:type="gramEnd"/>
            <w:r w:rsidRPr="00C4715F">
              <w:rPr>
                <w:rFonts w:ascii="Candara" w:hAnsi="Candara"/>
                <w:i/>
                <w:iCs/>
                <w:color w:val="0070C0"/>
                <w:spacing w:val="-3"/>
              </w:rPr>
              <w:t>MGAS), en razón de que este instrumento contiene los planes a través de los cuales se dará el cumplimiento de las salvaguardas socio ambiental.</w:t>
            </w:r>
          </w:p>
        </w:tc>
      </w:tr>
      <w:tr w:rsidR="003F79AA" w:rsidRPr="00C4715F" w14:paraId="2706A679" w14:textId="77777777" w:rsidTr="00170153">
        <w:tc>
          <w:tcPr>
            <w:tcW w:w="872" w:type="dxa"/>
          </w:tcPr>
          <w:p w14:paraId="1B563942" w14:textId="7BE9F2E7"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3.1</w:t>
            </w:r>
          </w:p>
        </w:tc>
        <w:tc>
          <w:tcPr>
            <w:tcW w:w="8144" w:type="dxa"/>
          </w:tcPr>
          <w:p w14:paraId="55DF5452" w14:textId="1851FAC0" w:rsidR="003F79AA" w:rsidRPr="00C4715F" w:rsidRDefault="003F79AA" w:rsidP="00A1003A">
            <w:pPr>
              <w:spacing w:after="120"/>
              <w:rPr>
                <w:rFonts w:ascii="Candara" w:hAnsi="Candara"/>
                <w:i/>
                <w:iCs/>
                <w:spacing w:val="-3"/>
              </w:rPr>
            </w:pPr>
            <w:r w:rsidRPr="00C4715F">
              <w:rPr>
                <w:rFonts w:ascii="Candara" w:hAnsi="Candara"/>
                <w:spacing w:val="-3"/>
              </w:rPr>
              <w:t>El idioma en que deben redactarse</w:t>
            </w:r>
            <w:r w:rsidR="00500E0C" w:rsidRPr="00C4715F">
              <w:rPr>
                <w:rFonts w:ascii="Candara" w:hAnsi="Candara"/>
                <w:spacing w:val="-3"/>
              </w:rPr>
              <w:t xml:space="preserve"> los documentos del Contrato es: </w:t>
            </w:r>
            <w:r w:rsidR="006A25A4" w:rsidRPr="00C4715F">
              <w:rPr>
                <w:rFonts w:ascii="Candara" w:hAnsi="Candara"/>
                <w:spacing w:val="-3"/>
              </w:rPr>
              <w:t>español</w:t>
            </w:r>
          </w:p>
          <w:p w14:paraId="73B2A23B" w14:textId="77777777" w:rsidR="003F79AA" w:rsidRPr="00C4715F" w:rsidRDefault="003F79AA" w:rsidP="00A1003A">
            <w:pPr>
              <w:spacing w:after="120"/>
              <w:rPr>
                <w:rFonts w:ascii="Candara" w:hAnsi="Candara"/>
                <w:i/>
                <w:iCs/>
                <w:spacing w:val="-3"/>
              </w:rPr>
            </w:pPr>
            <w:r w:rsidRPr="00C4715F">
              <w:rPr>
                <w:rFonts w:ascii="Candara" w:hAnsi="Candara"/>
                <w:spacing w:val="-3"/>
              </w:rPr>
              <w:t xml:space="preserve">La ley que gobierna el Contrato es la ley de </w:t>
            </w:r>
            <w:r w:rsidR="00B21529" w:rsidRPr="00C4715F">
              <w:rPr>
                <w:rFonts w:ascii="Candara" w:hAnsi="Candara"/>
                <w:spacing w:val="-3"/>
              </w:rPr>
              <w:t xml:space="preserve">la </w:t>
            </w:r>
            <w:r w:rsidR="00B25647" w:rsidRPr="00C4715F">
              <w:rPr>
                <w:rFonts w:ascii="Candara" w:hAnsi="Candara"/>
                <w:spacing w:val="-3"/>
              </w:rPr>
              <w:t>República</w:t>
            </w:r>
            <w:r w:rsidR="00B21529" w:rsidRPr="00C4715F">
              <w:rPr>
                <w:rFonts w:ascii="Candara" w:hAnsi="Candara"/>
                <w:spacing w:val="-3"/>
              </w:rPr>
              <w:t xml:space="preserve"> del Ecuador </w:t>
            </w:r>
          </w:p>
        </w:tc>
      </w:tr>
      <w:tr w:rsidR="003F79AA" w:rsidRPr="00C4715F" w14:paraId="5291315A" w14:textId="77777777" w:rsidTr="00170153">
        <w:tc>
          <w:tcPr>
            <w:tcW w:w="872" w:type="dxa"/>
          </w:tcPr>
          <w:p w14:paraId="452D3F4E" w14:textId="19E384C6"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8.1</w:t>
            </w:r>
          </w:p>
        </w:tc>
        <w:tc>
          <w:tcPr>
            <w:tcW w:w="8144" w:type="dxa"/>
          </w:tcPr>
          <w:p w14:paraId="73E27AE2" w14:textId="4E7E9C94" w:rsidR="003F79AA" w:rsidRPr="00C4715F" w:rsidRDefault="003F79AA" w:rsidP="00FE0D09">
            <w:pPr>
              <w:spacing w:after="120"/>
              <w:rPr>
                <w:rFonts w:ascii="Candara" w:hAnsi="Candara"/>
                <w:i/>
                <w:iCs/>
                <w:spacing w:val="-3"/>
              </w:rPr>
            </w:pPr>
            <w:r w:rsidRPr="00C4715F">
              <w:rPr>
                <w:rFonts w:ascii="Candara" w:hAnsi="Candara"/>
                <w:spacing w:val="-3"/>
              </w:rPr>
              <w:t>Lista de Otros Contratistas</w:t>
            </w:r>
            <w:r w:rsidR="006A25A4" w:rsidRPr="00C4715F">
              <w:rPr>
                <w:rFonts w:ascii="Candara" w:hAnsi="Candara"/>
                <w:spacing w:val="-3"/>
              </w:rPr>
              <w:t>:</w:t>
            </w:r>
            <w:r w:rsidRPr="00C4715F">
              <w:rPr>
                <w:rFonts w:ascii="Candara" w:hAnsi="Candara"/>
                <w:spacing w:val="-3"/>
              </w:rPr>
              <w:t xml:space="preserve"> </w:t>
            </w:r>
            <w:r w:rsidR="008C0367" w:rsidRPr="00C4715F">
              <w:rPr>
                <w:rFonts w:ascii="Candara" w:hAnsi="Candara"/>
                <w:i/>
                <w:iCs/>
                <w:color w:val="0070C0"/>
                <w:spacing w:val="-3"/>
              </w:rPr>
              <w:t>no aplica</w:t>
            </w:r>
          </w:p>
        </w:tc>
      </w:tr>
      <w:tr w:rsidR="003F79AA" w:rsidRPr="00C4715F" w14:paraId="757CE9DA" w14:textId="77777777" w:rsidTr="00170153">
        <w:tc>
          <w:tcPr>
            <w:tcW w:w="872" w:type="dxa"/>
          </w:tcPr>
          <w:p w14:paraId="271F3046" w14:textId="0EC80AE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9.1</w:t>
            </w:r>
          </w:p>
        </w:tc>
        <w:tc>
          <w:tcPr>
            <w:tcW w:w="8144" w:type="dxa"/>
          </w:tcPr>
          <w:p w14:paraId="3E3E016E" w14:textId="17CE2AD2" w:rsidR="003F79AA" w:rsidRPr="00C4715F" w:rsidRDefault="003F79AA" w:rsidP="00FE0D09">
            <w:pPr>
              <w:spacing w:after="120"/>
              <w:rPr>
                <w:rFonts w:ascii="Candara" w:hAnsi="Candara"/>
                <w:i/>
                <w:iCs/>
                <w:color w:val="0070C0"/>
                <w:spacing w:val="-3"/>
              </w:rPr>
            </w:pPr>
            <w:r w:rsidRPr="00C4715F">
              <w:rPr>
                <w:rFonts w:ascii="Candara" w:hAnsi="Candara"/>
                <w:spacing w:val="-3"/>
              </w:rPr>
              <w:t xml:space="preserve">Personal Clave: </w:t>
            </w:r>
            <w:r w:rsidR="00FE0D09" w:rsidRPr="00C4715F">
              <w:rPr>
                <w:rFonts w:ascii="Candara" w:hAnsi="Candara"/>
                <w:i/>
                <w:iCs/>
                <w:color w:val="0070C0"/>
                <w:spacing w:val="-3"/>
              </w:rPr>
              <w:t>Residente de Obra.</w:t>
            </w:r>
          </w:p>
          <w:tbl>
            <w:tblPr>
              <w:tblW w:w="7947" w:type="dxa"/>
              <w:jc w:val="center"/>
              <w:tblLook w:val="04A0" w:firstRow="1" w:lastRow="0" w:firstColumn="1" w:lastColumn="0" w:noHBand="0" w:noVBand="1"/>
            </w:tblPr>
            <w:tblGrid>
              <w:gridCol w:w="2683"/>
              <w:gridCol w:w="2317"/>
              <w:gridCol w:w="1229"/>
              <w:gridCol w:w="1716"/>
            </w:tblGrid>
            <w:tr w:rsidR="00FE0D09" w:rsidRPr="00C4715F" w14:paraId="5A19395D" w14:textId="77777777" w:rsidTr="00CF593C">
              <w:trPr>
                <w:trHeight w:val="683"/>
                <w:jc w:val="center"/>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72DD3"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CARGO A EJERCER</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1885D9B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TÍTULO PROFESIONAL</w:t>
                  </w:r>
                  <w:r w:rsidRPr="00C4715F">
                    <w:rPr>
                      <w:rStyle w:val="Refdenotaalpie"/>
                      <w:rFonts w:ascii="Candara" w:hAnsi="Candara"/>
                      <w:i/>
                      <w:iCs/>
                      <w:color w:val="548DD4"/>
                      <w:sz w:val="22"/>
                      <w:szCs w:val="22"/>
                    </w:rPr>
                    <w:footnoteReference w:id="47"/>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61FED23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CANTIDAD</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07D38EC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PARTICIPACIÓN EN EL PROYECTO</w:t>
                  </w:r>
                </w:p>
              </w:tc>
            </w:tr>
            <w:tr w:rsidR="00FE0D09" w:rsidRPr="00C4715F" w14:paraId="51AE9294" w14:textId="77777777" w:rsidTr="00CF593C">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14BA9328" w14:textId="77777777" w:rsidR="00FE0D09" w:rsidRPr="00C4715F" w:rsidRDefault="00FE0D09" w:rsidP="00FE0D09">
                  <w:pPr>
                    <w:jc w:val="center"/>
                    <w:rPr>
                      <w:rFonts w:ascii="Candara" w:hAnsi="Candara"/>
                      <w:i/>
                      <w:iCs/>
                      <w:color w:val="548DD4"/>
                      <w:sz w:val="22"/>
                      <w:szCs w:val="22"/>
                      <w:lang w:val="pt-BR"/>
                    </w:rPr>
                  </w:pPr>
                  <w:r w:rsidRPr="00C4715F">
                    <w:rPr>
                      <w:rFonts w:ascii="Candara" w:hAnsi="Candara"/>
                      <w:i/>
                      <w:iCs/>
                      <w:color w:val="548DD4"/>
                      <w:sz w:val="22"/>
                      <w:szCs w:val="22"/>
                    </w:rPr>
                    <w:t>Residente de Obra</w:t>
                  </w:r>
                </w:p>
              </w:tc>
              <w:tc>
                <w:tcPr>
                  <w:tcW w:w="2318" w:type="dxa"/>
                  <w:tcBorders>
                    <w:top w:val="nil"/>
                    <w:left w:val="nil"/>
                    <w:bottom w:val="single" w:sz="4" w:space="0" w:color="auto"/>
                    <w:right w:val="single" w:sz="4" w:space="0" w:color="auto"/>
                  </w:tcBorders>
                  <w:shd w:val="clear" w:color="auto" w:fill="auto"/>
                  <w:noWrap/>
                  <w:vAlign w:val="center"/>
                  <w:hideMark/>
                </w:tcPr>
                <w:p w14:paraId="54AC2E5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Ingeniero eléctrico o electrónico o electromecánico o su equivalente (para títulos obtenidos en otros países).</w:t>
                  </w:r>
                </w:p>
              </w:tc>
              <w:tc>
                <w:tcPr>
                  <w:tcW w:w="1229" w:type="dxa"/>
                  <w:tcBorders>
                    <w:top w:val="nil"/>
                    <w:left w:val="nil"/>
                    <w:bottom w:val="single" w:sz="4" w:space="0" w:color="auto"/>
                    <w:right w:val="single" w:sz="4" w:space="0" w:color="auto"/>
                  </w:tcBorders>
                  <w:shd w:val="clear" w:color="auto" w:fill="auto"/>
                  <w:noWrap/>
                  <w:vAlign w:val="center"/>
                  <w:hideMark/>
                </w:tcPr>
                <w:p w14:paraId="6C7B6E8A"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w:t>
                  </w:r>
                </w:p>
              </w:tc>
              <w:tc>
                <w:tcPr>
                  <w:tcW w:w="1716" w:type="dxa"/>
                  <w:tcBorders>
                    <w:top w:val="nil"/>
                    <w:left w:val="nil"/>
                    <w:bottom w:val="single" w:sz="4" w:space="0" w:color="auto"/>
                    <w:right w:val="single" w:sz="4" w:space="0" w:color="auto"/>
                  </w:tcBorders>
                  <w:shd w:val="clear" w:color="auto" w:fill="auto"/>
                  <w:noWrap/>
                  <w:vAlign w:val="center"/>
                  <w:hideMark/>
                </w:tcPr>
                <w:p w14:paraId="564C8C4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100%</w:t>
                  </w:r>
                </w:p>
              </w:tc>
            </w:tr>
          </w:tbl>
          <w:p w14:paraId="728BBA74" w14:textId="09528827" w:rsidR="00FE0D09" w:rsidRPr="00C4715F" w:rsidRDefault="00FE0D09" w:rsidP="00FE0D09">
            <w:pPr>
              <w:spacing w:after="120"/>
              <w:rPr>
                <w:rFonts w:ascii="Candara" w:hAnsi="Candara"/>
                <w:i/>
                <w:iCs/>
                <w:spacing w:val="-3"/>
              </w:rPr>
            </w:pPr>
          </w:p>
        </w:tc>
      </w:tr>
      <w:tr w:rsidR="003F79AA" w:rsidRPr="00C4715F" w14:paraId="4DB97126" w14:textId="77777777" w:rsidTr="00170153">
        <w:tc>
          <w:tcPr>
            <w:tcW w:w="872" w:type="dxa"/>
          </w:tcPr>
          <w:p w14:paraId="542437D2" w14:textId="33174465"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13.1</w:t>
            </w:r>
          </w:p>
        </w:tc>
        <w:tc>
          <w:tcPr>
            <w:tcW w:w="8144" w:type="dxa"/>
          </w:tcPr>
          <w:p w14:paraId="0C7E5539" w14:textId="77777777" w:rsidR="003F79AA" w:rsidRPr="00C4715F" w:rsidRDefault="003F79AA" w:rsidP="00A1003A">
            <w:pPr>
              <w:spacing w:after="120"/>
              <w:rPr>
                <w:rFonts w:ascii="Candara" w:hAnsi="Candara"/>
                <w:spacing w:val="-3"/>
              </w:rPr>
            </w:pPr>
            <w:r w:rsidRPr="00C4715F">
              <w:rPr>
                <w:rFonts w:ascii="Candara" w:hAnsi="Candara"/>
                <w:spacing w:val="-3"/>
              </w:rPr>
              <w:t xml:space="preserve">Las coberturas mínimas de seguros y los deducibles serán: </w:t>
            </w:r>
          </w:p>
          <w:p w14:paraId="62C10895" w14:textId="77777777" w:rsidR="006B39F8" w:rsidRPr="00C4715F" w:rsidRDefault="00B21529" w:rsidP="0017115D">
            <w:pPr>
              <w:pStyle w:val="Prrafodelista"/>
              <w:numPr>
                <w:ilvl w:val="0"/>
                <w:numId w:val="80"/>
              </w:numPr>
              <w:spacing w:after="120"/>
              <w:jc w:val="both"/>
              <w:rPr>
                <w:rFonts w:ascii="Candara" w:hAnsi="Candara"/>
                <w:sz w:val="24"/>
                <w:szCs w:val="24"/>
              </w:rPr>
            </w:pPr>
            <w:r w:rsidRPr="00C4715F">
              <w:rPr>
                <w:rFonts w:ascii="Candara" w:hAnsi="Candara"/>
                <w:sz w:val="24"/>
                <w:szCs w:val="24"/>
              </w:rPr>
              <w:t>Responsabilidad Civil y daños a terceros</w:t>
            </w:r>
          </w:p>
          <w:p w14:paraId="4C83E1B7" w14:textId="2659EC0A" w:rsidR="00FE0D09" w:rsidRPr="00C4715F" w:rsidRDefault="00B21529" w:rsidP="00495FD6">
            <w:pPr>
              <w:spacing w:after="120"/>
              <w:ind w:left="1026" w:hanging="425"/>
              <w:jc w:val="both"/>
              <w:rPr>
                <w:rFonts w:ascii="Candara" w:eastAsia="Candara" w:hAnsi="Candara" w:cs="Candara"/>
              </w:rPr>
            </w:pPr>
            <w:r w:rsidRPr="00C4715F">
              <w:rPr>
                <w:rFonts w:ascii="Candara" w:hAnsi="Candara"/>
              </w:rPr>
              <w:t xml:space="preserve"> </w:t>
            </w:r>
            <w:r w:rsidR="00FE0D09" w:rsidRPr="00C4715F">
              <w:rPr>
                <w:rFonts w:ascii="Candara" w:eastAsia="Candara" w:hAnsi="Candara" w:cs="Candara"/>
              </w:rPr>
              <w:t>(a) para pérdida o daño a la propiedad (excepto a las Obras, Planta, Materiales y Equipos), mínimo: equivalente al 10% del valor del contrato; monto máximo del deducible: 5 %.</w:t>
            </w:r>
          </w:p>
          <w:p w14:paraId="7A76FDB2" w14:textId="38604FB0"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41EF9C29" w14:textId="5D2DC6D4" w:rsidR="00FE0D09" w:rsidRPr="00C4715F" w:rsidRDefault="00FE0D09" w:rsidP="0017115D">
            <w:pPr>
              <w:pStyle w:val="Prrafodelista"/>
              <w:numPr>
                <w:ilvl w:val="0"/>
                <w:numId w:val="80"/>
              </w:numPr>
              <w:spacing w:after="120"/>
              <w:jc w:val="both"/>
              <w:rPr>
                <w:rFonts w:ascii="Candara" w:hAnsi="Candara"/>
                <w:sz w:val="28"/>
                <w:szCs w:val="28"/>
              </w:rPr>
            </w:pPr>
            <w:r w:rsidRPr="00C4715F">
              <w:rPr>
                <w:rFonts w:ascii="Candara" w:hAnsi="Candara"/>
                <w:sz w:val="24"/>
                <w:szCs w:val="28"/>
                <w:lang w:val="es-ES_tradnl"/>
              </w:rPr>
              <w:t xml:space="preserve">Seguro de Accidentes: </w:t>
            </w:r>
            <w:r w:rsidRPr="00C4715F">
              <w:rPr>
                <w:rFonts w:ascii="Candara" w:hAnsi="Candara"/>
                <w:sz w:val="24"/>
                <w:szCs w:val="28"/>
              </w:rPr>
              <w:t>lesiones personales o muerte</w:t>
            </w:r>
            <w:r w:rsidRPr="00C4715F">
              <w:rPr>
                <w:rFonts w:ascii="Candara" w:hAnsi="Candara"/>
                <w:color w:val="0070C0"/>
                <w:sz w:val="24"/>
                <w:szCs w:val="28"/>
              </w:rPr>
              <w:t>:</w:t>
            </w:r>
          </w:p>
          <w:p w14:paraId="2046AC89" w14:textId="63571921" w:rsidR="00FE0D09" w:rsidRPr="00C4715F" w:rsidRDefault="00FE0D09" w:rsidP="00495FD6">
            <w:pPr>
              <w:pStyle w:val="Outline"/>
              <w:tabs>
                <w:tab w:val="left" w:pos="-720"/>
              </w:tabs>
              <w:suppressAutoHyphens/>
              <w:spacing w:before="0" w:after="120"/>
              <w:ind w:left="696"/>
              <w:jc w:val="both"/>
              <w:rPr>
                <w:rFonts w:ascii="Candara" w:eastAsia="Candara" w:hAnsi="Candara" w:cs="Candara"/>
                <w:szCs w:val="24"/>
                <w:lang w:val="es-EC"/>
              </w:rPr>
            </w:pPr>
            <w:r w:rsidRPr="00C4715F">
              <w:rPr>
                <w:rFonts w:ascii="Candara" w:eastAsia="Candara" w:hAnsi="Candara" w:cs="Candara"/>
                <w:szCs w:val="24"/>
                <w:lang w:val="es-EC"/>
              </w:rPr>
              <w:t>Se cubrirán los infortunios de muerte, incapacidad definitiva (parcial y total), incapacidad temporaria (parcial y total), por un monto mínimo: USD $20.000 por trabajador.</w:t>
            </w:r>
          </w:p>
          <w:p w14:paraId="5255BCDD" w14:textId="04B817AA" w:rsidR="00FE0D09" w:rsidRPr="00C4715F" w:rsidRDefault="00495FD6" w:rsidP="0017115D">
            <w:pPr>
              <w:pStyle w:val="Prrafodelista"/>
              <w:numPr>
                <w:ilvl w:val="0"/>
                <w:numId w:val="80"/>
              </w:numPr>
              <w:spacing w:after="120"/>
              <w:jc w:val="both"/>
              <w:rPr>
                <w:rFonts w:ascii="Candara" w:hAnsi="Candara"/>
                <w:sz w:val="24"/>
                <w:szCs w:val="24"/>
              </w:rPr>
            </w:pPr>
            <w:r w:rsidRPr="00C4715F">
              <w:rPr>
                <w:rFonts w:ascii="Candara" w:hAnsi="Candara"/>
                <w:sz w:val="24"/>
                <w:szCs w:val="24"/>
                <w:lang w:val="es-ES_tradnl"/>
              </w:rPr>
              <w:t>S</w:t>
            </w:r>
            <w:proofErr w:type="spellStart"/>
            <w:r w:rsidR="00FE0D09" w:rsidRPr="00C4715F">
              <w:rPr>
                <w:rFonts w:ascii="Candara" w:hAnsi="Candara"/>
                <w:kern w:val="28"/>
                <w:sz w:val="24"/>
                <w:szCs w:val="24"/>
              </w:rPr>
              <w:t>eguro</w:t>
            </w:r>
            <w:proofErr w:type="spellEnd"/>
            <w:r w:rsidR="00FE0D09" w:rsidRPr="00C4715F">
              <w:rPr>
                <w:rFonts w:ascii="Candara" w:hAnsi="Candara"/>
                <w:kern w:val="28"/>
                <w:sz w:val="24"/>
                <w:szCs w:val="24"/>
              </w:rPr>
              <w:t xml:space="preserve"> contra pérdida o daños a las Obras, Equipos y/o Materiales; </w:t>
            </w:r>
          </w:p>
          <w:p w14:paraId="3E3B53DC" w14:textId="77777777"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(a) para las Obras y Materiales: cobertura mínima: total, equivalente al 100% del valor del contrato; monto máximo del deducible: 10%.</w:t>
            </w:r>
          </w:p>
          <w:p w14:paraId="050CF624" w14:textId="77777777" w:rsidR="00FE0D09" w:rsidRPr="00C4715F" w:rsidRDefault="00FE0D09" w:rsidP="00495FD6">
            <w:pPr>
              <w:suppressAutoHyphens/>
              <w:spacing w:after="120"/>
              <w:ind w:left="1026" w:hanging="425"/>
              <w:jc w:val="both"/>
              <w:rPr>
                <w:rFonts w:ascii="Candara" w:eastAsia="Candara" w:hAnsi="Candara" w:cs="Candara"/>
              </w:rPr>
            </w:pPr>
            <w:r w:rsidRPr="00C4715F">
              <w:rPr>
                <w:rFonts w:ascii="Candara" w:eastAsia="Candara" w:hAnsi="Candara" w:cs="Candara"/>
              </w:rPr>
              <w:t>(b) para pérdida o daño de equipo: cobertura mínima equivalente al 10% del valor del contrato; monto máximo del deducible: 10%.</w:t>
            </w:r>
          </w:p>
          <w:p w14:paraId="5D4B8709" w14:textId="77777777" w:rsidR="00FE0D09" w:rsidRPr="00C4715F" w:rsidRDefault="00FE0D09" w:rsidP="00FE0D09">
            <w:pPr>
              <w:suppressAutoHyphens/>
              <w:spacing w:after="120"/>
              <w:jc w:val="both"/>
              <w:rPr>
                <w:rFonts w:ascii="Candara" w:hAnsi="Candara"/>
                <w:color w:val="000000"/>
              </w:rPr>
            </w:pPr>
            <w:r w:rsidRPr="00C4715F">
              <w:rPr>
                <w:rFonts w:ascii="Candara" w:hAnsi="Candara"/>
                <w:color w:val="000000"/>
              </w:rPr>
              <w:t>El Contratista será responsable de contratar todo seguro que exija la ley aplicable.</w:t>
            </w:r>
          </w:p>
          <w:p w14:paraId="077FD274" w14:textId="77777777" w:rsidR="003F79AA" w:rsidRPr="00C4715F" w:rsidRDefault="00B21529" w:rsidP="00A1003A">
            <w:pPr>
              <w:pStyle w:val="Outline"/>
              <w:spacing w:before="0" w:after="120"/>
              <w:jc w:val="both"/>
              <w:rPr>
                <w:rFonts w:ascii="Candara" w:hAnsi="Candara"/>
                <w:i/>
                <w:iCs/>
                <w:spacing w:val="-3"/>
                <w:kern w:val="0"/>
                <w:szCs w:val="24"/>
                <w:lang w:val="es-ES_tradnl"/>
              </w:rPr>
            </w:pPr>
            <w:r w:rsidRPr="00C4715F">
              <w:rPr>
                <w:rFonts w:ascii="Candara" w:hAnsi="Candara"/>
                <w:i/>
                <w:color w:val="0070C0"/>
                <w:szCs w:val="24"/>
                <w:lang w:val="es-ES_tradnl"/>
              </w:rPr>
              <w:lastRenderedPageBreak/>
              <w:t>Nota: Los seguros deberán ser emitidos en el nombre conjunto del CONTRATISTA y del CONTRATANTE, para cubrir el período comprendido entre la Fecha de Inicio y el vencimiento del Período de Responsabilidad por Defectos.</w:t>
            </w:r>
            <w:r w:rsidR="00F52429" w:rsidRPr="00C4715F">
              <w:rPr>
                <w:rFonts w:ascii="Candara" w:hAnsi="Candara"/>
                <w:i/>
                <w:iCs/>
                <w:color w:val="0070C0"/>
                <w:spacing w:val="-3"/>
                <w:kern w:val="0"/>
                <w:szCs w:val="24"/>
                <w:lang w:val="es-ES_tradnl"/>
              </w:rPr>
              <w:t xml:space="preserve"> </w:t>
            </w:r>
          </w:p>
        </w:tc>
      </w:tr>
      <w:tr w:rsidR="003F79AA" w:rsidRPr="00C4715F" w14:paraId="687AD922" w14:textId="77777777" w:rsidTr="00170153">
        <w:tc>
          <w:tcPr>
            <w:tcW w:w="872" w:type="dxa"/>
          </w:tcPr>
          <w:p w14:paraId="5E36A3CE" w14:textId="1EA86B8F"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14.1</w:t>
            </w:r>
          </w:p>
        </w:tc>
        <w:tc>
          <w:tcPr>
            <w:tcW w:w="8144" w:type="dxa"/>
          </w:tcPr>
          <w:p w14:paraId="5D8FEDAC" w14:textId="77777777" w:rsidR="00FE0D09" w:rsidRPr="00C4715F" w:rsidRDefault="003F79AA" w:rsidP="00FE0D09">
            <w:pPr>
              <w:spacing w:after="120"/>
              <w:jc w:val="both"/>
              <w:rPr>
                <w:rFonts w:ascii="Candara" w:hAnsi="Candara"/>
                <w:spacing w:val="-3"/>
              </w:rPr>
            </w:pPr>
            <w:r w:rsidRPr="00C4715F">
              <w:rPr>
                <w:rFonts w:ascii="Candara" w:hAnsi="Candara"/>
                <w:spacing w:val="-3"/>
              </w:rPr>
              <w:t xml:space="preserve">Los Informes de Investigación del Sitio de las Obras son: </w:t>
            </w:r>
          </w:p>
          <w:p w14:paraId="07968871" w14:textId="2544DAF0" w:rsidR="00FE0D09" w:rsidRPr="00C4715F" w:rsidRDefault="00FE0D09" w:rsidP="0017115D">
            <w:pPr>
              <w:pStyle w:val="Prrafodelista"/>
              <w:numPr>
                <w:ilvl w:val="0"/>
                <w:numId w:val="80"/>
              </w:numPr>
              <w:spacing w:after="120"/>
              <w:jc w:val="both"/>
              <w:rPr>
                <w:rFonts w:ascii="Candara" w:hAnsi="Candara"/>
                <w:i/>
                <w:iCs/>
                <w:color w:val="548DD4"/>
                <w:spacing w:val="-3"/>
              </w:rPr>
            </w:pPr>
            <w:r w:rsidRPr="00C4715F">
              <w:rPr>
                <w:rFonts w:ascii="Candara" w:hAnsi="Candara"/>
                <w:i/>
                <w:iCs/>
                <w:color w:val="0070C0"/>
                <w:spacing w:val="-3"/>
              </w:rPr>
              <w:t>Levantamiento de información de redes existentes previo al inicio de los trabajos</w:t>
            </w:r>
            <w:r w:rsidRPr="00C4715F">
              <w:rPr>
                <w:rFonts w:ascii="Candara" w:hAnsi="Candara"/>
                <w:i/>
                <w:iCs/>
                <w:color w:val="548DD4"/>
                <w:spacing w:val="-3"/>
              </w:rPr>
              <w:t>.</w:t>
            </w:r>
          </w:p>
          <w:p w14:paraId="34FD03A2" w14:textId="77777777"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Levantamiento de información de medidores existentes previo al inicio de las obras.</w:t>
            </w:r>
          </w:p>
          <w:p w14:paraId="69813A9C" w14:textId="77777777"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Presupuesto y plano actualizado de redes considerando el recorrido en conjunto constructor-fiscalizador-coordinador programa para determinar el </w:t>
            </w:r>
            <w:proofErr w:type="spellStart"/>
            <w:r w:rsidRPr="00C4715F">
              <w:rPr>
                <w:rFonts w:ascii="Candara" w:hAnsi="Candara"/>
                <w:i/>
                <w:iCs/>
                <w:color w:val="0070C0"/>
                <w:spacing w:val="-3"/>
              </w:rPr>
              <w:t>estacamiento</w:t>
            </w:r>
            <w:proofErr w:type="spellEnd"/>
            <w:r w:rsidRPr="00C4715F">
              <w:rPr>
                <w:rFonts w:ascii="Candara" w:hAnsi="Candara"/>
                <w:i/>
                <w:iCs/>
                <w:color w:val="0070C0"/>
                <w:spacing w:val="-3"/>
              </w:rPr>
              <w:t xml:space="preserve"> actualizado y definiciones finales en el recorrido de las redes. </w:t>
            </w:r>
          </w:p>
          <w:p w14:paraId="1DB26DEE" w14:textId="18323F25"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Presupuesto actualizado de medidores considerando el recorrido en conjunto constructor-fiscalizador-coordinador programa para definiciones finales en los sistemas de medición.  </w:t>
            </w:r>
          </w:p>
          <w:p w14:paraId="47BA4A3E" w14:textId="77777777" w:rsidR="00521528"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Libro de Obra, Memoria Fotográfica, Folleto de los Equipos a Instalarse, Prueba de los Equipos y Ensayos, etc.   </w:t>
            </w:r>
          </w:p>
          <w:p w14:paraId="71371057" w14:textId="35097AD7" w:rsidR="003F79AA"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Informes de fiscalización.  </w:t>
            </w:r>
          </w:p>
        </w:tc>
      </w:tr>
      <w:tr w:rsidR="003F79AA" w:rsidRPr="00C4715F" w14:paraId="53383699" w14:textId="77777777" w:rsidTr="00170153">
        <w:tc>
          <w:tcPr>
            <w:tcW w:w="872" w:type="dxa"/>
          </w:tcPr>
          <w:p w14:paraId="4BE8CD2F" w14:textId="4927DECA"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21.1</w:t>
            </w:r>
          </w:p>
        </w:tc>
        <w:tc>
          <w:tcPr>
            <w:tcW w:w="8144" w:type="dxa"/>
          </w:tcPr>
          <w:p w14:paraId="3D146A21" w14:textId="6A5BCCE6"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fecha(s) de Toma de Posesión del Sitio de las Obras será(n) </w:t>
            </w:r>
            <w:r w:rsidR="006F1BEF" w:rsidRPr="006F1BEF">
              <w:rPr>
                <w:rFonts w:ascii="Candara" w:hAnsi="Candara"/>
                <w:i/>
                <w:iCs/>
                <w:color w:val="0070C0"/>
                <w:spacing w:val="-3"/>
              </w:rPr>
              <w:t>PROVINCIAS DE SANTA ELENA Y GUAYAS, CANTONES SANTA ELENA, GUAYAQUIL Y PLAYAS, SEGÚN SECTOR SECT. ESCUELA-COM. PUERTO SABANA GRANDE, SECTOR RIO HONDO-COM. ENGABAO, B. SAN FRANCISCO-JUAN GOMEZ RENDON, B. LINDO-CERECITA, B. BELLAVISTA CASETA AGUAPEN - COMUNA SAN PABLO. A partir del siguiente día de la fecha de notificación de la transferencia del pago del anticipo en la cuenta del contratista</w:t>
            </w:r>
          </w:p>
        </w:tc>
      </w:tr>
      <w:tr w:rsidR="003F79AA" w:rsidRPr="00C4715F" w14:paraId="0A6741E3" w14:textId="77777777" w:rsidTr="00170153">
        <w:tc>
          <w:tcPr>
            <w:tcW w:w="872" w:type="dxa"/>
          </w:tcPr>
          <w:p w14:paraId="2E9377C8" w14:textId="63A6753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25.2</w:t>
            </w:r>
          </w:p>
        </w:tc>
        <w:tc>
          <w:tcPr>
            <w:tcW w:w="8144" w:type="dxa"/>
          </w:tcPr>
          <w:p w14:paraId="6A66F238" w14:textId="44A8DD3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honorarios y gastos reembolsables pagaderos al Conciliador serán: </w:t>
            </w:r>
            <w:r w:rsidR="00FE0D09" w:rsidRPr="00C4715F">
              <w:rPr>
                <w:rFonts w:ascii="Candara" w:hAnsi="Candara"/>
                <w:i/>
                <w:iCs/>
                <w:color w:val="0070C0"/>
                <w:spacing w:val="-3"/>
              </w:rPr>
              <w:t xml:space="preserve">los que la Procuraduría General del Estado de la Provincia de Santa Elena.     </w:t>
            </w:r>
          </w:p>
        </w:tc>
      </w:tr>
      <w:tr w:rsidR="003F79AA" w:rsidRPr="00C4715F" w14:paraId="32C305C5" w14:textId="77777777" w:rsidTr="00170153">
        <w:tc>
          <w:tcPr>
            <w:tcW w:w="872" w:type="dxa"/>
          </w:tcPr>
          <w:p w14:paraId="36575863" w14:textId="630133A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25.3</w:t>
            </w:r>
          </w:p>
        </w:tc>
        <w:tc>
          <w:tcPr>
            <w:tcW w:w="8144" w:type="dxa"/>
          </w:tcPr>
          <w:p w14:paraId="4FE6AD46" w14:textId="1B21D76F"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extranjero:</w:t>
            </w:r>
          </w:p>
          <w:p w14:paraId="2780419A" w14:textId="2D1E8D7E" w:rsidR="00FE0D09" w:rsidRPr="00C4715F" w:rsidRDefault="00201168" w:rsidP="00FE0D09">
            <w:pPr>
              <w:rPr>
                <w:rFonts w:ascii="Candara" w:hAnsi="Candara"/>
                <w:i/>
                <w:iCs/>
                <w:color w:val="0070C0"/>
                <w:spacing w:val="-3"/>
              </w:rPr>
            </w:pPr>
            <w:r w:rsidRPr="00C4715F">
              <w:rPr>
                <w:rFonts w:ascii="Candara" w:hAnsi="Candara"/>
                <w:i/>
                <w:iCs/>
                <w:spacing w:val="-3"/>
              </w:rPr>
              <w:t xml:space="preserve">Los procedimientos de arbitraje serán: </w:t>
            </w:r>
            <w:r w:rsidR="00FE0D09" w:rsidRPr="00C4715F">
              <w:rPr>
                <w:rFonts w:ascii="Candara" w:hAnsi="Candara"/>
                <w:i/>
                <w:iCs/>
                <w:color w:val="0070C0"/>
                <w:spacing w:val="-3"/>
              </w:rPr>
              <w:t>SE SELECCIONARÁ SI EL PROVEEEDOR ADJUDICADO ES EXTRANJERO</w:t>
            </w:r>
          </w:p>
          <w:p w14:paraId="7E617C65" w14:textId="77777777" w:rsidR="00FE0D09" w:rsidRPr="00C4715F" w:rsidRDefault="00FE0D09" w:rsidP="00FE0D09">
            <w:pPr>
              <w:rPr>
                <w:rFonts w:ascii="Candara" w:hAnsi="Candara"/>
                <w:i/>
                <w:iCs/>
                <w:color w:val="0070C0"/>
                <w:spacing w:val="-3"/>
              </w:rPr>
            </w:pPr>
          </w:p>
          <w:p w14:paraId="7CEE2B85" w14:textId="77777777" w:rsidR="00FE0D09" w:rsidRPr="00C4715F" w:rsidRDefault="00FE0D09" w:rsidP="00FE0D09">
            <w:pPr>
              <w:rPr>
                <w:rFonts w:ascii="Candara" w:hAnsi="Candara"/>
                <w:i/>
                <w:iCs/>
                <w:color w:val="0070C0"/>
                <w:spacing w:val="-3"/>
              </w:rPr>
            </w:pPr>
            <w:r w:rsidRPr="00C4715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C4715F" w:rsidRDefault="00FE0D09" w:rsidP="00FE0D09">
            <w:pPr>
              <w:rPr>
                <w:rFonts w:ascii="Candara" w:hAnsi="Candara"/>
                <w:i/>
                <w:iCs/>
                <w:color w:val="0070C0"/>
                <w:spacing w:val="-3"/>
              </w:rPr>
            </w:pPr>
          </w:p>
          <w:p w14:paraId="58F69269" w14:textId="77777777" w:rsidR="00FE0D09" w:rsidRPr="00C4715F" w:rsidRDefault="00FE0D09" w:rsidP="00FE0D09">
            <w:pPr>
              <w:rPr>
                <w:rFonts w:ascii="Candara" w:hAnsi="Candara"/>
                <w:b/>
                <w:bCs/>
                <w:i/>
                <w:iCs/>
                <w:color w:val="0070C0"/>
                <w:spacing w:val="-3"/>
              </w:rPr>
            </w:pPr>
            <w:r w:rsidRPr="00C4715F">
              <w:rPr>
                <w:rFonts w:ascii="Candara" w:hAnsi="Candara"/>
                <w:b/>
                <w:bCs/>
                <w:i/>
                <w:iCs/>
                <w:color w:val="0070C0"/>
                <w:spacing w:val="-3"/>
              </w:rPr>
              <w:t>“</w:t>
            </w:r>
            <w:r w:rsidRPr="00C4715F">
              <w:rPr>
                <w:rFonts w:ascii="Candara" w:hAnsi="Candara"/>
                <w:b/>
                <w:i/>
                <w:iCs/>
                <w:color w:val="0070C0"/>
                <w:spacing w:val="-3"/>
              </w:rPr>
              <w:t>Comisión de las Naciones Unidas para el derecho mercantil internacional (CNUDMI</w:t>
            </w:r>
            <w:r w:rsidRPr="00C4715F">
              <w:rPr>
                <w:rFonts w:ascii="Candara" w:hAnsi="Candara"/>
                <w:b/>
                <w:bCs/>
                <w:i/>
                <w:iCs/>
                <w:color w:val="0070C0"/>
                <w:spacing w:val="-3"/>
              </w:rPr>
              <w:t xml:space="preserve">)” </w:t>
            </w:r>
            <w:r w:rsidRPr="00C4715F">
              <w:rPr>
                <w:rFonts w:ascii="Candara" w:hAnsi="Candara"/>
                <w:i/>
                <w:iCs/>
                <w:color w:val="0070C0"/>
                <w:spacing w:val="-3"/>
              </w:rPr>
              <w:t>(UNCITRAL, por sus siglas en inglés)</w:t>
            </w:r>
          </w:p>
          <w:p w14:paraId="50A1A506" w14:textId="6CA59634" w:rsidR="00201168" w:rsidRPr="00C4715F" w:rsidRDefault="00201168" w:rsidP="00201168">
            <w:pPr>
              <w:rPr>
                <w:rFonts w:ascii="Candara" w:hAnsi="Candara"/>
                <w:b/>
                <w:i/>
                <w:iCs/>
                <w:color w:val="0070C0"/>
              </w:rPr>
            </w:pPr>
          </w:p>
          <w:p w14:paraId="6444B9DC" w14:textId="6AC6A79C" w:rsidR="00201168" w:rsidRPr="00C4715F" w:rsidRDefault="00201168" w:rsidP="000B6613">
            <w:pPr>
              <w:jc w:val="both"/>
              <w:rPr>
                <w:rFonts w:ascii="Candara" w:hAnsi="Candara" w:cs="Tahoma"/>
                <w:b/>
                <w:bCs/>
                <w:i/>
                <w:iCs/>
                <w:color w:val="0070C0"/>
              </w:rPr>
            </w:pPr>
            <w:r w:rsidRPr="00C4715F">
              <w:rPr>
                <w:rFonts w:ascii="Candara" w:hAnsi="Candara"/>
                <w:b/>
                <w:i/>
                <w:iCs/>
                <w:color w:val="0070C0"/>
              </w:rPr>
              <w:t>Reglamento de Arbitraje:</w:t>
            </w:r>
          </w:p>
          <w:p w14:paraId="46A409E6" w14:textId="348EA307" w:rsidR="00201168" w:rsidRPr="00C4715F" w:rsidRDefault="00201168" w:rsidP="000B6613">
            <w:pPr>
              <w:pStyle w:val="Normali"/>
              <w:keepLines w:val="0"/>
              <w:tabs>
                <w:tab w:val="clear" w:pos="1843"/>
              </w:tabs>
              <w:spacing w:after="0"/>
              <w:rPr>
                <w:rFonts w:ascii="Candara" w:hAnsi="Candara"/>
                <w:i/>
                <w:iCs/>
                <w:color w:val="0070C0"/>
                <w:spacing w:val="-3"/>
                <w:szCs w:val="24"/>
                <w:lang w:val="es-ES_tradnl" w:eastAsia="en-US"/>
              </w:rPr>
            </w:pPr>
            <w:proofErr w:type="spellStart"/>
            <w:r w:rsidRPr="00C4715F">
              <w:rPr>
                <w:rFonts w:ascii="Candara" w:hAnsi="Candara"/>
                <w:i/>
                <w:iCs/>
                <w:color w:val="0070C0"/>
                <w:spacing w:val="-3"/>
                <w:szCs w:val="24"/>
                <w:lang w:val="es-ES_tradnl" w:eastAsia="en-US"/>
              </w:rPr>
              <w:t>Subcláusula</w:t>
            </w:r>
            <w:proofErr w:type="spellEnd"/>
            <w:r w:rsidRPr="00C4715F">
              <w:rPr>
                <w:rFonts w:ascii="Candara" w:hAnsi="Candara"/>
                <w:i/>
                <w:iCs/>
                <w:color w:val="0070C0"/>
                <w:spacing w:val="-3"/>
                <w:szCs w:val="24"/>
                <w:lang w:val="es-ES_tradnl" w:eastAsia="en-US"/>
              </w:rPr>
              <w:t xml:space="preserve"> 25.3 – Cualquiera disputa, controversia o reclamo generado por o en relación con este Contrato, o por incumplimiento, rescisión, o anulación del</w:t>
            </w:r>
            <w:r w:rsidRPr="00C4715F">
              <w:rPr>
                <w:rFonts w:ascii="Candara" w:hAnsi="Candara"/>
                <w:i/>
                <w:iCs/>
                <w:color w:val="0070C0"/>
                <w:spacing w:val="-3"/>
                <w:szCs w:val="24"/>
                <w:lang w:val="es-EC"/>
              </w:rPr>
              <w:t xml:space="preserve"> </w:t>
            </w:r>
            <w:r w:rsidRPr="00C4715F">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C4715F" w:rsidRDefault="00201168" w:rsidP="000B6613">
            <w:pPr>
              <w:jc w:val="both"/>
              <w:rPr>
                <w:rFonts w:ascii="Candara" w:hAnsi="Candara"/>
                <w:i/>
                <w:iCs/>
                <w:color w:val="0070C0"/>
                <w:spacing w:val="-3"/>
              </w:rPr>
            </w:pPr>
          </w:p>
          <w:p w14:paraId="48E51C52" w14:textId="62151159"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187C5999" w14:textId="5D477FA3" w:rsidR="00201168" w:rsidRPr="00C4715F" w:rsidRDefault="00201168" w:rsidP="000B6613">
            <w:pPr>
              <w:jc w:val="both"/>
              <w:rPr>
                <w:rFonts w:ascii="Candara" w:hAnsi="Candara"/>
                <w:i/>
                <w:iCs/>
                <w:color w:val="0070C0"/>
                <w:spacing w:val="-3"/>
              </w:rPr>
            </w:pPr>
          </w:p>
          <w:p w14:paraId="7585F3F5" w14:textId="31C08ABC"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lastRenderedPageBreak/>
              <w:t xml:space="preserve">“Reglamento de Arbitraje de la Cámara de Comercio Internacional (CCI): </w:t>
            </w:r>
            <w:r w:rsidRPr="00C4715F">
              <w:rPr>
                <w:rFonts w:ascii="Candara" w:hAnsi="Candara"/>
                <w:i/>
                <w:iCs/>
                <w:color w:val="0070C0"/>
                <w:spacing w:val="-3"/>
              </w:rPr>
              <w:t>(ICC, por sus siglas en inglés)</w:t>
            </w:r>
          </w:p>
          <w:p w14:paraId="2EECF2BE" w14:textId="4297115C" w:rsidR="00201168" w:rsidRPr="00C4715F" w:rsidRDefault="00201168" w:rsidP="000B6613">
            <w:pPr>
              <w:jc w:val="both"/>
              <w:rPr>
                <w:rFonts w:ascii="Candara" w:hAnsi="Candara"/>
                <w:b/>
                <w:bCs/>
                <w:i/>
                <w:iCs/>
                <w:color w:val="0070C0"/>
                <w:spacing w:val="-3"/>
              </w:rPr>
            </w:pPr>
          </w:p>
          <w:p w14:paraId="53293CDD" w14:textId="08B61EA5" w:rsidR="00201168" w:rsidRPr="00C4715F" w:rsidRDefault="00201168" w:rsidP="000B6613">
            <w:pPr>
              <w:jc w:val="both"/>
              <w:rPr>
                <w:rFonts w:ascii="Candara" w:hAnsi="Candara"/>
                <w:i/>
                <w:iCs/>
                <w:color w:val="0070C0"/>
                <w:spacing w:val="-3"/>
              </w:rPr>
            </w:pPr>
            <w:proofErr w:type="spellStart"/>
            <w:r w:rsidRPr="00C4715F">
              <w:rPr>
                <w:rFonts w:ascii="Candara" w:hAnsi="Candara"/>
                <w:i/>
                <w:iCs/>
                <w:color w:val="0070C0"/>
                <w:spacing w:val="-3"/>
              </w:rPr>
              <w:t>Subcláusula</w:t>
            </w:r>
            <w:proofErr w:type="spellEnd"/>
            <w:r w:rsidRPr="00C4715F">
              <w:rPr>
                <w:rFonts w:ascii="Candara" w:hAnsi="Candara"/>
                <w:i/>
                <w:iCs/>
                <w:color w:val="0070C0"/>
                <w:spacing w:val="-3"/>
              </w:rPr>
              <w:t xml:space="preserve">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C4715F" w:rsidRDefault="000B6613" w:rsidP="000B6613">
            <w:pPr>
              <w:jc w:val="both"/>
              <w:rPr>
                <w:rFonts w:ascii="Candara" w:hAnsi="Candara"/>
                <w:i/>
                <w:iCs/>
                <w:color w:val="0070C0"/>
                <w:spacing w:val="-3"/>
              </w:rPr>
            </w:pPr>
          </w:p>
          <w:p w14:paraId="4D077F65" w14:textId="12BD34B6"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33AF13FE" w14:textId="7F9BECA6" w:rsidR="00201168" w:rsidRPr="00C4715F" w:rsidRDefault="00201168" w:rsidP="000B6613">
            <w:pPr>
              <w:jc w:val="both"/>
              <w:rPr>
                <w:rFonts w:ascii="Candara" w:hAnsi="Candara"/>
                <w:i/>
                <w:iCs/>
                <w:color w:val="0070C0"/>
                <w:spacing w:val="-3"/>
              </w:rPr>
            </w:pPr>
          </w:p>
          <w:p w14:paraId="5E9EC9FE" w14:textId="7B7FE550"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“Reglamento del Instituto de Arbitraje de la Cámara de Comercio de Estocolmo:</w:t>
            </w:r>
          </w:p>
          <w:p w14:paraId="0CB8037F" w14:textId="748D2831" w:rsidR="00201168" w:rsidRPr="00C4715F" w:rsidRDefault="00201168" w:rsidP="000B6613">
            <w:pPr>
              <w:jc w:val="both"/>
              <w:rPr>
                <w:rFonts w:ascii="Candara" w:hAnsi="Candara"/>
                <w:b/>
                <w:bCs/>
                <w:i/>
                <w:iCs/>
                <w:color w:val="0070C0"/>
                <w:spacing w:val="-3"/>
              </w:rPr>
            </w:pPr>
          </w:p>
          <w:p w14:paraId="0A6ADA09" w14:textId="3BAF559F" w:rsidR="00201168" w:rsidRPr="00C4715F" w:rsidRDefault="00201168" w:rsidP="000B6613">
            <w:pPr>
              <w:pStyle w:val="Outline"/>
              <w:spacing w:before="0"/>
              <w:jc w:val="both"/>
              <w:rPr>
                <w:rFonts w:ascii="Candara" w:hAnsi="Candara"/>
                <w:i/>
                <w:iCs/>
                <w:color w:val="0070C0"/>
                <w:spacing w:val="-3"/>
                <w:szCs w:val="24"/>
                <w:lang w:val="es-ES_tradnl"/>
              </w:rPr>
            </w:pPr>
            <w:proofErr w:type="spellStart"/>
            <w:r w:rsidRPr="00C4715F">
              <w:rPr>
                <w:rFonts w:ascii="Candara" w:hAnsi="Candara"/>
                <w:i/>
                <w:iCs/>
                <w:color w:val="0070C0"/>
                <w:spacing w:val="-3"/>
                <w:szCs w:val="24"/>
                <w:lang w:val="es-ES_tradnl"/>
              </w:rPr>
              <w:t>Subcláusula</w:t>
            </w:r>
            <w:proofErr w:type="spellEnd"/>
            <w:r w:rsidRPr="00C4715F">
              <w:rPr>
                <w:rFonts w:ascii="Candara" w:hAnsi="Candara"/>
                <w:i/>
                <w:iCs/>
                <w:color w:val="0070C0"/>
                <w:spacing w:val="-3"/>
                <w:szCs w:val="24"/>
                <w:lang w:val="es-ES_tradnl"/>
              </w:rPr>
              <w:t xml:space="preserve">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C4715F" w:rsidRDefault="00201168" w:rsidP="000B6613">
            <w:pPr>
              <w:pStyle w:val="Outline"/>
              <w:spacing w:before="0"/>
              <w:jc w:val="both"/>
              <w:rPr>
                <w:rFonts w:ascii="Candara" w:hAnsi="Candara"/>
                <w:i/>
                <w:iCs/>
                <w:color w:val="0070C0"/>
                <w:spacing w:val="-3"/>
                <w:szCs w:val="24"/>
                <w:lang w:val="es-ES_tradnl"/>
              </w:rPr>
            </w:pPr>
          </w:p>
          <w:p w14:paraId="3A8FC652" w14:textId="7F66016D"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o</w:t>
            </w:r>
          </w:p>
          <w:p w14:paraId="38B804BE" w14:textId="0751A192" w:rsidR="00201168" w:rsidRPr="00C4715F" w:rsidRDefault="00201168" w:rsidP="000B6613">
            <w:pPr>
              <w:pStyle w:val="Outline"/>
              <w:spacing w:before="0"/>
              <w:jc w:val="both"/>
              <w:rPr>
                <w:rFonts w:ascii="Candara" w:hAnsi="Candara"/>
                <w:i/>
                <w:iCs/>
                <w:color w:val="0070C0"/>
                <w:spacing w:val="-3"/>
                <w:szCs w:val="24"/>
                <w:lang w:val="es-ES_tradnl"/>
              </w:rPr>
            </w:pPr>
          </w:p>
          <w:p w14:paraId="069AB568" w14:textId="3AAE05DA" w:rsidR="00201168" w:rsidRPr="00C4715F" w:rsidRDefault="00201168" w:rsidP="000B6613">
            <w:pPr>
              <w:pStyle w:val="Outline"/>
              <w:spacing w:before="0"/>
              <w:jc w:val="both"/>
              <w:rPr>
                <w:rFonts w:ascii="Candara" w:hAnsi="Candara"/>
                <w:b/>
                <w:bCs/>
                <w:i/>
                <w:iCs/>
                <w:color w:val="0070C0"/>
                <w:spacing w:val="-3"/>
                <w:szCs w:val="24"/>
                <w:lang w:val="es-ES_tradnl"/>
              </w:rPr>
            </w:pPr>
            <w:r w:rsidRPr="00C4715F">
              <w:rPr>
                <w:rFonts w:ascii="Candara" w:hAnsi="Candara"/>
                <w:b/>
                <w:bCs/>
                <w:i/>
                <w:iCs/>
                <w:color w:val="0070C0"/>
                <w:spacing w:val="-3"/>
                <w:szCs w:val="24"/>
                <w:lang w:val="es-ES_tradnl"/>
              </w:rPr>
              <w:t>“Reglamento de la Corte de Arbitraje Internacional de Londres:</w:t>
            </w:r>
          </w:p>
          <w:p w14:paraId="782E1C16" w14:textId="41233CDC" w:rsidR="00201168" w:rsidRPr="00C4715F" w:rsidRDefault="00201168" w:rsidP="000B6613">
            <w:pPr>
              <w:pStyle w:val="Outline"/>
              <w:spacing w:before="0"/>
              <w:jc w:val="both"/>
              <w:rPr>
                <w:rFonts w:ascii="Candara" w:hAnsi="Candara"/>
                <w:b/>
                <w:bCs/>
                <w:i/>
                <w:iCs/>
                <w:color w:val="0070C0"/>
                <w:spacing w:val="-3"/>
                <w:szCs w:val="24"/>
                <w:lang w:val="es-ES_tradnl"/>
              </w:rPr>
            </w:pPr>
          </w:p>
          <w:p w14:paraId="1BF878DF" w14:textId="70535EEE" w:rsidR="00201168" w:rsidRPr="00C4715F" w:rsidRDefault="00201168" w:rsidP="000B6613">
            <w:pPr>
              <w:pStyle w:val="Outline"/>
              <w:spacing w:before="0"/>
              <w:jc w:val="both"/>
              <w:rPr>
                <w:rFonts w:ascii="Candara" w:hAnsi="Candara"/>
                <w:i/>
                <w:iCs/>
                <w:color w:val="0070C0"/>
                <w:spacing w:val="-3"/>
                <w:szCs w:val="24"/>
                <w:lang w:val="es-ES_tradnl"/>
              </w:rPr>
            </w:pPr>
            <w:proofErr w:type="spellStart"/>
            <w:r w:rsidRPr="00C4715F">
              <w:rPr>
                <w:rFonts w:ascii="Candara" w:hAnsi="Candara"/>
                <w:i/>
                <w:iCs/>
                <w:color w:val="0070C0"/>
                <w:spacing w:val="-3"/>
                <w:szCs w:val="24"/>
                <w:lang w:val="es-ES_tradnl"/>
              </w:rPr>
              <w:t>Subcláusula</w:t>
            </w:r>
            <w:proofErr w:type="spellEnd"/>
            <w:r w:rsidRPr="00C4715F">
              <w:rPr>
                <w:rFonts w:ascii="Candara" w:hAnsi="Candara"/>
                <w:i/>
                <w:iCs/>
                <w:color w:val="0070C0"/>
                <w:spacing w:val="-3"/>
                <w:szCs w:val="24"/>
                <w:lang w:val="es-ES_tradnl"/>
              </w:rPr>
              <w:t xml:space="preserve">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C4715F" w:rsidRDefault="00201168" w:rsidP="00201168">
            <w:pPr>
              <w:pStyle w:val="Outline"/>
              <w:spacing w:before="0"/>
              <w:rPr>
                <w:rFonts w:ascii="Candara" w:hAnsi="Candara"/>
                <w:i/>
                <w:iCs/>
                <w:spacing w:val="-3"/>
                <w:szCs w:val="24"/>
                <w:lang w:val="es-ES_tradnl"/>
              </w:rPr>
            </w:pPr>
          </w:p>
          <w:p w14:paraId="59F53379" w14:textId="72430D4F" w:rsidR="00175B24" w:rsidRPr="00C4715F" w:rsidRDefault="00201168" w:rsidP="00A1003A">
            <w:pPr>
              <w:spacing w:after="120"/>
              <w:jc w:val="both"/>
              <w:rPr>
                <w:rFonts w:ascii="Candara" w:hAnsi="Candara"/>
                <w:i/>
                <w:iCs/>
                <w:spacing w:val="-3"/>
              </w:rPr>
            </w:pPr>
            <w:r w:rsidRPr="00C4715F">
              <w:rPr>
                <w:rFonts w:ascii="Candara" w:hAnsi="Candara"/>
                <w:i/>
                <w:iCs/>
                <w:spacing w:val="-3"/>
              </w:rPr>
              <w:t xml:space="preserve">El lugar de arbitraje será: </w:t>
            </w:r>
            <w:r w:rsidR="00FE0D09" w:rsidRPr="00C4715F">
              <w:rPr>
                <w:rFonts w:ascii="Candara" w:hAnsi="Candara"/>
                <w:i/>
                <w:iCs/>
                <w:color w:val="0070C0"/>
                <w:spacing w:val="-3"/>
              </w:rPr>
              <w:t>La Libertad-Provincia de Santa Elena- país: Ecuador</w:t>
            </w:r>
          </w:p>
          <w:p w14:paraId="79721FD6" w14:textId="25236562"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nacional</w:t>
            </w:r>
            <w:r w:rsidR="00127BC9" w:rsidRPr="00C4715F">
              <w:rPr>
                <w:rFonts w:ascii="Candara" w:hAnsi="Candara"/>
                <w:b/>
                <w:bCs/>
                <w:color w:val="0070C0"/>
              </w:rPr>
              <w:t xml:space="preserve"> (local)</w:t>
            </w:r>
            <w:r w:rsidRPr="00C4715F">
              <w:rPr>
                <w:rFonts w:ascii="Candara" w:hAnsi="Candara"/>
                <w:b/>
                <w:bCs/>
                <w:color w:val="0070C0"/>
              </w:rPr>
              <w:t>:</w:t>
            </w:r>
          </w:p>
          <w:p w14:paraId="79FFA182" w14:textId="77777777" w:rsidR="0085073C" w:rsidRDefault="00B21529" w:rsidP="00A1003A">
            <w:pPr>
              <w:spacing w:after="120"/>
              <w:jc w:val="both"/>
              <w:rPr>
                <w:rFonts w:ascii="Candara" w:hAnsi="Candara"/>
              </w:rPr>
            </w:pPr>
            <w:r w:rsidRPr="00C4715F">
              <w:rPr>
                <w:rFonts w:ascii="Candara" w:hAnsi="Candara"/>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w:t>
            </w:r>
            <w:r w:rsidR="0085073C" w:rsidRPr="0085073C">
              <w:rPr>
                <w:rFonts w:ascii="Candara" w:hAnsi="Candara"/>
                <w:i/>
                <w:iCs/>
                <w:color w:val="0070C0"/>
              </w:rPr>
              <w:t xml:space="preserve">Procuraduría General del Estado de la Provincia de Santa </w:t>
            </w:r>
            <w:proofErr w:type="gramStart"/>
            <w:r w:rsidR="0085073C" w:rsidRPr="0085073C">
              <w:rPr>
                <w:rFonts w:ascii="Candara" w:hAnsi="Candara"/>
                <w:i/>
                <w:iCs/>
                <w:color w:val="0070C0"/>
              </w:rPr>
              <w:t xml:space="preserve">Elena </w:t>
            </w:r>
            <w:r w:rsidR="0085073C" w:rsidRPr="0085073C">
              <w:rPr>
                <w:rFonts w:ascii="Candara" w:hAnsi="Candara"/>
              </w:rPr>
              <w:t xml:space="preserve"> en</w:t>
            </w:r>
            <w:proofErr w:type="gramEnd"/>
            <w:r w:rsidR="0085073C" w:rsidRPr="0085073C">
              <w:rPr>
                <w:rFonts w:ascii="Candara" w:hAnsi="Candara"/>
              </w:rPr>
              <w:t xml:space="preserve"> la ciudad de </w:t>
            </w:r>
            <w:r w:rsidR="0085073C" w:rsidRPr="0085073C">
              <w:rPr>
                <w:rFonts w:ascii="Candara" w:hAnsi="Candara"/>
                <w:i/>
                <w:iCs/>
                <w:color w:val="0070C0"/>
              </w:rPr>
              <w:t>SANTA ELENA</w:t>
            </w:r>
          </w:p>
          <w:p w14:paraId="66742697" w14:textId="5EE3E58C" w:rsidR="00B21529" w:rsidRPr="00C4715F" w:rsidRDefault="00B21529" w:rsidP="00A1003A">
            <w:pPr>
              <w:spacing w:after="120"/>
              <w:jc w:val="both"/>
              <w:rPr>
                <w:rFonts w:ascii="Candara" w:hAnsi="Candara"/>
                <w:color w:val="0070C0"/>
              </w:rPr>
            </w:pPr>
            <w:r w:rsidRPr="00C4715F">
              <w:rPr>
                <w:rFonts w:ascii="Candara" w:hAnsi="Candara"/>
              </w:rPr>
              <w:t xml:space="preserve">2. Si respecto de la divergencia o divergencias suscitadas no existiere acuerdo, y las partes deciden someterlas al procedimiento establecido en </w:t>
            </w:r>
            <w:r w:rsidR="004114F7" w:rsidRPr="00C4715F">
              <w:rPr>
                <w:rFonts w:ascii="Candara" w:hAnsi="Candara"/>
              </w:rPr>
              <w:t>el Código Orgánico General de Procesos</w:t>
            </w:r>
            <w:r w:rsidRPr="00C4715F">
              <w:rPr>
                <w:rFonts w:ascii="Candara" w:hAnsi="Candara"/>
              </w:rPr>
              <w:t>, será competente para conocer la controversia el Tribunal Distrital de lo Contencioso Administrativo que ejerce jurisdicción en la ciudad de</w:t>
            </w:r>
            <w:r w:rsidR="004114F7" w:rsidRPr="00C4715F">
              <w:rPr>
                <w:rFonts w:ascii="Candara" w:hAnsi="Candara"/>
              </w:rPr>
              <w:t xml:space="preserve"> </w:t>
            </w:r>
            <w:r w:rsidR="00FE0D09" w:rsidRPr="00C4715F">
              <w:rPr>
                <w:rFonts w:ascii="Candara" w:hAnsi="Candara"/>
                <w:i/>
                <w:iCs/>
                <w:color w:val="0070C0"/>
              </w:rPr>
              <w:t>Guayaquil.</w:t>
            </w:r>
          </w:p>
          <w:p w14:paraId="10F96BB0" w14:textId="2267A322" w:rsidR="00B21529" w:rsidRPr="00C4715F" w:rsidRDefault="00B21529" w:rsidP="00A1003A">
            <w:pPr>
              <w:spacing w:after="120"/>
              <w:jc w:val="both"/>
              <w:rPr>
                <w:rFonts w:ascii="Candara" w:hAnsi="Candara"/>
                <w:b/>
                <w:bCs/>
              </w:rPr>
            </w:pPr>
            <w:r w:rsidRPr="00C4715F">
              <w:rPr>
                <w:rFonts w:ascii="Candara" w:hAnsi="Candara"/>
                <w:i/>
                <w:iCs/>
                <w:color w:val="0070C0"/>
              </w:rPr>
              <w:t>En caso de que la entidad con</w:t>
            </w:r>
            <w:r w:rsidR="00306CB1" w:rsidRPr="00C4715F">
              <w:rPr>
                <w:rFonts w:ascii="Candara" w:hAnsi="Candara"/>
                <w:i/>
                <w:iCs/>
                <w:color w:val="0070C0"/>
              </w:rPr>
              <w:t>tratante sea de derecho privado:</w:t>
            </w:r>
            <w:r w:rsidRPr="00C4715F">
              <w:rPr>
                <w:rFonts w:ascii="Candara" w:hAnsi="Candara"/>
                <w:color w:val="0070C0"/>
              </w:rPr>
              <w:t xml:space="preserve"> </w:t>
            </w:r>
            <w:r w:rsidRPr="00C4715F">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C4715F">
              <w:rPr>
                <w:rFonts w:ascii="Candara" w:hAnsi="Candara"/>
                <w:b/>
                <w:bCs/>
              </w:rPr>
              <w:t xml:space="preserve"> </w:t>
            </w:r>
          </w:p>
          <w:p w14:paraId="157B3593" w14:textId="6811A0DF" w:rsidR="00E955DC" w:rsidRPr="00C4715F" w:rsidRDefault="009751DA" w:rsidP="00175B24">
            <w:pPr>
              <w:spacing w:after="120"/>
              <w:jc w:val="both"/>
              <w:rPr>
                <w:rFonts w:ascii="Candara" w:hAnsi="Candara"/>
                <w:i/>
                <w:iCs/>
                <w:color w:val="0070C0"/>
              </w:rPr>
            </w:pPr>
            <w:r w:rsidRPr="00C4715F">
              <w:rPr>
                <w:rFonts w:ascii="Candara" w:hAnsi="Candara"/>
                <w:i/>
                <w:iCs/>
                <w:color w:val="0070C0"/>
              </w:rPr>
              <w:t>Contratista local es la persona jurídica o natural con domicilio o sede principal de sus negocios dentro del territorio de la República del Ecuador</w:t>
            </w:r>
            <w:r w:rsidR="00306781" w:rsidRPr="00C4715F">
              <w:rPr>
                <w:rFonts w:ascii="Candara" w:hAnsi="Candara"/>
                <w:i/>
                <w:iCs/>
                <w:color w:val="0070C0"/>
              </w:rPr>
              <w:t>.</w:t>
            </w:r>
          </w:p>
        </w:tc>
      </w:tr>
      <w:tr w:rsidR="003F79AA" w:rsidRPr="00C4715F" w14:paraId="029049D7" w14:textId="77777777" w:rsidTr="00170153">
        <w:tc>
          <w:tcPr>
            <w:tcW w:w="872" w:type="dxa"/>
          </w:tcPr>
          <w:p w14:paraId="4CC51BB9" w14:textId="22EB4648" w:rsidR="00AC6A64"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w:t>
            </w:r>
          </w:p>
          <w:p w14:paraId="7EC12756" w14:textId="5A88CA48" w:rsidR="003F79AA" w:rsidRPr="00C4715F" w:rsidRDefault="003F79AA" w:rsidP="00A1003A">
            <w:pPr>
              <w:spacing w:after="120"/>
              <w:rPr>
                <w:rFonts w:ascii="Candara" w:hAnsi="Candara"/>
                <w:b/>
                <w:bCs/>
              </w:rPr>
            </w:pPr>
            <w:r w:rsidRPr="00C4715F">
              <w:rPr>
                <w:rFonts w:ascii="Candara" w:hAnsi="Candara"/>
                <w:b/>
                <w:bCs/>
              </w:rPr>
              <w:t>26.1</w:t>
            </w:r>
          </w:p>
        </w:tc>
        <w:tc>
          <w:tcPr>
            <w:tcW w:w="8144" w:type="dxa"/>
          </w:tcPr>
          <w:p w14:paraId="530F071A" w14:textId="3E36CB6B" w:rsidR="003F79AA" w:rsidRPr="00C4715F" w:rsidRDefault="003F79AA" w:rsidP="008A4372">
            <w:pPr>
              <w:rPr>
                <w:rFonts w:ascii="Candara" w:hAnsi="Candara"/>
                <w:i/>
                <w:iCs/>
                <w:spacing w:val="-3"/>
              </w:rPr>
            </w:pPr>
            <w:r w:rsidRPr="00C4715F">
              <w:rPr>
                <w:rFonts w:ascii="Candara" w:hAnsi="Candara"/>
                <w:i/>
                <w:iCs/>
                <w:spacing w:val="-3"/>
              </w:rPr>
              <w:t xml:space="preserve">La Autoridad Nominadora del Conciliador es: </w:t>
            </w:r>
            <w:r w:rsidR="00FE0D09" w:rsidRPr="00C4715F">
              <w:rPr>
                <w:rFonts w:ascii="Candara" w:hAnsi="Candara"/>
                <w:i/>
                <w:iCs/>
                <w:color w:val="0070C0"/>
              </w:rPr>
              <w:t>la Procuraduría General del Estado de la Provincia de Santa Elena</w:t>
            </w:r>
            <w:r w:rsidR="00FE0D09" w:rsidRPr="00C4715F">
              <w:rPr>
                <w:rFonts w:ascii="Candara" w:hAnsi="Candara"/>
                <w:i/>
                <w:iCs/>
                <w:color w:val="0070C0"/>
                <w:spacing w:val="-3"/>
              </w:rPr>
              <w:t>.</w:t>
            </w:r>
          </w:p>
        </w:tc>
      </w:tr>
      <w:tr w:rsidR="003F79AA" w:rsidRPr="00C4715F" w14:paraId="23C749DA" w14:textId="77777777" w:rsidTr="00170153">
        <w:trPr>
          <w:cantSplit/>
        </w:trPr>
        <w:tc>
          <w:tcPr>
            <w:tcW w:w="9016" w:type="dxa"/>
            <w:gridSpan w:val="2"/>
          </w:tcPr>
          <w:p w14:paraId="746D64F7" w14:textId="77777777" w:rsidR="003F79AA" w:rsidRPr="00C4715F" w:rsidRDefault="003F79AA" w:rsidP="00A1003A">
            <w:pPr>
              <w:pStyle w:val="Textoindependiente2"/>
              <w:spacing w:after="120"/>
              <w:jc w:val="center"/>
              <w:rPr>
                <w:rFonts w:ascii="Candara" w:hAnsi="Candara"/>
                <w:i w:val="0"/>
                <w:iCs w:val="0"/>
                <w:spacing w:val="-3"/>
              </w:rPr>
            </w:pPr>
            <w:r w:rsidRPr="00C4715F">
              <w:rPr>
                <w:rFonts w:ascii="Candara" w:hAnsi="Candara"/>
                <w:b/>
                <w:bCs/>
                <w:i w:val="0"/>
                <w:iCs w:val="0"/>
              </w:rPr>
              <w:t>B. Control de Plazos</w:t>
            </w:r>
          </w:p>
        </w:tc>
      </w:tr>
      <w:tr w:rsidR="003F79AA" w:rsidRPr="00C4715F" w14:paraId="4627C195" w14:textId="77777777" w:rsidTr="00170153">
        <w:trPr>
          <w:cantSplit/>
        </w:trPr>
        <w:tc>
          <w:tcPr>
            <w:tcW w:w="872" w:type="dxa"/>
          </w:tcPr>
          <w:p w14:paraId="2F68ECD0" w14:textId="487242B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27.1</w:t>
            </w:r>
            <w:r w:rsidRPr="00C4715F">
              <w:rPr>
                <w:rFonts w:ascii="Candara" w:hAnsi="Candara"/>
                <w:b/>
                <w:bCs/>
              </w:rPr>
              <w:tab/>
            </w:r>
          </w:p>
        </w:tc>
        <w:tc>
          <w:tcPr>
            <w:tcW w:w="8144" w:type="dxa"/>
          </w:tcPr>
          <w:p w14:paraId="6751BF60" w14:textId="6CD274D6" w:rsidR="003F79AA" w:rsidRPr="00C4715F" w:rsidRDefault="003F79AA" w:rsidP="00DA405C">
            <w:pPr>
              <w:spacing w:after="120"/>
              <w:jc w:val="both"/>
              <w:rPr>
                <w:rFonts w:ascii="Candara" w:hAnsi="Candara"/>
              </w:rPr>
            </w:pPr>
            <w:r w:rsidRPr="00C4715F">
              <w:rPr>
                <w:rFonts w:ascii="Candara" w:hAnsi="Candara"/>
              </w:rPr>
              <w:t xml:space="preserve">El Contratista presentará un Programa para la aprobación del Gerente de Obras dentro de </w:t>
            </w:r>
            <w:r w:rsidR="00BE3453" w:rsidRPr="00C4715F">
              <w:rPr>
                <w:rFonts w:ascii="Candara" w:hAnsi="Candara"/>
                <w:i/>
                <w:iCs/>
                <w:color w:val="0070C0"/>
              </w:rPr>
              <w:t xml:space="preserve">5 </w:t>
            </w:r>
            <w:r w:rsidRPr="00C4715F">
              <w:rPr>
                <w:rFonts w:ascii="Candara" w:hAnsi="Candara"/>
              </w:rPr>
              <w:t xml:space="preserve">días a partir de la fecha de la Carta de </w:t>
            </w:r>
            <w:r w:rsidR="00B21529" w:rsidRPr="00C4715F">
              <w:rPr>
                <w:rFonts w:ascii="Candara" w:hAnsi="Candara"/>
              </w:rPr>
              <w:t>Aceptación.</w:t>
            </w:r>
            <w:r w:rsidR="00F52429" w:rsidRPr="00C4715F">
              <w:rPr>
                <w:rFonts w:ascii="Candara" w:hAnsi="Candara"/>
              </w:rPr>
              <w:t xml:space="preserve"> </w:t>
            </w:r>
          </w:p>
        </w:tc>
      </w:tr>
      <w:tr w:rsidR="003F79AA" w:rsidRPr="00C4715F" w14:paraId="064F76C3" w14:textId="77777777" w:rsidTr="00170153">
        <w:trPr>
          <w:cantSplit/>
        </w:trPr>
        <w:tc>
          <w:tcPr>
            <w:tcW w:w="872" w:type="dxa"/>
          </w:tcPr>
          <w:p w14:paraId="7E3A46B2" w14:textId="5A8BD669"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27.3</w:t>
            </w:r>
          </w:p>
        </w:tc>
        <w:tc>
          <w:tcPr>
            <w:tcW w:w="8144" w:type="dxa"/>
          </w:tcPr>
          <w:p w14:paraId="1CB70524" w14:textId="795BB674" w:rsidR="003F79AA" w:rsidRPr="00C4715F" w:rsidRDefault="003F79AA" w:rsidP="00F451EB">
            <w:pPr>
              <w:spacing w:after="120"/>
              <w:jc w:val="both"/>
              <w:rPr>
                <w:rFonts w:ascii="Candara" w:hAnsi="Candara"/>
              </w:rPr>
            </w:pPr>
            <w:r w:rsidRPr="00C4715F">
              <w:rPr>
                <w:rFonts w:ascii="Candara" w:hAnsi="Candara"/>
              </w:rPr>
              <w:t xml:space="preserve">Los plazos entre cada actualización del Programa serán de </w:t>
            </w:r>
            <w:r w:rsidR="00BE3453" w:rsidRPr="00C4715F">
              <w:rPr>
                <w:rFonts w:ascii="Candara" w:hAnsi="Candara"/>
                <w:i/>
                <w:iCs/>
                <w:color w:val="0070C0"/>
              </w:rPr>
              <w:t xml:space="preserve">15 </w:t>
            </w:r>
            <w:r w:rsidRPr="00C4715F">
              <w:rPr>
                <w:rFonts w:ascii="Candara" w:hAnsi="Candara"/>
              </w:rPr>
              <w:t>días.</w:t>
            </w:r>
          </w:p>
          <w:p w14:paraId="344CEDE7" w14:textId="7B6FB3DF" w:rsidR="003F79AA" w:rsidRPr="00C4715F" w:rsidRDefault="003F79AA" w:rsidP="00F451EB">
            <w:pPr>
              <w:spacing w:after="120"/>
              <w:jc w:val="both"/>
              <w:rPr>
                <w:rFonts w:ascii="Candara" w:hAnsi="Candara"/>
                <w:i/>
                <w:iCs/>
              </w:rPr>
            </w:pPr>
            <w:r w:rsidRPr="00C4715F">
              <w:rPr>
                <w:rFonts w:ascii="Candara" w:hAnsi="Candara"/>
              </w:rPr>
              <w:t xml:space="preserve">El monto que será retenido por la presentación retrasada del Programa actualizado será de </w:t>
            </w:r>
            <w:r w:rsidR="00BE3453" w:rsidRPr="00C4715F">
              <w:rPr>
                <w:rFonts w:ascii="Candara" w:hAnsi="Candara"/>
                <w:i/>
                <w:iCs/>
                <w:color w:val="0070C0"/>
              </w:rPr>
              <w:t>UNO POR MIL.</w:t>
            </w:r>
          </w:p>
        </w:tc>
      </w:tr>
      <w:tr w:rsidR="003F79AA" w:rsidRPr="00C4715F" w14:paraId="5978E722" w14:textId="77777777" w:rsidTr="00170153">
        <w:trPr>
          <w:cantSplit/>
        </w:trPr>
        <w:tc>
          <w:tcPr>
            <w:tcW w:w="9016" w:type="dxa"/>
            <w:gridSpan w:val="2"/>
          </w:tcPr>
          <w:p w14:paraId="318BC107" w14:textId="77777777" w:rsidR="003F79AA" w:rsidRPr="00C4715F" w:rsidRDefault="003F79AA" w:rsidP="00A1003A">
            <w:pPr>
              <w:pStyle w:val="Ttulo4"/>
              <w:numPr>
                <w:ilvl w:val="0"/>
                <w:numId w:val="0"/>
              </w:numPr>
              <w:spacing w:after="120"/>
              <w:rPr>
                <w:rFonts w:ascii="Candara" w:hAnsi="Candara"/>
                <w:sz w:val="24"/>
              </w:rPr>
            </w:pPr>
            <w:r w:rsidRPr="00C4715F">
              <w:rPr>
                <w:rFonts w:ascii="Candara" w:hAnsi="Candara"/>
                <w:sz w:val="24"/>
              </w:rPr>
              <w:t>C. Control de la Calidad</w:t>
            </w:r>
          </w:p>
        </w:tc>
      </w:tr>
      <w:tr w:rsidR="003F79AA" w:rsidRPr="00C4715F" w14:paraId="2692C013" w14:textId="77777777" w:rsidTr="00170153">
        <w:trPr>
          <w:cantSplit/>
        </w:trPr>
        <w:tc>
          <w:tcPr>
            <w:tcW w:w="872" w:type="dxa"/>
          </w:tcPr>
          <w:p w14:paraId="0E47E908" w14:textId="4FC90FDC"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35.1</w:t>
            </w:r>
          </w:p>
        </w:tc>
        <w:tc>
          <w:tcPr>
            <w:tcW w:w="8144" w:type="dxa"/>
          </w:tcPr>
          <w:p w14:paraId="77C39E09" w14:textId="472D5CCD" w:rsidR="003F79AA" w:rsidRPr="00C4715F" w:rsidRDefault="003F79AA" w:rsidP="00F451EB">
            <w:pPr>
              <w:spacing w:after="120"/>
              <w:jc w:val="both"/>
              <w:rPr>
                <w:rFonts w:ascii="Candara" w:hAnsi="Candara"/>
                <w:i/>
                <w:iCs/>
              </w:rPr>
            </w:pPr>
            <w:r w:rsidRPr="00C4715F">
              <w:rPr>
                <w:rFonts w:ascii="Candara" w:hAnsi="Candara"/>
              </w:rPr>
              <w:t xml:space="preserve">El Período de Responsabilidad por Defectos es: </w:t>
            </w:r>
            <w:r w:rsidR="00BE3453" w:rsidRPr="00C4715F">
              <w:rPr>
                <w:rFonts w:ascii="Candara" w:hAnsi="Candara"/>
                <w:i/>
                <w:iCs/>
                <w:color w:val="0070C0"/>
              </w:rPr>
              <w:t>180 días contados a partir del día siguiente de la suscripción del acta de recepción provisional.</w:t>
            </w:r>
            <w:r w:rsidR="00BE3453" w:rsidRPr="00C4715F">
              <w:rPr>
                <w:rFonts w:ascii="Candara" w:hAnsi="Candara"/>
                <w:i/>
                <w:iCs/>
              </w:rPr>
              <w:t xml:space="preserve">  </w:t>
            </w:r>
          </w:p>
        </w:tc>
      </w:tr>
      <w:tr w:rsidR="003F79AA" w:rsidRPr="00C4715F" w14:paraId="20E666E0" w14:textId="77777777" w:rsidTr="00170153">
        <w:trPr>
          <w:cantSplit/>
        </w:trPr>
        <w:tc>
          <w:tcPr>
            <w:tcW w:w="9016" w:type="dxa"/>
            <w:gridSpan w:val="2"/>
          </w:tcPr>
          <w:p w14:paraId="66DF55AB" w14:textId="77777777" w:rsidR="003F79AA" w:rsidRPr="00C4715F" w:rsidRDefault="003F79AA" w:rsidP="00A1003A">
            <w:pPr>
              <w:spacing w:after="120"/>
              <w:jc w:val="center"/>
              <w:rPr>
                <w:rFonts w:ascii="Candara" w:hAnsi="Candara"/>
              </w:rPr>
            </w:pPr>
            <w:r w:rsidRPr="00C4715F">
              <w:rPr>
                <w:rFonts w:ascii="Candara" w:hAnsi="Candara"/>
                <w:b/>
                <w:bCs/>
              </w:rPr>
              <w:t>D. Control de Costos</w:t>
            </w:r>
          </w:p>
        </w:tc>
      </w:tr>
      <w:tr w:rsidR="003F79AA" w:rsidRPr="00C4715F" w14:paraId="7EE502A4" w14:textId="77777777" w:rsidTr="00170153">
        <w:trPr>
          <w:cantSplit/>
        </w:trPr>
        <w:tc>
          <w:tcPr>
            <w:tcW w:w="872" w:type="dxa"/>
          </w:tcPr>
          <w:p w14:paraId="42056C7A" w14:textId="0FE6E5F1"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46.1</w:t>
            </w:r>
          </w:p>
        </w:tc>
        <w:tc>
          <w:tcPr>
            <w:tcW w:w="8144" w:type="dxa"/>
          </w:tcPr>
          <w:p w14:paraId="651F5AA3" w14:textId="1751E764" w:rsidR="003F79AA" w:rsidRPr="00C4715F" w:rsidRDefault="003F79AA" w:rsidP="00A1003A">
            <w:pPr>
              <w:spacing w:after="120"/>
              <w:rPr>
                <w:rFonts w:ascii="Candara" w:hAnsi="Candara"/>
                <w:i/>
                <w:iCs/>
              </w:rPr>
            </w:pPr>
            <w:r w:rsidRPr="00C4715F">
              <w:rPr>
                <w:rFonts w:ascii="Candara" w:hAnsi="Candara"/>
              </w:rPr>
              <w:t xml:space="preserve">La moneda del País del Contratante es: </w:t>
            </w:r>
            <w:r w:rsidR="00500E0C" w:rsidRPr="00C4715F">
              <w:rPr>
                <w:rFonts w:ascii="Candara" w:hAnsi="Candara"/>
              </w:rPr>
              <w:t>D</w:t>
            </w:r>
            <w:r w:rsidR="006D2EA1" w:rsidRPr="00C4715F">
              <w:rPr>
                <w:rFonts w:ascii="Candara" w:hAnsi="Candara"/>
              </w:rPr>
              <w:t xml:space="preserve">ólares de los Estados Unidos de </w:t>
            </w:r>
            <w:r w:rsidR="00F52429" w:rsidRPr="00C4715F">
              <w:rPr>
                <w:rFonts w:ascii="Candara" w:hAnsi="Candara"/>
              </w:rPr>
              <w:t>América</w:t>
            </w:r>
            <w:r w:rsidRPr="00C4715F">
              <w:rPr>
                <w:rFonts w:ascii="Candara" w:hAnsi="Candara"/>
                <w:i/>
                <w:iCs/>
              </w:rPr>
              <w:t>.</w:t>
            </w:r>
            <w:r w:rsidR="00F52429" w:rsidRPr="00C4715F">
              <w:rPr>
                <w:rFonts w:ascii="Candara" w:hAnsi="Candara"/>
                <w:i/>
                <w:iCs/>
              </w:rPr>
              <w:t xml:space="preserve"> </w:t>
            </w:r>
          </w:p>
        </w:tc>
      </w:tr>
      <w:tr w:rsidR="003F79AA" w:rsidRPr="00C4715F" w14:paraId="19EF16CE" w14:textId="77777777" w:rsidTr="00170153">
        <w:tc>
          <w:tcPr>
            <w:tcW w:w="872" w:type="dxa"/>
          </w:tcPr>
          <w:p w14:paraId="32A34F35" w14:textId="0C7D71F0"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47.1</w:t>
            </w:r>
          </w:p>
        </w:tc>
        <w:tc>
          <w:tcPr>
            <w:tcW w:w="8144" w:type="dxa"/>
          </w:tcPr>
          <w:p w14:paraId="3E226105" w14:textId="05D36C0F" w:rsidR="00510AD8" w:rsidRPr="00C4715F" w:rsidRDefault="00510AD8" w:rsidP="00F451EB">
            <w:pPr>
              <w:jc w:val="both"/>
              <w:rPr>
                <w:rFonts w:ascii="Candara" w:hAnsi="Candara"/>
                <w:i/>
                <w:iCs/>
                <w:color w:val="548DD4"/>
              </w:rPr>
            </w:pPr>
            <w:r w:rsidRPr="00C4715F">
              <w:rPr>
                <w:rFonts w:ascii="Candara" w:hAnsi="Candara"/>
              </w:rPr>
              <w:t xml:space="preserve">El Contrato </w:t>
            </w:r>
            <w:r w:rsidR="00BE3453" w:rsidRPr="00C4715F">
              <w:rPr>
                <w:rFonts w:ascii="Candara" w:hAnsi="Candara"/>
                <w:i/>
                <w:iCs/>
                <w:color w:val="0070C0"/>
              </w:rPr>
              <w:t xml:space="preserve">“no está </w:t>
            </w:r>
            <w:r w:rsidRPr="00C4715F">
              <w:rPr>
                <w:rFonts w:ascii="Candara" w:hAnsi="Candara"/>
              </w:rPr>
              <w:t>sujeto a ajuste de precios de conformidad con la Cláusula 47 de las CGC, y consecuentemente la siguiente información en relación con los coeficientes</w:t>
            </w:r>
            <w:r w:rsidRPr="00C4715F">
              <w:rPr>
                <w:rFonts w:ascii="Candara" w:hAnsi="Candara"/>
                <w:i/>
                <w:iCs/>
              </w:rPr>
              <w:t xml:space="preserve"> </w:t>
            </w:r>
            <w:r w:rsidR="00FB6DC1" w:rsidRPr="00C4715F">
              <w:rPr>
                <w:rFonts w:ascii="Candara" w:hAnsi="Candara"/>
                <w:i/>
                <w:iCs/>
                <w:color w:val="0070C0"/>
              </w:rPr>
              <w:t>“no se aplica”</w:t>
            </w:r>
            <w:r w:rsidRPr="00C4715F">
              <w:rPr>
                <w:rFonts w:ascii="Candara" w:hAnsi="Candara"/>
                <w:i/>
                <w:iCs/>
                <w:color w:val="0070C0"/>
              </w:rPr>
              <w:t>.</w:t>
            </w:r>
          </w:p>
          <w:p w14:paraId="47F0E292" w14:textId="77777777" w:rsidR="00510AD8" w:rsidRPr="00C4715F" w:rsidRDefault="00510AD8" w:rsidP="00510AD8">
            <w:pPr>
              <w:rPr>
                <w:rFonts w:ascii="Candara" w:hAnsi="Candara"/>
                <w:i/>
                <w:iCs/>
              </w:rPr>
            </w:pPr>
          </w:p>
          <w:p w14:paraId="7F30C823" w14:textId="77777777" w:rsidR="00510AD8" w:rsidRPr="00C4715F" w:rsidRDefault="00510AD8" w:rsidP="00AC6A64">
            <w:pPr>
              <w:jc w:val="both"/>
              <w:rPr>
                <w:rFonts w:ascii="Candara" w:hAnsi="Candara"/>
                <w:i/>
                <w:iCs/>
                <w:color w:val="0070C0"/>
              </w:rPr>
            </w:pPr>
            <w:r w:rsidRPr="00C4715F">
              <w:rPr>
                <w:rFonts w:ascii="Candara" w:hAnsi="Candara"/>
                <w:i/>
                <w:iCs/>
                <w:color w:val="0070C0"/>
              </w:rPr>
              <w:t xml:space="preserve">[El ajuste de precios es obligatorio para los contratos que tienen un plazo de terminación superior a 18 meses] </w:t>
            </w:r>
          </w:p>
          <w:p w14:paraId="0D7AE366" w14:textId="77777777" w:rsidR="00510AD8" w:rsidRPr="00C4715F" w:rsidRDefault="00510AD8" w:rsidP="00510AD8">
            <w:pPr>
              <w:rPr>
                <w:rFonts w:ascii="Candara" w:hAnsi="Candara"/>
                <w:i/>
                <w:iCs/>
              </w:rPr>
            </w:pPr>
          </w:p>
          <w:p w14:paraId="3E727D1F" w14:textId="77777777" w:rsidR="00510AD8" w:rsidRPr="00C4715F" w:rsidRDefault="00510AD8" w:rsidP="00510AD8">
            <w:pPr>
              <w:rPr>
                <w:rFonts w:ascii="Candara" w:hAnsi="Candara"/>
              </w:rPr>
            </w:pPr>
            <w:r w:rsidRPr="00C4715F">
              <w:rPr>
                <w:rFonts w:ascii="Candara" w:hAnsi="Candara"/>
              </w:rPr>
              <w:t>Los coeficientes para el ajuste de precios son:</w:t>
            </w:r>
          </w:p>
          <w:p w14:paraId="4936E986" w14:textId="77777777" w:rsidR="00510AD8" w:rsidRPr="00C4715F" w:rsidRDefault="00510AD8" w:rsidP="00510AD8">
            <w:pPr>
              <w:rPr>
                <w:rFonts w:ascii="Candara" w:hAnsi="Candara"/>
              </w:rPr>
            </w:pPr>
          </w:p>
          <w:p w14:paraId="5AA99CA9" w14:textId="77777777" w:rsidR="00510AD8" w:rsidRPr="00C4715F" w:rsidRDefault="00510AD8" w:rsidP="00B35234">
            <w:pPr>
              <w:numPr>
                <w:ilvl w:val="0"/>
                <w:numId w:val="13"/>
              </w:numPr>
              <w:rPr>
                <w:rFonts w:ascii="Candara" w:hAnsi="Candara"/>
                <w:i/>
                <w:iCs/>
              </w:rPr>
            </w:pPr>
            <w:proofErr w:type="gramStart"/>
            <w:r w:rsidRPr="00C4715F">
              <w:rPr>
                <w:rFonts w:ascii="Candara" w:hAnsi="Candara"/>
              </w:rPr>
              <w:t xml:space="preserve">Para  </w:t>
            </w:r>
            <w:r w:rsidRPr="00C4715F">
              <w:rPr>
                <w:rFonts w:ascii="Candara" w:hAnsi="Candara"/>
                <w:i/>
                <w:iCs/>
                <w:color w:val="0070C0"/>
              </w:rPr>
              <w:t>[</w:t>
            </w:r>
            <w:proofErr w:type="gramEnd"/>
            <w:r w:rsidRPr="00C4715F">
              <w:rPr>
                <w:rFonts w:ascii="Candara" w:hAnsi="Candara"/>
                <w:i/>
                <w:iCs/>
                <w:color w:val="0070C0"/>
              </w:rPr>
              <w:t>indique el nombre de la moneda]</w:t>
            </w:r>
            <w:r w:rsidRPr="00C4715F">
              <w:rPr>
                <w:rFonts w:ascii="Candara" w:hAnsi="Candara"/>
                <w:i/>
                <w:iCs/>
              </w:rPr>
              <w:t>:</w:t>
            </w:r>
          </w:p>
          <w:p w14:paraId="37EBD736" w14:textId="77777777" w:rsidR="00510AD8" w:rsidRPr="00C4715F" w:rsidRDefault="00510AD8" w:rsidP="00510AD8">
            <w:pPr>
              <w:rPr>
                <w:rFonts w:ascii="Candara" w:hAnsi="Candara"/>
                <w:i/>
                <w:iCs/>
              </w:rPr>
            </w:pPr>
          </w:p>
          <w:p w14:paraId="6DAC07F5" w14:textId="77777777"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Pr="00C4715F">
              <w:rPr>
                <w:rFonts w:ascii="Candara" w:hAnsi="Candara"/>
                <w:i/>
                <w:iCs/>
                <w:color w:val="0070C0"/>
                <w:kern w:val="0"/>
                <w:szCs w:val="24"/>
                <w:lang w:val="es-ES_tradnl"/>
              </w:rPr>
              <w:t>[indique el porcentaje]</w:t>
            </w:r>
            <w:r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7BBA3DEF" w14:textId="77777777" w:rsidR="00510AD8" w:rsidRPr="00C4715F" w:rsidRDefault="00510AD8" w:rsidP="00AC6A64">
            <w:pPr>
              <w:pStyle w:val="Outline"/>
              <w:spacing w:before="0"/>
              <w:ind w:left="1534" w:hanging="382"/>
              <w:rPr>
                <w:rFonts w:ascii="Candara" w:hAnsi="Candara"/>
                <w:kern w:val="0"/>
                <w:szCs w:val="24"/>
                <w:lang w:val="es-ES_tradnl"/>
              </w:rPr>
            </w:pPr>
          </w:p>
          <w:p w14:paraId="32E6E473" w14:textId="2E0F14DF"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w:t>
            </w:r>
            <w:proofErr w:type="spellStart"/>
            <w:r w:rsidRPr="00C4715F">
              <w:rPr>
                <w:rFonts w:ascii="Candara" w:hAnsi="Candara"/>
                <w:kern w:val="0"/>
                <w:szCs w:val="24"/>
                <w:lang w:val="es-ES_tradnl"/>
              </w:rPr>
              <w:t>ii</w:t>
            </w:r>
            <w:proofErr w:type="spellEnd"/>
            <w:r w:rsidRPr="00C4715F">
              <w:rPr>
                <w:rFonts w:ascii="Candara" w:hAnsi="Candara"/>
                <w:kern w:val="0"/>
                <w:szCs w:val="24"/>
                <w:lang w:val="es-ES_tradnl"/>
              </w:rPr>
              <w:t>)</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5ED6D589" w14:textId="77777777" w:rsidR="00510AD8" w:rsidRPr="00C4715F" w:rsidRDefault="00510AD8" w:rsidP="00AC6A64">
            <w:pPr>
              <w:pStyle w:val="Outline"/>
              <w:spacing w:before="0"/>
              <w:ind w:left="1534" w:hanging="382"/>
              <w:rPr>
                <w:rFonts w:ascii="Candara" w:hAnsi="Candara"/>
                <w:kern w:val="0"/>
                <w:szCs w:val="24"/>
                <w:lang w:val="es-ES_tradnl"/>
              </w:rPr>
            </w:pPr>
          </w:p>
          <w:p w14:paraId="72CAC6BA" w14:textId="13A07333" w:rsidR="00510AD8" w:rsidRPr="00C4715F" w:rsidRDefault="00510AD8" w:rsidP="00AC6A64">
            <w:pPr>
              <w:numPr>
                <w:ilvl w:val="0"/>
                <w:numId w:val="13"/>
              </w:numPr>
              <w:ind w:left="1534" w:hanging="382"/>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6836C53B" w14:textId="77777777" w:rsidR="00510AD8" w:rsidRPr="00C4715F" w:rsidRDefault="00510AD8" w:rsidP="00AC6A64">
            <w:pPr>
              <w:ind w:left="1534" w:hanging="382"/>
              <w:rPr>
                <w:rFonts w:ascii="Candara" w:hAnsi="Candara"/>
                <w:i/>
                <w:iCs/>
              </w:rPr>
            </w:pPr>
          </w:p>
          <w:p w14:paraId="1839456C" w14:textId="231167A3"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682903AB" w14:textId="77777777" w:rsidR="00510AD8" w:rsidRPr="00C4715F" w:rsidRDefault="00510AD8" w:rsidP="00AC6A64">
            <w:pPr>
              <w:pStyle w:val="Outline"/>
              <w:spacing w:before="0"/>
              <w:ind w:left="1534" w:hanging="382"/>
              <w:rPr>
                <w:rFonts w:ascii="Candara" w:hAnsi="Candara"/>
                <w:kern w:val="0"/>
                <w:szCs w:val="24"/>
                <w:lang w:val="es-ES_tradnl"/>
              </w:rPr>
            </w:pPr>
          </w:p>
          <w:p w14:paraId="087EA33F" w14:textId="3A209D09"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w:t>
            </w:r>
            <w:proofErr w:type="spellStart"/>
            <w:r w:rsidRPr="00C4715F">
              <w:rPr>
                <w:rFonts w:ascii="Candara" w:hAnsi="Candara"/>
                <w:kern w:val="0"/>
                <w:szCs w:val="24"/>
                <w:lang w:val="es-ES_tradnl"/>
              </w:rPr>
              <w:t>ii</w:t>
            </w:r>
            <w:proofErr w:type="spellEnd"/>
            <w:r w:rsidRPr="00C4715F">
              <w:rPr>
                <w:rFonts w:ascii="Candara" w:hAnsi="Candara"/>
                <w:kern w:val="0"/>
                <w:szCs w:val="24"/>
                <w:lang w:val="es-ES_tradnl"/>
              </w:rPr>
              <w:t>)</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648C58A3" w14:textId="77777777" w:rsidR="00AC6A64" w:rsidRPr="00C4715F" w:rsidRDefault="00AC6A64" w:rsidP="00AC6A64">
            <w:pPr>
              <w:pStyle w:val="Outline"/>
              <w:spacing w:before="0"/>
              <w:ind w:left="1534" w:hanging="382"/>
              <w:rPr>
                <w:rFonts w:ascii="Candara" w:hAnsi="Candara"/>
                <w:kern w:val="0"/>
                <w:szCs w:val="24"/>
                <w:lang w:val="es-ES_tradnl"/>
              </w:rPr>
            </w:pPr>
          </w:p>
          <w:p w14:paraId="7D495F7B" w14:textId="77777777" w:rsidR="009B5FE5" w:rsidRPr="00C4715F" w:rsidRDefault="009B5FE5" w:rsidP="009B5FE5">
            <w:pPr>
              <w:pStyle w:val="Outline"/>
              <w:spacing w:before="0"/>
              <w:ind w:left="792" w:hanging="720"/>
              <w:rPr>
                <w:rFonts w:ascii="Candara" w:hAnsi="Candara"/>
                <w:i/>
                <w:iCs/>
                <w:kern w:val="0"/>
                <w:szCs w:val="24"/>
                <w:lang w:val="es-ES_tradnl"/>
              </w:rPr>
            </w:pPr>
            <w:r w:rsidRPr="00C4715F">
              <w:rPr>
                <w:rFonts w:ascii="Candara" w:hAnsi="Candara"/>
                <w:kern w:val="0"/>
                <w:szCs w:val="24"/>
                <w:lang w:val="es-ES_tradnl"/>
              </w:rPr>
              <w:t xml:space="preserve">El índice I para la moneda nacional será </w:t>
            </w:r>
            <w:r w:rsidRPr="00C4715F">
              <w:rPr>
                <w:rFonts w:ascii="Candara" w:hAnsi="Candara"/>
                <w:i/>
                <w:iCs/>
                <w:color w:val="0070C0"/>
                <w:kern w:val="0"/>
                <w:szCs w:val="24"/>
                <w:lang w:val="es-ES_tradnl"/>
              </w:rPr>
              <w:t>[indique el índice]</w:t>
            </w:r>
            <w:r w:rsidRPr="00C4715F">
              <w:rPr>
                <w:rFonts w:ascii="Candara" w:hAnsi="Candara"/>
                <w:i/>
                <w:iCs/>
                <w:kern w:val="0"/>
                <w:szCs w:val="24"/>
                <w:lang w:val="es-ES_tradnl"/>
              </w:rPr>
              <w:t>.</w:t>
            </w:r>
          </w:p>
          <w:p w14:paraId="02E0E959" w14:textId="77777777" w:rsidR="009B5FE5" w:rsidRPr="00C4715F" w:rsidRDefault="009B5FE5" w:rsidP="005E33B6">
            <w:pPr>
              <w:pStyle w:val="Outline"/>
              <w:spacing w:before="0"/>
              <w:rPr>
                <w:rFonts w:ascii="Candara" w:hAnsi="Candara"/>
                <w:i/>
                <w:iCs/>
                <w:kern w:val="0"/>
                <w:szCs w:val="24"/>
                <w:lang w:val="es-ES_tradnl"/>
              </w:rPr>
            </w:pPr>
          </w:p>
          <w:p w14:paraId="0964B1F5" w14:textId="77777777" w:rsidR="009B5FE5" w:rsidRPr="00C4715F" w:rsidRDefault="009B5FE5" w:rsidP="00AC6A64">
            <w:pPr>
              <w:pStyle w:val="Outline"/>
              <w:spacing w:before="0"/>
              <w:ind w:left="72"/>
              <w:jc w:val="both"/>
              <w:rPr>
                <w:rFonts w:ascii="Candara" w:hAnsi="Candara"/>
                <w:i/>
                <w:iCs/>
                <w:color w:val="0070C0"/>
                <w:kern w:val="0"/>
                <w:szCs w:val="24"/>
                <w:lang w:val="es-ES_tradnl"/>
              </w:rPr>
            </w:pPr>
            <w:r w:rsidRPr="00C4715F">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C4715F" w:rsidRDefault="003F79AA" w:rsidP="00757F50">
            <w:pPr>
              <w:spacing w:after="120"/>
              <w:rPr>
                <w:rFonts w:ascii="Candara" w:hAnsi="Candara"/>
              </w:rPr>
            </w:pPr>
          </w:p>
        </w:tc>
      </w:tr>
      <w:tr w:rsidR="003F79AA" w:rsidRPr="00C4715F" w14:paraId="17B7D903" w14:textId="77777777" w:rsidTr="00170153">
        <w:trPr>
          <w:cantSplit/>
        </w:trPr>
        <w:tc>
          <w:tcPr>
            <w:tcW w:w="872" w:type="dxa"/>
          </w:tcPr>
          <w:p w14:paraId="044AA299" w14:textId="701479C1"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48.1</w:t>
            </w:r>
          </w:p>
        </w:tc>
        <w:tc>
          <w:tcPr>
            <w:tcW w:w="8144" w:type="dxa"/>
          </w:tcPr>
          <w:p w14:paraId="3E4C7F2E" w14:textId="0D675E4E" w:rsidR="003F79AA" w:rsidRPr="00C4715F" w:rsidRDefault="003F79AA" w:rsidP="00FB6DC1">
            <w:pPr>
              <w:spacing w:after="120"/>
              <w:jc w:val="both"/>
              <w:rPr>
                <w:rFonts w:ascii="Candara" w:hAnsi="Candara"/>
                <w:i/>
                <w:iCs/>
              </w:rPr>
            </w:pPr>
            <w:r w:rsidRPr="00C4715F">
              <w:rPr>
                <w:rFonts w:ascii="Candara" w:hAnsi="Candara"/>
              </w:rPr>
              <w:t>La proporción que se retendrá de los de pagos es:</w:t>
            </w:r>
            <w:r w:rsidRPr="00C4715F">
              <w:rPr>
                <w:rFonts w:ascii="Candara" w:hAnsi="Candara"/>
                <w:i/>
                <w:iCs/>
              </w:rPr>
              <w:t xml:space="preserve"> </w:t>
            </w:r>
            <w:r w:rsidR="00E90DD0" w:rsidRPr="00C4715F">
              <w:rPr>
                <w:rFonts w:ascii="Candara" w:hAnsi="Candara"/>
                <w:i/>
                <w:iCs/>
                <w:color w:val="0070C0"/>
              </w:rPr>
              <w:t>“No aplica”</w:t>
            </w:r>
          </w:p>
        </w:tc>
      </w:tr>
      <w:tr w:rsidR="003F79AA" w:rsidRPr="00C4715F" w14:paraId="35B35CC0" w14:textId="77777777" w:rsidTr="00170153">
        <w:trPr>
          <w:cantSplit/>
        </w:trPr>
        <w:tc>
          <w:tcPr>
            <w:tcW w:w="872" w:type="dxa"/>
          </w:tcPr>
          <w:p w14:paraId="030CFEA4" w14:textId="13AA55DF"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49.1</w:t>
            </w:r>
            <w:r w:rsidRPr="00C4715F">
              <w:rPr>
                <w:rFonts w:ascii="Candara" w:hAnsi="Candara"/>
                <w:b/>
                <w:bCs/>
              </w:rPr>
              <w:tab/>
            </w:r>
          </w:p>
        </w:tc>
        <w:tc>
          <w:tcPr>
            <w:tcW w:w="8144" w:type="dxa"/>
          </w:tcPr>
          <w:p w14:paraId="2491960C" w14:textId="78BA29F0" w:rsidR="004114F7" w:rsidRPr="00C4715F" w:rsidRDefault="006D2EA1" w:rsidP="00AB4524">
            <w:pPr>
              <w:spacing w:after="120"/>
              <w:jc w:val="both"/>
              <w:rPr>
                <w:rFonts w:ascii="Candara" w:hAnsi="Candara"/>
                <w:i/>
                <w:iCs/>
                <w:color w:val="0070C0"/>
              </w:rPr>
            </w:pPr>
            <w:r w:rsidRPr="00C4715F">
              <w:rPr>
                <w:rFonts w:ascii="Candara" w:hAnsi="Candara"/>
                <w:spacing w:val="-3"/>
              </w:rPr>
              <w:t xml:space="preserve">El </w:t>
            </w:r>
            <w:r w:rsidR="00B911E0" w:rsidRPr="00C4715F">
              <w:rPr>
                <w:rFonts w:ascii="Candara" w:hAnsi="Candara"/>
                <w:spacing w:val="-3"/>
              </w:rPr>
              <w:t xml:space="preserve">contratista deberá </w:t>
            </w:r>
            <w:r w:rsidR="004114F7" w:rsidRPr="00C4715F">
              <w:rPr>
                <w:rFonts w:ascii="Candara" w:hAnsi="Candara"/>
                <w:spacing w:val="-3"/>
              </w:rPr>
              <w:t xml:space="preserve">indemnizar al contratante </w:t>
            </w:r>
            <w:r w:rsidR="00B911E0" w:rsidRPr="00C4715F">
              <w:rPr>
                <w:rFonts w:ascii="Candara" w:hAnsi="Candara"/>
                <w:spacing w:val="-3"/>
              </w:rPr>
              <w:t>por demora en la entrega de la obra</w:t>
            </w:r>
            <w:r w:rsidRPr="00C4715F">
              <w:rPr>
                <w:rFonts w:ascii="Candara" w:hAnsi="Candara"/>
                <w:spacing w:val="-3"/>
              </w:rPr>
              <w:t xml:space="preserve"> </w:t>
            </w:r>
            <w:r w:rsidR="004114F7" w:rsidRPr="00C4715F">
              <w:rPr>
                <w:rFonts w:ascii="Candara" w:hAnsi="Candara"/>
                <w:spacing w:val="-3"/>
              </w:rPr>
              <w:t xml:space="preserve">por un valor </w:t>
            </w:r>
            <w:r w:rsidRPr="00C4715F">
              <w:rPr>
                <w:rFonts w:ascii="Candara" w:hAnsi="Candara"/>
                <w:spacing w:val="-3"/>
              </w:rPr>
              <w:t>del</w:t>
            </w:r>
            <w:r w:rsidR="00C37E10" w:rsidRPr="00C4715F">
              <w:rPr>
                <w:rFonts w:ascii="Candara" w:hAnsi="Candara"/>
                <w:i/>
                <w:iCs/>
                <w:color w:val="0070C0"/>
              </w:rPr>
              <w:t>:</w:t>
            </w:r>
            <w:r w:rsidRPr="00C4715F">
              <w:rPr>
                <w:rFonts w:ascii="Candara" w:hAnsi="Candara"/>
                <w:color w:val="0070C0"/>
                <w:spacing w:val="-3"/>
              </w:rPr>
              <w:t xml:space="preserve"> </w:t>
            </w:r>
            <w:r w:rsidRPr="00C4715F">
              <w:rPr>
                <w:rFonts w:ascii="Candara" w:hAnsi="Candara"/>
                <w:i/>
                <w:iCs/>
                <w:color w:val="0070C0"/>
              </w:rPr>
              <w:t>(</w:t>
            </w:r>
            <w:r w:rsidR="00291E8D" w:rsidRPr="00C4715F">
              <w:rPr>
                <w:rFonts w:ascii="Candara" w:hAnsi="Candara"/>
                <w:i/>
                <w:iCs/>
                <w:color w:val="0070C0"/>
              </w:rPr>
              <w:t>1</w:t>
            </w:r>
            <w:r w:rsidR="00C84958" w:rsidRPr="00C4715F">
              <w:rPr>
                <w:rFonts w:ascii="Candara" w:hAnsi="Candara"/>
                <w:i/>
                <w:iCs/>
                <w:color w:val="0070C0"/>
              </w:rPr>
              <w:t>/</w:t>
            </w:r>
            <w:r w:rsidR="00291E8D" w:rsidRPr="00C4715F">
              <w:rPr>
                <w:rFonts w:ascii="Candara" w:hAnsi="Candara"/>
                <w:i/>
                <w:iCs/>
                <w:color w:val="0070C0"/>
              </w:rPr>
              <w:t>1000</w:t>
            </w:r>
            <w:r w:rsidRPr="00C4715F">
              <w:rPr>
                <w:rFonts w:ascii="Candara" w:hAnsi="Candara"/>
                <w:i/>
                <w:iCs/>
                <w:color w:val="0070C0"/>
              </w:rPr>
              <w:t xml:space="preserve">) </w:t>
            </w:r>
            <w:r w:rsidR="004114F7" w:rsidRPr="00C4715F">
              <w:rPr>
                <w:rFonts w:ascii="Candara" w:hAnsi="Candara"/>
                <w:i/>
                <w:iCs/>
                <w:color w:val="0070C0"/>
              </w:rPr>
              <w:t>del precio del contrato</w:t>
            </w:r>
            <w:r w:rsidR="00C37E10" w:rsidRPr="00C4715F">
              <w:rPr>
                <w:rFonts w:ascii="Candara" w:hAnsi="Candara"/>
                <w:i/>
                <w:iCs/>
                <w:color w:val="0070C0"/>
              </w:rPr>
              <w:t>/planilla del periodo/etc.</w:t>
            </w:r>
            <w:r w:rsidR="00E90DD0" w:rsidRPr="00C4715F">
              <w:rPr>
                <w:rFonts w:ascii="Candara" w:hAnsi="Candara"/>
                <w:i/>
                <w:iCs/>
                <w:color w:val="0070C0"/>
              </w:rPr>
              <w:t>,</w:t>
            </w:r>
            <w:r w:rsidR="004114F7" w:rsidRPr="00C4715F">
              <w:rPr>
                <w:rFonts w:ascii="Candara" w:hAnsi="Candara"/>
                <w:i/>
                <w:iCs/>
                <w:color w:val="0070C0"/>
              </w:rPr>
              <w:t xml:space="preserve"> </w:t>
            </w:r>
            <w:r w:rsidRPr="00C4715F">
              <w:rPr>
                <w:rFonts w:ascii="Candara" w:hAnsi="Candara"/>
                <w:i/>
                <w:iCs/>
                <w:color w:val="0070C0"/>
              </w:rPr>
              <w:t xml:space="preserve">por </w:t>
            </w:r>
            <w:r w:rsidR="00B911E0" w:rsidRPr="00C4715F">
              <w:rPr>
                <w:rFonts w:ascii="Candara" w:hAnsi="Candara"/>
                <w:i/>
                <w:iCs/>
                <w:color w:val="0070C0"/>
              </w:rPr>
              <w:t xml:space="preserve">cada </w:t>
            </w:r>
            <w:r w:rsidRPr="00C4715F">
              <w:rPr>
                <w:rFonts w:ascii="Candara" w:hAnsi="Candara"/>
                <w:i/>
                <w:iCs/>
                <w:color w:val="0070C0"/>
              </w:rPr>
              <w:t>día</w:t>
            </w:r>
            <w:r w:rsidR="00B911E0" w:rsidRPr="00C4715F">
              <w:rPr>
                <w:rFonts w:ascii="Candara" w:hAnsi="Candara"/>
                <w:i/>
                <w:iCs/>
                <w:color w:val="0070C0"/>
              </w:rPr>
              <w:t xml:space="preserve"> de atraso, a efectos de resarcir los daños y perjuicios que tal demora ha ocasionado al contratante</w:t>
            </w:r>
            <w:r w:rsidRPr="00C4715F">
              <w:rPr>
                <w:rFonts w:ascii="Candara" w:hAnsi="Candara"/>
                <w:i/>
                <w:iCs/>
                <w:color w:val="0070C0"/>
              </w:rPr>
              <w:t xml:space="preserve">. </w:t>
            </w:r>
          </w:p>
          <w:p w14:paraId="04772072" w14:textId="38734C25" w:rsidR="00C84958" w:rsidRPr="00C4715F" w:rsidRDefault="004114F7" w:rsidP="00C84958">
            <w:pPr>
              <w:spacing w:after="120"/>
              <w:jc w:val="both"/>
              <w:rPr>
                <w:rFonts w:ascii="Candara" w:hAnsi="Candara"/>
                <w:i/>
                <w:iCs/>
                <w:color w:val="0070C0"/>
              </w:rPr>
            </w:pPr>
            <w:r w:rsidRPr="00C4715F">
              <w:rPr>
                <w:rFonts w:ascii="Candara" w:hAnsi="Candara"/>
                <w:i/>
                <w:iCs/>
                <w:color w:val="0070C0"/>
              </w:rPr>
              <w:t xml:space="preserve">El monto total de daños y perjuicios es </w:t>
            </w:r>
            <w:r w:rsidR="006D2EA1" w:rsidRPr="00C4715F">
              <w:rPr>
                <w:rFonts w:ascii="Candara" w:hAnsi="Candara"/>
                <w:i/>
                <w:iCs/>
                <w:color w:val="0070C0"/>
              </w:rPr>
              <w:t>10% (diez por ciento) del precio final del Contrato</w:t>
            </w:r>
            <w:r w:rsidR="00FB6DC1" w:rsidRPr="00C4715F">
              <w:rPr>
                <w:rFonts w:ascii="Candara" w:hAnsi="Candara"/>
                <w:i/>
                <w:iCs/>
                <w:color w:val="0070C0"/>
              </w:rPr>
              <w:t>)</w:t>
            </w:r>
            <w:r w:rsidR="006D2EA1" w:rsidRPr="00C4715F">
              <w:rPr>
                <w:rFonts w:ascii="Candara" w:hAnsi="Candara"/>
                <w:i/>
                <w:iCs/>
                <w:color w:val="0070C0"/>
              </w:rPr>
              <w:t>.</w:t>
            </w:r>
          </w:p>
          <w:p w14:paraId="2669A75E" w14:textId="22301A03" w:rsidR="00FB6DC1" w:rsidRPr="00C4715F" w:rsidRDefault="00FB6DC1" w:rsidP="00FB6DC1">
            <w:pPr>
              <w:spacing w:after="120"/>
              <w:jc w:val="both"/>
              <w:rPr>
                <w:rFonts w:ascii="Candara" w:hAnsi="Candara"/>
                <w:i/>
                <w:iCs/>
                <w:color w:val="0070C0"/>
              </w:rPr>
            </w:pPr>
            <w:r w:rsidRPr="00C4715F">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w:t>
            </w:r>
            <w:r w:rsidR="004C4271" w:rsidRPr="00C4715F">
              <w:rPr>
                <w:rFonts w:ascii="Candara" w:hAnsi="Candara"/>
                <w:i/>
                <w:iCs/>
                <w:color w:val="0070C0"/>
              </w:rPr>
              <w:t>D 2</w:t>
            </w:r>
            <w:r w:rsidRPr="00C4715F">
              <w:rPr>
                <w:rFonts w:ascii="Candara" w:hAnsi="Candara"/>
                <w:i/>
                <w:iCs/>
                <w:color w:val="0070C0"/>
              </w:rPr>
              <w:t xml:space="preserve">00.00), por cada día de retraso, contado a partir del primer día de incumplimiento y por el número de días que dure el mismo, respecto de cada una de las siguientes No Conformidades: </w:t>
            </w:r>
          </w:p>
          <w:p w14:paraId="3E46954B"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4DA3769"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2. No cumplir las normas vigentes y aplicables de seguridad, salud y ambiente u otras que puedan corresponder; </w:t>
            </w:r>
          </w:p>
          <w:p w14:paraId="328C96D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6831B2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4. No disponer del personal técnico de acuerdo a los compromisos contractuales; </w:t>
            </w:r>
          </w:p>
          <w:p w14:paraId="7EB4B23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5. No contar con el equipo mínimo en el sitio de las obras, conforme a lo estipulado contractualmente; </w:t>
            </w:r>
          </w:p>
          <w:p w14:paraId="75256056"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6. No iniciar los trabajos en los plazos comprometidos; </w:t>
            </w:r>
          </w:p>
          <w:p w14:paraId="35EDAF5D"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7. No cumplir con el plan de trabajos; </w:t>
            </w:r>
          </w:p>
          <w:p w14:paraId="7A6D60D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8. Suspensión de los trabajos sin causas justificadas. </w:t>
            </w:r>
          </w:p>
          <w:p w14:paraId="5128308E"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9. Por no entregar en los plazos previstos contractualmente la documentación que acredite el avance de la obra </w:t>
            </w:r>
          </w:p>
          <w:p w14:paraId="18B26CC3" w14:textId="77777777" w:rsidR="0085073C" w:rsidRDefault="00FB6DC1" w:rsidP="00FB6DC1">
            <w:pPr>
              <w:spacing w:after="120"/>
              <w:jc w:val="both"/>
              <w:rPr>
                <w:rFonts w:ascii="Candara" w:hAnsi="Candara"/>
                <w:i/>
                <w:iCs/>
                <w:color w:val="0070C0"/>
              </w:rPr>
            </w:pPr>
            <w:r w:rsidRPr="00C4715F">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6453DB6A" w14:textId="77777777" w:rsidR="0085073C" w:rsidRPr="00351723" w:rsidRDefault="0085073C" w:rsidP="0085073C">
            <w:pPr>
              <w:spacing w:after="120"/>
              <w:jc w:val="both"/>
              <w:rPr>
                <w:i/>
                <w:iCs/>
                <w:color w:val="0070C0"/>
              </w:rPr>
            </w:pPr>
            <w:r w:rsidRPr="00351723">
              <w:rPr>
                <w:rFonts w:ascii="Candara" w:hAnsi="Candara"/>
                <w:i/>
                <w:iCs/>
                <w:color w:val="0070C0"/>
              </w:rPr>
              <w:t xml:space="preserve">Las multas por retraso parciales en el plazo de ejecución de la obra, tendrán carácter preventivo, es decir </w:t>
            </w:r>
            <w:proofErr w:type="gramStart"/>
            <w:r w:rsidRPr="00351723">
              <w:rPr>
                <w:rFonts w:ascii="Candara" w:hAnsi="Candara"/>
                <w:i/>
                <w:iCs/>
                <w:color w:val="0070C0"/>
              </w:rPr>
              <w:t>que</w:t>
            </w:r>
            <w:proofErr w:type="gramEnd"/>
            <w:r w:rsidRPr="00351723">
              <w:rPr>
                <w:rFonts w:ascii="Candara" w:hAnsi="Candara"/>
                <w:i/>
                <w:iCs/>
                <w:color w:val="0070C0"/>
              </w:rPr>
              <w:t xml:space="preserv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w:t>
            </w:r>
            <w:r w:rsidRPr="00351723">
              <w:rPr>
                <w:rFonts w:ascii="Candara" w:hAnsi="Candara"/>
                <w:i/>
                <w:iCs/>
                <w:color w:val="0070C0"/>
              </w:rPr>
              <w:lastRenderedPageBreak/>
              <w:t>no asistiendo al Contratista derecho a reclamar ningún tipo de interés sobre el particular</w:t>
            </w:r>
            <w:r w:rsidRPr="00351723">
              <w:rPr>
                <w:i/>
                <w:iCs/>
                <w:color w:val="0070C0"/>
              </w:rPr>
              <w:t xml:space="preserve">. </w:t>
            </w:r>
          </w:p>
          <w:p w14:paraId="3CBA1C5D" w14:textId="77777777" w:rsidR="00944534" w:rsidRPr="00C4715F" w:rsidRDefault="004C4271" w:rsidP="00FB6DC1">
            <w:pPr>
              <w:spacing w:after="120"/>
              <w:ind w:right="49"/>
              <w:contextualSpacing/>
              <w:jc w:val="both"/>
              <w:rPr>
                <w:rFonts w:ascii="Candara" w:hAnsi="Candara"/>
                <w:i/>
                <w:iCs/>
                <w:color w:val="0070C0"/>
              </w:rPr>
            </w:pPr>
            <w:r w:rsidRPr="00C4715F">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p w14:paraId="22BFFDB5" w14:textId="77777777" w:rsidR="009D0C79" w:rsidRPr="00C4715F" w:rsidRDefault="009D0C79" w:rsidP="00FB6DC1">
            <w:pPr>
              <w:spacing w:after="120"/>
              <w:ind w:right="49"/>
              <w:contextualSpacing/>
              <w:jc w:val="both"/>
              <w:rPr>
                <w:rFonts w:ascii="Candara" w:hAnsi="Candara"/>
                <w:i/>
                <w:iCs/>
                <w:color w:val="0070C0"/>
              </w:rPr>
            </w:pPr>
          </w:p>
          <w:p w14:paraId="687BBCA5" w14:textId="77777777" w:rsidR="009D0C79" w:rsidRPr="00C4715F" w:rsidRDefault="009D0C79" w:rsidP="00FB6DC1">
            <w:pPr>
              <w:spacing w:after="120"/>
              <w:ind w:right="49"/>
              <w:contextualSpacing/>
              <w:jc w:val="both"/>
              <w:rPr>
                <w:rFonts w:ascii="Candara" w:hAnsi="Candara"/>
                <w:i/>
                <w:iCs/>
                <w:color w:val="0070C0"/>
              </w:rPr>
            </w:pPr>
            <w:r w:rsidRPr="00C4715F">
              <w:rPr>
                <w:rFonts w:ascii="Candara" w:hAnsi="Candara"/>
                <w:i/>
                <w:iCs/>
                <w:color w:val="0070C0"/>
              </w:rPr>
              <w:t xml:space="preserve">Si el valor de la multa impuesta llegare ah superar el 10 % del valor total del contrato la contratante podrá declarar, anticipada y unilateralmente, la terminación del contrato, conforme a lo dispuesto en el art 94 de </w:t>
            </w:r>
            <w:proofErr w:type="gramStart"/>
            <w:r w:rsidRPr="00C4715F">
              <w:rPr>
                <w:rFonts w:ascii="Candara" w:hAnsi="Candara"/>
                <w:i/>
                <w:iCs/>
                <w:color w:val="0070C0"/>
              </w:rPr>
              <w:t>la  LOSNCP</w:t>
            </w:r>
            <w:proofErr w:type="gramEnd"/>
            <w:r w:rsidRPr="00C4715F">
              <w:rPr>
                <w:rFonts w:ascii="Candara" w:hAnsi="Candara"/>
                <w:i/>
                <w:iCs/>
                <w:color w:val="0070C0"/>
              </w:rPr>
              <w:t>.</w:t>
            </w:r>
          </w:p>
          <w:p w14:paraId="0036143F" w14:textId="0AC585EC" w:rsidR="009D0C79" w:rsidRPr="00C4715F" w:rsidRDefault="009D0C79" w:rsidP="00FB6DC1">
            <w:pPr>
              <w:spacing w:after="120"/>
              <w:ind w:right="49"/>
              <w:contextualSpacing/>
              <w:jc w:val="both"/>
              <w:rPr>
                <w:rFonts w:ascii="Candara" w:hAnsi="Candara"/>
                <w:i/>
                <w:iCs/>
              </w:rPr>
            </w:pPr>
            <w:r w:rsidRPr="00C4715F">
              <w:rPr>
                <w:rFonts w:ascii="Candara" w:hAnsi="Candara"/>
                <w:i/>
                <w:iCs/>
                <w:color w:val="0070C0"/>
              </w:rPr>
              <w:t>Las multas causadas no serán revisadas ni devueltas por ningún concepto al contratista</w:t>
            </w:r>
          </w:p>
        </w:tc>
      </w:tr>
      <w:tr w:rsidR="003F79AA" w:rsidRPr="00C4715F" w14:paraId="6FD14528" w14:textId="77777777" w:rsidTr="00170153">
        <w:trPr>
          <w:cantSplit/>
        </w:trPr>
        <w:tc>
          <w:tcPr>
            <w:tcW w:w="872" w:type="dxa"/>
          </w:tcPr>
          <w:p w14:paraId="3CF9FD81" w14:textId="6EC6DC1B"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50.1</w:t>
            </w:r>
          </w:p>
        </w:tc>
        <w:tc>
          <w:tcPr>
            <w:tcW w:w="8144" w:type="dxa"/>
          </w:tcPr>
          <w:p w14:paraId="5D7F183A" w14:textId="460EE460" w:rsidR="003F79AA" w:rsidRPr="00C4715F" w:rsidRDefault="003F79AA" w:rsidP="0003061C">
            <w:pPr>
              <w:spacing w:after="120"/>
              <w:jc w:val="both"/>
              <w:rPr>
                <w:rFonts w:ascii="Candara" w:hAnsi="Candara"/>
                <w:i/>
                <w:iCs/>
                <w:spacing w:val="-3"/>
              </w:rPr>
            </w:pPr>
            <w:r w:rsidRPr="00C4715F">
              <w:rPr>
                <w:rFonts w:ascii="Candara" w:hAnsi="Candara"/>
                <w:spacing w:val="-3"/>
              </w:rPr>
              <w:t xml:space="preserve">La bonificación para la totalidad de las Obras es </w:t>
            </w:r>
            <w:r w:rsidRPr="00C4715F">
              <w:rPr>
                <w:rFonts w:ascii="Candara" w:hAnsi="Candara"/>
                <w:i/>
                <w:iCs/>
                <w:color w:val="0070C0"/>
                <w:spacing w:val="-3"/>
              </w:rPr>
              <w:t xml:space="preserve">[indicar el porcentaje del precio final del Contrato] </w:t>
            </w:r>
            <w:r w:rsidRPr="00C4715F">
              <w:rPr>
                <w:rFonts w:ascii="Candara" w:hAnsi="Candara"/>
                <w:spacing w:val="-3"/>
              </w:rPr>
              <w:t xml:space="preserve">por día. El monto máximo de la bonificación por la totalidad de las Obras es </w:t>
            </w:r>
            <w:r w:rsidRPr="00C4715F">
              <w:rPr>
                <w:rFonts w:ascii="Candara" w:hAnsi="Candara"/>
                <w:i/>
                <w:iCs/>
                <w:spacing w:val="-3"/>
              </w:rPr>
              <w:t xml:space="preserve">[indicar el porcentaje] </w:t>
            </w:r>
            <w:r w:rsidRPr="00C4715F">
              <w:rPr>
                <w:rFonts w:ascii="Candara" w:hAnsi="Candara"/>
                <w:spacing w:val="-3"/>
              </w:rPr>
              <w:t>del precio final del Contrato.</w:t>
            </w:r>
            <w:r w:rsidR="00B911E0" w:rsidRPr="00C4715F">
              <w:rPr>
                <w:rFonts w:ascii="Candara" w:hAnsi="Candara"/>
                <w:spacing w:val="-3"/>
              </w:rPr>
              <w:t xml:space="preserve"> </w:t>
            </w:r>
            <w:r w:rsidR="00AB4524" w:rsidRPr="00C4715F">
              <w:rPr>
                <w:rFonts w:ascii="Candara" w:hAnsi="Candara"/>
                <w:i/>
                <w:iCs/>
                <w:color w:val="0070C0"/>
              </w:rPr>
              <w:t>no aplica</w:t>
            </w:r>
          </w:p>
        </w:tc>
      </w:tr>
      <w:tr w:rsidR="005C6DDD" w:rsidRPr="00C4715F" w14:paraId="49E3DDD2" w14:textId="77777777" w:rsidTr="00170153">
        <w:trPr>
          <w:cantSplit/>
        </w:trPr>
        <w:tc>
          <w:tcPr>
            <w:tcW w:w="872" w:type="dxa"/>
          </w:tcPr>
          <w:p w14:paraId="03B685CC" w14:textId="34332CAF" w:rsidR="005C6DDD" w:rsidRPr="00C4715F" w:rsidRDefault="005C6DDD" w:rsidP="00A1003A">
            <w:pPr>
              <w:spacing w:after="120"/>
              <w:rPr>
                <w:rFonts w:ascii="Candara" w:hAnsi="Candara"/>
                <w:b/>
                <w:bCs/>
              </w:rPr>
            </w:pPr>
            <w:r w:rsidRPr="00C4715F">
              <w:rPr>
                <w:rFonts w:ascii="Candara" w:hAnsi="Candara"/>
                <w:b/>
                <w:bCs/>
              </w:rPr>
              <w:lastRenderedPageBreak/>
              <w:t>C</w:t>
            </w:r>
            <w:r w:rsidR="00513675" w:rsidRPr="00C4715F">
              <w:rPr>
                <w:rFonts w:ascii="Candara" w:hAnsi="Candara"/>
                <w:b/>
                <w:bCs/>
              </w:rPr>
              <w:t>E</w:t>
            </w:r>
            <w:r w:rsidRPr="00C4715F">
              <w:rPr>
                <w:rFonts w:ascii="Candara" w:hAnsi="Candara"/>
                <w:b/>
                <w:bCs/>
              </w:rPr>
              <w:t>C  51.1</w:t>
            </w:r>
          </w:p>
        </w:tc>
        <w:tc>
          <w:tcPr>
            <w:tcW w:w="8144" w:type="dxa"/>
          </w:tcPr>
          <w:p w14:paraId="3F589FA6" w14:textId="1F34F665" w:rsidR="005C6DDD" w:rsidRPr="00C4715F" w:rsidRDefault="005C6DDD" w:rsidP="005C6DDD">
            <w:pPr>
              <w:spacing w:after="120"/>
              <w:jc w:val="both"/>
              <w:rPr>
                <w:rFonts w:ascii="Candara" w:hAnsi="Candara"/>
                <w:spacing w:val="-3"/>
              </w:rPr>
            </w:pPr>
            <w:r w:rsidRPr="00C4715F">
              <w:rPr>
                <w:rFonts w:ascii="Candara" w:hAnsi="Candara"/>
                <w:spacing w:val="-3"/>
              </w:rPr>
              <w:t xml:space="preserve">El contratante pagará al contratista por anticipo el: </w:t>
            </w:r>
            <w:r w:rsidR="0003061C" w:rsidRPr="00C4715F">
              <w:rPr>
                <w:rFonts w:ascii="Candara" w:hAnsi="Candara"/>
                <w:i/>
                <w:iCs/>
                <w:color w:val="0070C0"/>
              </w:rPr>
              <w:t>50 % (CINCUENTA POR CIENTO)</w:t>
            </w:r>
            <w:r w:rsidRPr="00C4715F">
              <w:rPr>
                <w:rFonts w:ascii="Candara" w:hAnsi="Candara"/>
                <w:i/>
                <w:iCs/>
                <w:color w:val="548DD4"/>
              </w:rPr>
              <w:t xml:space="preserve">, </w:t>
            </w:r>
            <w:r w:rsidRPr="00C4715F">
              <w:rPr>
                <w:rFonts w:ascii="Candara" w:hAnsi="Candara"/>
                <w:spacing w:val="-3"/>
              </w:rPr>
              <w:t>el que</w:t>
            </w:r>
            <w:r w:rsidRPr="00C4715F">
              <w:rPr>
                <w:rFonts w:ascii="Candara" w:hAnsi="Candara"/>
                <w:color w:val="548DD4"/>
              </w:rPr>
              <w:t xml:space="preserve"> </w:t>
            </w:r>
            <w:r w:rsidRPr="00C4715F">
              <w:rPr>
                <w:rFonts w:ascii="Candara" w:hAnsi="Candara"/>
                <w:spacing w:val="-3"/>
              </w:rPr>
              <w:t>se pagará al Contratista a más tardar dentro de los</w:t>
            </w:r>
            <w:r w:rsidR="009D1D80" w:rsidRPr="00C4715F">
              <w:rPr>
                <w:rFonts w:ascii="Candara" w:hAnsi="Candara"/>
                <w:spacing w:val="-3"/>
              </w:rPr>
              <w:t xml:space="preserve"> </w:t>
            </w:r>
            <w:r w:rsidR="009D1D80" w:rsidRPr="0085073C">
              <w:rPr>
                <w:rFonts w:ascii="Candara" w:hAnsi="Candara"/>
                <w:i/>
                <w:iCs/>
                <w:color w:val="0070C0"/>
              </w:rPr>
              <w:t>30</w:t>
            </w:r>
            <w:r w:rsidRPr="00C4715F">
              <w:rPr>
                <w:rFonts w:ascii="Candara" w:hAnsi="Candara"/>
                <w:color w:val="0070C0"/>
                <w:spacing w:val="-3"/>
              </w:rPr>
              <w:t xml:space="preserve"> </w:t>
            </w:r>
            <w:r w:rsidRPr="00C4715F">
              <w:rPr>
                <w:rFonts w:ascii="Candara" w:hAnsi="Candara"/>
                <w:spacing w:val="-3"/>
              </w:rPr>
              <w:t xml:space="preserve">días computados a partir de la suscripción del contrato. </w:t>
            </w:r>
          </w:p>
          <w:p w14:paraId="45F181DD" w14:textId="77777777" w:rsidR="005C6DDD" w:rsidRPr="00C4715F" w:rsidRDefault="005C6DDD" w:rsidP="005C6DDD">
            <w:pPr>
              <w:spacing w:after="120"/>
              <w:jc w:val="both"/>
              <w:rPr>
                <w:rFonts w:ascii="Candara" w:hAnsi="Candara"/>
                <w:bCs/>
                <w:lang w:val="es-ES"/>
              </w:rPr>
            </w:pPr>
            <w:r w:rsidRPr="00C4715F">
              <w:rPr>
                <w:rFonts w:ascii="Candara" w:hAnsi="Candara"/>
                <w:bCs/>
                <w:lang w:val="es-ES"/>
              </w:rPr>
              <w:t>En caso de anticipo, se deberá presentar una Garantía por el buen uso del anticipo.</w:t>
            </w:r>
          </w:p>
          <w:p w14:paraId="5D0FDDF7"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rPr>
              <w:t>La Garantía de buen uso del anticipo aceptable al Contratante deberá ser:</w:t>
            </w:r>
          </w:p>
          <w:p w14:paraId="44C32F09"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C4715F" w:rsidRDefault="005C6DDD" w:rsidP="005C6DDD">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p w14:paraId="3B24735D" w14:textId="106E2D90" w:rsidR="005C6DDD" w:rsidRPr="00C4715F" w:rsidRDefault="005C6DDD" w:rsidP="005C6DDD">
            <w:pPr>
              <w:spacing w:after="120"/>
              <w:jc w:val="both"/>
              <w:rPr>
                <w:rFonts w:ascii="Candara" w:hAnsi="Candara"/>
                <w:spacing w:val="-3"/>
              </w:rPr>
            </w:pPr>
            <w:r w:rsidRPr="00C4715F">
              <w:rPr>
                <w:rFonts w:ascii="Candara" w:hAnsi="Candara"/>
                <w:spacing w:val="-3"/>
              </w:rPr>
              <w:t xml:space="preserve">Valor total del contrato: el pago del valor total del contrato se realizará contra presentación y aprobación de planillas </w:t>
            </w:r>
            <w:r w:rsidR="009D1D80" w:rsidRPr="00C4715F">
              <w:rPr>
                <w:rFonts w:ascii="Candara" w:hAnsi="Candara"/>
                <w:bCs/>
                <w:i/>
                <w:color w:val="0070C0"/>
                <w:lang w:val="es-ES"/>
              </w:rPr>
              <w:t>Bimensuales</w:t>
            </w:r>
            <w:r w:rsidR="00AA471C" w:rsidRPr="00C4715F">
              <w:rPr>
                <w:rStyle w:val="Refdenotaalpie"/>
                <w:rFonts w:ascii="Candara" w:hAnsi="Candara"/>
                <w:b/>
                <w:bCs/>
                <w:spacing w:val="-4"/>
              </w:rPr>
              <w:t xml:space="preserve"> </w:t>
            </w:r>
            <w:r w:rsidR="00AA471C" w:rsidRPr="00C4715F">
              <w:rPr>
                <w:rStyle w:val="Refdenotaalpie"/>
                <w:rFonts w:ascii="Candara" w:hAnsi="Candara"/>
                <w:b/>
                <w:bCs/>
                <w:spacing w:val="-4"/>
              </w:rPr>
              <w:footnoteReference w:id="48"/>
            </w:r>
            <w:r w:rsidR="00AA471C" w:rsidRPr="00C4715F">
              <w:rPr>
                <w:rFonts w:ascii="Candara" w:hAnsi="Candara"/>
                <w:spacing w:val="-3"/>
              </w:rPr>
              <w:t xml:space="preserve"> </w:t>
            </w:r>
            <w:r w:rsidRPr="00C4715F">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C4715F" w:rsidRDefault="005C6DDD" w:rsidP="005C6DDD">
            <w:pPr>
              <w:spacing w:after="120"/>
              <w:jc w:val="both"/>
              <w:rPr>
                <w:rFonts w:ascii="Candara" w:hAnsi="Candara"/>
                <w:spacing w:val="-3"/>
              </w:rPr>
            </w:pPr>
            <w:r w:rsidRPr="00C4715F">
              <w:rPr>
                <w:rFonts w:ascii="Candara" w:hAnsi="Candara"/>
                <w:spacing w:val="-3"/>
              </w:rPr>
              <w:t>El anticipo será devengado en la misma proporción que se entregó en cada planilla hasta la liquidación de la obra.</w:t>
            </w:r>
          </w:p>
          <w:p w14:paraId="1E1128EF" w14:textId="77777777" w:rsidR="005C6DDD" w:rsidRPr="00C4715F" w:rsidRDefault="005C6DDD" w:rsidP="005C6DDD">
            <w:pPr>
              <w:spacing w:after="120"/>
              <w:jc w:val="both"/>
              <w:rPr>
                <w:rFonts w:ascii="Candara" w:hAnsi="Candara"/>
                <w:spacing w:val="-3"/>
              </w:rPr>
            </w:pPr>
            <w:r w:rsidRPr="00C4715F">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C4715F" w:rsidRDefault="009D1D80" w:rsidP="005C6DDD">
            <w:pPr>
              <w:spacing w:after="120"/>
              <w:jc w:val="both"/>
              <w:rPr>
                <w:rFonts w:ascii="Candara" w:hAnsi="Candara"/>
                <w:spacing w:val="-3"/>
              </w:rPr>
            </w:pPr>
            <w:bookmarkStart w:id="131" w:name="_Hlk64314197"/>
            <w:r w:rsidRPr="00C4715F">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1"/>
          </w:p>
        </w:tc>
      </w:tr>
      <w:tr w:rsidR="003F79AA" w:rsidRPr="00C4715F" w14:paraId="62935663" w14:textId="77777777" w:rsidTr="00170153">
        <w:tc>
          <w:tcPr>
            <w:tcW w:w="872" w:type="dxa"/>
          </w:tcPr>
          <w:p w14:paraId="61F4C27E" w14:textId="5A46442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52.1</w:t>
            </w:r>
            <w:r w:rsidRPr="00C4715F">
              <w:rPr>
                <w:rFonts w:ascii="Candara" w:hAnsi="Candara"/>
                <w:b/>
                <w:bCs/>
              </w:rPr>
              <w:tab/>
            </w:r>
          </w:p>
        </w:tc>
        <w:tc>
          <w:tcPr>
            <w:tcW w:w="8144" w:type="dxa"/>
          </w:tcPr>
          <w:p w14:paraId="05D64BF2" w14:textId="77777777" w:rsidR="003F79AA" w:rsidRPr="00C4715F" w:rsidRDefault="00386113" w:rsidP="00A1003A">
            <w:pPr>
              <w:spacing w:after="120"/>
              <w:jc w:val="both"/>
              <w:rPr>
                <w:rFonts w:ascii="Candara" w:hAnsi="Candara"/>
                <w:i/>
                <w:iCs/>
                <w:spacing w:val="-3"/>
              </w:rPr>
            </w:pPr>
            <w:r w:rsidRPr="00C4715F">
              <w:rPr>
                <w:rFonts w:ascii="Candara" w:hAnsi="Candara"/>
                <w:spacing w:val="-3"/>
              </w:rPr>
              <w:t>L</w:t>
            </w:r>
            <w:r w:rsidR="003F79AA" w:rsidRPr="00C4715F">
              <w:rPr>
                <w:rFonts w:ascii="Candara" w:hAnsi="Candara"/>
                <w:spacing w:val="-3"/>
              </w:rPr>
              <w:t>a Garantía de Cumplimiento</w:t>
            </w:r>
            <w:r w:rsidR="0039181A" w:rsidRPr="00C4715F">
              <w:rPr>
                <w:rFonts w:ascii="Candara" w:hAnsi="Candara"/>
                <w:spacing w:val="-3"/>
              </w:rPr>
              <w:t xml:space="preserve"> </w:t>
            </w:r>
            <w:r w:rsidR="00B25647" w:rsidRPr="00C4715F">
              <w:rPr>
                <w:rFonts w:ascii="Candara" w:hAnsi="Candara"/>
                <w:spacing w:val="-3"/>
              </w:rPr>
              <w:t xml:space="preserve">aceptable al Contratante </w:t>
            </w:r>
            <w:r w:rsidRPr="00C4715F">
              <w:rPr>
                <w:rFonts w:ascii="Candara" w:hAnsi="Candara"/>
                <w:spacing w:val="-3"/>
              </w:rPr>
              <w:t xml:space="preserve">será </w:t>
            </w:r>
            <w:r w:rsidR="0039181A" w:rsidRPr="00C4715F">
              <w:rPr>
                <w:rFonts w:ascii="Candara" w:hAnsi="Candara"/>
                <w:spacing w:val="-3"/>
              </w:rPr>
              <w:t xml:space="preserve">emitida en dólares de los Estados Unidos de </w:t>
            </w:r>
            <w:r w:rsidRPr="00C4715F">
              <w:rPr>
                <w:rFonts w:ascii="Candara" w:hAnsi="Candara"/>
                <w:spacing w:val="-3"/>
              </w:rPr>
              <w:t xml:space="preserve">América y deberá ser: </w:t>
            </w:r>
          </w:p>
          <w:p w14:paraId="092C332C" w14:textId="182A7A18"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a) Garantía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w:t>
            </w:r>
            <w:r w:rsidR="00A818B9" w:rsidRPr="00C4715F">
              <w:rPr>
                <w:rFonts w:ascii="Candara" w:hAnsi="Candara"/>
                <w:bCs/>
                <w:i/>
                <w:color w:val="0070C0"/>
                <w:lang w:val="es-ES"/>
              </w:rPr>
              <w:t>)</w:t>
            </w:r>
            <w:r w:rsidRPr="00C4715F">
              <w:rPr>
                <w:rFonts w:ascii="Candara" w:hAnsi="Candara"/>
                <w:bCs/>
                <w:i/>
                <w:color w:val="0070C0"/>
                <w:lang w:val="es-ES"/>
              </w:rPr>
              <w:t xml:space="preserve"> del monto del contrato</w:t>
            </w:r>
            <w:r w:rsidRPr="00C4715F">
              <w:rPr>
                <w:rFonts w:ascii="Candara" w:hAnsi="Candara"/>
                <w:bCs/>
                <w:lang w:val="es-ES"/>
              </w:rPr>
              <w:t>.  incondicional irrevocable y de cobro inmediato, otorgada por un banco o institución financiera, establec</w:t>
            </w:r>
            <w:r w:rsidR="004114F7" w:rsidRPr="00C4715F">
              <w:rPr>
                <w:rFonts w:ascii="Candara" w:hAnsi="Candara"/>
                <w:bCs/>
                <w:lang w:val="es-ES"/>
              </w:rPr>
              <w:t>id</w:t>
            </w:r>
            <w:r w:rsidRPr="00C4715F">
              <w:rPr>
                <w:rFonts w:ascii="Candara" w:hAnsi="Candara"/>
                <w:bCs/>
                <w:lang w:val="es-ES"/>
              </w:rPr>
              <w:t xml:space="preserve">a en el país o por intermedio de ellos, o </w:t>
            </w:r>
          </w:p>
          <w:p w14:paraId="7FB3D18F" w14:textId="058D2CC3"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b) Fianza instrumentada en una póliza de seguros,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 del monto del contrato</w:t>
            </w:r>
            <w:r w:rsidRPr="00C4715F">
              <w:rPr>
                <w:rFonts w:ascii="Candara" w:hAnsi="Candara"/>
                <w:bCs/>
                <w:lang w:val="es-ES"/>
              </w:rPr>
              <w:t xml:space="preserve"> incondicional e irrevocable, de cobro inmediato, emitida por una compañía de seguro establecida en el país</w:t>
            </w:r>
            <w:r w:rsidR="004114F7" w:rsidRPr="00C4715F">
              <w:rPr>
                <w:rFonts w:ascii="Candara" w:hAnsi="Candara"/>
                <w:bCs/>
                <w:lang w:val="es-ES"/>
              </w:rPr>
              <w:t>.</w:t>
            </w:r>
          </w:p>
          <w:p w14:paraId="20C0D410" w14:textId="77777777" w:rsidR="002E5057" w:rsidRPr="00C4715F" w:rsidRDefault="00386113" w:rsidP="00E90DD0">
            <w:pPr>
              <w:pStyle w:val="Outline"/>
              <w:spacing w:before="0" w:after="120"/>
              <w:jc w:val="both"/>
              <w:rPr>
                <w:rFonts w:ascii="Candara" w:hAnsi="Candara"/>
                <w:szCs w:val="24"/>
                <w:lang w:val="es-AR"/>
              </w:rPr>
            </w:pPr>
            <w:r w:rsidRPr="00C4715F">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5E513577" w14:textId="77777777" w:rsidR="00D03C4D" w:rsidRDefault="00D03C4D" w:rsidP="00E90DD0">
            <w:pPr>
              <w:pStyle w:val="Outline"/>
              <w:spacing w:before="0" w:after="120"/>
              <w:jc w:val="both"/>
              <w:rPr>
                <w:rFonts w:ascii="Candara" w:hAnsi="Candara"/>
                <w:i/>
                <w:iCs/>
                <w:szCs w:val="24"/>
                <w:lang w:val="es-AR"/>
              </w:rPr>
            </w:pPr>
            <w:r w:rsidRPr="00C4715F">
              <w:rPr>
                <w:rFonts w:ascii="Candara" w:hAnsi="Candara"/>
                <w:i/>
                <w:iCs/>
                <w:color w:val="0070C0"/>
                <w:szCs w:val="24"/>
                <w:lang w:val="es-AR"/>
              </w:rPr>
              <w:t>Garantía Técnica: El contratista</w:t>
            </w:r>
            <w:r w:rsidR="00563264" w:rsidRPr="00C4715F">
              <w:rPr>
                <w:rFonts w:ascii="Candara" w:hAnsi="Candara"/>
                <w:i/>
                <w:iCs/>
                <w:color w:val="0070C0"/>
                <w:szCs w:val="24"/>
                <w:lang w:val="es-AR"/>
              </w:rPr>
              <w:t xml:space="preserve"> tendrá la obligación de entregar </w:t>
            </w:r>
            <w:r w:rsidR="000F5AFA" w:rsidRPr="00C4715F">
              <w:rPr>
                <w:rFonts w:ascii="Candara" w:hAnsi="Candara"/>
                <w:i/>
                <w:iCs/>
                <w:color w:val="0070C0"/>
                <w:szCs w:val="24"/>
                <w:lang w:val="es-AR"/>
              </w:rPr>
              <w:t xml:space="preserve">la </w:t>
            </w:r>
            <w:r w:rsidR="00563264" w:rsidRPr="00C4715F">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C4715F">
              <w:rPr>
                <w:rFonts w:ascii="Candara" w:hAnsi="Candara"/>
                <w:i/>
                <w:iCs/>
                <w:szCs w:val="24"/>
                <w:lang w:val="es-AR"/>
              </w:rPr>
              <w:t>.</w:t>
            </w:r>
          </w:p>
          <w:p w14:paraId="6C7CF5FD" w14:textId="77777777" w:rsidR="00170153" w:rsidRDefault="00170153" w:rsidP="00170153">
            <w:pPr>
              <w:pStyle w:val="Outline"/>
              <w:spacing w:before="0" w:after="120"/>
              <w:jc w:val="both"/>
              <w:rPr>
                <w:rFonts w:ascii="Candara" w:hAnsi="Candara"/>
                <w:i/>
                <w:iCs/>
                <w:szCs w:val="24"/>
                <w:lang w:val="es-AR"/>
              </w:rPr>
            </w:pPr>
            <w:r>
              <w:rPr>
                <w:rFonts w:ascii="Candara" w:hAnsi="Candara"/>
                <w:i/>
                <w:iCs/>
                <w:szCs w:val="24"/>
                <w:lang w:val="es-AR"/>
              </w:rPr>
              <w:t>Postes: 10 años de garantía.</w:t>
            </w:r>
          </w:p>
          <w:p w14:paraId="28D08537" w14:textId="10F5C9FF" w:rsidR="00170153" w:rsidRPr="00C4715F" w:rsidRDefault="00170153" w:rsidP="00170153">
            <w:pPr>
              <w:pStyle w:val="Outline"/>
              <w:spacing w:before="0" w:after="120"/>
              <w:jc w:val="both"/>
              <w:rPr>
                <w:rFonts w:ascii="Candara" w:hAnsi="Candara"/>
                <w:i/>
                <w:iCs/>
                <w:spacing w:val="-3"/>
                <w:kern w:val="0"/>
                <w:szCs w:val="24"/>
                <w:lang w:val="es-ES_tradnl"/>
              </w:rPr>
            </w:pPr>
            <w:r>
              <w:rPr>
                <w:rFonts w:ascii="Candara" w:hAnsi="Candara"/>
                <w:i/>
                <w:iCs/>
                <w:szCs w:val="24"/>
                <w:lang w:val="es-AR"/>
              </w:rPr>
              <w:t xml:space="preserve">Herraje y equipos: </w:t>
            </w:r>
            <w:r w:rsidRPr="00EB6FAD">
              <w:rPr>
                <w:rFonts w:ascii="Candara" w:hAnsi="Candara"/>
                <w:i/>
                <w:iCs/>
                <w:szCs w:val="24"/>
                <w:lang w:val="es-AR"/>
              </w:rPr>
              <w:t>2 años</w:t>
            </w:r>
            <w:r>
              <w:rPr>
                <w:rFonts w:ascii="Candara" w:hAnsi="Candara"/>
                <w:i/>
                <w:iCs/>
                <w:szCs w:val="24"/>
                <w:lang w:val="es-AR"/>
              </w:rPr>
              <w:t xml:space="preserve"> de garantía</w:t>
            </w:r>
          </w:p>
        </w:tc>
      </w:tr>
      <w:tr w:rsidR="003F79AA" w:rsidRPr="00C4715F" w14:paraId="66F922A7" w14:textId="77777777" w:rsidTr="00170153">
        <w:trPr>
          <w:cantSplit/>
        </w:trPr>
        <w:tc>
          <w:tcPr>
            <w:tcW w:w="9016" w:type="dxa"/>
            <w:gridSpan w:val="2"/>
          </w:tcPr>
          <w:p w14:paraId="4965F1C6" w14:textId="77777777" w:rsidR="003F79AA" w:rsidRPr="00C4715F" w:rsidRDefault="003F79AA" w:rsidP="00A1003A">
            <w:pPr>
              <w:pStyle w:val="Ttulo4"/>
              <w:numPr>
                <w:ilvl w:val="0"/>
                <w:numId w:val="0"/>
              </w:numPr>
              <w:spacing w:after="120"/>
              <w:rPr>
                <w:rFonts w:ascii="Candara" w:hAnsi="Candara"/>
                <w:spacing w:val="-3"/>
                <w:sz w:val="24"/>
              </w:rPr>
            </w:pPr>
            <w:r w:rsidRPr="00C4715F">
              <w:rPr>
                <w:rFonts w:ascii="Candara" w:hAnsi="Candara"/>
                <w:spacing w:val="-3"/>
                <w:sz w:val="24"/>
              </w:rPr>
              <w:lastRenderedPageBreak/>
              <w:t>E. Finalización del Contrato</w:t>
            </w:r>
          </w:p>
        </w:tc>
      </w:tr>
      <w:tr w:rsidR="003F79AA" w:rsidRPr="00C4715F" w14:paraId="188F1EA1" w14:textId="77777777" w:rsidTr="00170153">
        <w:trPr>
          <w:cantSplit/>
        </w:trPr>
        <w:tc>
          <w:tcPr>
            <w:tcW w:w="872" w:type="dxa"/>
          </w:tcPr>
          <w:p w14:paraId="7EB345D1" w14:textId="2F2E2B41"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58.1</w:t>
            </w:r>
          </w:p>
        </w:tc>
        <w:tc>
          <w:tcPr>
            <w:tcW w:w="8144" w:type="dxa"/>
          </w:tcPr>
          <w:p w14:paraId="3E8A6B5F" w14:textId="70059857" w:rsidR="00F52429" w:rsidRPr="00C4715F" w:rsidRDefault="003F79AA" w:rsidP="00513675">
            <w:pPr>
              <w:spacing w:after="120"/>
              <w:jc w:val="both"/>
              <w:rPr>
                <w:rFonts w:ascii="Candara" w:hAnsi="Candara"/>
                <w:spacing w:val="-3"/>
              </w:rPr>
            </w:pPr>
            <w:r w:rsidRPr="00C4715F">
              <w:rPr>
                <w:rFonts w:ascii="Candara" w:hAnsi="Candara"/>
                <w:spacing w:val="-3"/>
              </w:rPr>
              <w:t xml:space="preserve">Los Manuales de operación y mantenimiento deberán presentarse a más tardar el </w:t>
            </w:r>
            <w:r w:rsidR="009D1D80" w:rsidRPr="00C4715F">
              <w:rPr>
                <w:rFonts w:ascii="Candara" w:hAnsi="Candara"/>
                <w:i/>
                <w:iCs/>
                <w:color w:val="0070C0"/>
                <w:spacing w:val="-3"/>
              </w:rPr>
              <w:t>día de firma del acta de recepción provisional.</w:t>
            </w:r>
          </w:p>
          <w:p w14:paraId="5F45EC82" w14:textId="5407D69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planos actualizados finales deberán presentarse a más tardar el </w:t>
            </w:r>
            <w:r w:rsidR="008B0353" w:rsidRPr="00C4715F">
              <w:rPr>
                <w:rFonts w:ascii="Candara" w:hAnsi="Candara"/>
                <w:i/>
                <w:iCs/>
                <w:color w:val="0070C0"/>
                <w:spacing w:val="-3"/>
              </w:rPr>
              <w:t xml:space="preserve">día de firma del acta de recepción provisional.  </w:t>
            </w:r>
          </w:p>
        </w:tc>
      </w:tr>
      <w:tr w:rsidR="003F79AA" w:rsidRPr="00C4715F" w14:paraId="48458DA2" w14:textId="77777777" w:rsidTr="00170153">
        <w:trPr>
          <w:cantSplit/>
        </w:trPr>
        <w:tc>
          <w:tcPr>
            <w:tcW w:w="872" w:type="dxa"/>
          </w:tcPr>
          <w:p w14:paraId="4596D371" w14:textId="7E1B8717"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58.2</w:t>
            </w:r>
          </w:p>
        </w:tc>
        <w:tc>
          <w:tcPr>
            <w:tcW w:w="8144" w:type="dxa"/>
          </w:tcPr>
          <w:p w14:paraId="463A5E6E" w14:textId="3DBD197D"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C4715F">
              <w:rPr>
                <w:rFonts w:ascii="Candara" w:hAnsi="Candara"/>
                <w:i/>
                <w:iCs/>
                <w:color w:val="0070C0"/>
                <w:spacing w:val="-3"/>
              </w:rPr>
              <w:t>1x1000 del valor del contrato por cada día de retraso.</w:t>
            </w:r>
          </w:p>
        </w:tc>
      </w:tr>
      <w:tr w:rsidR="003F79AA" w:rsidRPr="00C4715F" w14:paraId="3F2A5EDD" w14:textId="77777777" w:rsidTr="00170153">
        <w:trPr>
          <w:cantSplit/>
        </w:trPr>
        <w:tc>
          <w:tcPr>
            <w:tcW w:w="872" w:type="dxa"/>
          </w:tcPr>
          <w:p w14:paraId="2F575A5E" w14:textId="71B9D86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59.2 (g)</w:t>
            </w:r>
          </w:p>
        </w:tc>
        <w:tc>
          <w:tcPr>
            <w:tcW w:w="8144" w:type="dxa"/>
          </w:tcPr>
          <w:p w14:paraId="45328BCF" w14:textId="2638F0A9" w:rsidR="003F79AA" w:rsidRPr="00C4715F" w:rsidRDefault="003F79AA" w:rsidP="00513675">
            <w:pPr>
              <w:spacing w:after="120"/>
              <w:jc w:val="both"/>
              <w:rPr>
                <w:rFonts w:ascii="Candara" w:hAnsi="Candara"/>
                <w:i/>
                <w:iCs/>
                <w:spacing w:val="-3"/>
              </w:rPr>
            </w:pPr>
            <w:r w:rsidRPr="00C4715F">
              <w:rPr>
                <w:rFonts w:ascii="Candara" w:hAnsi="Candara"/>
                <w:spacing w:val="-3"/>
              </w:rPr>
              <w:t xml:space="preserve">El número máximo de días es </w:t>
            </w:r>
            <w:r w:rsidR="008B0353" w:rsidRPr="00C4715F">
              <w:rPr>
                <w:rFonts w:ascii="Candara" w:hAnsi="Candara"/>
                <w:iCs/>
                <w:color w:val="0070C0"/>
                <w:spacing w:val="-3"/>
              </w:rPr>
              <w:t xml:space="preserve">100; consistente con la </w:t>
            </w:r>
            <w:proofErr w:type="spellStart"/>
            <w:r w:rsidR="008B0353" w:rsidRPr="00C4715F">
              <w:rPr>
                <w:rFonts w:ascii="Candara" w:hAnsi="Candara"/>
                <w:iCs/>
                <w:color w:val="0070C0"/>
                <w:spacing w:val="-3"/>
              </w:rPr>
              <w:t>Subcláusula</w:t>
            </w:r>
            <w:proofErr w:type="spellEnd"/>
            <w:r w:rsidR="008B0353" w:rsidRPr="00C4715F">
              <w:rPr>
                <w:rFonts w:ascii="Candara" w:hAnsi="Candara"/>
                <w:iCs/>
                <w:color w:val="0070C0"/>
                <w:spacing w:val="-3"/>
              </w:rPr>
              <w:t xml:space="preserve"> 41.1 sobre liquidación por daños y perjuicios</w:t>
            </w:r>
            <w:r w:rsidR="008B0353" w:rsidRPr="00C4715F">
              <w:rPr>
                <w:rFonts w:ascii="Candara" w:hAnsi="Candara"/>
                <w:i/>
                <w:iCs/>
                <w:color w:val="0070C0"/>
                <w:spacing w:val="-3"/>
              </w:rPr>
              <w:t>.</w:t>
            </w:r>
          </w:p>
        </w:tc>
      </w:tr>
      <w:tr w:rsidR="003F79AA" w:rsidRPr="00C4715F" w14:paraId="49FE5407" w14:textId="77777777" w:rsidTr="00170153">
        <w:trPr>
          <w:cantSplit/>
        </w:trPr>
        <w:tc>
          <w:tcPr>
            <w:tcW w:w="872" w:type="dxa"/>
          </w:tcPr>
          <w:p w14:paraId="578615E2" w14:textId="4C7C565F"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61.1</w:t>
            </w:r>
          </w:p>
        </w:tc>
        <w:tc>
          <w:tcPr>
            <w:tcW w:w="8144" w:type="dxa"/>
          </w:tcPr>
          <w:p w14:paraId="4E025186" w14:textId="22DE6B4F"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El porcentaje que se aplicará al valor de las Obras no terminadas es </w:t>
            </w:r>
            <w:r w:rsidR="008B0353" w:rsidRPr="00C4715F">
              <w:rPr>
                <w:rFonts w:ascii="Candara" w:hAnsi="Candara"/>
                <w:iCs/>
                <w:color w:val="0070C0"/>
                <w:spacing w:val="-3"/>
              </w:rPr>
              <w:t>10% (DIEZ POR CIENTO).</w:t>
            </w:r>
          </w:p>
        </w:tc>
      </w:tr>
    </w:tbl>
    <w:p w14:paraId="3CEA5BEC" w14:textId="77777777" w:rsidR="003F79AA" w:rsidRPr="00C4715F" w:rsidRDefault="003F79AA" w:rsidP="00A1003A">
      <w:pPr>
        <w:pStyle w:val="Outline"/>
        <w:spacing w:before="0" w:after="120"/>
        <w:rPr>
          <w:rFonts w:ascii="Candara" w:hAnsi="Candara"/>
          <w:kern w:val="0"/>
          <w:szCs w:val="24"/>
          <w:lang w:val="es-ES_tradnl"/>
        </w:rPr>
      </w:pPr>
    </w:p>
    <w:p w14:paraId="05D53C3D" w14:textId="77777777" w:rsidR="003F79AA" w:rsidRPr="00C4715F" w:rsidRDefault="003F79AA" w:rsidP="00A1003A">
      <w:pPr>
        <w:pStyle w:val="Ttulo4"/>
        <w:numPr>
          <w:ilvl w:val="0"/>
          <w:numId w:val="0"/>
        </w:numPr>
        <w:spacing w:after="120"/>
        <w:rPr>
          <w:rFonts w:ascii="Candara" w:hAnsi="Candara"/>
          <w:sz w:val="24"/>
        </w:rPr>
      </w:pPr>
    </w:p>
    <w:p w14:paraId="607498EB" w14:textId="77777777" w:rsidR="003F79AA" w:rsidRPr="00C4715F" w:rsidRDefault="003F79AA" w:rsidP="00A1003A">
      <w:pPr>
        <w:spacing w:after="120"/>
        <w:jc w:val="center"/>
        <w:rPr>
          <w:rFonts w:ascii="Candara" w:hAnsi="Candara"/>
        </w:rPr>
      </w:pPr>
    </w:p>
    <w:p w14:paraId="741B6861" w14:textId="77777777" w:rsidR="003F79AA" w:rsidRPr="00C4715F" w:rsidRDefault="003F79AA" w:rsidP="00A1003A">
      <w:pPr>
        <w:spacing w:after="120"/>
        <w:jc w:val="center"/>
        <w:rPr>
          <w:rFonts w:ascii="Candara" w:hAnsi="Candara"/>
          <w:b/>
          <w:bCs/>
        </w:rPr>
        <w:sectPr w:rsidR="003F79AA" w:rsidRPr="00C4715F" w:rsidSect="00A95685">
          <w:headerReference w:type="even" r:id="rId28"/>
          <w:headerReference w:type="default" r:id="rId29"/>
          <w:headerReference w:type="first" r:id="rId30"/>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C4715F" w:rsidRDefault="003F79AA" w:rsidP="00A1003A">
      <w:pPr>
        <w:pStyle w:val="Ttulo1"/>
        <w:spacing w:before="0" w:after="120"/>
        <w:rPr>
          <w:rFonts w:ascii="Candara" w:hAnsi="Candara"/>
          <w:sz w:val="24"/>
        </w:rPr>
      </w:pPr>
      <w:bookmarkStart w:id="133" w:name="_Toc112839697"/>
      <w:r w:rsidRPr="00C4715F">
        <w:rPr>
          <w:rFonts w:ascii="Candara" w:hAnsi="Candara"/>
          <w:sz w:val="24"/>
        </w:rPr>
        <w:lastRenderedPageBreak/>
        <w:t>Sección VII. Especificaciones y Condiciones de Cumplimiento</w:t>
      </w:r>
      <w:bookmarkEnd w:id="133"/>
    </w:p>
    <w:p w14:paraId="3694AEC5" w14:textId="77777777" w:rsidR="00CF593C" w:rsidRPr="00C4715F" w:rsidRDefault="00CF593C" w:rsidP="00CF593C">
      <w:pPr>
        <w:keepNext/>
        <w:keepLines/>
        <w:spacing w:after="120"/>
        <w:jc w:val="center"/>
        <w:rPr>
          <w:rFonts w:ascii="Candara" w:hAnsi="Candara"/>
          <w:b/>
          <w:bCs/>
          <w:i/>
          <w:iCs/>
          <w:color w:val="0070C0"/>
          <w:spacing w:val="-3"/>
        </w:rPr>
      </w:pPr>
      <w:r w:rsidRPr="00C4715F">
        <w:rPr>
          <w:rFonts w:ascii="Candara" w:hAnsi="Candara"/>
          <w:b/>
          <w:i/>
          <w:iCs/>
          <w:color w:val="0070C0"/>
          <w:spacing w:val="-3"/>
          <w:lang w:val="es-EC"/>
        </w:rPr>
        <w:t>Se deberá dar cumplimiento a las especificaciones técnicas descritas el siguiente enlace:</w:t>
      </w:r>
    </w:p>
    <w:p w14:paraId="34940B0A" w14:textId="0A5DDA45" w:rsidR="00CF593C" w:rsidRPr="00C4715F" w:rsidRDefault="00C22921" w:rsidP="00CF593C">
      <w:pPr>
        <w:keepNext/>
        <w:keepLines/>
        <w:spacing w:after="120"/>
        <w:jc w:val="center"/>
        <w:rPr>
          <w:rFonts w:ascii="Candara" w:hAnsi="Candara"/>
          <w:b/>
          <w:bCs/>
          <w:i/>
          <w:iCs/>
          <w:color w:val="0070C0"/>
          <w:spacing w:val="-3"/>
        </w:rPr>
      </w:pPr>
      <w:hyperlink r:id="rId31" w:history="1">
        <w:r w:rsidR="000730FA" w:rsidRPr="00C4715F">
          <w:rPr>
            <w:rStyle w:val="Hipervnculo"/>
            <w:rFonts w:ascii="Candara" w:hAnsi="Candara"/>
            <w:b/>
            <w:bCs/>
            <w:i/>
            <w:iCs/>
            <w:spacing w:val="-3"/>
          </w:rPr>
          <w:t>http://www.unidadespropiedad.com</w:t>
        </w:r>
      </w:hyperlink>
    </w:p>
    <w:p w14:paraId="62AD9EA4" w14:textId="1DBC0AC4" w:rsidR="006F1BEF" w:rsidRDefault="006F1BEF" w:rsidP="006F1BEF">
      <w:pPr>
        <w:pStyle w:val="Sinespaciado"/>
        <w:numPr>
          <w:ilvl w:val="0"/>
          <w:numId w:val="28"/>
        </w:numPr>
        <w:ind w:left="284" w:right="-426" w:hanging="284"/>
        <w:rPr>
          <w:rFonts w:ascii="Candara" w:hAnsi="Candara" w:cstheme="minorHAnsi"/>
          <w:b/>
          <w:bCs/>
          <w:sz w:val="20"/>
          <w:szCs w:val="20"/>
        </w:rPr>
      </w:pPr>
      <w:r w:rsidRPr="006F1BEF">
        <w:rPr>
          <w:rFonts w:ascii="Candara" w:hAnsi="Candara" w:cstheme="minorHAnsi"/>
          <w:b/>
          <w:bCs/>
          <w:sz w:val="20"/>
          <w:szCs w:val="20"/>
        </w:rPr>
        <w:t>DATOS GENERALES</w:t>
      </w:r>
    </w:p>
    <w:p w14:paraId="51F5BDD2" w14:textId="77777777" w:rsidR="006F1BEF" w:rsidRPr="006F1BEF" w:rsidRDefault="006F1BEF" w:rsidP="006F1BEF">
      <w:pPr>
        <w:pStyle w:val="Sinespaciado"/>
        <w:ind w:left="284" w:right="-426"/>
        <w:rPr>
          <w:rFonts w:ascii="Candara" w:hAnsi="Candara" w:cstheme="minorHAnsi"/>
          <w:b/>
          <w:bCs/>
          <w:sz w:val="20"/>
          <w:szCs w:val="20"/>
        </w:rPr>
      </w:pPr>
    </w:p>
    <w:p w14:paraId="39ABE939" w14:textId="77777777" w:rsidR="006F1BEF" w:rsidRPr="006F1BEF" w:rsidRDefault="006F1BEF" w:rsidP="006F1BEF">
      <w:pPr>
        <w:pStyle w:val="Sinespaciado"/>
        <w:numPr>
          <w:ilvl w:val="1"/>
          <w:numId w:val="29"/>
        </w:numPr>
        <w:ind w:right="-426"/>
        <w:rPr>
          <w:rFonts w:ascii="Candara" w:hAnsi="Candara" w:cstheme="minorHAnsi"/>
          <w:b/>
          <w:bCs/>
          <w:sz w:val="20"/>
          <w:szCs w:val="20"/>
        </w:rPr>
      </w:pPr>
      <w:r w:rsidRPr="006F1BEF">
        <w:rPr>
          <w:rFonts w:ascii="Candara" w:hAnsi="Candara" w:cstheme="minorHAnsi"/>
          <w:b/>
          <w:bCs/>
          <w:sz w:val="20"/>
          <w:szCs w:val="20"/>
        </w:rPr>
        <w:t>OBJETO DE CONTRATACIÓN</w:t>
      </w:r>
    </w:p>
    <w:p w14:paraId="131EFBEA" w14:textId="77777777" w:rsidR="006F1BEF" w:rsidRPr="006F1BEF" w:rsidRDefault="006F1BEF" w:rsidP="006F1BEF">
      <w:pPr>
        <w:pStyle w:val="Sinespaciado"/>
        <w:ind w:left="792" w:right="-426"/>
        <w:rPr>
          <w:rFonts w:ascii="Candara" w:hAnsi="Candara" w:cstheme="minorHAnsi"/>
          <w:b/>
          <w:bCs/>
          <w:sz w:val="20"/>
          <w:szCs w:val="20"/>
        </w:rPr>
      </w:pPr>
    </w:p>
    <w:p w14:paraId="26B2E912" w14:textId="77777777" w:rsidR="006F1BEF" w:rsidRPr="006F1BEF" w:rsidRDefault="006F1BEF" w:rsidP="006F1BEF">
      <w:pPr>
        <w:pStyle w:val="Sinespaciado"/>
        <w:ind w:left="426" w:right="-426"/>
        <w:jc w:val="both"/>
        <w:rPr>
          <w:rFonts w:ascii="Candara" w:eastAsia="Calibri" w:hAnsi="Candara" w:cstheme="minorHAnsi"/>
          <w:sz w:val="20"/>
          <w:szCs w:val="20"/>
        </w:rPr>
      </w:pPr>
      <w:r w:rsidRPr="006F1BEF">
        <w:rPr>
          <w:rFonts w:ascii="Candara" w:hAnsi="Candara" w:cstheme="minorHAnsi"/>
          <w:spacing w:val="-3"/>
          <w:sz w:val="20"/>
          <w:szCs w:val="20"/>
        </w:rPr>
        <w:t xml:space="preserve">La CNEL EP UNIDAD DE NEGOCIO SANTA ELENA, con el fin de incrementar la cobertura eléctrica en el área Rural de su Concesión ha elaborado los estudios para el proceso </w:t>
      </w:r>
      <w:r w:rsidRPr="006F1BEF">
        <w:rPr>
          <w:rFonts w:ascii="Candara" w:hAnsi="Candara" w:cstheme="minorHAnsi"/>
          <w:b/>
          <w:color w:val="000000" w:themeColor="text1"/>
          <w:spacing w:val="-3"/>
          <w:sz w:val="20"/>
          <w:szCs w:val="20"/>
          <w:lang w:val="es-MX"/>
        </w:rPr>
        <w:t>“BID-L1223-FERUM-CNELSTE-DI-OB-006 CONSTRUCCION DE LAS REDES DE DISTRIBUCION DE: SECT. ESCUELA-COM. PUERTO SABANA GRANDE, SECTOR RIO HONDO-COM. ENGABAO, B. SAN FRANCISCO-JUAN GOMEZ RENDON, B. LINDO-CERECITA, B. BELLAVISTA CASETA AGUAPEN - COMUNA SAN PABLO.</w:t>
      </w:r>
      <w:r w:rsidRPr="006F1BEF">
        <w:rPr>
          <w:rFonts w:ascii="Candara" w:hAnsi="Candara" w:cstheme="minorHAnsi"/>
          <w:b/>
          <w:iCs/>
          <w:color w:val="000000" w:themeColor="text1"/>
          <w:spacing w:val="-3"/>
          <w:sz w:val="20"/>
          <w:szCs w:val="20"/>
        </w:rPr>
        <w:t>”</w:t>
      </w:r>
      <w:r w:rsidRPr="006F1BEF">
        <w:rPr>
          <w:rFonts w:ascii="Candara" w:hAnsi="Candara" w:cstheme="minorHAnsi"/>
          <w:color w:val="000000" w:themeColor="text1"/>
          <w:sz w:val="20"/>
          <w:szCs w:val="20"/>
          <w:lang w:val="es-MX"/>
        </w:rPr>
        <w:t xml:space="preserve">, </w:t>
      </w:r>
      <w:r w:rsidRPr="006F1BEF">
        <w:rPr>
          <w:rFonts w:ascii="Candara" w:hAnsi="Candara" w:cstheme="minorHAnsi"/>
          <w:sz w:val="20"/>
          <w:szCs w:val="20"/>
          <w:lang w:val="es-MX"/>
        </w:rPr>
        <w:t>localizado en varios sectores de la Parroquia Santa Elena del Cantón Santa Elena en la Provincia de Santa Elena.</w:t>
      </w:r>
    </w:p>
    <w:p w14:paraId="38A41FB2" w14:textId="77777777" w:rsidR="006F1BEF" w:rsidRPr="006F1BEF" w:rsidRDefault="006F1BEF" w:rsidP="006F1BEF">
      <w:pPr>
        <w:pStyle w:val="Sinespaciado"/>
        <w:ind w:right="-426"/>
        <w:rPr>
          <w:rFonts w:ascii="Candara" w:hAnsi="Candara" w:cstheme="minorHAnsi"/>
          <w:sz w:val="20"/>
          <w:szCs w:val="20"/>
        </w:rPr>
      </w:pPr>
    </w:p>
    <w:p w14:paraId="0B60C66F" w14:textId="77777777" w:rsidR="006F1BEF" w:rsidRPr="006F1BEF" w:rsidRDefault="006F1BEF" w:rsidP="006F1BEF">
      <w:pPr>
        <w:pStyle w:val="Sinespaciado"/>
        <w:numPr>
          <w:ilvl w:val="1"/>
          <w:numId w:val="29"/>
        </w:numPr>
        <w:ind w:right="-426"/>
        <w:rPr>
          <w:rFonts w:ascii="Candara" w:hAnsi="Candara" w:cstheme="minorHAnsi"/>
          <w:b/>
          <w:bCs/>
          <w:sz w:val="20"/>
          <w:szCs w:val="20"/>
        </w:rPr>
      </w:pPr>
      <w:r w:rsidRPr="006F1BEF">
        <w:rPr>
          <w:rFonts w:ascii="Candara" w:hAnsi="Candara"/>
          <w:b/>
          <w:sz w:val="20"/>
          <w:szCs w:val="20"/>
        </w:rPr>
        <w:t>JUSTIFICATIVO DE OBJETO DE CONTRATACIÓN, PROCEDIMIENTO Y CÓDIGO DEL CLASIFICADOR CENTRAL DE PRODUCTOS -CPC</w:t>
      </w:r>
    </w:p>
    <w:p w14:paraId="1AA950D7" w14:textId="77777777" w:rsidR="006F1BEF" w:rsidRPr="006F1BEF" w:rsidRDefault="006F1BEF" w:rsidP="006F1BEF">
      <w:pPr>
        <w:pStyle w:val="Sinespaciado"/>
        <w:ind w:left="792" w:right="-426"/>
        <w:rPr>
          <w:rFonts w:ascii="Candara" w:hAnsi="Candara" w:cstheme="minorHAnsi"/>
          <w:b/>
          <w:bCs/>
          <w:sz w:val="20"/>
          <w:szCs w:val="20"/>
        </w:rPr>
      </w:pPr>
    </w:p>
    <w:p w14:paraId="6C8F0AA4" w14:textId="77777777" w:rsidR="006F1BEF" w:rsidRPr="006F1BEF" w:rsidRDefault="006F1BEF" w:rsidP="006F1BEF">
      <w:pPr>
        <w:pStyle w:val="Sinespaciado"/>
        <w:ind w:left="792" w:right="-426"/>
        <w:jc w:val="both"/>
        <w:rPr>
          <w:rFonts w:ascii="Candara" w:hAnsi="Candara" w:cstheme="minorHAnsi"/>
          <w:sz w:val="20"/>
          <w:szCs w:val="20"/>
        </w:rPr>
      </w:pPr>
      <w:r w:rsidRPr="006F1BEF">
        <w:rPr>
          <w:rFonts w:ascii="Candara" w:hAnsi="Candara" w:cstheme="minorHAnsi"/>
          <w:sz w:val="20"/>
          <w:szCs w:val="20"/>
        </w:rPr>
        <w:t>CNEL EP Unidad de Negocio Santa Elena, dentro de su plan anual de operaciones, conforme el Plan de Adquisiciones aprobado por el MERNNR mediante oficio No. MERNNR-SDCEE-2021-0364-OF, tiene considerado realizar la contratación del proceso BID-L1223-FERUM-CNELSTE-DI-OB-006 CONSTRUCCION DE LAS REDES DE DISTRIBUCION DE: SECT. ESCUELA-COM. PUERTO SABANA GRANDE, SECTOR RIO HONDO-COM. ENGABAO, B. SAN FRANCISCO-JUAN GOMEZ RENDON, B. LINDO-CERECITA, B. BELLAVISTA CASETA AGUAPEN - COMUNA SAN PABLO., que pertenece a su área de concesión, con el propósito de mejorar la calidad y continuidad de este servicio que brinda a los usuarios.</w:t>
      </w:r>
    </w:p>
    <w:p w14:paraId="46981ACE" w14:textId="77777777" w:rsidR="006F1BEF" w:rsidRPr="006F1BEF" w:rsidRDefault="006F1BEF" w:rsidP="006F1BEF">
      <w:pPr>
        <w:pStyle w:val="Sinespaciado"/>
        <w:ind w:left="792" w:right="-426"/>
        <w:jc w:val="both"/>
        <w:rPr>
          <w:rFonts w:ascii="Candara" w:hAnsi="Candara" w:cstheme="minorHAnsi"/>
          <w:sz w:val="20"/>
          <w:szCs w:val="20"/>
        </w:rPr>
      </w:pPr>
    </w:p>
    <w:p w14:paraId="544939F6" w14:textId="77777777" w:rsidR="006F1BEF" w:rsidRPr="006F1BEF" w:rsidRDefault="006F1BEF" w:rsidP="006F1BEF">
      <w:pPr>
        <w:pStyle w:val="Sinespaciado"/>
        <w:ind w:left="792" w:right="-426"/>
        <w:jc w:val="both"/>
        <w:rPr>
          <w:rFonts w:ascii="Candara" w:hAnsi="Candara" w:cstheme="minorHAnsi"/>
          <w:sz w:val="20"/>
          <w:szCs w:val="20"/>
        </w:rPr>
      </w:pPr>
      <w:r w:rsidRPr="006F1BEF">
        <w:rPr>
          <w:rFonts w:ascii="Candara" w:hAnsi="Candara" w:cstheme="minorHAnsi"/>
          <w:sz w:val="20"/>
          <w:szCs w:val="20"/>
        </w:rPr>
        <w:t>Ante esta situación se vuelve necesario e inminente la necesidad de mejorar el servicio, calidad,  realizar ampliación y mejoras a las redes de distribución eléctrica, con el reemplazo de redes aéreas a preensambladas e instalación de transformadores, medidores, luminarias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18416624" w14:textId="77777777" w:rsidR="006F1BEF" w:rsidRPr="006F1BEF" w:rsidRDefault="006F1BEF" w:rsidP="006F1BEF">
      <w:pPr>
        <w:pStyle w:val="Sinespaciado"/>
        <w:ind w:left="792" w:right="-426"/>
        <w:jc w:val="both"/>
        <w:rPr>
          <w:rFonts w:ascii="Candara" w:hAnsi="Candara" w:cstheme="minorHAnsi"/>
          <w:sz w:val="20"/>
          <w:szCs w:val="20"/>
        </w:rPr>
      </w:pPr>
    </w:p>
    <w:p w14:paraId="1FF82967" w14:textId="77777777" w:rsidR="006F1BEF" w:rsidRPr="006F1BEF" w:rsidRDefault="006F1BEF" w:rsidP="006F1BEF">
      <w:pPr>
        <w:pStyle w:val="Sinespaciado"/>
        <w:ind w:left="792" w:right="-426"/>
        <w:jc w:val="both"/>
        <w:rPr>
          <w:rFonts w:ascii="Candara" w:hAnsi="Candara" w:cstheme="minorHAnsi"/>
          <w:sz w:val="20"/>
          <w:szCs w:val="20"/>
        </w:rPr>
      </w:pPr>
      <w:r w:rsidRPr="006F1BEF">
        <w:rPr>
          <w:rFonts w:ascii="Candara" w:hAnsi="Candara" w:cstheme="minorHAnsi"/>
          <w:sz w:val="20"/>
          <w:szCs w:val="20"/>
        </w:rPr>
        <w:t>El objeto de BID-L1223-FERUM-CNELSTE-DI-OB-006 CONSTRUCCION DE LAS REDES DE DISTRIBUCION DE: SECT. ESCUELA-COM. PUERTO SABANA GRANDE, SECTOR RIO HONDO-COM. ENGABAO, B. SAN FRANCISCO-JUAN GOMEZ RENDON, B. LINDO-CERECITA, B. BELLAVISTA CASETA AGUAPEN - COMUNA SAN PABLO</w:t>
      </w:r>
      <w:r w:rsidRPr="006F1BEF">
        <w:rPr>
          <w:rFonts w:ascii="Candara" w:hAnsi="Candara" w:cstheme="minorHAnsi"/>
          <w:color w:val="000000" w:themeColor="text1"/>
          <w:sz w:val="20"/>
          <w:szCs w:val="20"/>
          <w:lang w:val="es-MX"/>
        </w:rPr>
        <w:t xml:space="preserve"> </w:t>
      </w:r>
      <w:r w:rsidRPr="006F1BEF">
        <w:rPr>
          <w:rFonts w:ascii="Candara" w:hAnsi="Candara" w:cstheme="minorHAnsi"/>
          <w:sz w:val="20"/>
          <w:szCs w:val="20"/>
        </w:rPr>
        <w:t>servirá para la ampliación y mejoras de las redes de distribución eléctrica de los sectores y usuarios beneficiados.</w:t>
      </w:r>
    </w:p>
    <w:p w14:paraId="0E592259" w14:textId="77777777" w:rsidR="006F1BEF" w:rsidRPr="006F1BEF" w:rsidRDefault="006F1BEF" w:rsidP="006F1BEF">
      <w:pPr>
        <w:pStyle w:val="Sinespaciado"/>
        <w:ind w:left="792" w:right="-426"/>
        <w:jc w:val="both"/>
        <w:rPr>
          <w:rFonts w:ascii="Candara" w:hAnsi="Candara" w:cstheme="minorHAnsi"/>
          <w:sz w:val="20"/>
          <w:szCs w:val="20"/>
        </w:rPr>
      </w:pPr>
    </w:p>
    <w:p w14:paraId="0C876037" w14:textId="77777777" w:rsidR="006F1BEF" w:rsidRPr="006F1BEF" w:rsidRDefault="006F1BEF" w:rsidP="006F1BEF">
      <w:pPr>
        <w:pStyle w:val="Sinespaciado"/>
        <w:ind w:left="792" w:right="-426"/>
        <w:jc w:val="both"/>
        <w:rPr>
          <w:rFonts w:ascii="Candara" w:hAnsi="Candara" w:cstheme="minorHAnsi"/>
          <w:sz w:val="20"/>
          <w:szCs w:val="20"/>
        </w:rPr>
      </w:pPr>
      <w:r w:rsidRPr="006F1BEF">
        <w:rPr>
          <w:rFonts w:ascii="Candara" w:hAnsi="Candara" w:cstheme="minorHAnsi"/>
          <w:sz w:val="20"/>
          <w:szCs w:val="20"/>
        </w:rPr>
        <w:t xml:space="preserve">A efectos de determinar el tipo de procedimiento nos acogimos al procedimiento de Licitación Pública </w:t>
      </w:r>
      <w:proofErr w:type="gramStart"/>
      <w:r w:rsidRPr="006F1BEF">
        <w:rPr>
          <w:rFonts w:ascii="Candara" w:hAnsi="Candara" w:cstheme="minorHAnsi"/>
          <w:sz w:val="20"/>
          <w:szCs w:val="20"/>
        </w:rPr>
        <w:t>Nacional,  conforme</w:t>
      </w:r>
      <w:proofErr w:type="gramEnd"/>
      <w:r w:rsidRPr="006F1BEF">
        <w:rPr>
          <w:rFonts w:ascii="Candara" w:hAnsi="Candara" w:cstheme="minorHAnsi"/>
          <w:sz w:val="20"/>
          <w:szCs w:val="20"/>
        </w:rPr>
        <w:t xml:space="preserve"> lo establecido en las políticas de contratación del BID..</w:t>
      </w:r>
    </w:p>
    <w:p w14:paraId="4082D414" w14:textId="77777777" w:rsidR="006F1BEF" w:rsidRPr="006F1BEF" w:rsidRDefault="006F1BEF" w:rsidP="006F1BEF">
      <w:pPr>
        <w:pStyle w:val="Sinespaciado"/>
        <w:ind w:left="792" w:right="-426"/>
        <w:jc w:val="both"/>
        <w:rPr>
          <w:rFonts w:ascii="Candara" w:hAnsi="Candara" w:cstheme="minorHAnsi"/>
          <w:sz w:val="20"/>
          <w:szCs w:val="20"/>
        </w:rPr>
      </w:pPr>
    </w:p>
    <w:p w14:paraId="760EE2A5" w14:textId="77777777" w:rsidR="006F1BEF" w:rsidRPr="006F1BEF" w:rsidRDefault="006F1BEF" w:rsidP="006F1BEF">
      <w:pPr>
        <w:pStyle w:val="Sinespaciado"/>
        <w:ind w:left="792" w:right="-426"/>
        <w:jc w:val="both"/>
        <w:rPr>
          <w:rFonts w:ascii="Candara" w:hAnsi="Candara" w:cstheme="minorHAnsi"/>
          <w:sz w:val="20"/>
          <w:szCs w:val="20"/>
        </w:rPr>
      </w:pPr>
      <w:r w:rsidRPr="006F1BEF">
        <w:rPr>
          <w:rFonts w:ascii="Candara" w:hAnsi="Candara" w:cstheme="minorHAnsi"/>
          <w:sz w:val="20"/>
          <w:szCs w:val="20"/>
        </w:rPr>
        <w:t>El código del Clasificador Central de Productos -CPC que se adecuo de mejor manera al objeto de la contratación es 542900122 correspondiente a CONSTRUCCION DE REDES DE DISTRIBUCION.</w:t>
      </w:r>
    </w:p>
    <w:p w14:paraId="5F3CB1FB" w14:textId="77777777" w:rsidR="006F1BEF" w:rsidRPr="006F1BEF" w:rsidRDefault="006F1BEF" w:rsidP="006F1BEF">
      <w:pPr>
        <w:pStyle w:val="Sinespaciado"/>
        <w:ind w:left="792" w:right="-426"/>
        <w:rPr>
          <w:rFonts w:ascii="Candara" w:hAnsi="Candara" w:cstheme="minorHAnsi"/>
          <w:b/>
          <w:bCs/>
          <w:sz w:val="20"/>
          <w:szCs w:val="20"/>
        </w:rPr>
      </w:pPr>
    </w:p>
    <w:p w14:paraId="3684D422" w14:textId="77777777" w:rsidR="006F1BEF" w:rsidRPr="006F1BEF" w:rsidRDefault="006F1BEF" w:rsidP="006F1BEF">
      <w:pPr>
        <w:pStyle w:val="Sinespaciado"/>
        <w:ind w:right="-426"/>
        <w:rPr>
          <w:rFonts w:ascii="Candara" w:hAnsi="Candara" w:cstheme="minorHAnsi"/>
          <w:b/>
          <w:bCs/>
          <w:sz w:val="20"/>
          <w:szCs w:val="20"/>
        </w:rPr>
      </w:pPr>
    </w:p>
    <w:p w14:paraId="20CAF00C" w14:textId="77777777" w:rsidR="006F1BEF" w:rsidRPr="006F1BEF" w:rsidRDefault="006F1BEF" w:rsidP="006F1BEF">
      <w:pPr>
        <w:pStyle w:val="Sinespaciado"/>
        <w:numPr>
          <w:ilvl w:val="1"/>
          <w:numId w:val="29"/>
        </w:numPr>
        <w:ind w:right="-426"/>
        <w:rPr>
          <w:rFonts w:ascii="Candara" w:hAnsi="Candara" w:cstheme="minorHAnsi"/>
          <w:b/>
          <w:bCs/>
          <w:sz w:val="20"/>
          <w:szCs w:val="20"/>
        </w:rPr>
      </w:pPr>
      <w:r w:rsidRPr="006F1BEF">
        <w:rPr>
          <w:rFonts w:ascii="Candara" w:hAnsi="Candara" w:cstheme="minorHAnsi"/>
          <w:b/>
          <w:bCs/>
          <w:sz w:val="20"/>
          <w:szCs w:val="20"/>
        </w:rPr>
        <w:t>TIPO DE CONTRATACIÓN</w:t>
      </w:r>
    </w:p>
    <w:p w14:paraId="2467D214" w14:textId="77777777" w:rsidR="006F1BEF" w:rsidRPr="006F1BEF" w:rsidRDefault="006F1BEF" w:rsidP="006F1BEF">
      <w:pPr>
        <w:pStyle w:val="Sinespaciado"/>
        <w:ind w:right="-426"/>
        <w:rPr>
          <w:rFonts w:ascii="Candara" w:hAnsi="Candara" w:cstheme="minorHAnsi"/>
          <w:sz w:val="20"/>
          <w:szCs w:val="20"/>
        </w:rPr>
      </w:pPr>
    </w:p>
    <w:p w14:paraId="3DF31B50" w14:textId="77777777" w:rsidR="006F1BEF" w:rsidRPr="006F1BEF" w:rsidRDefault="006F1BEF" w:rsidP="006F1BEF">
      <w:pPr>
        <w:pStyle w:val="Sinespaciado"/>
        <w:ind w:right="-426" w:firstLine="360"/>
        <w:rPr>
          <w:rFonts w:ascii="Candara" w:hAnsi="Candara" w:cstheme="minorHAnsi"/>
          <w:sz w:val="20"/>
          <w:szCs w:val="20"/>
        </w:rPr>
      </w:pPr>
      <w:r w:rsidRPr="006F1BEF">
        <w:rPr>
          <w:rFonts w:ascii="Candara" w:hAnsi="Candara" w:cstheme="minorHAnsi"/>
          <w:sz w:val="20"/>
          <w:szCs w:val="20"/>
        </w:rPr>
        <w:t>LICITACIÓN PUBLICA NACIONAL</w:t>
      </w:r>
    </w:p>
    <w:p w14:paraId="326BA1EE" w14:textId="77777777" w:rsidR="006F1BEF" w:rsidRPr="006F1BEF" w:rsidRDefault="006F1BEF" w:rsidP="006F1BEF">
      <w:pPr>
        <w:pStyle w:val="Sinespaciado"/>
        <w:ind w:right="-426"/>
        <w:rPr>
          <w:rFonts w:ascii="Candara" w:hAnsi="Candara" w:cstheme="minorHAnsi"/>
          <w:sz w:val="20"/>
          <w:szCs w:val="20"/>
        </w:rPr>
      </w:pPr>
    </w:p>
    <w:p w14:paraId="66300771" w14:textId="77777777" w:rsidR="006F1BEF" w:rsidRPr="006F1BEF" w:rsidRDefault="006F1BEF" w:rsidP="006F1BEF">
      <w:pPr>
        <w:pStyle w:val="Sinespaciado"/>
        <w:numPr>
          <w:ilvl w:val="1"/>
          <w:numId w:val="29"/>
        </w:numPr>
        <w:ind w:right="-426"/>
        <w:rPr>
          <w:rFonts w:ascii="Candara" w:hAnsi="Candara" w:cstheme="minorHAnsi"/>
          <w:b/>
          <w:bCs/>
          <w:sz w:val="20"/>
          <w:szCs w:val="20"/>
        </w:rPr>
      </w:pPr>
      <w:r w:rsidRPr="006F1BEF">
        <w:rPr>
          <w:rFonts w:ascii="Candara" w:hAnsi="Candara" w:cstheme="minorHAnsi"/>
          <w:b/>
          <w:bCs/>
          <w:sz w:val="20"/>
          <w:szCs w:val="20"/>
        </w:rPr>
        <w:t>ÁREA REQUIRENTE</w:t>
      </w:r>
    </w:p>
    <w:p w14:paraId="5B9A6E0A" w14:textId="77777777" w:rsidR="006F1BEF" w:rsidRPr="006F1BEF" w:rsidRDefault="006F1BEF" w:rsidP="006F1BEF">
      <w:pPr>
        <w:pStyle w:val="Sinespaciado"/>
        <w:ind w:left="792" w:right="-426"/>
        <w:rPr>
          <w:rFonts w:ascii="Candara" w:hAnsi="Candara" w:cstheme="minorHAnsi"/>
          <w:b/>
          <w:bCs/>
          <w:sz w:val="20"/>
          <w:szCs w:val="20"/>
        </w:rPr>
      </w:pPr>
    </w:p>
    <w:p w14:paraId="4E7C565D" w14:textId="77777777" w:rsidR="006F1BEF" w:rsidRPr="006F1BEF" w:rsidRDefault="006F1BEF" w:rsidP="006F1BEF">
      <w:pPr>
        <w:pStyle w:val="Sinespaciado"/>
        <w:ind w:right="-426"/>
        <w:rPr>
          <w:rFonts w:ascii="Candara" w:hAnsi="Candara" w:cstheme="minorHAnsi"/>
          <w:spacing w:val="-3"/>
          <w:sz w:val="20"/>
          <w:szCs w:val="20"/>
          <w:lang w:val="es-AR"/>
        </w:rPr>
      </w:pPr>
      <w:r w:rsidRPr="006F1BEF">
        <w:rPr>
          <w:rFonts w:ascii="Candara" w:hAnsi="Candara" w:cstheme="minorHAnsi"/>
          <w:spacing w:val="-3"/>
          <w:sz w:val="20"/>
          <w:szCs w:val="20"/>
          <w:lang w:val="es-AR"/>
        </w:rPr>
        <w:t xml:space="preserve">         CNEL EP UNIDAD DE NEGOCIO SANTA ELENA – INGENIERIA Y CONSTRUCCION</w:t>
      </w:r>
    </w:p>
    <w:p w14:paraId="130A1ABC" w14:textId="77777777" w:rsidR="006F1BEF" w:rsidRPr="006F1BEF" w:rsidRDefault="006F1BEF" w:rsidP="006F1BEF">
      <w:pPr>
        <w:pStyle w:val="Sinespaciado"/>
        <w:ind w:right="-426"/>
        <w:rPr>
          <w:rFonts w:ascii="Candara" w:hAnsi="Candara" w:cstheme="minorHAnsi"/>
          <w:spacing w:val="-3"/>
          <w:sz w:val="20"/>
          <w:szCs w:val="20"/>
          <w:lang w:val="es-AR"/>
        </w:rPr>
      </w:pPr>
    </w:p>
    <w:p w14:paraId="05B055D3" w14:textId="77777777" w:rsidR="006F1BEF" w:rsidRPr="006F1BEF" w:rsidRDefault="006F1BEF" w:rsidP="006F1BEF">
      <w:pPr>
        <w:pStyle w:val="Sinespaciado"/>
        <w:numPr>
          <w:ilvl w:val="0"/>
          <w:numId w:val="28"/>
        </w:numPr>
        <w:ind w:left="284" w:right="-426" w:hanging="284"/>
        <w:rPr>
          <w:rFonts w:ascii="Candara" w:hAnsi="Candara" w:cstheme="minorHAnsi"/>
          <w:b/>
          <w:bCs/>
          <w:spacing w:val="-3"/>
          <w:sz w:val="20"/>
          <w:szCs w:val="20"/>
          <w:lang w:val="es-AR"/>
        </w:rPr>
      </w:pPr>
      <w:r w:rsidRPr="006F1BEF">
        <w:rPr>
          <w:rFonts w:ascii="Candara" w:hAnsi="Candara" w:cstheme="minorHAnsi"/>
          <w:b/>
          <w:bCs/>
          <w:spacing w:val="-3"/>
          <w:sz w:val="20"/>
          <w:szCs w:val="20"/>
          <w:lang w:val="es-AR"/>
        </w:rPr>
        <w:lastRenderedPageBreak/>
        <w:t>ANTECEDENTES</w:t>
      </w:r>
    </w:p>
    <w:p w14:paraId="58D9239E" w14:textId="77777777" w:rsidR="006F1BEF" w:rsidRPr="006F1BEF" w:rsidRDefault="006F1BEF" w:rsidP="006F1BEF">
      <w:pPr>
        <w:pStyle w:val="Sinespaciado"/>
        <w:ind w:left="284" w:right="-426"/>
        <w:rPr>
          <w:rFonts w:ascii="Candara" w:hAnsi="Candara" w:cstheme="minorHAnsi"/>
          <w:b/>
          <w:bCs/>
          <w:spacing w:val="-3"/>
          <w:sz w:val="20"/>
          <w:szCs w:val="20"/>
          <w:lang w:val="es-AR"/>
        </w:rPr>
      </w:pPr>
    </w:p>
    <w:p w14:paraId="1D38456F" w14:textId="77777777" w:rsidR="006F1BEF" w:rsidRPr="006F1BEF" w:rsidRDefault="006F1BEF" w:rsidP="006F1BEF">
      <w:pPr>
        <w:pStyle w:val="Sinespaciado"/>
        <w:ind w:left="284" w:right="-426"/>
        <w:jc w:val="both"/>
        <w:rPr>
          <w:rFonts w:ascii="Candara" w:hAnsi="Candara" w:cstheme="minorHAnsi"/>
          <w:spacing w:val="-3"/>
          <w:sz w:val="20"/>
          <w:szCs w:val="20"/>
          <w:lang w:val="es-MX"/>
        </w:rPr>
      </w:pPr>
      <w:r w:rsidRPr="006F1BEF">
        <w:rPr>
          <w:rFonts w:ascii="Candara" w:hAnsi="Candara" w:cstheme="minorHAnsi"/>
          <w:spacing w:val="-3"/>
          <w:sz w:val="20"/>
          <w:szCs w:val="20"/>
        </w:rPr>
        <w:t xml:space="preserve">La situación actual del área de intervención de los proyectos inmersos en el proceso </w:t>
      </w:r>
      <w:r w:rsidRPr="006F1BEF">
        <w:rPr>
          <w:rFonts w:ascii="Candara" w:hAnsi="Candara" w:cstheme="minorHAnsi"/>
          <w:b/>
          <w:spacing w:val="-3"/>
          <w:sz w:val="20"/>
          <w:szCs w:val="20"/>
          <w:lang w:val="es-MX"/>
        </w:rPr>
        <w:t>“</w:t>
      </w:r>
      <w:r w:rsidRPr="006F1BEF">
        <w:rPr>
          <w:rFonts w:ascii="Candara" w:hAnsi="Candara" w:cstheme="minorHAnsi"/>
          <w:b/>
          <w:color w:val="000000" w:themeColor="text1"/>
          <w:spacing w:val="-3"/>
          <w:sz w:val="20"/>
          <w:szCs w:val="20"/>
          <w:lang w:val="es-MX"/>
        </w:rPr>
        <w:t>BID-L1223-FERUM-CNELSTE-DI-OB-006 CONSTRUCCION DE LAS REDES DE DISTRIBUCION DE: SECT. ESCUELA-COM. PUERTO SABANA GRANDE, SECTOR RIO HONDO-COM. ENGABAO, B. SAN FRANCISCO-JUAN GOMEZ RENDON, B. LINDO-CERECITA, B. BELLAVISTA CASETA AGUAPEN - COMUNA SAN PABLO.</w:t>
      </w:r>
      <w:r w:rsidRPr="006F1BEF">
        <w:rPr>
          <w:rFonts w:ascii="Candara" w:hAnsi="Candara" w:cstheme="minorHAnsi"/>
          <w:b/>
          <w:iCs/>
          <w:spacing w:val="-3"/>
          <w:sz w:val="20"/>
          <w:szCs w:val="20"/>
        </w:rPr>
        <w:t>”</w:t>
      </w:r>
      <w:r w:rsidRPr="006F1BEF">
        <w:rPr>
          <w:rFonts w:ascii="Candara" w:hAnsi="Candara" w:cstheme="minorHAnsi"/>
          <w:sz w:val="20"/>
          <w:szCs w:val="20"/>
          <w:lang w:val="es-MX"/>
        </w:rPr>
        <w:t>, lo</w:t>
      </w:r>
      <w:r w:rsidRPr="006F1BEF">
        <w:rPr>
          <w:rFonts w:ascii="Candara" w:hAnsi="Candara" w:cstheme="minorHAnsi"/>
          <w:spacing w:val="-3"/>
          <w:sz w:val="20"/>
          <w:szCs w:val="20"/>
          <w:lang w:val="es-MX"/>
        </w:rPr>
        <w:t>calizado, en el sector rural y urbano marginal de la Provincia de Santa Elena es la siguiente:</w:t>
      </w:r>
    </w:p>
    <w:p w14:paraId="12CC6F6B" w14:textId="77777777" w:rsidR="006F1BEF" w:rsidRPr="006F1BEF" w:rsidRDefault="006F1BEF" w:rsidP="006F1BEF">
      <w:pPr>
        <w:pStyle w:val="Sinespaciado"/>
        <w:ind w:left="284" w:right="-426"/>
        <w:jc w:val="both"/>
        <w:rPr>
          <w:rFonts w:ascii="Candara" w:hAnsi="Candara" w:cstheme="minorHAnsi"/>
          <w:spacing w:val="-3"/>
          <w:sz w:val="20"/>
          <w:szCs w:val="20"/>
          <w:lang w:val="es-MX"/>
        </w:rPr>
      </w:pPr>
    </w:p>
    <w:p w14:paraId="47DB2946" w14:textId="77777777" w:rsidR="006F1BEF" w:rsidRPr="006F1BEF" w:rsidRDefault="006F1BEF" w:rsidP="006F1BEF">
      <w:pPr>
        <w:pStyle w:val="Sinespaciado"/>
        <w:numPr>
          <w:ilvl w:val="0"/>
          <w:numId w:val="30"/>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Los habitantes de los lugares de los proyectos de las Provincias de Santa Elena no cuentan con una cobertura total del servicio de energía eléctrica.</w:t>
      </w:r>
    </w:p>
    <w:p w14:paraId="3DCB2E42" w14:textId="77777777" w:rsidR="006F1BEF" w:rsidRPr="006F1BEF" w:rsidRDefault="006F1BEF" w:rsidP="006F1BEF">
      <w:pPr>
        <w:pStyle w:val="Sinespaciado"/>
        <w:ind w:left="567" w:right="-426" w:hanging="283"/>
        <w:jc w:val="both"/>
        <w:rPr>
          <w:rFonts w:ascii="Candara" w:hAnsi="Candara" w:cstheme="minorHAnsi"/>
          <w:spacing w:val="-3"/>
          <w:sz w:val="20"/>
          <w:szCs w:val="20"/>
          <w:lang w:val="es-MX"/>
        </w:rPr>
      </w:pPr>
    </w:p>
    <w:p w14:paraId="36BA6CEC" w14:textId="77777777" w:rsidR="006F1BEF" w:rsidRPr="006F1BEF" w:rsidRDefault="006F1BEF" w:rsidP="006F1BEF">
      <w:pPr>
        <w:pStyle w:val="Sinespaciado"/>
        <w:numPr>
          <w:ilvl w:val="0"/>
          <w:numId w:val="30"/>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El número de habitantes beneficiados es aproximadamente 896, considerando que cada una de las 224 viviendas beneficiadas del sector tiene un promedio de 4 miembros.</w:t>
      </w:r>
    </w:p>
    <w:p w14:paraId="28F1767F" w14:textId="77777777" w:rsidR="006F1BEF" w:rsidRPr="006F1BEF" w:rsidRDefault="006F1BEF" w:rsidP="006F1BEF">
      <w:pPr>
        <w:pStyle w:val="Sinespaciado"/>
        <w:ind w:left="567" w:right="-426" w:hanging="283"/>
        <w:jc w:val="both"/>
        <w:rPr>
          <w:rFonts w:ascii="Candara" w:hAnsi="Candara" w:cstheme="minorHAnsi"/>
          <w:spacing w:val="-3"/>
          <w:sz w:val="20"/>
          <w:szCs w:val="20"/>
          <w:lang w:val="es-MX"/>
        </w:rPr>
      </w:pPr>
    </w:p>
    <w:p w14:paraId="525BBB08" w14:textId="77777777" w:rsidR="006F1BEF" w:rsidRPr="006F1BEF" w:rsidRDefault="006F1BEF" w:rsidP="006F1BEF">
      <w:pPr>
        <w:pStyle w:val="Sinespaciado"/>
        <w:numPr>
          <w:ilvl w:val="0"/>
          <w:numId w:val="30"/>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La prestación de servicios básicos, salud, educación, comunicación y conectividad son deficientes en las áreas rurales.</w:t>
      </w:r>
    </w:p>
    <w:p w14:paraId="2422F408" w14:textId="77777777" w:rsidR="006F1BEF" w:rsidRPr="006F1BEF" w:rsidRDefault="006F1BEF" w:rsidP="006F1BEF">
      <w:pPr>
        <w:pStyle w:val="Sinespaciado"/>
        <w:ind w:left="567" w:right="-426" w:hanging="283"/>
        <w:jc w:val="both"/>
        <w:rPr>
          <w:rFonts w:ascii="Candara" w:hAnsi="Candara" w:cstheme="minorHAnsi"/>
          <w:spacing w:val="-3"/>
          <w:sz w:val="20"/>
          <w:szCs w:val="20"/>
          <w:lang w:val="es-MX"/>
        </w:rPr>
      </w:pPr>
    </w:p>
    <w:p w14:paraId="6BF88D60" w14:textId="77777777" w:rsidR="006F1BEF" w:rsidRPr="006F1BEF" w:rsidRDefault="006F1BEF" w:rsidP="006F1BEF">
      <w:pPr>
        <w:pStyle w:val="Sinespaciado"/>
        <w:numPr>
          <w:ilvl w:val="0"/>
          <w:numId w:val="30"/>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Tienen un servicio vial aceptable en las áreas rurales.</w:t>
      </w:r>
    </w:p>
    <w:p w14:paraId="39549E1A" w14:textId="77777777" w:rsidR="006F1BEF" w:rsidRPr="006F1BEF" w:rsidRDefault="006F1BEF" w:rsidP="006F1BEF">
      <w:pPr>
        <w:pStyle w:val="Sinespaciado"/>
        <w:ind w:right="-426"/>
        <w:jc w:val="both"/>
        <w:rPr>
          <w:rFonts w:ascii="Candara" w:hAnsi="Candara" w:cstheme="minorHAnsi"/>
          <w:spacing w:val="-3"/>
          <w:sz w:val="20"/>
          <w:szCs w:val="20"/>
          <w:lang w:val="es-MX"/>
        </w:rPr>
      </w:pPr>
    </w:p>
    <w:p w14:paraId="7E421998" w14:textId="77777777" w:rsidR="006F1BEF" w:rsidRPr="006F1BEF" w:rsidRDefault="006F1BEF" w:rsidP="006F1BEF">
      <w:pPr>
        <w:pStyle w:val="Sinespaciado"/>
        <w:ind w:left="284" w:right="-426"/>
        <w:jc w:val="both"/>
        <w:rPr>
          <w:rFonts w:ascii="Candara" w:hAnsi="Candara" w:cstheme="minorHAnsi"/>
          <w:spacing w:val="-3"/>
          <w:sz w:val="20"/>
          <w:szCs w:val="20"/>
          <w:lang w:val="es-MX"/>
        </w:rPr>
      </w:pPr>
      <w:r w:rsidRPr="006F1BEF">
        <w:rPr>
          <w:rFonts w:ascii="Candara" w:hAnsi="Candara" w:cstheme="minorHAnsi"/>
          <w:spacing w:val="-3"/>
          <w:sz w:val="20"/>
          <w:szCs w:val="20"/>
          <w:lang w:val="es-MX"/>
        </w:rPr>
        <w:t>Se puede establecer que la mayor parte de los problemas existentes se deben a la falta de cobertura del servicio de energía eléctrica y generan las siguientes situaciones:</w:t>
      </w:r>
    </w:p>
    <w:p w14:paraId="48DCC75E" w14:textId="77777777" w:rsidR="006F1BEF" w:rsidRPr="006F1BEF" w:rsidRDefault="006F1BEF" w:rsidP="006F1BEF">
      <w:pPr>
        <w:pStyle w:val="Sinespaciado"/>
        <w:ind w:left="284" w:right="-426"/>
        <w:jc w:val="both"/>
        <w:rPr>
          <w:rFonts w:ascii="Candara" w:hAnsi="Candara" w:cstheme="minorHAnsi"/>
          <w:spacing w:val="-3"/>
          <w:sz w:val="20"/>
          <w:szCs w:val="20"/>
          <w:lang w:val="es-MX"/>
        </w:rPr>
      </w:pPr>
    </w:p>
    <w:p w14:paraId="58D93165" w14:textId="77777777" w:rsidR="006F1BEF" w:rsidRPr="006F1BEF" w:rsidRDefault="006F1BEF" w:rsidP="006F1BEF">
      <w:pPr>
        <w:pStyle w:val="Sinespaciado"/>
        <w:numPr>
          <w:ilvl w:val="0"/>
          <w:numId w:val="31"/>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Dificultad de emprender procesos productivos eficientes.</w:t>
      </w:r>
    </w:p>
    <w:p w14:paraId="1F48DE23" w14:textId="77777777" w:rsidR="006F1BEF" w:rsidRPr="006F1BEF" w:rsidRDefault="006F1BEF" w:rsidP="006F1BEF">
      <w:pPr>
        <w:pStyle w:val="Sinespaciado"/>
        <w:numPr>
          <w:ilvl w:val="0"/>
          <w:numId w:val="31"/>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Incrementa la migración.</w:t>
      </w:r>
    </w:p>
    <w:p w14:paraId="497EB483" w14:textId="77777777" w:rsidR="006F1BEF" w:rsidRPr="006F1BEF" w:rsidRDefault="006F1BEF" w:rsidP="006F1BEF">
      <w:pPr>
        <w:pStyle w:val="Sinespaciado"/>
        <w:numPr>
          <w:ilvl w:val="0"/>
          <w:numId w:val="31"/>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Limitan la sociedad a la comunicación y conectividad.</w:t>
      </w:r>
    </w:p>
    <w:p w14:paraId="1CDFF097" w14:textId="77777777" w:rsidR="006F1BEF" w:rsidRPr="006F1BEF" w:rsidRDefault="006F1BEF" w:rsidP="006F1BEF">
      <w:pPr>
        <w:pStyle w:val="Sinespaciado"/>
        <w:numPr>
          <w:ilvl w:val="0"/>
          <w:numId w:val="31"/>
        </w:numPr>
        <w:ind w:left="567" w:right="-426" w:hanging="283"/>
        <w:jc w:val="both"/>
        <w:rPr>
          <w:rFonts w:ascii="Candara" w:hAnsi="Candara" w:cstheme="minorHAnsi"/>
          <w:spacing w:val="-3"/>
          <w:sz w:val="20"/>
          <w:szCs w:val="20"/>
          <w:lang w:val="es-MX"/>
        </w:rPr>
      </w:pPr>
      <w:r w:rsidRPr="006F1BEF">
        <w:rPr>
          <w:rFonts w:ascii="Candara" w:hAnsi="Candara" w:cstheme="minorHAnsi"/>
          <w:spacing w:val="-3"/>
          <w:sz w:val="20"/>
          <w:szCs w:val="20"/>
          <w:lang w:val="es-MX"/>
        </w:rPr>
        <w:t>Los servicios básicos, educación y salud son otorgados a los usuarios en baja calidad.</w:t>
      </w:r>
    </w:p>
    <w:p w14:paraId="561D9304" w14:textId="77777777" w:rsidR="006F1BEF" w:rsidRPr="006F1BEF" w:rsidRDefault="006F1BEF" w:rsidP="006F1BEF">
      <w:pPr>
        <w:pStyle w:val="Sinespaciado"/>
        <w:ind w:left="567" w:right="-426" w:hanging="283"/>
        <w:rPr>
          <w:rFonts w:ascii="Candara" w:hAnsi="Candara" w:cstheme="minorHAnsi"/>
          <w:spacing w:val="-3"/>
          <w:sz w:val="20"/>
          <w:szCs w:val="20"/>
          <w:lang w:val="es-MX"/>
        </w:rPr>
      </w:pPr>
    </w:p>
    <w:p w14:paraId="479DE934" w14:textId="77777777" w:rsidR="006F1BEF" w:rsidRPr="006F1BEF" w:rsidRDefault="006F1BEF" w:rsidP="006F1BEF">
      <w:pPr>
        <w:pStyle w:val="Sinespaciado"/>
        <w:numPr>
          <w:ilvl w:val="0"/>
          <w:numId w:val="28"/>
        </w:numPr>
        <w:ind w:left="284" w:right="-426" w:hanging="284"/>
        <w:rPr>
          <w:rFonts w:ascii="Candara" w:hAnsi="Candara" w:cstheme="minorHAnsi"/>
          <w:b/>
          <w:bCs/>
          <w:spacing w:val="-3"/>
          <w:sz w:val="20"/>
          <w:szCs w:val="20"/>
          <w:lang w:val="es-AR"/>
        </w:rPr>
      </w:pPr>
      <w:r w:rsidRPr="006F1BEF">
        <w:rPr>
          <w:rFonts w:ascii="Candara" w:hAnsi="Candara" w:cstheme="minorHAnsi"/>
          <w:b/>
          <w:bCs/>
          <w:spacing w:val="-3"/>
          <w:sz w:val="20"/>
          <w:szCs w:val="20"/>
          <w:lang w:val="es-AR"/>
        </w:rPr>
        <w:t>OBJETIVOS</w:t>
      </w:r>
    </w:p>
    <w:p w14:paraId="1008472F" w14:textId="77777777" w:rsidR="006F1BEF" w:rsidRPr="006F1BEF" w:rsidRDefault="006F1BEF" w:rsidP="006F1BEF">
      <w:pPr>
        <w:pStyle w:val="Sinespaciado"/>
        <w:ind w:left="284" w:right="-426"/>
        <w:rPr>
          <w:rFonts w:ascii="Candara" w:hAnsi="Candara" w:cstheme="minorHAnsi"/>
          <w:b/>
          <w:bCs/>
          <w:spacing w:val="-3"/>
          <w:sz w:val="20"/>
          <w:szCs w:val="20"/>
          <w:lang w:val="es-AR"/>
        </w:rPr>
      </w:pPr>
    </w:p>
    <w:p w14:paraId="289FA101" w14:textId="77777777" w:rsidR="006F1BEF" w:rsidRPr="006F1BEF" w:rsidRDefault="006F1BEF" w:rsidP="006F1BEF">
      <w:pPr>
        <w:pStyle w:val="Sinespaciado"/>
        <w:ind w:left="284" w:right="-426"/>
        <w:jc w:val="both"/>
        <w:rPr>
          <w:rFonts w:ascii="Candara" w:hAnsi="Candara" w:cstheme="minorHAnsi"/>
          <w:spacing w:val="-3"/>
          <w:sz w:val="20"/>
          <w:szCs w:val="20"/>
          <w:lang w:val="es-MX"/>
        </w:rPr>
      </w:pPr>
      <w:r w:rsidRPr="006F1BEF">
        <w:rPr>
          <w:rFonts w:ascii="Candara" w:hAnsi="Candara" w:cstheme="minorHAnsi"/>
          <w:spacing w:val="-3"/>
          <w:sz w:val="20"/>
          <w:szCs w:val="20"/>
          <w:lang w:val="es-MX"/>
        </w:rPr>
        <w:t xml:space="preserve">Las contrariedades citadas en antecedentes, pueden ser superadas en gran medida con la ejecución del proyecto </w:t>
      </w:r>
      <w:r w:rsidRPr="006F1BEF">
        <w:rPr>
          <w:rFonts w:ascii="Candara" w:hAnsi="Candara" w:cstheme="minorHAnsi"/>
          <w:b/>
          <w:spacing w:val="-3"/>
          <w:sz w:val="20"/>
          <w:szCs w:val="20"/>
          <w:lang w:val="es-MX"/>
        </w:rPr>
        <w:t>“</w:t>
      </w:r>
      <w:r w:rsidRPr="006F1BEF">
        <w:rPr>
          <w:rFonts w:ascii="Candara" w:hAnsi="Candara" w:cstheme="minorHAnsi"/>
          <w:b/>
          <w:color w:val="000000" w:themeColor="text1"/>
          <w:spacing w:val="-3"/>
          <w:sz w:val="20"/>
          <w:szCs w:val="20"/>
          <w:lang w:val="es-MX"/>
        </w:rPr>
        <w:t>BID-L1223-FERUM-CNELSTE-DI-OB-006 CONSTRUCCION DE LAS REDES DE DISTRIBUCION DE: SECT. ESCUELA-COM. PUERTO SABANA GRANDE, SECTOR RIO HONDO-COM. ENGABAO, B. SAN FRANCISCO-JUAN GOMEZ RENDON, B. LINDO-CERECITA, B. BELLAVISTA CASETA AGUAPEN - COMUNA SAN PABLO.</w:t>
      </w:r>
      <w:r w:rsidRPr="006F1BEF">
        <w:rPr>
          <w:rFonts w:ascii="Candara" w:hAnsi="Candara" w:cstheme="minorHAnsi"/>
          <w:b/>
          <w:iCs/>
          <w:spacing w:val="-3"/>
          <w:sz w:val="20"/>
          <w:szCs w:val="20"/>
        </w:rPr>
        <w:t>”</w:t>
      </w:r>
      <w:r w:rsidRPr="006F1BEF">
        <w:rPr>
          <w:rFonts w:ascii="Candara" w:hAnsi="Candara" w:cstheme="minorHAns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 desarrollo 2021-2025.</w:t>
      </w:r>
    </w:p>
    <w:p w14:paraId="0EF06F6B" w14:textId="77777777" w:rsidR="006F1BEF" w:rsidRPr="006F1BEF" w:rsidRDefault="006F1BEF" w:rsidP="006F1BEF">
      <w:pPr>
        <w:pStyle w:val="Sinespaciado"/>
        <w:ind w:right="-426"/>
        <w:jc w:val="both"/>
        <w:rPr>
          <w:rFonts w:ascii="Candara" w:hAnsi="Candara" w:cstheme="minorHAnsi"/>
          <w:spacing w:val="-3"/>
          <w:sz w:val="20"/>
          <w:szCs w:val="20"/>
          <w:lang w:val="es-AR"/>
        </w:rPr>
      </w:pPr>
    </w:p>
    <w:p w14:paraId="38EF1D5C" w14:textId="77777777" w:rsidR="006F1BEF" w:rsidRPr="006F1BEF" w:rsidRDefault="006F1BEF" w:rsidP="006F1BEF">
      <w:pPr>
        <w:pStyle w:val="Sinespaciado"/>
        <w:numPr>
          <w:ilvl w:val="0"/>
          <w:numId w:val="28"/>
        </w:numPr>
        <w:ind w:left="284" w:right="-426" w:hanging="284"/>
        <w:jc w:val="both"/>
        <w:rPr>
          <w:rFonts w:ascii="Candara" w:hAnsi="Candara" w:cstheme="minorHAnsi"/>
          <w:b/>
          <w:bCs/>
          <w:spacing w:val="-3"/>
          <w:sz w:val="20"/>
          <w:szCs w:val="20"/>
          <w:lang w:val="es-AR" w:eastAsia="es-ES"/>
        </w:rPr>
      </w:pPr>
      <w:r w:rsidRPr="006F1BEF">
        <w:rPr>
          <w:rFonts w:ascii="Candara" w:hAnsi="Candara" w:cstheme="minorHAnsi"/>
          <w:b/>
          <w:bCs/>
          <w:spacing w:val="-3"/>
          <w:sz w:val="20"/>
          <w:szCs w:val="20"/>
          <w:lang w:val="es-AR" w:eastAsia="es-ES"/>
        </w:rPr>
        <w:t>ALCANCE</w:t>
      </w:r>
    </w:p>
    <w:p w14:paraId="484622D2" w14:textId="77777777" w:rsidR="006F1BEF" w:rsidRPr="006F1BEF" w:rsidRDefault="006F1BEF" w:rsidP="006F1BEF">
      <w:pPr>
        <w:pStyle w:val="Sinespaciado"/>
        <w:ind w:left="284" w:right="-426"/>
        <w:jc w:val="both"/>
        <w:rPr>
          <w:rFonts w:ascii="Candara" w:hAnsi="Candara" w:cstheme="minorHAnsi"/>
          <w:b/>
          <w:bCs/>
          <w:spacing w:val="-3"/>
          <w:sz w:val="20"/>
          <w:szCs w:val="20"/>
          <w:lang w:val="es-AR" w:eastAsia="es-ES"/>
        </w:rPr>
      </w:pPr>
    </w:p>
    <w:p w14:paraId="45B2A84F" w14:textId="77777777" w:rsidR="006F1BEF" w:rsidRPr="006F1BEF" w:rsidRDefault="006F1BEF" w:rsidP="006F1BEF">
      <w:pPr>
        <w:pStyle w:val="Sinespaciado"/>
        <w:ind w:left="284" w:right="-426"/>
        <w:jc w:val="both"/>
        <w:rPr>
          <w:rFonts w:ascii="Candara" w:hAnsi="Candara" w:cstheme="minorHAnsi"/>
          <w:spacing w:val="-3"/>
          <w:sz w:val="20"/>
          <w:szCs w:val="20"/>
          <w:lang w:val="es-AR" w:eastAsia="es-ES"/>
        </w:rPr>
      </w:pPr>
      <w:r w:rsidRPr="006F1BEF">
        <w:rPr>
          <w:rFonts w:ascii="Candara" w:hAnsi="Candara" w:cstheme="minorHAnsi"/>
          <w:spacing w:val="-3"/>
          <w:sz w:val="20"/>
          <w:szCs w:val="20"/>
          <w:lang w:val="es-AR" w:eastAsia="es-ES"/>
        </w:rPr>
        <w:t xml:space="preserve">Luego de la ejecución del proyecto se tiene que referencialmente se obtendría los beneficios Técnicos según la tabla adjunta que se detalla a continuación, destacando que un aproximado de 896 habitantes serían los beneficiados con este proyecto. </w:t>
      </w:r>
    </w:p>
    <w:p w14:paraId="71EFA641" w14:textId="77777777" w:rsidR="006F1BEF" w:rsidRPr="006F1BEF" w:rsidRDefault="006F1BEF" w:rsidP="006F1BEF">
      <w:pPr>
        <w:pStyle w:val="Sinespaciado"/>
        <w:ind w:left="284" w:right="-426"/>
        <w:jc w:val="both"/>
        <w:rPr>
          <w:rFonts w:ascii="Candara" w:hAnsi="Candara" w:cstheme="minorHAnsi"/>
          <w:spacing w:val="-3"/>
          <w:sz w:val="20"/>
          <w:szCs w:val="20"/>
          <w:lang w:val="es-AR" w:eastAsia="es-ES"/>
        </w:rPr>
      </w:pPr>
    </w:p>
    <w:p w14:paraId="11C9F75D" w14:textId="77777777" w:rsidR="006F1BEF" w:rsidRPr="006F1BEF" w:rsidRDefault="006F1BEF" w:rsidP="006F1BEF">
      <w:pPr>
        <w:pStyle w:val="Sinespaciado"/>
        <w:ind w:left="284" w:right="-426"/>
        <w:jc w:val="both"/>
        <w:rPr>
          <w:rFonts w:ascii="Candara" w:hAnsi="Candara" w:cstheme="minorHAnsi"/>
          <w:spacing w:val="-3"/>
          <w:sz w:val="20"/>
          <w:szCs w:val="20"/>
          <w:lang w:val="es-AR" w:eastAsia="es-ES"/>
        </w:rPr>
      </w:pPr>
    </w:p>
    <w:p w14:paraId="0C23660F" w14:textId="23830C21" w:rsidR="006F1BEF" w:rsidRDefault="006F1BEF" w:rsidP="006F1BEF">
      <w:pPr>
        <w:pStyle w:val="Sinespaciado"/>
        <w:ind w:left="284" w:right="-426"/>
        <w:jc w:val="both"/>
        <w:rPr>
          <w:rFonts w:ascii="Candara" w:hAnsi="Candara" w:cstheme="minorHAnsi"/>
          <w:spacing w:val="-3"/>
          <w:sz w:val="20"/>
          <w:szCs w:val="20"/>
          <w:lang w:val="es-AR" w:eastAsia="es-ES"/>
        </w:rPr>
      </w:pPr>
    </w:p>
    <w:p w14:paraId="7575128B" w14:textId="2755666B" w:rsidR="006F1BEF" w:rsidRDefault="006F1BEF" w:rsidP="006F1BEF">
      <w:pPr>
        <w:pStyle w:val="Sinespaciado"/>
        <w:ind w:left="284" w:right="-426"/>
        <w:jc w:val="both"/>
        <w:rPr>
          <w:rFonts w:ascii="Candara" w:hAnsi="Candara" w:cstheme="minorHAnsi"/>
          <w:spacing w:val="-3"/>
          <w:sz w:val="20"/>
          <w:szCs w:val="20"/>
          <w:lang w:val="es-AR" w:eastAsia="es-ES"/>
        </w:rPr>
      </w:pPr>
    </w:p>
    <w:p w14:paraId="1246DD88" w14:textId="43AD68E6" w:rsidR="006F1BEF" w:rsidRDefault="006F1BEF" w:rsidP="006F1BEF">
      <w:pPr>
        <w:pStyle w:val="Sinespaciado"/>
        <w:ind w:left="284" w:right="-426"/>
        <w:jc w:val="both"/>
        <w:rPr>
          <w:rFonts w:ascii="Candara" w:hAnsi="Candara" w:cstheme="minorHAnsi"/>
          <w:spacing w:val="-3"/>
          <w:sz w:val="20"/>
          <w:szCs w:val="20"/>
          <w:lang w:val="es-AR" w:eastAsia="es-ES"/>
        </w:rPr>
      </w:pPr>
    </w:p>
    <w:p w14:paraId="6E9E05C3" w14:textId="3F4FEB3F" w:rsidR="006F1BEF" w:rsidRDefault="006F1BEF" w:rsidP="006F1BEF">
      <w:pPr>
        <w:pStyle w:val="Sinespaciado"/>
        <w:ind w:left="284" w:right="-426"/>
        <w:jc w:val="both"/>
        <w:rPr>
          <w:rFonts w:ascii="Candara" w:hAnsi="Candara" w:cstheme="minorHAnsi"/>
          <w:spacing w:val="-3"/>
          <w:sz w:val="20"/>
          <w:szCs w:val="20"/>
          <w:lang w:val="es-AR" w:eastAsia="es-ES"/>
        </w:rPr>
      </w:pPr>
    </w:p>
    <w:p w14:paraId="7800AED1" w14:textId="4D3F8D73" w:rsidR="006F1BEF" w:rsidRDefault="006F1BEF" w:rsidP="006F1BEF">
      <w:pPr>
        <w:pStyle w:val="Sinespaciado"/>
        <w:ind w:left="284" w:right="-426"/>
        <w:jc w:val="both"/>
        <w:rPr>
          <w:rFonts w:ascii="Candara" w:hAnsi="Candara" w:cstheme="minorHAnsi"/>
          <w:spacing w:val="-3"/>
          <w:sz w:val="20"/>
          <w:szCs w:val="20"/>
          <w:lang w:val="es-AR" w:eastAsia="es-ES"/>
        </w:rPr>
      </w:pPr>
    </w:p>
    <w:p w14:paraId="1A2242A1" w14:textId="2F62E9C4" w:rsidR="006F1BEF" w:rsidRDefault="006F1BEF" w:rsidP="006F1BEF">
      <w:pPr>
        <w:pStyle w:val="Sinespaciado"/>
        <w:ind w:left="284" w:right="-426"/>
        <w:jc w:val="both"/>
        <w:rPr>
          <w:rFonts w:ascii="Candara" w:hAnsi="Candara" w:cstheme="minorHAnsi"/>
          <w:spacing w:val="-3"/>
          <w:sz w:val="20"/>
          <w:szCs w:val="20"/>
          <w:lang w:val="es-AR" w:eastAsia="es-ES"/>
        </w:rPr>
      </w:pPr>
    </w:p>
    <w:p w14:paraId="00AEBE6D" w14:textId="4ACC143E" w:rsidR="006F1BEF" w:rsidRDefault="006F1BEF" w:rsidP="006F1BEF">
      <w:pPr>
        <w:pStyle w:val="Sinespaciado"/>
        <w:ind w:left="284" w:right="-426"/>
        <w:jc w:val="both"/>
        <w:rPr>
          <w:rFonts w:ascii="Candara" w:hAnsi="Candara" w:cstheme="minorHAnsi"/>
          <w:spacing w:val="-3"/>
          <w:sz w:val="20"/>
          <w:szCs w:val="20"/>
          <w:lang w:val="es-AR" w:eastAsia="es-ES"/>
        </w:rPr>
      </w:pPr>
    </w:p>
    <w:p w14:paraId="123174A8" w14:textId="0E54FFB7" w:rsidR="006F1BEF" w:rsidRDefault="006F1BEF" w:rsidP="006F1BEF">
      <w:pPr>
        <w:pStyle w:val="Sinespaciado"/>
        <w:ind w:left="284" w:right="-426"/>
        <w:jc w:val="both"/>
        <w:rPr>
          <w:rFonts w:ascii="Candara" w:hAnsi="Candara" w:cstheme="minorHAnsi"/>
          <w:spacing w:val="-3"/>
          <w:sz w:val="20"/>
          <w:szCs w:val="20"/>
          <w:lang w:val="es-AR" w:eastAsia="es-ES"/>
        </w:rPr>
      </w:pPr>
    </w:p>
    <w:p w14:paraId="6DE2C92C" w14:textId="304C97F1" w:rsidR="006F1BEF" w:rsidRDefault="006F1BEF" w:rsidP="006F1BEF">
      <w:pPr>
        <w:pStyle w:val="Sinespaciado"/>
        <w:ind w:left="284" w:right="-426"/>
        <w:jc w:val="both"/>
        <w:rPr>
          <w:rFonts w:ascii="Candara" w:hAnsi="Candara" w:cstheme="minorHAnsi"/>
          <w:spacing w:val="-3"/>
          <w:sz w:val="20"/>
          <w:szCs w:val="20"/>
          <w:lang w:val="es-AR" w:eastAsia="es-ES"/>
        </w:rPr>
      </w:pPr>
    </w:p>
    <w:p w14:paraId="056DD53E" w14:textId="619A5315" w:rsidR="006F1BEF" w:rsidRDefault="006F1BEF" w:rsidP="006F1BEF">
      <w:pPr>
        <w:pStyle w:val="Sinespaciado"/>
        <w:ind w:left="284" w:right="-426"/>
        <w:jc w:val="both"/>
        <w:rPr>
          <w:rFonts w:ascii="Candara" w:hAnsi="Candara" w:cstheme="minorHAnsi"/>
          <w:spacing w:val="-3"/>
          <w:sz w:val="20"/>
          <w:szCs w:val="20"/>
          <w:lang w:val="es-AR" w:eastAsia="es-ES"/>
        </w:rPr>
      </w:pPr>
    </w:p>
    <w:p w14:paraId="7872493B" w14:textId="77777777" w:rsidR="006F1BEF" w:rsidRPr="006F1BEF" w:rsidRDefault="006F1BEF" w:rsidP="006F1BEF">
      <w:pPr>
        <w:pStyle w:val="Sinespaciado"/>
        <w:ind w:left="284" w:right="-426"/>
        <w:jc w:val="both"/>
        <w:rPr>
          <w:rFonts w:ascii="Candara" w:hAnsi="Candara" w:cstheme="minorHAnsi"/>
          <w:spacing w:val="-3"/>
          <w:sz w:val="20"/>
          <w:szCs w:val="20"/>
          <w:lang w:val="es-AR" w:eastAsia="es-ES"/>
        </w:rPr>
      </w:pPr>
    </w:p>
    <w:p w14:paraId="450EF490" w14:textId="77777777" w:rsidR="006F1BEF" w:rsidRPr="006F1BEF" w:rsidRDefault="006F1BEF" w:rsidP="006F1BEF">
      <w:pPr>
        <w:pStyle w:val="Sinespaciado"/>
        <w:ind w:right="-426"/>
        <w:rPr>
          <w:rFonts w:ascii="Candara" w:hAnsi="Candara" w:cstheme="minorHAnsi"/>
          <w:spacing w:val="-3"/>
          <w:sz w:val="20"/>
          <w:szCs w:val="20"/>
          <w:lang w:val="es-AR" w:eastAsia="es-ES"/>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8"/>
        <w:gridCol w:w="866"/>
        <w:gridCol w:w="772"/>
        <w:gridCol w:w="771"/>
        <w:gridCol w:w="851"/>
        <w:gridCol w:w="1134"/>
        <w:gridCol w:w="1276"/>
      </w:tblGrid>
      <w:tr w:rsidR="006F1BEF" w:rsidRPr="006F1BEF" w14:paraId="2758B6C6" w14:textId="77777777" w:rsidTr="006F1BEF">
        <w:trPr>
          <w:trHeight w:val="212"/>
        </w:trPr>
        <w:tc>
          <w:tcPr>
            <w:tcW w:w="3148" w:type="dxa"/>
            <w:vMerge w:val="restart"/>
            <w:shd w:val="clear" w:color="auto" w:fill="auto"/>
            <w:vAlign w:val="center"/>
          </w:tcPr>
          <w:p w14:paraId="69C90B1B"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lastRenderedPageBreak/>
              <w:t>PROYECTOS</w:t>
            </w:r>
          </w:p>
        </w:tc>
        <w:tc>
          <w:tcPr>
            <w:tcW w:w="5670" w:type="dxa"/>
            <w:gridSpan w:val="6"/>
            <w:shd w:val="clear" w:color="auto" w:fill="auto"/>
            <w:vAlign w:val="center"/>
          </w:tcPr>
          <w:p w14:paraId="60BBFFFF"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CANTIDADES A INSTALARSE</w:t>
            </w:r>
          </w:p>
        </w:tc>
      </w:tr>
      <w:tr w:rsidR="006F1BEF" w:rsidRPr="006F1BEF" w14:paraId="33E70A46" w14:textId="77777777" w:rsidTr="006F1BEF">
        <w:trPr>
          <w:trHeight w:val="755"/>
        </w:trPr>
        <w:tc>
          <w:tcPr>
            <w:tcW w:w="3148" w:type="dxa"/>
            <w:vMerge/>
            <w:shd w:val="clear" w:color="auto" w:fill="auto"/>
            <w:vAlign w:val="center"/>
          </w:tcPr>
          <w:p w14:paraId="11689B4E" w14:textId="77777777" w:rsidR="006F1BEF" w:rsidRPr="006F1BEF" w:rsidRDefault="006F1BEF" w:rsidP="006F1BEF">
            <w:pPr>
              <w:jc w:val="center"/>
              <w:rPr>
                <w:rFonts w:asciiTheme="minorHAnsi" w:hAnsiTheme="minorHAnsi" w:cstheme="minorHAnsi"/>
                <w:b/>
                <w:bCs/>
                <w:sz w:val="20"/>
                <w:szCs w:val="20"/>
              </w:rPr>
            </w:pPr>
          </w:p>
        </w:tc>
        <w:tc>
          <w:tcPr>
            <w:tcW w:w="866" w:type="dxa"/>
            <w:shd w:val="clear" w:color="auto" w:fill="auto"/>
            <w:vAlign w:val="center"/>
          </w:tcPr>
          <w:p w14:paraId="751ABCD9" w14:textId="523946FD"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POSTE DE</w:t>
            </w:r>
          </w:p>
          <w:p w14:paraId="1DCBD5E8" w14:textId="77777777" w:rsidR="006F1BEF" w:rsidRPr="006F1BEF" w:rsidRDefault="006F1BEF" w:rsidP="006F1BEF">
            <w:pPr>
              <w:jc w:val="center"/>
              <w:rPr>
                <w:rFonts w:asciiTheme="minorHAnsi" w:hAnsiTheme="minorHAnsi" w:cstheme="minorHAnsi"/>
                <w:b/>
                <w:bCs/>
                <w:sz w:val="20"/>
                <w:szCs w:val="20"/>
              </w:rPr>
            </w:pPr>
            <w:proofErr w:type="gramStart"/>
            <w:r w:rsidRPr="006F1BEF">
              <w:rPr>
                <w:rFonts w:asciiTheme="minorHAnsi" w:hAnsiTheme="minorHAnsi" w:cstheme="minorHAnsi"/>
                <w:b/>
                <w:bCs/>
                <w:sz w:val="20"/>
                <w:szCs w:val="20"/>
              </w:rPr>
              <w:t>H.A</w:t>
            </w:r>
            <w:proofErr w:type="gramEnd"/>
          </w:p>
        </w:tc>
        <w:tc>
          <w:tcPr>
            <w:tcW w:w="772" w:type="dxa"/>
            <w:shd w:val="clear" w:color="auto" w:fill="auto"/>
            <w:vAlign w:val="center"/>
          </w:tcPr>
          <w:p w14:paraId="2FD9EF89" w14:textId="7A654A8C"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KMS.</w:t>
            </w:r>
          </w:p>
          <w:p w14:paraId="56C734D5"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RED</w:t>
            </w:r>
          </w:p>
          <w:p w14:paraId="3342B5F5" w14:textId="1AE9D99E" w:rsidR="006F1BEF" w:rsidRPr="006F1BEF" w:rsidRDefault="006F1BEF" w:rsidP="006F1BEF">
            <w:pPr>
              <w:jc w:val="center"/>
              <w:rPr>
                <w:rFonts w:asciiTheme="minorHAnsi" w:hAnsiTheme="minorHAnsi" w:cstheme="minorHAnsi"/>
                <w:b/>
                <w:bCs/>
                <w:sz w:val="20"/>
                <w:szCs w:val="20"/>
              </w:rPr>
            </w:pPr>
            <w:proofErr w:type="gramStart"/>
            <w:r w:rsidRPr="006F1BEF">
              <w:rPr>
                <w:rFonts w:asciiTheme="minorHAnsi" w:hAnsiTheme="minorHAnsi" w:cstheme="minorHAnsi"/>
                <w:b/>
                <w:bCs/>
                <w:sz w:val="20"/>
                <w:szCs w:val="20"/>
              </w:rPr>
              <w:t>B.T</w:t>
            </w:r>
            <w:proofErr w:type="gramEnd"/>
          </w:p>
        </w:tc>
        <w:tc>
          <w:tcPr>
            <w:tcW w:w="771" w:type="dxa"/>
            <w:shd w:val="clear" w:color="auto" w:fill="auto"/>
            <w:vAlign w:val="center"/>
          </w:tcPr>
          <w:p w14:paraId="214B4508" w14:textId="184E4683"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KMS.</w:t>
            </w:r>
          </w:p>
          <w:p w14:paraId="5FA41341"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RED</w:t>
            </w:r>
          </w:p>
          <w:p w14:paraId="34838C2A" w14:textId="0DF3C75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M.T</w:t>
            </w:r>
          </w:p>
        </w:tc>
        <w:tc>
          <w:tcPr>
            <w:tcW w:w="851" w:type="dxa"/>
            <w:shd w:val="clear" w:color="auto" w:fill="auto"/>
            <w:vAlign w:val="center"/>
          </w:tcPr>
          <w:p w14:paraId="35A50226"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KVA</w:t>
            </w:r>
          </w:p>
          <w:p w14:paraId="16502BF2"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TRANSF.</w:t>
            </w:r>
          </w:p>
        </w:tc>
        <w:tc>
          <w:tcPr>
            <w:tcW w:w="1134" w:type="dxa"/>
            <w:shd w:val="clear" w:color="auto" w:fill="auto"/>
            <w:vAlign w:val="center"/>
          </w:tcPr>
          <w:p w14:paraId="1CB2A8F9"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SISTEMA DE MEDICION</w:t>
            </w:r>
          </w:p>
        </w:tc>
        <w:tc>
          <w:tcPr>
            <w:tcW w:w="1276" w:type="dxa"/>
            <w:shd w:val="clear" w:color="auto" w:fill="auto"/>
            <w:vAlign w:val="center"/>
          </w:tcPr>
          <w:p w14:paraId="0D092BEE"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LUMINARIAS</w:t>
            </w:r>
          </w:p>
        </w:tc>
      </w:tr>
      <w:tr w:rsidR="006F1BEF" w:rsidRPr="006F1BEF" w14:paraId="67C21F60" w14:textId="77777777" w:rsidTr="006F1BEF">
        <w:trPr>
          <w:trHeight w:val="389"/>
        </w:trPr>
        <w:tc>
          <w:tcPr>
            <w:tcW w:w="3148" w:type="dxa"/>
            <w:shd w:val="clear" w:color="auto" w:fill="auto"/>
            <w:vAlign w:val="center"/>
          </w:tcPr>
          <w:p w14:paraId="4181FDD7" w14:textId="77777777" w:rsidR="006F1BEF" w:rsidRPr="006F1BEF" w:rsidRDefault="006F1BEF" w:rsidP="006F1BEF">
            <w:pPr>
              <w:rPr>
                <w:rFonts w:asciiTheme="minorHAnsi" w:hAnsiTheme="minorHAnsi" w:cstheme="minorHAnsi"/>
                <w:sz w:val="20"/>
                <w:szCs w:val="20"/>
              </w:rPr>
            </w:pPr>
            <w:r w:rsidRPr="006F1BEF">
              <w:rPr>
                <w:rFonts w:asciiTheme="minorHAnsi" w:hAnsiTheme="minorHAnsi" w:cstheme="minorHAnsi"/>
                <w:color w:val="000000"/>
                <w:sz w:val="20"/>
                <w:szCs w:val="20"/>
              </w:rPr>
              <w:t>ELECTRIFICACION SECT. ESCUELA COM. PUERTO SABANA GRANDE</w:t>
            </w:r>
          </w:p>
        </w:tc>
        <w:tc>
          <w:tcPr>
            <w:tcW w:w="866" w:type="dxa"/>
            <w:shd w:val="clear" w:color="auto" w:fill="auto"/>
            <w:vAlign w:val="center"/>
          </w:tcPr>
          <w:p w14:paraId="32F3F5DA"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8</w:t>
            </w:r>
          </w:p>
        </w:tc>
        <w:tc>
          <w:tcPr>
            <w:tcW w:w="772" w:type="dxa"/>
            <w:shd w:val="clear" w:color="auto" w:fill="auto"/>
            <w:vAlign w:val="center"/>
          </w:tcPr>
          <w:p w14:paraId="542B7061" w14:textId="5C330D7A"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0,023</w:t>
            </w:r>
          </w:p>
        </w:tc>
        <w:tc>
          <w:tcPr>
            <w:tcW w:w="771" w:type="dxa"/>
            <w:shd w:val="clear" w:color="auto" w:fill="auto"/>
            <w:vAlign w:val="center"/>
          </w:tcPr>
          <w:p w14:paraId="21831E52" w14:textId="2D98D5FE"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0,116</w:t>
            </w:r>
          </w:p>
        </w:tc>
        <w:tc>
          <w:tcPr>
            <w:tcW w:w="851" w:type="dxa"/>
            <w:shd w:val="clear" w:color="auto" w:fill="auto"/>
            <w:vAlign w:val="center"/>
          </w:tcPr>
          <w:p w14:paraId="3E2EE48A" w14:textId="5B562E7D"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37,5</w:t>
            </w:r>
          </w:p>
        </w:tc>
        <w:tc>
          <w:tcPr>
            <w:tcW w:w="1134" w:type="dxa"/>
            <w:shd w:val="clear" w:color="auto" w:fill="auto"/>
            <w:vAlign w:val="center"/>
          </w:tcPr>
          <w:p w14:paraId="2802572E"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28</w:t>
            </w:r>
          </w:p>
        </w:tc>
        <w:tc>
          <w:tcPr>
            <w:tcW w:w="1276" w:type="dxa"/>
            <w:shd w:val="clear" w:color="auto" w:fill="auto"/>
            <w:vAlign w:val="center"/>
          </w:tcPr>
          <w:p w14:paraId="7CD73967" w14:textId="14425A9D"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5</w:t>
            </w:r>
          </w:p>
        </w:tc>
      </w:tr>
      <w:tr w:rsidR="006F1BEF" w:rsidRPr="006F1BEF" w14:paraId="0A431543" w14:textId="77777777" w:rsidTr="006F1BEF">
        <w:trPr>
          <w:trHeight w:val="650"/>
        </w:trPr>
        <w:tc>
          <w:tcPr>
            <w:tcW w:w="3148" w:type="dxa"/>
            <w:shd w:val="clear" w:color="auto" w:fill="auto"/>
            <w:vAlign w:val="center"/>
          </w:tcPr>
          <w:p w14:paraId="1D3A8290" w14:textId="77777777" w:rsidR="006F1BEF" w:rsidRPr="006F1BEF" w:rsidRDefault="006F1BEF" w:rsidP="006F1BEF">
            <w:pPr>
              <w:rPr>
                <w:rFonts w:asciiTheme="minorHAnsi" w:hAnsiTheme="minorHAnsi" w:cstheme="minorHAnsi"/>
                <w:sz w:val="20"/>
                <w:szCs w:val="20"/>
              </w:rPr>
            </w:pPr>
            <w:r w:rsidRPr="006F1BEF">
              <w:rPr>
                <w:rFonts w:asciiTheme="minorHAnsi" w:hAnsiTheme="minorHAnsi" w:cstheme="minorHAnsi"/>
                <w:color w:val="000000"/>
                <w:sz w:val="20"/>
                <w:szCs w:val="20"/>
              </w:rPr>
              <w:t>ELECTRIFICACION SECTOR RIO HONDO-COM. ENGABAO</w:t>
            </w:r>
          </w:p>
        </w:tc>
        <w:tc>
          <w:tcPr>
            <w:tcW w:w="866" w:type="dxa"/>
            <w:shd w:val="clear" w:color="auto" w:fill="auto"/>
            <w:vAlign w:val="center"/>
          </w:tcPr>
          <w:p w14:paraId="68AF9C3C"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27</w:t>
            </w:r>
          </w:p>
        </w:tc>
        <w:tc>
          <w:tcPr>
            <w:tcW w:w="772" w:type="dxa"/>
            <w:shd w:val="clear" w:color="auto" w:fill="auto"/>
            <w:vAlign w:val="center"/>
          </w:tcPr>
          <w:p w14:paraId="3409A667" w14:textId="509AED69"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1,370</w:t>
            </w:r>
          </w:p>
        </w:tc>
        <w:tc>
          <w:tcPr>
            <w:tcW w:w="771" w:type="dxa"/>
            <w:shd w:val="clear" w:color="auto" w:fill="auto"/>
            <w:vAlign w:val="center"/>
          </w:tcPr>
          <w:p w14:paraId="714199E0" w14:textId="6292ADB5"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0,190</w:t>
            </w:r>
          </w:p>
        </w:tc>
        <w:tc>
          <w:tcPr>
            <w:tcW w:w="851" w:type="dxa"/>
            <w:shd w:val="clear" w:color="auto" w:fill="auto"/>
            <w:vAlign w:val="center"/>
          </w:tcPr>
          <w:p w14:paraId="7CB92C1E" w14:textId="301EED6B"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37,5</w:t>
            </w:r>
          </w:p>
        </w:tc>
        <w:tc>
          <w:tcPr>
            <w:tcW w:w="1134" w:type="dxa"/>
            <w:shd w:val="clear" w:color="auto" w:fill="auto"/>
            <w:vAlign w:val="center"/>
          </w:tcPr>
          <w:p w14:paraId="66DE83F1"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21</w:t>
            </w:r>
          </w:p>
        </w:tc>
        <w:tc>
          <w:tcPr>
            <w:tcW w:w="1276" w:type="dxa"/>
            <w:shd w:val="clear" w:color="auto" w:fill="auto"/>
            <w:vAlign w:val="center"/>
          </w:tcPr>
          <w:p w14:paraId="017896F0"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24</w:t>
            </w:r>
          </w:p>
        </w:tc>
      </w:tr>
      <w:tr w:rsidR="006F1BEF" w:rsidRPr="006F1BEF" w14:paraId="66D8103F" w14:textId="77777777" w:rsidTr="006F1BEF">
        <w:trPr>
          <w:trHeight w:val="425"/>
        </w:trPr>
        <w:tc>
          <w:tcPr>
            <w:tcW w:w="3148" w:type="dxa"/>
            <w:shd w:val="clear" w:color="auto" w:fill="auto"/>
            <w:vAlign w:val="center"/>
          </w:tcPr>
          <w:p w14:paraId="4A9354ED" w14:textId="77777777" w:rsidR="006F1BEF" w:rsidRPr="006F1BEF" w:rsidRDefault="006F1BEF" w:rsidP="006F1BEF">
            <w:pPr>
              <w:rPr>
                <w:rFonts w:asciiTheme="minorHAnsi" w:hAnsiTheme="minorHAnsi" w:cstheme="minorHAnsi"/>
                <w:color w:val="000000"/>
                <w:sz w:val="20"/>
                <w:szCs w:val="20"/>
              </w:rPr>
            </w:pPr>
            <w:r w:rsidRPr="006F1BEF">
              <w:rPr>
                <w:rFonts w:asciiTheme="minorHAnsi" w:hAnsiTheme="minorHAnsi" w:cstheme="minorHAnsi"/>
                <w:color w:val="000000"/>
                <w:sz w:val="20"/>
                <w:szCs w:val="20"/>
              </w:rPr>
              <w:t>ELECTRIFICACION B. SAN FRANCISCO-</w:t>
            </w:r>
          </w:p>
          <w:p w14:paraId="112DE62C" w14:textId="77777777" w:rsidR="006F1BEF" w:rsidRPr="006F1BEF" w:rsidRDefault="006F1BEF" w:rsidP="006F1BEF">
            <w:pPr>
              <w:rPr>
                <w:rFonts w:asciiTheme="minorHAnsi" w:hAnsiTheme="minorHAnsi" w:cstheme="minorHAnsi"/>
                <w:sz w:val="20"/>
                <w:szCs w:val="20"/>
              </w:rPr>
            </w:pPr>
            <w:r w:rsidRPr="006F1BEF">
              <w:rPr>
                <w:rFonts w:asciiTheme="minorHAnsi" w:hAnsiTheme="minorHAnsi" w:cstheme="minorHAnsi"/>
                <w:color w:val="000000"/>
                <w:sz w:val="20"/>
                <w:szCs w:val="20"/>
              </w:rPr>
              <w:t>JUAN GOMEZ RENDON</w:t>
            </w:r>
          </w:p>
        </w:tc>
        <w:tc>
          <w:tcPr>
            <w:tcW w:w="866" w:type="dxa"/>
            <w:shd w:val="clear" w:color="auto" w:fill="auto"/>
            <w:vAlign w:val="center"/>
          </w:tcPr>
          <w:p w14:paraId="28E3EE84"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61</w:t>
            </w:r>
          </w:p>
        </w:tc>
        <w:tc>
          <w:tcPr>
            <w:tcW w:w="772" w:type="dxa"/>
            <w:shd w:val="clear" w:color="auto" w:fill="auto"/>
            <w:vAlign w:val="center"/>
          </w:tcPr>
          <w:p w14:paraId="4B421133" w14:textId="2D86F498"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3,018</w:t>
            </w:r>
          </w:p>
        </w:tc>
        <w:tc>
          <w:tcPr>
            <w:tcW w:w="771" w:type="dxa"/>
            <w:shd w:val="clear" w:color="auto" w:fill="auto"/>
            <w:vAlign w:val="center"/>
          </w:tcPr>
          <w:p w14:paraId="409AA3CD" w14:textId="2D623314"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4,315</w:t>
            </w:r>
          </w:p>
        </w:tc>
        <w:tc>
          <w:tcPr>
            <w:tcW w:w="851" w:type="dxa"/>
            <w:shd w:val="clear" w:color="auto" w:fill="auto"/>
            <w:vAlign w:val="center"/>
          </w:tcPr>
          <w:p w14:paraId="078AB3E3" w14:textId="2B4E4129"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105,0</w:t>
            </w:r>
          </w:p>
        </w:tc>
        <w:tc>
          <w:tcPr>
            <w:tcW w:w="1134" w:type="dxa"/>
            <w:shd w:val="clear" w:color="auto" w:fill="auto"/>
            <w:vAlign w:val="center"/>
          </w:tcPr>
          <w:p w14:paraId="6F23B8B8"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48</w:t>
            </w:r>
          </w:p>
        </w:tc>
        <w:tc>
          <w:tcPr>
            <w:tcW w:w="1276" w:type="dxa"/>
            <w:shd w:val="clear" w:color="auto" w:fill="auto"/>
            <w:vAlign w:val="center"/>
          </w:tcPr>
          <w:p w14:paraId="48725FF5"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60</w:t>
            </w:r>
          </w:p>
        </w:tc>
      </w:tr>
      <w:tr w:rsidR="006F1BEF" w:rsidRPr="006F1BEF" w14:paraId="45E73CC1" w14:textId="77777777" w:rsidTr="006F1BEF">
        <w:trPr>
          <w:trHeight w:val="425"/>
        </w:trPr>
        <w:tc>
          <w:tcPr>
            <w:tcW w:w="3148" w:type="dxa"/>
            <w:shd w:val="clear" w:color="auto" w:fill="auto"/>
            <w:vAlign w:val="center"/>
          </w:tcPr>
          <w:p w14:paraId="09F41D5A" w14:textId="77777777" w:rsidR="006F1BEF" w:rsidRPr="006F1BEF" w:rsidRDefault="006F1BEF" w:rsidP="006F1BEF">
            <w:pPr>
              <w:rPr>
                <w:rFonts w:asciiTheme="minorHAnsi" w:hAnsiTheme="minorHAnsi" w:cstheme="minorHAnsi"/>
                <w:sz w:val="20"/>
                <w:szCs w:val="20"/>
              </w:rPr>
            </w:pPr>
            <w:r w:rsidRPr="006F1BEF">
              <w:rPr>
                <w:rFonts w:asciiTheme="minorHAnsi" w:hAnsiTheme="minorHAnsi" w:cstheme="minorHAnsi"/>
                <w:color w:val="000000"/>
                <w:sz w:val="20"/>
                <w:szCs w:val="20"/>
              </w:rPr>
              <w:t>ELECTRFICACION B. LINDO -CERECITA</w:t>
            </w:r>
          </w:p>
        </w:tc>
        <w:tc>
          <w:tcPr>
            <w:tcW w:w="866" w:type="dxa"/>
            <w:shd w:val="clear" w:color="auto" w:fill="auto"/>
            <w:vAlign w:val="center"/>
          </w:tcPr>
          <w:p w14:paraId="7516BEB6"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14</w:t>
            </w:r>
          </w:p>
        </w:tc>
        <w:tc>
          <w:tcPr>
            <w:tcW w:w="772" w:type="dxa"/>
            <w:shd w:val="clear" w:color="auto" w:fill="auto"/>
            <w:vAlign w:val="center"/>
          </w:tcPr>
          <w:p w14:paraId="049F5517" w14:textId="742692E4"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0,306</w:t>
            </w:r>
          </w:p>
        </w:tc>
        <w:tc>
          <w:tcPr>
            <w:tcW w:w="771" w:type="dxa"/>
            <w:shd w:val="clear" w:color="auto" w:fill="auto"/>
            <w:vAlign w:val="center"/>
          </w:tcPr>
          <w:p w14:paraId="6F900854" w14:textId="06DE1C3C"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0,142</w:t>
            </w:r>
          </w:p>
        </w:tc>
        <w:tc>
          <w:tcPr>
            <w:tcW w:w="851" w:type="dxa"/>
            <w:shd w:val="clear" w:color="auto" w:fill="auto"/>
            <w:vAlign w:val="center"/>
          </w:tcPr>
          <w:p w14:paraId="039C6878" w14:textId="11EDD063"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37,5</w:t>
            </w:r>
          </w:p>
        </w:tc>
        <w:tc>
          <w:tcPr>
            <w:tcW w:w="1134" w:type="dxa"/>
            <w:shd w:val="clear" w:color="auto" w:fill="auto"/>
            <w:vAlign w:val="center"/>
          </w:tcPr>
          <w:p w14:paraId="22607114"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17</w:t>
            </w:r>
          </w:p>
        </w:tc>
        <w:tc>
          <w:tcPr>
            <w:tcW w:w="1276" w:type="dxa"/>
            <w:shd w:val="clear" w:color="auto" w:fill="auto"/>
            <w:vAlign w:val="center"/>
          </w:tcPr>
          <w:p w14:paraId="68DEC98E" w14:textId="6B602E58"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9</w:t>
            </w:r>
          </w:p>
        </w:tc>
      </w:tr>
      <w:tr w:rsidR="006F1BEF" w:rsidRPr="006F1BEF" w14:paraId="57DE66BA" w14:textId="77777777" w:rsidTr="006F1BEF">
        <w:trPr>
          <w:trHeight w:val="437"/>
        </w:trPr>
        <w:tc>
          <w:tcPr>
            <w:tcW w:w="3148" w:type="dxa"/>
            <w:shd w:val="clear" w:color="auto" w:fill="auto"/>
            <w:vAlign w:val="center"/>
          </w:tcPr>
          <w:p w14:paraId="53128EBB" w14:textId="77777777" w:rsidR="006F1BEF" w:rsidRPr="006F1BEF" w:rsidRDefault="006F1BEF" w:rsidP="006F1BEF">
            <w:pPr>
              <w:rPr>
                <w:rFonts w:asciiTheme="minorHAnsi" w:hAnsiTheme="minorHAnsi" w:cstheme="minorHAnsi"/>
                <w:sz w:val="20"/>
                <w:szCs w:val="20"/>
              </w:rPr>
            </w:pPr>
            <w:r w:rsidRPr="006F1BEF">
              <w:rPr>
                <w:rFonts w:asciiTheme="minorHAnsi" w:hAnsiTheme="minorHAnsi" w:cstheme="minorHAnsi"/>
                <w:color w:val="000000"/>
                <w:sz w:val="20"/>
                <w:szCs w:val="20"/>
              </w:rPr>
              <w:t>ELECTRIFICACION B. BELLAVISTA CASETA AGUAPEN-COMUNA SAN PABLO</w:t>
            </w:r>
          </w:p>
        </w:tc>
        <w:tc>
          <w:tcPr>
            <w:tcW w:w="866" w:type="dxa"/>
            <w:shd w:val="clear" w:color="auto" w:fill="auto"/>
            <w:vAlign w:val="center"/>
          </w:tcPr>
          <w:p w14:paraId="09FA74E1" w14:textId="77777777"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104</w:t>
            </w:r>
          </w:p>
        </w:tc>
        <w:tc>
          <w:tcPr>
            <w:tcW w:w="772" w:type="dxa"/>
            <w:shd w:val="clear" w:color="auto" w:fill="auto"/>
            <w:vAlign w:val="center"/>
          </w:tcPr>
          <w:p w14:paraId="68628027" w14:textId="63DED1A4"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2,896</w:t>
            </w:r>
          </w:p>
        </w:tc>
        <w:tc>
          <w:tcPr>
            <w:tcW w:w="771" w:type="dxa"/>
            <w:shd w:val="clear" w:color="auto" w:fill="auto"/>
            <w:vAlign w:val="center"/>
          </w:tcPr>
          <w:p w14:paraId="25DB3CA6" w14:textId="761D5B2A"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2,088</w:t>
            </w:r>
          </w:p>
        </w:tc>
        <w:tc>
          <w:tcPr>
            <w:tcW w:w="851" w:type="dxa"/>
            <w:shd w:val="clear" w:color="auto" w:fill="auto"/>
            <w:vAlign w:val="center"/>
          </w:tcPr>
          <w:p w14:paraId="66B27608" w14:textId="5F3F4B40"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212,5</w:t>
            </w:r>
          </w:p>
        </w:tc>
        <w:tc>
          <w:tcPr>
            <w:tcW w:w="1134" w:type="dxa"/>
            <w:shd w:val="clear" w:color="auto" w:fill="auto"/>
            <w:vAlign w:val="center"/>
          </w:tcPr>
          <w:p w14:paraId="676706EB" w14:textId="1A36ACCB"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110</w:t>
            </w:r>
          </w:p>
        </w:tc>
        <w:tc>
          <w:tcPr>
            <w:tcW w:w="1276" w:type="dxa"/>
            <w:shd w:val="clear" w:color="auto" w:fill="auto"/>
            <w:vAlign w:val="center"/>
          </w:tcPr>
          <w:p w14:paraId="7681426E" w14:textId="3E8FB9B8" w:rsidR="006F1BEF" w:rsidRPr="006F1BEF" w:rsidRDefault="006F1BEF" w:rsidP="006F1BEF">
            <w:pPr>
              <w:jc w:val="center"/>
              <w:rPr>
                <w:rFonts w:asciiTheme="minorHAnsi" w:hAnsiTheme="minorHAnsi" w:cstheme="minorHAnsi"/>
                <w:sz w:val="20"/>
                <w:szCs w:val="20"/>
              </w:rPr>
            </w:pPr>
            <w:r w:rsidRPr="006F1BEF">
              <w:rPr>
                <w:rFonts w:asciiTheme="minorHAnsi" w:hAnsiTheme="minorHAnsi" w:cstheme="minorHAnsi"/>
                <w:sz w:val="20"/>
                <w:szCs w:val="20"/>
              </w:rPr>
              <w:t>91</w:t>
            </w:r>
          </w:p>
        </w:tc>
      </w:tr>
      <w:tr w:rsidR="006F1BEF" w:rsidRPr="006F1BEF" w14:paraId="4627E7D0" w14:textId="77777777" w:rsidTr="006F1BEF">
        <w:trPr>
          <w:trHeight w:val="319"/>
        </w:trPr>
        <w:tc>
          <w:tcPr>
            <w:tcW w:w="3148" w:type="dxa"/>
            <w:shd w:val="clear" w:color="auto" w:fill="auto"/>
            <w:vAlign w:val="center"/>
          </w:tcPr>
          <w:p w14:paraId="0A17D5A6"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TOTAL</w:t>
            </w:r>
          </w:p>
        </w:tc>
        <w:tc>
          <w:tcPr>
            <w:tcW w:w="866" w:type="dxa"/>
            <w:shd w:val="clear" w:color="auto" w:fill="auto"/>
            <w:vAlign w:val="center"/>
          </w:tcPr>
          <w:p w14:paraId="4F6C003E"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214</w:t>
            </w:r>
          </w:p>
        </w:tc>
        <w:tc>
          <w:tcPr>
            <w:tcW w:w="772" w:type="dxa"/>
            <w:shd w:val="clear" w:color="auto" w:fill="auto"/>
            <w:vAlign w:val="center"/>
          </w:tcPr>
          <w:p w14:paraId="7D523A8A" w14:textId="2AD496BF"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7,613</w:t>
            </w:r>
          </w:p>
        </w:tc>
        <w:tc>
          <w:tcPr>
            <w:tcW w:w="771" w:type="dxa"/>
            <w:shd w:val="clear" w:color="auto" w:fill="auto"/>
            <w:vAlign w:val="center"/>
          </w:tcPr>
          <w:p w14:paraId="569CAF2D" w14:textId="38A7DB21"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6,851</w:t>
            </w:r>
          </w:p>
        </w:tc>
        <w:tc>
          <w:tcPr>
            <w:tcW w:w="851" w:type="dxa"/>
            <w:shd w:val="clear" w:color="auto" w:fill="auto"/>
            <w:vAlign w:val="center"/>
          </w:tcPr>
          <w:p w14:paraId="53F932AE" w14:textId="1A8E4E3E"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430,0</w:t>
            </w:r>
          </w:p>
        </w:tc>
        <w:tc>
          <w:tcPr>
            <w:tcW w:w="1134" w:type="dxa"/>
            <w:shd w:val="clear" w:color="auto" w:fill="auto"/>
            <w:vAlign w:val="center"/>
          </w:tcPr>
          <w:p w14:paraId="1A1A152E" w14:textId="605C5E6A"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224</w:t>
            </w:r>
          </w:p>
        </w:tc>
        <w:tc>
          <w:tcPr>
            <w:tcW w:w="1276" w:type="dxa"/>
            <w:shd w:val="clear" w:color="auto" w:fill="auto"/>
            <w:vAlign w:val="center"/>
          </w:tcPr>
          <w:p w14:paraId="75AB42A0" w14:textId="77777777" w:rsidR="006F1BEF" w:rsidRPr="006F1BEF" w:rsidRDefault="006F1BEF" w:rsidP="006F1BEF">
            <w:pPr>
              <w:jc w:val="center"/>
              <w:rPr>
                <w:rFonts w:asciiTheme="minorHAnsi" w:hAnsiTheme="minorHAnsi" w:cstheme="minorHAnsi"/>
                <w:b/>
                <w:bCs/>
                <w:sz w:val="20"/>
                <w:szCs w:val="20"/>
              </w:rPr>
            </w:pPr>
            <w:r w:rsidRPr="006F1BEF">
              <w:rPr>
                <w:rFonts w:asciiTheme="minorHAnsi" w:hAnsiTheme="minorHAnsi" w:cstheme="minorHAnsi"/>
                <w:b/>
                <w:bCs/>
                <w:sz w:val="20"/>
                <w:szCs w:val="20"/>
              </w:rPr>
              <w:t>189</w:t>
            </w:r>
          </w:p>
        </w:tc>
      </w:tr>
    </w:tbl>
    <w:p w14:paraId="164A4F62" w14:textId="77777777" w:rsidR="006F1BEF" w:rsidRPr="006F1BEF" w:rsidRDefault="006F1BEF" w:rsidP="006F1BEF">
      <w:pPr>
        <w:rPr>
          <w:rFonts w:ascii="Candara" w:hAnsi="Candara" w:cstheme="minorHAnsi"/>
          <w:b/>
          <w:bCs/>
          <w:sz w:val="20"/>
          <w:szCs w:val="20"/>
          <w:lang w:val="es-ES"/>
        </w:rPr>
      </w:pPr>
    </w:p>
    <w:p w14:paraId="3BD414A7" w14:textId="77777777" w:rsidR="006F1BEF" w:rsidRPr="006F1BEF" w:rsidRDefault="006F1BEF" w:rsidP="006F1BEF">
      <w:pPr>
        <w:rPr>
          <w:rFonts w:ascii="Candara" w:hAnsi="Candara" w:cstheme="minorHAnsi"/>
          <w:b/>
          <w:bCs/>
          <w:sz w:val="20"/>
          <w:szCs w:val="20"/>
          <w:lang w:val="es-ES"/>
        </w:rPr>
      </w:pPr>
    </w:p>
    <w:p w14:paraId="52293165" w14:textId="77777777" w:rsidR="006F1BEF" w:rsidRPr="006F1BEF" w:rsidRDefault="006F1BEF" w:rsidP="006F1BEF">
      <w:pPr>
        <w:rPr>
          <w:rFonts w:ascii="Candara" w:hAnsi="Candara" w:cstheme="minorHAnsi"/>
          <w:b/>
          <w:bCs/>
          <w:sz w:val="20"/>
          <w:szCs w:val="20"/>
          <w:lang w:eastAsia="es-ES"/>
        </w:rPr>
      </w:pPr>
      <w:r w:rsidRPr="006F1BEF">
        <w:rPr>
          <w:rFonts w:ascii="Candara" w:hAnsi="Candara" w:cstheme="minorHAnsi"/>
          <w:b/>
          <w:bCs/>
          <w:sz w:val="20"/>
          <w:szCs w:val="20"/>
          <w:lang w:eastAsia="es-ES"/>
        </w:rPr>
        <w:t>ESPECIFICACIONES TÉCNICAS DE CONSTRUCCIÓN DE LÍNEAS DE DISTRIBUCIÓN AMPLIACIONES.</w:t>
      </w:r>
    </w:p>
    <w:p w14:paraId="1158CAA8" w14:textId="77777777" w:rsidR="006F1BEF" w:rsidRPr="006F1BEF" w:rsidRDefault="006F1BEF" w:rsidP="006F1BEF">
      <w:pPr>
        <w:autoSpaceDE w:val="0"/>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El contratista en la ejecución de los trabajos se sujetará a las normas, procedimientos, especificaciones técnicas y más regulaciones dadas por la CNEL EP - Unidad de Negocio Santa Elena para la construcción de </w:t>
      </w:r>
      <w:r w:rsidRPr="006F1BEF">
        <w:rPr>
          <w:rFonts w:ascii="Candara" w:hAnsi="Candara" w:cstheme="minorHAnsi"/>
          <w:sz w:val="20"/>
          <w:szCs w:val="20"/>
          <w:u w:val="single"/>
          <w:lang w:eastAsia="es-ES"/>
        </w:rPr>
        <w:t>líneas de Distribución a 13,8 KV y redes de baja tensión preensambladas;</w:t>
      </w:r>
      <w:r w:rsidRPr="006F1BEF">
        <w:rPr>
          <w:rFonts w:ascii="Candara" w:hAnsi="Candara" w:cstheme="minorHAnsi"/>
          <w:sz w:val="20"/>
          <w:szCs w:val="20"/>
          <w:lang w:eastAsia="es-ES"/>
        </w:rPr>
        <w:t xml:space="preserve"> y, atenderá las recomendaciones dadas por la administración con el propósito de obtener una obra que cumpla con los requisitos de calidad y buen servicio. </w:t>
      </w:r>
    </w:p>
    <w:p w14:paraId="16635624"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El contratista deberá además atender lo que a continuación se especifica: </w:t>
      </w:r>
    </w:p>
    <w:p w14:paraId="7BEC6503" w14:textId="77777777" w:rsidR="006F1BEF" w:rsidRPr="006F1BEF" w:rsidRDefault="006F1BEF" w:rsidP="006F1BEF">
      <w:pPr>
        <w:ind w:right="-567"/>
        <w:jc w:val="both"/>
        <w:rPr>
          <w:rFonts w:ascii="Candara" w:hAnsi="Candara" w:cstheme="minorHAnsi"/>
          <w:sz w:val="20"/>
          <w:szCs w:val="20"/>
          <w:lang w:eastAsia="es-ES"/>
        </w:rPr>
      </w:pPr>
    </w:p>
    <w:p w14:paraId="36EC1E4C" w14:textId="77777777" w:rsidR="006F1BEF" w:rsidRPr="006F1BEF" w:rsidRDefault="006F1BEF" w:rsidP="006F1BEF">
      <w:pPr>
        <w:pStyle w:val="Prrafodelista"/>
        <w:numPr>
          <w:ilvl w:val="0"/>
          <w:numId w:val="28"/>
        </w:numPr>
        <w:spacing w:after="0" w:line="240" w:lineRule="auto"/>
        <w:ind w:left="284" w:right="-567" w:hanging="284"/>
        <w:jc w:val="both"/>
        <w:rPr>
          <w:rFonts w:ascii="Candara" w:eastAsia="Times New Roman" w:hAnsi="Candara" w:cstheme="minorHAnsi"/>
          <w:b/>
          <w:sz w:val="20"/>
          <w:szCs w:val="20"/>
          <w:lang w:val="es-AR" w:eastAsia="es-ES"/>
        </w:rPr>
      </w:pPr>
      <w:r w:rsidRPr="006F1BEF">
        <w:rPr>
          <w:rFonts w:ascii="Candara" w:eastAsia="Times New Roman" w:hAnsi="Candara" w:cstheme="minorHAnsi"/>
          <w:b/>
          <w:sz w:val="20"/>
          <w:szCs w:val="20"/>
          <w:lang w:val="es-AR" w:eastAsia="es-ES"/>
        </w:rPr>
        <w:t>OBJETO DE LAS ESPECIFICACIONES.</w:t>
      </w:r>
    </w:p>
    <w:p w14:paraId="1B532D57" w14:textId="77777777" w:rsidR="006F1BEF" w:rsidRPr="006F1BEF" w:rsidRDefault="006F1BEF" w:rsidP="006F1BEF">
      <w:pPr>
        <w:ind w:right="-567"/>
        <w:jc w:val="both"/>
        <w:rPr>
          <w:rFonts w:ascii="Candara" w:hAnsi="Candara" w:cstheme="minorHAnsi"/>
          <w:b/>
          <w:sz w:val="20"/>
          <w:szCs w:val="20"/>
          <w:lang w:val="es-AR" w:eastAsia="es-ES"/>
        </w:rPr>
      </w:pPr>
    </w:p>
    <w:p w14:paraId="60FF3360" w14:textId="77777777" w:rsidR="006F1BEF" w:rsidRPr="006F1BEF" w:rsidRDefault="006F1BEF" w:rsidP="006F1BEF">
      <w:pPr>
        <w:ind w:left="284"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3962E2BC" w14:textId="77777777" w:rsidR="006F1BEF" w:rsidRPr="006F1BEF" w:rsidRDefault="006F1BEF" w:rsidP="006F1BEF">
      <w:pPr>
        <w:ind w:left="284" w:right="-567"/>
        <w:jc w:val="both"/>
        <w:rPr>
          <w:rFonts w:ascii="Candara" w:hAnsi="Candara" w:cstheme="minorHAnsi"/>
          <w:sz w:val="20"/>
          <w:szCs w:val="20"/>
          <w:lang w:val="es-AR" w:eastAsia="es-ES"/>
        </w:rPr>
      </w:pPr>
    </w:p>
    <w:p w14:paraId="21A11F9D" w14:textId="77777777" w:rsidR="006F1BEF" w:rsidRPr="006F1BEF" w:rsidRDefault="006F1BEF" w:rsidP="006F1BEF">
      <w:pPr>
        <w:ind w:left="284" w:right="-567"/>
        <w:jc w:val="both"/>
        <w:rPr>
          <w:rFonts w:ascii="Candara" w:hAnsi="Candara" w:cstheme="minorHAnsi"/>
          <w:b/>
          <w:sz w:val="20"/>
          <w:szCs w:val="20"/>
          <w:lang w:eastAsia="es-ES"/>
        </w:rPr>
      </w:pPr>
      <w:r w:rsidRPr="006F1BEF">
        <w:rPr>
          <w:rFonts w:ascii="Candara" w:hAnsi="Candara" w:cstheme="minorHAnsi"/>
          <w:sz w:val="20"/>
          <w:szCs w:val="20"/>
          <w:lang w:val="es-AR" w:eastAsia="es-ES"/>
        </w:rPr>
        <w:t xml:space="preserve">Sin embargo, para completar el conocimiento de los trabajos </w:t>
      </w:r>
      <w:r w:rsidRPr="006F1BEF">
        <w:rPr>
          <w:rFonts w:ascii="Candara" w:hAnsi="Candara" w:cstheme="minorHAnsi"/>
          <w:b/>
          <w:sz w:val="20"/>
          <w:szCs w:val="20"/>
          <w:lang w:val="es-AR" w:eastAsia="es-ES"/>
        </w:rPr>
        <w:t xml:space="preserve">CNEL </w:t>
      </w:r>
      <w:r w:rsidRPr="006F1BEF">
        <w:rPr>
          <w:rFonts w:ascii="Candara" w:eastAsia="Calibri" w:hAnsi="Candara" w:cstheme="minorHAnsi"/>
          <w:sz w:val="20"/>
          <w:szCs w:val="20"/>
          <w:lang w:eastAsia="ar-SA"/>
        </w:rPr>
        <w:t xml:space="preserve">EP Unidad de Negocio Santa Elena </w:t>
      </w:r>
      <w:r w:rsidRPr="006F1BEF">
        <w:rPr>
          <w:rFonts w:ascii="Candara" w:hAnsi="Candara" w:cstheme="minorHAnsi"/>
          <w:sz w:val="20"/>
          <w:szCs w:val="20"/>
          <w:lang w:val="es-AR" w:eastAsia="es-ES"/>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3D46914B" w14:textId="77777777" w:rsidR="006F1BEF" w:rsidRPr="006F1BEF" w:rsidRDefault="006F1BEF" w:rsidP="006F1BEF">
      <w:pPr>
        <w:ind w:right="-567" w:firstLine="284"/>
        <w:jc w:val="both"/>
        <w:rPr>
          <w:rFonts w:ascii="Candara" w:hAnsi="Candara" w:cstheme="minorHAnsi"/>
          <w:b/>
          <w:sz w:val="20"/>
          <w:szCs w:val="20"/>
          <w:lang w:eastAsia="es-ES"/>
        </w:rPr>
      </w:pPr>
    </w:p>
    <w:p w14:paraId="5740BA1E" w14:textId="77777777" w:rsidR="006F1BEF" w:rsidRPr="006F1BEF" w:rsidRDefault="006F1BEF" w:rsidP="006F1BEF">
      <w:pPr>
        <w:pStyle w:val="Prrafodelista"/>
        <w:numPr>
          <w:ilvl w:val="0"/>
          <w:numId w:val="28"/>
        </w:numPr>
        <w:spacing w:after="0" w:line="240" w:lineRule="auto"/>
        <w:ind w:left="284" w:right="-567" w:hanging="284"/>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CONDICIONES GENERALES PARA LA CONSTRUCCIÓN DEL PROYECTO Y REPLANTEO</w:t>
      </w:r>
    </w:p>
    <w:p w14:paraId="693102DD" w14:textId="77777777" w:rsidR="006F1BEF" w:rsidRPr="006F1BEF" w:rsidRDefault="006F1BEF" w:rsidP="006F1BEF">
      <w:pPr>
        <w:ind w:right="-567"/>
        <w:jc w:val="both"/>
        <w:rPr>
          <w:rFonts w:ascii="Candara" w:hAnsi="Candara" w:cstheme="minorHAnsi"/>
          <w:sz w:val="20"/>
          <w:szCs w:val="20"/>
          <w:lang w:eastAsia="es-ES"/>
        </w:rPr>
      </w:pPr>
    </w:p>
    <w:p w14:paraId="1847BCB1"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No podrá derribar cercas, muros, árboles, etc., sin antes obtener la autorización de su propietario y el visto bueno del administrador del contrato. </w:t>
      </w:r>
    </w:p>
    <w:p w14:paraId="131E9511" w14:textId="77777777" w:rsidR="006F1BEF" w:rsidRPr="006F1BEF" w:rsidRDefault="006F1BEF" w:rsidP="006F1BEF">
      <w:pPr>
        <w:ind w:left="284" w:right="-567"/>
        <w:jc w:val="both"/>
        <w:rPr>
          <w:rFonts w:ascii="Candara" w:hAnsi="Candara" w:cstheme="minorHAnsi"/>
          <w:sz w:val="20"/>
          <w:szCs w:val="20"/>
          <w:lang w:eastAsia="es-ES"/>
        </w:rPr>
      </w:pPr>
    </w:p>
    <w:p w14:paraId="17495A96"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7424E2D0" w14:textId="77777777" w:rsidR="006F1BEF" w:rsidRPr="006F1BEF" w:rsidRDefault="006F1BEF" w:rsidP="006F1BEF">
      <w:pPr>
        <w:ind w:left="284" w:right="-567"/>
        <w:jc w:val="both"/>
        <w:rPr>
          <w:rFonts w:ascii="Candara" w:hAnsi="Candara" w:cstheme="minorHAnsi"/>
          <w:sz w:val="20"/>
          <w:szCs w:val="20"/>
          <w:lang w:eastAsia="es-ES"/>
        </w:rPr>
      </w:pPr>
    </w:p>
    <w:p w14:paraId="461E39DA"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109E3671" w14:textId="77777777" w:rsidR="006F1BEF" w:rsidRPr="006F1BEF" w:rsidRDefault="006F1BEF" w:rsidP="006F1BEF">
      <w:pPr>
        <w:ind w:left="284" w:right="-567"/>
        <w:jc w:val="both"/>
        <w:rPr>
          <w:rFonts w:ascii="Candara" w:hAnsi="Candara" w:cstheme="minorHAnsi"/>
          <w:sz w:val="20"/>
          <w:szCs w:val="20"/>
          <w:lang w:eastAsia="es-ES"/>
        </w:rPr>
      </w:pPr>
    </w:p>
    <w:p w14:paraId="209B4327"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6F1BEF">
          <w:rPr>
            <w:rFonts w:ascii="Candara" w:hAnsi="Candara" w:cstheme="minorHAnsi"/>
            <w:sz w:val="20"/>
            <w:szCs w:val="20"/>
            <w:lang w:eastAsia="es-ES"/>
          </w:rPr>
          <w:t>3 metros</w:t>
        </w:r>
      </w:smartTag>
      <w:r w:rsidRPr="006F1BEF">
        <w:rPr>
          <w:rFonts w:ascii="Candara" w:hAnsi="Candara" w:cstheme="minorHAnsi"/>
          <w:sz w:val="20"/>
          <w:szCs w:val="20"/>
          <w:lang w:eastAsia="es-ES"/>
        </w:rPr>
        <w:t xml:space="preserve"> y se </w:t>
      </w:r>
      <w:r w:rsidRPr="006F1BEF">
        <w:rPr>
          <w:rFonts w:ascii="Candara" w:hAnsi="Candara" w:cstheme="minorHAnsi"/>
          <w:sz w:val="20"/>
          <w:szCs w:val="20"/>
          <w:lang w:eastAsia="es-ES"/>
        </w:rPr>
        <w:lastRenderedPageBreak/>
        <w:t>encuentre debajo de las líneas, debiendo quedar una franja de seguridad, que cumpla con las normas y especificaciones establecidas por la CNEL EP - Unidad de Negocio Santa Elena.</w:t>
      </w:r>
    </w:p>
    <w:p w14:paraId="7F6BE82F" w14:textId="77777777" w:rsidR="006F1BEF" w:rsidRPr="006F1BEF" w:rsidRDefault="006F1BEF" w:rsidP="006F1BEF">
      <w:pPr>
        <w:ind w:left="284" w:right="-567"/>
        <w:jc w:val="both"/>
        <w:rPr>
          <w:rFonts w:ascii="Candara" w:hAnsi="Candara" w:cstheme="minorHAnsi"/>
          <w:sz w:val="20"/>
          <w:szCs w:val="20"/>
          <w:lang w:eastAsia="es-ES"/>
        </w:rPr>
      </w:pPr>
    </w:p>
    <w:p w14:paraId="69B75C0A" w14:textId="77777777" w:rsidR="006F1BEF" w:rsidRPr="006F1BEF" w:rsidRDefault="006F1BEF" w:rsidP="006F1BEF">
      <w:pPr>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w:t>
      </w:r>
      <w:proofErr w:type="gramStart"/>
      <w:r w:rsidRPr="006F1BEF">
        <w:rPr>
          <w:rFonts w:ascii="Candara" w:hAnsi="Candara" w:cstheme="minorHAnsi"/>
          <w:sz w:val="20"/>
          <w:szCs w:val="20"/>
          <w:lang w:eastAsia="es-ES"/>
        </w:rPr>
        <w:t>distribución</w:t>
      </w:r>
      <w:proofErr w:type="gramEnd"/>
      <w:r w:rsidRPr="006F1BEF">
        <w:rPr>
          <w:rFonts w:ascii="Candara" w:hAnsi="Candara" w:cstheme="minorHAnsi"/>
          <w:sz w:val="20"/>
          <w:szCs w:val="20"/>
          <w:lang w:eastAsia="es-ES"/>
        </w:rPr>
        <w:t xml:space="preserve">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3A52ED56" w14:textId="77777777" w:rsidR="006F1BEF" w:rsidRPr="006F1BEF" w:rsidRDefault="006F1BEF" w:rsidP="006F1BEF">
      <w:pPr>
        <w:pStyle w:val="Prrafodelista"/>
        <w:ind w:left="284"/>
        <w:rPr>
          <w:rFonts w:ascii="Candara" w:eastAsia="Times New Roman" w:hAnsi="Candara" w:cstheme="minorHAnsi"/>
          <w:sz w:val="20"/>
          <w:szCs w:val="20"/>
          <w:lang w:eastAsia="es-ES"/>
        </w:rPr>
      </w:pPr>
    </w:p>
    <w:p w14:paraId="1A67BFD5" w14:textId="77777777" w:rsidR="006F1BEF" w:rsidRPr="006F1BEF" w:rsidRDefault="006F1BEF" w:rsidP="006F1BEF">
      <w:pPr>
        <w:ind w:right="-567"/>
        <w:jc w:val="both"/>
        <w:rPr>
          <w:rFonts w:ascii="Candara" w:hAnsi="Candara" w:cstheme="minorHAnsi"/>
          <w:b/>
          <w:sz w:val="20"/>
          <w:szCs w:val="20"/>
          <w:lang w:eastAsia="es-ES"/>
        </w:rPr>
      </w:pPr>
      <w:r w:rsidRPr="006F1BEF">
        <w:rPr>
          <w:rFonts w:ascii="Candara" w:hAnsi="Candara" w:cstheme="minorHAnsi"/>
          <w:b/>
          <w:sz w:val="20"/>
          <w:szCs w:val="20"/>
          <w:lang w:eastAsia="es-ES"/>
        </w:rPr>
        <w:t xml:space="preserve">8         </w:t>
      </w:r>
      <w:proofErr w:type="gramStart"/>
      <w:r w:rsidRPr="006F1BEF">
        <w:rPr>
          <w:rFonts w:ascii="Candara" w:hAnsi="Candara" w:cstheme="minorHAnsi"/>
          <w:b/>
          <w:sz w:val="20"/>
          <w:szCs w:val="20"/>
          <w:lang w:eastAsia="es-ES"/>
        </w:rPr>
        <w:t>Replanteo</w:t>
      </w:r>
      <w:proofErr w:type="gramEnd"/>
    </w:p>
    <w:p w14:paraId="1936FBB7" w14:textId="77777777" w:rsidR="006F1BEF" w:rsidRPr="006F1BEF" w:rsidRDefault="006F1BEF" w:rsidP="006F1BEF">
      <w:pPr>
        <w:ind w:left="709" w:right="-567" w:hanging="425"/>
        <w:jc w:val="both"/>
        <w:rPr>
          <w:rFonts w:ascii="Candara" w:hAnsi="Candara" w:cstheme="minorHAnsi"/>
          <w:b/>
          <w:sz w:val="20"/>
          <w:szCs w:val="20"/>
          <w:lang w:eastAsia="es-ES"/>
        </w:rPr>
      </w:pPr>
    </w:p>
    <w:p w14:paraId="6D634AD5" w14:textId="77777777" w:rsidR="006F1BEF" w:rsidRPr="006F1BEF" w:rsidRDefault="006F1BEF" w:rsidP="006F1BEF">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eastAsia="es-ES"/>
        </w:rPr>
        <w:t xml:space="preserve">Para </w:t>
      </w:r>
      <w:proofErr w:type="gramStart"/>
      <w:r w:rsidRPr="006F1BEF">
        <w:rPr>
          <w:rFonts w:ascii="Candara" w:eastAsia="Times New Roman" w:hAnsi="Candara" w:cstheme="minorHAnsi"/>
          <w:sz w:val="20"/>
          <w:szCs w:val="20"/>
          <w:lang w:eastAsia="es-ES"/>
        </w:rPr>
        <w:t>ésta</w:t>
      </w:r>
      <w:proofErr w:type="gramEnd"/>
      <w:r w:rsidRPr="006F1BEF">
        <w:rPr>
          <w:rFonts w:ascii="Candara" w:eastAsia="Times New Roman" w:hAnsi="Candara" w:cstheme="minorHAnsi"/>
          <w:sz w:val="20"/>
          <w:szCs w:val="20"/>
          <w:lang w:eastAsia="es-ES"/>
        </w:rPr>
        <w:t xml:space="preserve"> actividad se puede usar</w:t>
      </w:r>
      <w:r w:rsidRPr="006F1BEF">
        <w:rPr>
          <w:rFonts w:ascii="Candara" w:eastAsia="Times New Roman" w:hAnsi="Candara" w:cstheme="minorHAnsi"/>
          <w:sz w:val="20"/>
          <w:szCs w:val="20"/>
          <w:lang w:val="es-AR" w:eastAsia="es-ES"/>
        </w:rPr>
        <w:t xml:space="preserve"> teodolito, estación total o geoposicionador para el replanteo.</w:t>
      </w:r>
    </w:p>
    <w:p w14:paraId="153AC5CB" w14:textId="77777777" w:rsidR="006F1BEF" w:rsidRPr="006F1BEF" w:rsidRDefault="006F1BEF" w:rsidP="006F1BEF">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 xml:space="preserve">El contratista tomará como base para el replanteo los planos del estudio aprobado, los mismos que se le proporcionarán </w:t>
      </w:r>
      <w:proofErr w:type="gramStart"/>
      <w:r w:rsidRPr="006F1BEF">
        <w:rPr>
          <w:rFonts w:ascii="Candara" w:eastAsia="Times New Roman" w:hAnsi="Candara" w:cstheme="minorHAnsi"/>
          <w:sz w:val="20"/>
          <w:szCs w:val="20"/>
          <w:lang w:val="es-AR" w:eastAsia="es-ES"/>
        </w:rPr>
        <w:t>oportunamente</w:t>
      </w:r>
      <w:proofErr w:type="gramEnd"/>
      <w:r w:rsidRPr="006F1BEF">
        <w:rPr>
          <w:rFonts w:ascii="Candara" w:eastAsia="Times New Roman" w:hAnsi="Candara" w:cstheme="minorHAnsi"/>
          <w:sz w:val="20"/>
          <w:szCs w:val="20"/>
          <w:lang w:val="es-AR" w:eastAsia="es-ES"/>
        </w:rPr>
        <w:t xml:space="preserve"> así como el archivo digital en caso de disponerlo, para la actualización de planos.</w:t>
      </w:r>
    </w:p>
    <w:p w14:paraId="0AC2AC54" w14:textId="77777777" w:rsidR="006F1BEF" w:rsidRPr="006F1BEF" w:rsidRDefault="006F1BEF" w:rsidP="006F1BEF">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6959D31A" w14:textId="77777777" w:rsidR="006F1BEF" w:rsidRPr="006F1BEF" w:rsidRDefault="006F1BEF" w:rsidP="006F1BEF">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 xml:space="preserve">El contratista en coordinación con el fiscalizador del contrato, es responsable de coordinar con el Procurador Común de la Localidad a ser mejorada o electrificada, para conseguir la ayuda consiguiente, debiendo dejar en el </w:t>
      </w:r>
      <w:proofErr w:type="gramStart"/>
      <w:r w:rsidRPr="006F1BEF">
        <w:rPr>
          <w:rFonts w:ascii="Candara" w:eastAsia="Times New Roman" w:hAnsi="Candara" w:cstheme="minorHAnsi"/>
          <w:sz w:val="20"/>
          <w:szCs w:val="20"/>
          <w:lang w:val="es-AR" w:eastAsia="es-ES"/>
        </w:rPr>
        <w:t>sitio  estacas</w:t>
      </w:r>
      <w:proofErr w:type="gramEnd"/>
      <w:r w:rsidRPr="006F1BEF">
        <w:rPr>
          <w:rFonts w:ascii="Candara" w:eastAsia="Times New Roman" w:hAnsi="Candara" w:cstheme="minorHAnsi"/>
          <w:sz w:val="20"/>
          <w:szCs w:val="20"/>
          <w:lang w:val="es-AR" w:eastAsia="es-ES"/>
        </w:rPr>
        <w:t xml:space="preserve"> pintadas con colores adecuados para los sitios en los que se ubicarán postes y tensores cuando sea factible, para que, posteriormente se realicen las excavaciones.</w:t>
      </w:r>
    </w:p>
    <w:p w14:paraId="36047C50" w14:textId="77777777" w:rsidR="006F1BEF" w:rsidRPr="006F1BEF" w:rsidRDefault="006F1BEF" w:rsidP="006F1BEF">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 xml:space="preserve">La actividad de replanteo debe realizarse en forma conjunta entre el contratista y el fiscalizador del contrato, para definir las modificaciones y el alcance del proyecto. </w:t>
      </w:r>
      <w:proofErr w:type="gramStart"/>
      <w:r w:rsidRPr="006F1BEF">
        <w:rPr>
          <w:rFonts w:ascii="Candara" w:eastAsia="Times New Roman" w:hAnsi="Candara" w:cstheme="minorHAnsi"/>
          <w:sz w:val="20"/>
          <w:szCs w:val="20"/>
          <w:lang w:val="es-AR" w:eastAsia="es-ES"/>
        </w:rPr>
        <w:t>Además</w:t>
      </w:r>
      <w:proofErr w:type="gramEnd"/>
      <w:r w:rsidRPr="006F1BEF">
        <w:rPr>
          <w:rFonts w:ascii="Candara" w:eastAsia="Times New Roman" w:hAnsi="Candara" w:cstheme="minorHAnsi"/>
          <w:sz w:val="20"/>
          <w:szCs w:val="20"/>
          <w:lang w:val="es-AR" w:eastAsia="es-ES"/>
        </w:rPr>
        <w:t xml:space="preserve"> en el replanteo debe participar el Coordinador del programa FERUM, toda vez que es quien finalmente gestionará ante Oficina Central y los Organismos de Control todos los inconvenientes que no sean resueltos. </w:t>
      </w:r>
    </w:p>
    <w:p w14:paraId="6521EA2B" w14:textId="77777777" w:rsidR="006F1BEF" w:rsidRPr="006F1BEF" w:rsidRDefault="006F1BEF" w:rsidP="006F1BEF">
      <w:pPr>
        <w:ind w:right="-567"/>
        <w:jc w:val="both"/>
        <w:rPr>
          <w:rFonts w:ascii="Candara" w:hAnsi="Candara" w:cstheme="minorHAnsi"/>
          <w:b/>
          <w:sz w:val="20"/>
          <w:szCs w:val="20"/>
          <w:lang w:eastAsia="es-ES"/>
        </w:rPr>
      </w:pPr>
    </w:p>
    <w:p w14:paraId="61215D0B" w14:textId="77777777" w:rsidR="006F1BEF" w:rsidRPr="006F1BEF" w:rsidRDefault="006F1BEF" w:rsidP="006F1BEF">
      <w:pPr>
        <w:pStyle w:val="Prrafodelista"/>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TRANSPORTE DE POSTES DE H.A: (Incluye carga y descarga)</w:t>
      </w:r>
    </w:p>
    <w:p w14:paraId="57FB5EA3" w14:textId="77777777" w:rsidR="006F1BEF" w:rsidRPr="006F1BEF" w:rsidRDefault="006F1BEF" w:rsidP="006F1BEF">
      <w:pPr>
        <w:ind w:right="-567"/>
        <w:jc w:val="both"/>
        <w:rPr>
          <w:rFonts w:ascii="Candara" w:hAnsi="Candara" w:cstheme="minorHAnsi"/>
          <w:sz w:val="20"/>
          <w:szCs w:val="20"/>
          <w:lang w:eastAsia="es-ES"/>
        </w:rPr>
      </w:pPr>
    </w:p>
    <w:p w14:paraId="616A85C7" w14:textId="77777777" w:rsidR="006F1BEF" w:rsidRPr="006F1BEF" w:rsidRDefault="006F1BEF" w:rsidP="006F1BEF">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Responsabilidad sobre la integridad de los </w:t>
      </w:r>
      <w:proofErr w:type="gramStart"/>
      <w:r w:rsidRPr="006F1BEF">
        <w:rPr>
          <w:rFonts w:ascii="Candara" w:eastAsia="Times New Roman" w:hAnsi="Candara" w:cstheme="minorHAnsi"/>
          <w:b/>
          <w:sz w:val="20"/>
          <w:szCs w:val="20"/>
          <w:lang w:eastAsia="es-ES"/>
        </w:rPr>
        <w:t>postes.-</w:t>
      </w:r>
      <w:proofErr w:type="gramEnd"/>
    </w:p>
    <w:p w14:paraId="4E9B1914" w14:textId="77777777" w:rsidR="006F1BEF" w:rsidRPr="006F1BEF" w:rsidRDefault="006F1BEF" w:rsidP="006F1BEF">
      <w:pPr>
        <w:ind w:right="-567"/>
        <w:jc w:val="both"/>
        <w:rPr>
          <w:rFonts w:ascii="Candara" w:hAnsi="Candara" w:cstheme="minorHAnsi"/>
          <w:sz w:val="20"/>
          <w:szCs w:val="20"/>
          <w:lang w:eastAsia="es-ES"/>
        </w:rPr>
      </w:pPr>
    </w:p>
    <w:p w14:paraId="2F1E02C9"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Es responsabilidad del contratista, el transporte y acopio de los postes hasta el sitio del proyecto.</w:t>
      </w:r>
    </w:p>
    <w:p w14:paraId="2D5DAFCA" w14:textId="77777777" w:rsidR="006F1BEF" w:rsidRPr="006F1BEF" w:rsidRDefault="006F1BEF" w:rsidP="006F1BEF">
      <w:pPr>
        <w:ind w:right="-567"/>
        <w:jc w:val="both"/>
        <w:rPr>
          <w:rFonts w:ascii="Candara" w:hAnsi="Candara" w:cstheme="minorHAnsi"/>
          <w:sz w:val="20"/>
          <w:szCs w:val="20"/>
          <w:lang w:eastAsia="es-ES"/>
        </w:rPr>
      </w:pPr>
    </w:p>
    <w:p w14:paraId="7E2D98E5" w14:textId="77777777" w:rsidR="006F1BEF" w:rsidRPr="006F1BEF" w:rsidRDefault="006F1BEF" w:rsidP="006F1BEF">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Sitios de </w:t>
      </w:r>
      <w:proofErr w:type="gramStart"/>
      <w:r w:rsidRPr="006F1BEF">
        <w:rPr>
          <w:rFonts w:ascii="Candara" w:eastAsia="Times New Roman" w:hAnsi="Candara" w:cstheme="minorHAnsi"/>
          <w:b/>
          <w:sz w:val="20"/>
          <w:szCs w:val="20"/>
          <w:lang w:eastAsia="es-ES"/>
        </w:rPr>
        <w:t>acopio.-</w:t>
      </w:r>
      <w:proofErr w:type="gramEnd"/>
    </w:p>
    <w:p w14:paraId="364F7218"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b/>
          <w:sz w:val="20"/>
          <w:szCs w:val="20"/>
          <w:lang w:eastAsia="es-ES"/>
        </w:rPr>
      </w:pPr>
    </w:p>
    <w:p w14:paraId="20D8C196"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contratista deberá elegir el sitio adecuado para el acopio de los postes, actividad que debe realizarse cuidando que los mismos no sufran daños, ni representen riesgos a terceros.</w:t>
      </w:r>
    </w:p>
    <w:p w14:paraId="36875A2E" w14:textId="77777777" w:rsidR="006F1BEF" w:rsidRPr="006F1BEF" w:rsidRDefault="006F1BEF" w:rsidP="006F1BEF">
      <w:pPr>
        <w:ind w:right="-567"/>
        <w:jc w:val="both"/>
        <w:rPr>
          <w:rFonts w:ascii="Candara" w:hAnsi="Candara" w:cstheme="minorHAnsi"/>
          <w:b/>
          <w:sz w:val="20"/>
          <w:szCs w:val="20"/>
          <w:lang w:eastAsia="es-ES"/>
        </w:rPr>
      </w:pPr>
    </w:p>
    <w:p w14:paraId="019B6384" w14:textId="77777777" w:rsidR="006F1BEF" w:rsidRPr="006F1BEF" w:rsidRDefault="006F1BEF" w:rsidP="006F1BEF">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proofErr w:type="gramStart"/>
      <w:r w:rsidRPr="006F1BEF">
        <w:rPr>
          <w:rFonts w:ascii="Candara" w:eastAsia="Times New Roman" w:hAnsi="Candara" w:cstheme="minorHAnsi"/>
          <w:b/>
          <w:sz w:val="20"/>
          <w:szCs w:val="20"/>
          <w:lang w:eastAsia="es-ES"/>
        </w:rPr>
        <w:t>Transporte.-</w:t>
      </w:r>
      <w:proofErr w:type="gramEnd"/>
    </w:p>
    <w:p w14:paraId="41457966"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b/>
          <w:sz w:val="20"/>
          <w:szCs w:val="20"/>
          <w:lang w:eastAsia="es-ES"/>
        </w:rPr>
      </w:pPr>
    </w:p>
    <w:p w14:paraId="214F0B9C"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707D1E89" w14:textId="77777777" w:rsidR="006F1BEF" w:rsidRPr="006F1BEF" w:rsidRDefault="006F1BEF" w:rsidP="006F1BEF">
      <w:pPr>
        <w:ind w:right="-567"/>
        <w:jc w:val="both"/>
        <w:rPr>
          <w:rFonts w:ascii="Candara" w:hAnsi="Candara" w:cstheme="minorHAnsi"/>
          <w:sz w:val="20"/>
          <w:szCs w:val="20"/>
          <w:lang w:eastAsia="es-ES"/>
        </w:rPr>
      </w:pPr>
    </w:p>
    <w:p w14:paraId="0B0956D3" w14:textId="77777777" w:rsidR="006F1BEF" w:rsidRPr="006F1BEF" w:rsidRDefault="006F1BEF" w:rsidP="006F1BEF">
      <w:pPr>
        <w:pStyle w:val="Prrafodelista"/>
        <w:spacing w:after="0" w:line="240" w:lineRule="auto"/>
        <w:ind w:left="792"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En caso de que los postes sobrepasen de la longitud de la plataforma, deberá colocarse las señales de seguridad que exige la ley de tránsito.</w:t>
      </w:r>
    </w:p>
    <w:p w14:paraId="0054833F" w14:textId="77777777" w:rsidR="006F1BEF" w:rsidRPr="006F1BEF" w:rsidRDefault="006F1BEF" w:rsidP="006F1BEF">
      <w:pPr>
        <w:ind w:right="-567"/>
        <w:jc w:val="both"/>
        <w:rPr>
          <w:rFonts w:ascii="Candara" w:hAnsi="Candara" w:cstheme="minorHAnsi"/>
          <w:sz w:val="20"/>
          <w:szCs w:val="20"/>
          <w:lang w:eastAsia="es-ES"/>
        </w:rPr>
      </w:pPr>
    </w:p>
    <w:p w14:paraId="453BA9E7" w14:textId="77777777" w:rsidR="006F1BEF" w:rsidRPr="006F1BEF" w:rsidRDefault="006F1BEF" w:rsidP="006F1BEF">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Calidad y Verificación de </w:t>
      </w:r>
      <w:proofErr w:type="gramStart"/>
      <w:r w:rsidRPr="006F1BEF">
        <w:rPr>
          <w:rFonts w:ascii="Candara" w:eastAsia="Times New Roman" w:hAnsi="Candara" w:cstheme="minorHAnsi"/>
          <w:b/>
          <w:sz w:val="20"/>
          <w:szCs w:val="20"/>
          <w:lang w:eastAsia="es-ES"/>
        </w:rPr>
        <w:t>fisuras.-</w:t>
      </w:r>
      <w:proofErr w:type="gramEnd"/>
    </w:p>
    <w:p w14:paraId="1CF1EE98" w14:textId="77777777" w:rsidR="006F1BEF" w:rsidRPr="006F1BEF" w:rsidRDefault="006F1BEF" w:rsidP="006F1BEF">
      <w:pPr>
        <w:ind w:right="-567"/>
        <w:jc w:val="both"/>
        <w:rPr>
          <w:rFonts w:ascii="Candara" w:hAnsi="Candara" w:cstheme="minorHAnsi"/>
          <w:b/>
          <w:sz w:val="20"/>
          <w:szCs w:val="20"/>
          <w:lang w:eastAsia="es-ES"/>
        </w:rPr>
      </w:pPr>
    </w:p>
    <w:p w14:paraId="085AFFC2" w14:textId="77777777" w:rsidR="006F1BEF" w:rsidRPr="006F1BEF" w:rsidRDefault="006F1BEF" w:rsidP="006F1BEF">
      <w:pPr>
        <w:ind w:left="851"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w:t>
      </w:r>
      <w:proofErr w:type="gramStart"/>
      <w:r w:rsidRPr="006F1BEF">
        <w:rPr>
          <w:rFonts w:ascii="Candara" w:hAnsi="Candara" w:cstheme="minorHAnsi"/>
          <w:sz w:val="20"/>
          <w:szCs w:val="20"/>
          <w:lang w:eastAsia="es-ES"/>
        </w:rPr>
        <w:t>Además</w:t>
      </w:r>
      <w:proofErr w:type="gramEnd"/>
      <w:r w:rsidRPr="006F1BEF">
        <w:rPr>
          <w:rFonts w:ascii="Candara" w:hAnsi="Candara" w:cstheme="minorHAnsi"/>
          <w:sz w:val="20"/>
          <w:szCs w:val="20"/>
          <w:lang w:eastAsia="es-ES"/>
        </w:rPr>
        <w:t xml:space="preserve"> verificar la marca de empotramiento y orificios para el cable de puesta a </w:t>
      </w:r>
      <w:r w:rsidRPr="006F1BEF">
        <w:rPr>
          <w:rFonts w:ascii="Candara" w:hAnsi="Candara" w:cstheme="minorHAnsi"/>
          <w:sz w:val="20"/>
          <w:szCs w:val="20"/>
          <w:lang w:eastAsia="es-ES"/>
        </w:rPr>
        <w:lastRenderedPageBreak/>
        <w:t>tierra. De la misma manera el poste debe tener la PLACA de identificación en la que se debe visualizar la carga de rotura, altura, año de fabricación.</w:t>
      </w:r>
    </w:p>
    <w:p w14:paraId="26127458" w14:textId="77777777" w:rsidR="006F1BEF" w:rsidRPr="006F1BEF" w:rsidRDefault="006F1BEF" w:rsidP="006F1BEF">
      <w:pPr>
        <w:ind w:left="851" w:right="-567"/>
        <w:jc w:val="both"/>
        <w:rPr>
          <w:rFonts w:ascii="Candara" w:hAnsi="Candara" w:cstheme="minorHAnsi"/>
          <w:sz w:val="20"/>
          <w:szCs w:val="20"/>
          <w:lang w:eastAsia="es-ES"/>
        </w:rPr>
      </w:pPr>
    </w:p>
    <w:p w14:paraId="2D0616A8" w14:textId="77777777" w:rsidR="006F1BEF" w:rsidRPr="006F1BEF" w:rsidRDefault="006F1BEF" w:rsidP="006F1BEF">
      <w:pPr>
        <w:ind w:left="851"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w:t>
      </w:r>
      <w:proofErr w:type="gramStart"/>
      <w:r w:rsidRPr="006F1BEF">
        <w:rPr>
          <w:rFonts w:ascii="Candara" w:hAnsi="Candara" w:cstheme="minorHAnsi"/>
          <w:sz w:val="20"/>
          <w:szCs w:val="20"/>
          <w:lang w:eastAsia="es-ES"/>
        </w:rPr>
        <w:t>autorización  del</w:t>
      </w:r>
      <w:proofErr w:type="gramEnd"/>
      <w:r w:rsidRPr="006F1BEF">
        <w:rPr>
          <w:rFonts w:ascii="Candara" w:hAnsi="Candara" w:cstheme="minorHAnsi"/>
          <w:sz w:val="20"/>
          <w:szCs w:val="20"/>
          <w:lang w:eastAsia="es-ES"/>
        </w:rPr>
        <w:t xml:space="preserve"> fiscalizador del contrato y dentro del plazo acordado entre las partes, que en ningún caso será superior a 7 días calendario contados a partir del acuerdo.</w:t>
      </w:r>
    </w:p>
    <w:p w14:paraId="5D9FF7D5" w14:textId="77777777" w:rsidR="006F1BEF" w:rsidRPr="006F1BEF" w:rsidRDefault="006F1BEF" w:rsidP="006F1BEF">
      <w:pPr>
        <w:ind w:right="-567"/>
        <w:jc w:val="both"/>
        <w:rPr>
          <w:rFonts w:ascii="Candara" w:hAnsi="Candara" w:cstheme="minorHAnsi"/>
          <w:sz w:val="20"/>
          <w:szCs w:val="20"/>
          <w:lang w:eastAsia="es-ES"/>
        </w:rPr>
      </w:pPr>
    </w:p>
    <w:p w14:paraId="5CF3872F" w14:textId="77777777" w:rsidR="006F1BEF" w:rsidRPr="006F1BEF" w:rsidRDefault="006F1BEF" w:rsidP="006F1BEF">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IZADO Y COMPACTACIÓN DE </w:t>
      </w:r>
      <w:proofErr w:type="gramStart"/>
      <w:r w:rsidRPr="006F1BEF">
        <w:rPr>
          <w:rFonts w:ascii="Candara" w:eastAsia="Times New Roman" w:hAnsi="Candara" w:cstheme="minorHAnsi"/>
          <w:b/>
          <w:sz w:val="20"/>
          <w:szCs w:val="20"/>
          <w:lang w:eastAsia="es-ES"/>
        </w:rPr>
        <w:t>POSTES.-</w:t>
      </w:r>
      <w:proofErr w:type="gramEnd"/>
    </w:p>
    <w:p w14:paraId="059609FE" w14:textId="77777777" w:rsidR="006F1BEF" w:rsidRPr="006F1BEF" w:rsidRDefault="006F1BEF" w:rsidP="006F1BEF">
      <w:pPr>
        <w:ind w:right="-567"/>
        <w:jc w:val="both"/>
        <w:rPr>
          <w:rFonts w:ascii="Candara" w:hAnsi="Candara" w:cstheme="minorHAnsi"/>
          <w:b/>
          <w:sz w:val="20"/>
          <w:szCs w:val="20"/>
          <w:lang w:eastAsia="es-ES"/>
        </w:rPr>
      </w:pPr>
    </w:p>
    <w:p w14:paraId="680A08AC" w14:textId="77777777" w:rsidR="006F1BEF" w:rsidRPr="006F1BEF" w:rsidRDefault="006F1BEF" w:rsidP="006F1BEF">
      <w:pPr>
        <w:pStyle w:val="Prrafodelista"/>
        <w:numPr>
          <w:ilvl w:val="1"/>
          <w:numId w:val="35"/>
        </w:numPr>
        <w:spacing w:after="0" w:line="240" w:lineRule="auto"/>
        <w:ind w:left="851" w:right="-567" w:hanging="425"/>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w:t>
      </w:r>
      <w:r w:rsidRPr="006F1BEF">
        <w:rPr>
          <w:rFonts w:ascii="Candara" w:eastAsia="Times New Roman" w:hAnsi="Candara" w:cstheme="minorHAnsi"/>
          <w:b/>
          <w:sz w:val="20"/>
          <w:szCs w:val="20"/>
          <w:lang w:eastAsia="es-ES"/>
        </w:rPr>
        <w:t>INCLUSO CON ROCAS</w:t>
      </w:r>
      <w:r w:rsidRPr="006F1BEF">
        <w:rPr>
          <w:rFonts w:ascii="Candara" w:eastAsia="Times New Roman" w:hAnsi="Candara" w:cstheme="minorHAnsi"/>
          <w:sz w:val="20"/>
          <w:szCs w:val="20"/>
          <w:lang w:eastAsia="es-ES"/>
        </w:rPr>
        <w:t xml:space="preserve"> para evitar que el poste, ceda con el tiempo (</w:t>
      </w:r>
      <w:r w:rsidRPr="006F1BEF">
        <w:rPr>
          <w:rFonts w:ascii="Candara" w:eastAsia="Times New Roman" w:hAnsi="Candara" w:cstheme="minorHAnsi"/>
          <w:b/>
          <w:sz w:val="20"/>
          <w:szCs w:val="20"/>
          <w:lang w:eastAsia="es-ES"/>
        </w:rPr>
        <w:t>LA FISCALIZACIÓN DEBERÁ TOMAR UNA FOTO ANTES DE QUE SE RELLENE TOTALMENTE EL HUECO DEL POSTE</w:t>
      </w:r>
      <w:r w:rsidRPr="006F1BEF">
        <w:rPr>
          <w:rFonts w:ascii="Candara" w:eastAsia="Times New Roman" w:hAnsi="Candara" w:cstheme="minorHAnsi"/>
          <w:sz w:val="20"/>
          <w:szCs w:val="20"/>
          <w:lang w:eastAsia="es-ES"/>
        </w:rPr>
        <w:t xml:space="preserve">), además los postes deben estar </w:t>
      </w:r>
      <w:r w:rsidRPr="006F1BEF">
        <w:rPr>
          <w:rFonts w:ascii="Candara" w:eastAsia="Times New Roman" w:hAnsi="Candara" w:cstheme="minorHAnsi"/>
          <w:b/>
          <w:sz w:val="20"/>
          <w:szCs w:val="20"/>
          <w:lang w:eastAsia="es-ES"/>
        </w:rPr>
        <w:t>ACEPTABLEMENTE APLOMADOS</w:t>
      </w:r>
      <w:r w:rsidRPr="006F1BEF">
        <w:rPr>
          <w:rFonts w:ascii="Candara" w:eastAsia="Times New Roman" w:hAnsi="Candara" w:cstheme="minorHAnsi"/>
          <w:sz w:val="20"/>
          <w:szCs w:val="20"/>
          <w:lang w:eastAsia="es-ES"/>
        </w:rPr>
        <w:t xml:space="preserve"> (el fiscalizador está en la potestad de detener los trabajos o aplicar multas si lo anterior se incumple).</w:t>
      </w:r>
    </w:p>
    <w:p w14:paraId="63FB9F8D" w14:textId="77777777" w:rsidR="006F1BEF" w:rsidRPr="006F1BEF" w:rsidRDefault="006F1BEF" w:rsidP="006F1BEF">
      <w:pPr>
        <w:ind w:right="-567"/>
        <w:jc w:val="both"/>
        <w:rPr>
          <w:rFonts w:ascii="Candara" w:hAnsi="Candara" w:cstheme="minorHAnsi"/>
          <w:sz w:val="20"/>
          <w:szCs w:val="20"/>
          <w:lang w:eastAsia="es-ES"/>
        </w:rPr>
      </w:pPr>
    </w:p>
    <w:p w14:paraId="4724C1BC" w14:textId="77777777" w:rsidR="006F1BEF" w:rsidRPr="006F1BEF" w:rsidRDefault="006F1BEF" w:rsidP="006F1BEF">
      <w:pPr>
        <w:pStyle w:val="Prrafodelista"/>
        <w:spacing w:after="0" w:line="240" w:lineRule="auto"/>
        <w:ind w:left="851"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6F1BEF">
          <w:rPr>
            <w:rFonts w:ascii="Candara" w:eastAsia="Times New Roman" w:hAnsi="Candara" w:cstheme="minorHAnsi"/>
            <w:sz w:val="20"/>
            <w:szCs w:val="20"/>
            <w:lang w:eastAsia="es-ES"/>
          </w:rPr>
          <w:t>50 cm</w:t>
        </w:r>
      </w:smartTag>
      <w:r w:rsidRPr="006F1BEF">
        <w:rPr>
          <w:rFonts w:ascii="Candara" w:eastAsia="Times New Roman" w:hAnsi="Candara" w:cstheme="minorHAnsi"/>
          <w:sz w:val="20"/>
          <w:szCs w:val="20"/>
          <w:lang w:eastAsia="es-ES"/>
        </w:rPr>
        <w:t xml:space="preserve"> desde la base del poste.</w:t>
      </w:r>
    </w:p>
    <w:p w14:paraId="68291725" w14:textId="77777777" w:rsidR="006F1BEF" w:rsidRPr="006F1BEF" w:rsidRDefault="006F1BEF" w:rsidP="006F1BEF">
      <w:pPr>
        <w:ind w:left="851" w:right="-567"/>
        <w:jc w:val="both"/>
        <w:rPr>
          <w:rFonts w:ascii="Candara" w:hAnsi="Candara" w:cstheme="minorHAnsi"/>
          <w:sz w:val="20"/>
          <w:szCs w:val="20"/>
          <w:lang w:eastAsia="es-ES"/>
        </w:rPr>
      </w:pPr>
    </w:p>
    <w:p w14:paraId="0B69DC15" w14:textId="77777777" w:rsidR="006F1BEF" w:rsidRPr="006F1BEF" w:rsidRDefault="006F1BEF" w:rsidP="006F1BEF">
      <w:pPr>
        <w:pStyle w:val="Prrafodelista"/>
        <w:spacing w:after="0" w:line="240" w:lineRule="auto"/>
        <w:ind w:left="851" w:right="-567"/>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772CCBD8" w14:textId="77777777" w:rsidR="006F1BEF" w:rsidRPr="006F1BEF" w:rsidRDefault="006F1BEF" w:rsidP="006F1BEF">
      <w:pPr>
        <w:pStyle w:val="Prrafodelista"/>
        <w:spacing w:after="0" w:line="240" w:lineRule="auto"/>
        <w:ind w:left="851" w:right="-567"/>
        <w:jc w:val="both"/>
        <w:rPr>
          <w:rFonts w:ascii="Candara" w:eastAsia="Times New Roman" w:hAnsi="Candara" w:cstheme="minorHAnsi"/>
          <w:sz w:val="20"/>
          <w:szCs w:val="20"/>
          <w:lang w:eastAsia="es-ES"/>
        </w:rPr>
      </w:pPr>
    </w:p>
    <w:p w14:paraId="0C9522D8" w14:textId="77777777" w:rsidR="006F1BEF" w:rsidRPr="006F1BEF" w:rsidRDefault="006F1BEF" w:rsidP="006F1BEF">
      <w:pPr>
        <w:pStyle w:val="Prrafodelista"/>
        <w:numPr>
          <w:ilvl w:val="1"/>
          <w:numId w:val="35"/>
        </w:numPr>
        <w:spacing w:after="0" w:line="240" w:lineRule="auto"/>
        <w:ind w:left="851" w:right="-567" w:hanging="425"/>
        <w:jc w:val="both"/>
        <w:rPr>
          <w:rFonts w:ascii="Candara" w:eastAsia="Times New Roman" w:hAnsi="Candara" w:cstheme="minorHAnsi"/>
          <w:sz w:val="20"/>
          <w:szCs w:val="20"/>
          <w:lang w:eastAsia="es-ES"/>
        </w:rPr>
      </w:pPr>
      <w:r w:rsidRPr="006F1BEF">
        <w:rPr>
          <w:rFonts w:ascii="Candara" w:eastAsia="Times New Roman" w:hAnsi="Candara" w:cstheme="minorHAnsi"/>
          <w:b/>
          <w:sz w:val="20"/>
          <w:szCs w:val="20"/>
          <w:lang w:eastAsia="es-ES"/>
        </w:rPr>
        <w:t xml:space="preserve">Reposición de </w:t>
      </w:r>
      <w:proofErr w:type="gramStart"/>
      <w:r w:rsidRPr="006F1BEF">
        <w:rPr>
          <w:rFonts w:ascii="Candara" w:eastAsia="Times New Roman" w:hAnsi="Candara" w:cstheme="minorHAnsi"/>
          <w:b/>
          <w:sz w:val="20"/>
          <w:szCs w:val="20"/>
          <w:lang w:eastAsia="es-ES"/>
        </w:rPr>
        <w:t>postes.-</w:t>
      </w:r>
      <w:proofErr w:type="gramEnd"/>
    </w:p>
    <w:p w14:paraId="5066783B" w14:textId="77777777" w:rsidR="006F1BEF" w:rsidRPr="006F1BEF" w:rsidRDefault="006F1BEF" w:rsidP="006F1BEF">
      <w:pPr>
        <w:ind w:left="851" w:right="-567" w:hanging="425"/>
        <w:jc w:val="both"/>
        <w:rPr>
          <w:rFonts w:ascii="Candara" w:hAnsi="Candara" w:cstheme="minorHAnsi"/>
          <w:b/>
          <w:sz w:val="20"/>
          <w:szCs w:val="20"/>
          <w:lang w:eastAsia="es-ES"/>
        </w:rPr>
      </w:pPr>
    </w:p>
    <w:p w14:paraId="061F5F61" w14:textId="77777777" w:rsidR="006F1BEF" w:rsidRPr="006F1BEF" w:rsidRDefault="006F1BEF" w:rsidP="006F1BEF">
      <w:pPr>
        <w:ind w:left="851" w:right="-567" w:hanging="143"/>
        <w:jc w:val="both"/>
        <w:rPr>
          <w:rFonts w:ascii="Candara" w:hAnsi="Candara" w:cstheme="minorHAnsi"/>
          <w:sz w:val="20"/>
          <w:szCs w:val="20"/>
          <w:lang w:eastAsia="es-ES"/>
        </w:rPr>
      </w:pPr>
      <w:r w:rsidRPr="006F1BEF">
        <w:rPr>
          <w:rFonts w:ascii="Candara" w:hAnsi="Candara" w:cstheme="minorHAnsi"/>
          <w:sz w:val="20"/>
          <w:szCs w:val="20"/>
          <w:lang w:eastAsia="es-ES"/>
        </w:rPr>
        <w:t>Si como resultado de estas actividades los postes resultaren con daños mayores o destruidos por causas imputables al Contratista, los postes serán reemplazados por éste, dentro de un plazo acordado entre las partes.</w:t>
      </w:r>
    </w:p>
    <w:p w14:paraId="7C9ACDF2" w14:textId="77777777" w:rsidR="006F1BEF" w:rsidRPr="006F1BEF" w:rsidRDefault="006F1BEF" w:rsidP="006F1BEF">
      <w:pPr>
        <w:ind w:right="-567"/>
        <w:jc w:val="both"/>
        <w:rPr>
          <w:rFonts w:ascii="Candara" w:hAnsi="Candara" w:cstheme="minorHAnsi"/>
          <w:sz w:val="20"/>
          <w:szCs w:val="20"/>
          <w:lang w:eastAsia="es-ES"/>
        </w:rPr>
      </w:pPr>
    </w:p>
    <w:p w14:paraId="59DBC894" w14:textId="77777777" w:rsidR="006F1BEF" w:rsidRPr="006F1BEF" w:rsidRDefault="006F1BEF" w:rsidP="006F1BEF">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INSTALACIÓN DE </w:t>
      </w:r>
      <w:proofErr w:type="gramStart"/>
      <w:r w:rsidRPr="006F1BEF">
        <w:rPr>
          <w:rFonts w:ascii="Candara" w:eastAsia="Times New Roman" w:hAnsi="Candara" w:cstheme="minorHAnsi"/>
          <w:b/>
          <w:sz w:val="20"/>
          <w:szCs w:val="20"/>
          <w:lang w:eastAsia="es-ES"/>
        </w:rPr>
        <w:t>HERRAJES  Y</w:t>
      </w:r>
      <w:proofErr w:type="gramEnd"/>
      <w:r w:rsidRPr="006F1BEF">
        <w:rPr>
          <w:rFonts w:ascii="Candara" w:eastAsia="Times New Roman" w:hAnsi="Candara" w:cstheme="minorHAnsi"/>
          <w:b/>
          <w:sz w:val="20"/>
          <w:szCs w:val="20"/>
          <w:lang w:eastAsia="es-ES"/>
        </w:rPr>
        <w:t xml:space="preserve"> AISLADORES: </w:t>
      </w:r>
    </w:p>
    <w:p w14:paraId="5FAAC5C8" w14:textId="77777777" w:rsidR="006F1BEF" w:rsidRPr="006F1BEF" w:rsidRDefault="006F1BEF" w:rsidP="006F1BEF">
      <w:pPr>
        <w:ind w:right="-567"/>
        <w:jc w:val="both"/>
        <w:rPr>
          <w:rFonts w:ascii="Candara" w:hAnsi="Candara" w:cstheme="minorHAnsi"/>
          <w:b/>
          <w:sz w:val="20"/>
          <w:szCs w:val="20"/>
          <w:lang w:eastAsia="es-ES"/>
        </w:rPr>
      </w:pPr>
    </w:p>
    <w:p w14:paraId="357278B3" w14:textId="77777777" w:rsidR="006F1BEF" w:rsidRPr="006F1BEF" w:rsidRDefault="006F1BEF" w:rsidP="006F1BEF">
      <w:pPr>
        <w:ind w:left="426" w:right="-567"/>
        <w:jc w:val="both"/>
        <w:rPr>
          <w:rFonts w:ascii="Candara" w:hAnsi="Candara" w:cstheme="minorHAnsi"/>
          <w:b/>
          <w:sz w:val="20"/>
          <w:szCs w:val="20"/>
          <w:lang w:val="es-AR" w:eastAsia="es-ES"/>
        </w:rPr>
      </w:pPr>
      <w:r w:rsidRPr="006F1BEF">
        <w:rPr>
          <w:rFonts w:ascii="Candara" w:hAnsi="Candara" w:cstheme="minorHAnsi"/>
          <w:sz w:val="20"/>
          <w:szCs w:val="20"/>
          <w:lang w:val="es-AR" w:eastAsia="es-ES"/>
        </w:rPr>
        <w:t xml:space="preserve">Los herrajes y aisladores serán suministrados por la CONTRATISTA, al momento del suministro </w:t>
      </w:r>
      <w:proofErr w:type="gramStart"/>
      <w:r w:rsidRPr="006F1BEF">
        <w:rPr>
          <w:rFonts w:ascii="Candara" w:hAnsi="Candara" w:cstheme="minorHAnsi"/>
          <w:sz w:val="20"/>
          <w:szCs w:val="20"/>
          <w:lang w:val="es-AR" w:eastAsia="es-ES"/>
        </w:rPr>
        <w:t>de  los</w:t>
      </w:r>
      <w:proofErr w:type="gramEnd"/>
      <w:r w:rsidRPr="006F1BEF">
        <w:rPr>
          <w:rFonts w:ascii="Candara" w:hAnsi="Candara" w:cstheme="minorHAnsi"/>
          <w:sz w:val="20"/>
          <w:szCs w:val="20"/>
          <w:lang w:val="es-AR" w:eastAsia="es-ES"/>
        </w:rPr>
        <w:t xml:space="preserve"> materiales y aisladores en el sitio de la ejecución de los trabajos, el </w:t>
      </w:r>
      <w:r w:rsidRPr="006F1BEF">
        <w:rPr>
          <w:rFonts w:ascii="Candara" w:hAnsi="Candara" w:cstheme="minorHAnsi"/>
          <w:b/>
          <w:sz w:val="20"/>
          <w:szCs w:val="20"/>
          <w:lang w:val="es-AR" w:eastAsia="es-ES"/>
        </w:rPr>
        <w:t>FISCALIZADOR DEBERÁ REVISAR EL ESTADO DE LOS MATERIALES O EQUIPOS</w:t>
      </w:r>
      <w:r w:rsidRPr="006F1BEF">
        <w:rPr>
          <w:rFonts w:ascii="Candara" w:hAnsi="Candara" w:cstheme="minorHAnsi"/>
          <w:sz w:val="20"/>
          <w:szCs w:val="20"/>
          <w:lang w:val="es-AR" w:eastAsia="es-ES"/>
        </w:rPr>
        <w:t xml:space="preserve">. </w:t>
      </w:r>
      <w:r w:rsidRPr="006F1BEF">
        <w:rPr>
          <w:rFonts w:ascii="Candara" w:hAnsi="Candara" w:cstheme="minorHAnsi"/>
          <w:b/>
          <w:sz w:val="20"/>
          <w:szCs w:val="20"/>
          <w:lang w:val="es-AR" w:eastAsia="es-ES"/>
        </w:rPr>
        <w:t>NO</w:t>
      </w:r>
      <w:r w:rsidRPr="006F1BEF">
        <w:rPr>
          <w:rFonts w:ascii="Candara" w:hAnsi="Candara" w:cstheme="minorHAnsi"/>
          <w:sz w:val="20"/>
          <w:szCs w:val="20"/>
          <w:lang w:val="es-AR" w:eastAsia="es-ES"/>
        </w:rPr>
        <w:t xml:space="preserve"> se aceptará la instalación de aisladores o herrajes defectuosos, </w:t>
      </w:r>
      <w:r w:rsidRPr="006F1BEF">
        <w:rPr>
          <w:rFonts w:ascii="Candara" w:hAnsi="Candara" w:cstheme="minorHAnsi"/>
          <w:b/>
          <w:sz w:val="20"/>
          <w:szCs w:val="20"/>
          <w:lang w:val="es-AR" w:eastAsia="es-ES"/>
        </w:rPr>
        <w:t>O DE CARACTERÍSTICAS DIFERENTES A LO OFERTADO.</w:t>
      </w:r>
    </w:p>
    <w:p w14:paraId="038D4C37" w14:textId="77777777" w:rsidR="006F1BEF" w:rsidRPr="006F1BEF" w:rsidRDefault="006F1BEF" w:rsidP="006F1BEF">
      <w:pPr>
        <w:ind w:left="426" w:right="-567"/>
        <w:jc w:val="both"/>
        <w:rPr>
          <w:rFonts w:ascii="Candara" w:hAnsi="Candara" w:cstheme="minorHAnsi"/>
          <w:sz w:val="20"/>
          <w:szCs w:val="20"/>
          <w:lang w:eastAsia="es-ES"/>
        </w:rPr>
      </w:pPr>
    </w:p>
    <w:p w14:paraId="5EB17DA5" w14:textId="77777777" w:rsidR="006F1BEF" w:rsidRPr="006F1BEF" w:rsidRDefault="006F1BEF" w:rsidP="006F1BEF">
      <w:pPr>
        <w:ind w:left="426"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5A2E0E76" w14:textId="77777777" w:rsidR="006F1BEF" w:rsidRPr="006F1BEF" w:rsidRDefault="006F1BEF" w:rsidP="006F1BEF">
      <w:pPr>
        <w:ind w:left="426" w:right="-567"/>
        <w:jc w:val="both"/>
        <w:rPr>
          <w:rFonts w:ascii="Candara" w:hAnsi="Candara" w:cstheme="minorHAnsi"/>
          <w:b/>
          <w:sz w:val="20"/>
          <w:szCs w:val="20"/>
          <w:lang w:val="es-AR" w:eastAsia="es-ES"/>
        </w:rPr>
      </w:pPr>
    </w:p>
    <w:p w14:paraId="33EDB7CF"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Para líneas de 13.8 kV.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41B14C1A" w14:textId="77777777" w:rsidR="006F1BEF" w:rsidRPr="006F1BEF" w:rsidRDefault="006F1BEF" w:rsidP="006F1BEF">
      <w:pPr>
        <w:ind w:left="426" w:right="-567"/>
        <w:jc w:val="both"/>
        <w:rPr>
          <w:rFonts w:ascii="Candara" w:hAnsi="Candara" w:cstheme="minorHAnsi"/>
          <w:sz w:val="20"/>
          <w:szCs w:val="20"/>
          <w:lang w:val="es-AR" w:eastAsia="es-ES"/>
        </w:rPr>
      </w:pPr>
    </w:p>
    <w:p w14:paraId="49C15B5C"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19DAB111" w14:textId="77777777" w:rsidR="006F1BEF" w:rsidRPr="006F1BEF" w:rsidRDefault="006F1BEF" w:rsidP="006F1BEF">
      <w:pPr>
        <w:ind w:left="426" w:right="-567"/>
        <w:jc w:val="both"/>
        <w:rPr>
          <w:rFonts w:ascii="Candara" w:hAnsi="Candara" w:cstheme="minorHAnsi"/>
          <w:sz w:val="20"/>
          <w:szCs w:val="20"/>
          <w:lang w:val="es-AR" w:eastAsia="es-ES"/>
        </w:rPr>
      </w:pPr>
    </w:p>
    <w:p w14:paraId="75C78814" w14:textId="77777777" w:rsidR="006F1BEF" w:rsidRPr="006F1BEF" w:rsidRDefault="006F1BEF" w:rsidP="006F1BEF">
      <w:pPr>
        <w:ind w:right="-567"/>
        <w:jc w:val="both"/>
        <w:rPr>
          <w:rFonts w:ascii="Candara" w:hAnsi="Candara" w:cstheme="minorHAnsi"/>
          <w:sz w:val="20"/>
          <w:szCs w:val="20"/>
          <w:lang w:val="es-AR" w:eastAsia="es-ES"/>
        </w:rPr>
      </w:pPr>
    </w:p>
    <w:p w14:paraId="02BC5C3C" w14:textId="77777777" w:rsidR="006F1BEF" w:rsidRPr="006F1BEF" w:rsidRDefault="006F1BEF" w:rsidP="006F1BEF">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 xml:space="preserve"> TENSORES: </w:t>
      </w:r>
    </w:p>
    <w:p w14:paraId="0F2B0BBE" w14:textId="77777777" w:rsidR="006F1BEF" w:rsidRPr="006F1BEF" w:rsidRDefault="006F1BEF" w:rsidP="006F1BEF">
      <w:pPr>
        <w:ind w:right="-567"/>
        <w:jc w:val="both"/>
        <w:rPr>
          <w:rFonts w:ascii="Candara" w:hAnsi="Candara" w:cstheme="minorHAnsi"/>
          <w:sz w:val="20"/>
          <w:szCs w:val="20"/>
          <w:lang w:eastAsia="es-ES"/>
        </w:rPr>
      </w:pPr>
    </w:p>
    <w:p w14:paraId="016E365F" w14:textId="77777777" w:rsidR="006F1BEF" w:rsidRPr="006F1BEF" w:rsidRDefault="006F1BEF" w:rsidP="006F1BEF">
      <w:pPr>
        <w:ind w:left="426" w:right="-567"/>
        <w:jc w:val="both"/>
        <w:rPr>
          <w:rFonts w:ascii="Candara" w:hAnsi="Candara" w:cstheme="minorHAnsi"/>
          <w:b/>
          <w:sz w:val="20"/>
          <w:szCs w:val="20"/>
          <w:lang w:eastAsia="es-ES"/>
        </w:rPr>
      </w:pPr>
      <w:r w:rsidRPr="006F1BEF">
        <w:rPr>
          <w:rFonts w:ascii="Candara" w:hAnsi="Candara" w:cstheme="minorHAnsi"/>
          <w:sz w:val="20"/>
          <w:szCs w:val="20"/>
          <w:lang w:eastAsia="es-ES"/>
        </w:rPr>
        <w:t xml:space="preserve">La instalación del bloque de anclaje, varilla y cable tensor, será ejecutada de acuerdo con los procesos constructivos definidos por la CNEL EP - Unidad de Negocio Santa Elena y atendiendo recomendaciones que </w:t>
      </w:r>
      <w:r w:rsidRPr="006F1BEF">
        <w:rPr>
          <w:rFonts w:ascii="Candara" w:hAnsi="Candara" w:cstheme="minorHAnsi"/>
          <w:sz w:val="20"/>
          <w:szCs w:val="20"/>
          <w:lang w:eastAsia="es-ES"/>
        </w:rPr>
        <w:lastRenderedPageBreak/>
        <w:t xml:space="preserve">establezca el administrador del contrato, especialmente en lo que se refiere a la orientación, compactación del suelo y su separación respecto del poste. Se verificará por parte del fiscalizador que los anclajes estén bien compactados, </w:t>
      </w:r>
      <w:r w:rsidRPr="006F1BEF">
        <w:rPr>
          <w:rFonts w:ascii="Candara" w:hAnsi="Candara" w:cstheme="minorHAnsi"/>
          <w:b/>
          <w:sz w:val="20"/>
          <w:szCs w:val="20"/>
          <w:lang w:eastAsia="es-ES"/>
        </w:rPr>
        <w:t>INCLUSO CON ROCAS</w:t>
      </w:r>
      <w:r w:rsidRPr="006F1BEF">
        <w:rPr>
          <w:rFonts w:ascii="Candara" w:hAnsi="Candara" w:cstheme="minorHAnsi"/>
          <w:sz w:val="20"/>
          <w:szCs w:val="20"/>
          <w:lang w:eastAsia="es-ES"/>
        </w:rPr>
        <w:t xml:space="preserve"> para evitar que el bloque de anclaje, ceda con el tiempo (</w:t>
      </w:r>
      <w:r w:rsidRPr="006F1BEF">
        <w:rPr>
          <w:rFonts w:ascii="Candara" w:hAnsi="Candara" w:cstheme="minorHAnsi"/>
          <w:b/>
          <w:sz w:val="20"/>
          <w:szCs w:val="20"/>
          <w:lang w:eastAsia="es-ES"/>
        </w:rPr>
        <w:t>LA FISCALIZACIÓN DEBERÁ TOMAR UNA FOTO ANTES DE QUE SE RELLENE TOTALMENTE EL HUECO DEL ANCLAJE</w:t>
      </w:r>
      <w:r w:rsidRPr="006F1BEF">
        <w:rPr>
          <w:rFonts w:ascii="Candara" w:hAnsi="Candara" w:cstheme="minorHAnsi"/>
          <w:sz w:val="20"/>
          <w:szCs w:val="20"/>
          <w:lang w:eastAsia="es-ES"/>
        </w:rPr>
        <w:t xml:space="preserve">) (el fiscalizador está en la potestad de detener los trabajos o aplicar multas si lo anterior se incumple). </w:t>
      </w:r>
      <w:r w:rsidRPr="006F1BEF">
        <w:rPr>
          <w:rFonts w:ascii="Candara" w:hAnsi="Candara" w:cstheme="minorHAnsi"/>
          <w:b/>
          <w:sz w:val="20"/>
          <w:szCs w:val="20"/>
          <w:lang w:eastAsia="es-ES"/>
        </w:rPr>
        <w:t>EL OJO DE LA VARILLA DE ANCLAJE DEBE QUEDAR A RAS DE PISO EN LOS PISOS TERMINADOS.</w:t>
      </w:r>
    </w:p>
    <w:p w14:paraId="7C28836B" w14:textId="77777777" w:rsidR="006F1BEF" w:rsidRPr="006F1BEF" w:rsidRDefault="006F1BEF" w:rsidP="006F1BEF">
      <w:pPr>
        <w:ind w:left="426" w:right="-567"/>
        <w:jc w:val="both"/>
        <w:rPr>
          <w:rFonts w:ascii="Candara" w:hAnsi="Candara" w:cstheme="minorHAnsi"/>
          <w:sz w:val="20"/>
          <w:szCs w:val="20"/>
          <w:lang w:eastAsia="es-ES"/>
        </w:rPr>
      </w:pPr>
    </w:p>
    <w:p w14:paraId="3946A6D2" w14:textId="77777777" w:rsidR="006F1BEF" w:rsidRPr="006F1BEF" w:rsidRDefault="006F1BEF" w:rsidP="006F1BEF">
      <w:pPr>
        <w:ind w:left="426" w:right="-567"/>
        <w:jc w:val="both"/>
        <w:rPr>
          <w:rFonts w:ascii="Candara" w:hAnsi="Candara" w:cstheme="minorHAnsi"/>
          <w:sz w:val="20"/>
          <w:szCs w:val="20"/>
          <w:lang w:eastAsia="es-ES"/>
        </w:rPr>
      </w:pPr>
      <w:r w:rsidRPr="006F1BEF">
        <w:rPr>
          <w:rFonts w:ascii="Candara" w:hAnsi="Candara" w:cstheme="minorHAnsi"/>
          <w:sz w:val="20"/>
          <w:szCs w:val="20"/>
          <w:lang w:eastAsia="es-ES"/>
        </w:rPr>
        <w:t>En lo posible la instalación de tensores, no deberá afectar propiedades particulares, salvo autorización expresa del propietario.</w:t>
      </w:r>
    </w:p>
    <w:p w14:paraId="667A8A8C" w14:textId="77777777" w:rsidR="006F1BEF" w:rsidRPr="006F1BEF" w:rsidRDefault="006F1BEF" w:rsidP="006F1BEF">
      <w:pPr>
        <w:ind w:left="426" w:right="-567"/>
        <w:jc w:val="both"/>
        <w:rPr>
          <w:rFonts w:ascii="Candara" w:hAnsi="Candara" w:cstheme="minorHAnsi"/>
          <w:sz w:val="20"/>
          <w:szCs w:val="20"/>
          <w:lang w:eastAsia="es-ES"/>
        </w:rPr>
      </w:pPr>
    </w:p>
    <w:p w14:paraId="062208E9" w14:textId="77777777" w:rsidR="006F1BEF" w:rsidRPr="006F1BEF" w:rsidRDefault="006F1BEF" w:rsidP="006F1BEF">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INSTALACIÓN DE LOS CONDUCTORES:</w:t>
      </w:r>
    </w:p>
    <w:p w14:paraId="62BC8345" w14:textId="77777777" w:rsidR="006F1BEF" w:rsidRPr="006F1BEF" w:rsidRDefault="006F1BEF" w:rsidP="006F1BEF">
      <w:pPr>
        <w:pStyle w:val="Prrafodelista"/>
        <w:spacing w:after="0" w:line="240" w:lineRule="auto"/>
        <w:ind w:left="426" w:right="-567"/>
        <w:jc w:val="both"/>
        <w:rPr>
          <w:rFonts w:ascii="Candara" w:eastAsia="Times New Roman" w:hAnsi="Candara" w:cstheme="minorHAnsi"/>
          <w:b/>
          <w:sz w:val="20"/>
          <w:szCs w:val="20"/>
          <w:lang w:eastAsia="es-ES"/>
        </w:rPr>
      </w:pPr>
    </w:p>
    <w:p w14:paraId="7504E9D8" w14:textId="77777777" w:rsidR="006F1BEF" w:rsidRPr="006F1BEF" w:rsidRDefault="006F1BEF" w:rsidP="006F1BEF">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6F1BEF">
        <w:rPr>
          <w:rFonts w:ascii="Candara" w:eastAsia="Times New Roman" w:hAnsi="Candara" w:cstheme="minorHAnsi"/>
          <w:sz w:val="20"/>
          <w:szCs w:val="20"/>
          <w:lang w:eastAsia="es-ES"/>
        </w:rPr>
        <w:t>La instalación de los conductores se efectuará utilizando los procedimientos necesarios para este tipo de trabajos:</w:t>
      </w:r>
    </w:p>
    <w:p w14:paraId="588C065E"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b/>
          <w:sz w:val="20"/>
          <w:szCs w:val="20"/>
          <w:lang w:eastAsia="es-ES"/>
        </w:rPr>
      </w:pPr>
    </w:p>
    <w:p w14:paraId="0EDD2A94"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sz w:val="20"/>
          <w:szCs w:val="20"/>
          <w:lang w:val="es-AR" w:eastAsia="es-ES"/>
        </w:rPr>
      </w:pPr>
      <w:r w:rsidRPr="006F1BEF">
        <w:rPr>
          <w:rFonts w:ascii="Candara" w:eastAsia="Times New Roman" w:hAnsi="Candara" w:cstheme="minorHAnsi"/>
          <w:sz w:val="20"/>
          <w:szCs w:val="20"/>
          <w:lang w:val="es-AR" w:eastAsia="es-ES"/>
        </w:rPr>
        <w:t xml:space="preserve">Se debe utilizar poleas aisladas para que el conductor de aluminio o preensamblado no se dañe, sujeto en la parte alta de las estructuras o cualquier otro método que garantice que el conductor no sea arrastrado sobre el piso. </w:t>
      </w:r>
    </w:p>
    <w:p w14:paraId="55B72EDB"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b/>
          <w:sz w:val="20"/>
          <w:szCs w:val="20"/>
          <w:lang w:eastAsia="es-ES"/>
        </w:rPr>
      </w:pPr>
    </w:p>
    <w:p w14:paraId="6F8D5F26" w14:textId="77777777" w:rsidR="006F1BEF" w:rsidRPr="006F1BEF" w:rsidRDefault="006F1BEF" w:rsidP="006F1BEF">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6F1BEF">
        <w:rPr>
          <w:rFonts w:ascii="Candara" w:eastAsia="Times New Roman" w:hAnsi="Candara" w:cstheme="minorHAnsi"/>
          <w:sz w:val="20"/>
          <w:szCs w:val="20"/>
          <w:lang w:eastAsia="es-ES"/>
        </w:rPr>
        <w:t>En caso de cualquier avería en los conductores, el contratista deberá comunicar inmediatamente al fiscalizador del contrato quien resolverá si la sección dañada deberá ser cortada o reparada.</w:t>
      </w:r>
    </w:p>
    <w:p w14:paraId="1D881B9C"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b/>
          <w:sz w:val="20"/>
          <w:szCs w:val="20"/>
          <w:lang w:eastAsia="es-ES"/>
        </w:rPr>
      </w:pPr>
    </w:p>
    <w:p w14:paraId="0997EB3E" w14:textId="77777777" w:rsidR="006F1BEF" w:rsidRPr="006F1BEF" w:rsidRDefault="006F1BEF" w:rsidP="006F1BEF">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6F1BEF">
        <w:rPr>
          <w:rFonts w:ascii="Candara" w:hAnsi="Candara" w:cstheme="minorHAnsi"/>
          <w:sz w:val="20"/>
          <w:szCs w:val="20"/>
          <w:lang w:eastAsia="es-EC"/>
        </w:rPr>
        <w:t>El Contratista deberá cuidar que la instalación de los conductores, guarden las distancias de seguridad, de acuerdo al nivel de tensión del circuito.</w:t>
      </w:r>
    </w:p>
    <w:p w14:paraId="24286C83" w14:textId="77777777" w:rsidR="006F1BEF" w:rsidRPr="006F1BEF" w:rsidRDefault="006F1BEF" w:rsidP="006F1BEF">
      <w:pPr>
        <w:ind w:right="-567"/>
        <w:jc w:val="both"/>
        <w:rPr>
          <w:rFonts w:ascii="Candara" w:hAnsi="Candara" w:cstheme="minorHAnsi"/>
          <w:b/>
          <w:sz w:val="20"/>
          <w:szCs w:val="20"/>
          <w:lang w:eastAsia="es-ES"/>
        </w:rPr>
      </w:pPr>
    </w:p>
    <w:p w14:paraId="3DD79FE7" w14:textId="77777777" w:rsidR="006F1BEF" w:rsidRPr="006F1BEF" w:rsidRDefault="006F1BEF" w:rsidP="006F1BEF">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6F1BEF">
        <w:rPr>
          <w:rFonts w:ascii="Candara" w:hAnsi="Candara" w:cstheme="minorHAnsi"/>
          <w:sz w:val="20"/>
          <w:szCs w:val="20"/>
          <w:lang w:eastAsia="es-EC"/>
        </w:rPr>
        <w:t xml:space="preserve">El contratista se </w:t>
      </w:r>
      <w:proofErr w:type="gramStart"/>
      <w:r w:rsidRPr="006F1BEF">
        <w:rPr>
          <w:rFonts w:ascii="Candara" w:hAnsi="Candara" w:cstheme="minorHAnsi"/>
          <w:sz w:val="20"/>
          <w:szCs w:val="20"/>
          <w:lang w:eastAsia="es-EC"/>
        </w:rPr>
        <w:t>ajustara</w:t>
      </w:r>
      <w:proofErr w:type="gramEnd"/>
      <w:r w:rsidRPr="006F1BEF">
        <w:rPr>
          <w:rFonts w:ascii="Candara" w:hAnsi="Candara" w:cstheme="minorHAnsi"/>
          <w:sz w:val="20"/>
          <w:szCs w:val="20"/>
          <w:lang w:eastAsia="es-EC"/>
        </w:rPr>
        <w:t xml:space="preserve"> a la tabla de tendido del conductor para tensada final del mismo de acuerdo a las condiciones de velocidad del viento y temperatura existente al momento del tensado.</w:t>
      </w:r>
    </w:p>
    <w:p w14:paraId="141E313E" w14:textId="77777777" w:rsidR="006F1BEF" w:rsidRPr="006F1BEF" w:rsidRDefault="006F1BEF" w:rsidP="006F1BEF">
      <w:pPr>
        <w:ind w:right="-567"/>
        <w:jc w:val="both"/>
        <w:rPr>
          <w:rFonts w:ascii="Candara" w:hAnsi="Candara" w:cstheme="minorHAnsi"/>
          <w:b/>
          <w:sz w:val="20"/>
          <w:szCs w:val="20"/>
          <w:lang w:eastAsia="es-ES"/>
        </w:rPr>
      </w:pPr>
    </w:p>
    <w:p w14:paraId="6553E692" w14:textId="77777777" w:rsidR="006F1BEF" w:rsidRPr="006F1BEF" w:rsidRDefault="006F1BEF" w:rsidP="006F1BEF">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6F1BEF">
        <w:rPr>
          <w:rFonts w:ascii="Candara" w:eastAsia="Times New Roman" w:hAnsi="Candara" w:cstheme="minorHAnsi"/>
          <w:sz w:val="20"/>
          <w:szCs w:val="20"/>
          <w:lang w:val="es-AR" w:eastAsia="es-ES"/>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5EC16114" w14:textId="77777777" w:rsidR="006F1BEF" w:rsidRPr="006F1BEF" w:rsidRDefault="006F1BEF" w:rsidP="006F1BEF">
      <w:pPr>
        <w:ind w:right="-567"/>
        <w:jc w:val="both"/>
        <w:rPr>
          <w:rFonts w:ascii="Candara" w:hAnsi="Candara" w:cstheme="minorHAnsi"/>
          <w:sz w:val="20"/>
          <w:szCs w:val="20"/>
          <w:lang w:val="es-AR" w:eastAsia="es-ES"/>
        </w:rPr>
      </w:pPr>
    </w:p>
    <w:p w14:paraId="3BB627A3" w14:textId="77777777" w:rsidR="006F1BEF" w:rsidRPr="006F1BEF" w:rsidRDefault="006F1BEF" w:rsidP="006F1BEF">
      <w:pPr>
        <w:ind w:right="-567"/>
        <w:jc w:val="center"/>
        <w:rPr>
          <w:rFonts w:ascii="Candara" w:hAnsi="Candara" w:cstheme="minorHAnsi"/>
          <w:b/>
          <w:sz w:val="20"/>
          <w:szCs w:val="20"/>
          <w:lang w:val="es-AR" w:eastAsia="es-ES"/>
        </w:rPr>
      </w:pPr>
    </w:p>
    <w:p w14:paraId="561B7D38" w14:textId="77777777" w:rsidR="006F1BEF" w:rsidRPr="006F1BEF" w:rsidRDefault="006F1BEF" w:rsidP="006F1BEF">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val="es-ES_tradnl" w:eastAsia="es-ES"/>
        </w:rPr>
      </w:pPr>
      <w:r w:rsidRPr="006F1BEF">
        <w:rPr>
          <w:rFonts w:ascii="Candara" w:eastAsia="Times New Roman" w:hAnsi="Candara" w:cstheme="minorHAnsi"/>
          <w:b/>
          <w:sz w:val="20"/>
          <w:szCs w:val="20"/>
          <w:lang w:val="es-ES_tradnl" w:eastAsia="es-ES"/>
        </w:rPr>
        <w:t xml:space="preserve">MONTAJE E INSTALACIÓN DE TRANSFORMADORES Y EQUIPOS: </w:t>
      </w:r>
    </w:p>
    <w:p w14:paraId="779FA17C" w14:textId="77777777" w:rsidR="006F1BEF" w:rsidRPr="006F1BEF" w:rsidRDefault="006F1BEF" w:rsidP="006F1BEF">
      <w:pPr>
        <w:ind w:right="-567"/>
        <w:jc w:val="both"/>
        <w:rPr>
          <w:rFonts w:ascii="Candara" w:hAnsi="Candara" w:cstheme="minorHAnsi"/>
          <w:sz w:val="20"/>
          <w:szCs w:val="20"/>
          <w:lang w:eastAsia="es-ES"/>
        </w:rPr>
      </w:pPr>
    </w:p>
    <w:p w14:paraId="42031193"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0AC6143D" w14:textId="77777777" w:rsidR="006F1BEF" w:rsidRPr="006F1BEF" w:rsidRDefault="006F1BEF" w:rsidP="006F1BEF">
      <w:pPr>
        <w:ind w:left="426" w:right="-567"/>
        <w:jc w:val="both"/>
        <w:rPr>
          <w:rFonts w:ascii="Candara" w:hAnsi="Candara" w:cstheme="minorHAnsi"/>
          <w:sz w:val="20"/>
          <w:szCs w:val="20"/>
          <w:lang w:val="es-AR" w:eastAsia="es-ES"/>
        </w:rPr>
      </w:pPr>
    </w:p>
    <w:p w14:paraId="6C0327D9"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Deberán cumplir las especificaciones técnicas determinadas y se deberá </w:t>
      </w:r>
      <w:proofErr w:type="gramStart"/>
      <w:r w:rsidRPr="006F1BEF">
        <w:rPr>
          <w:rFonts w:ascii="Candara" w:hAnsi="Candara" w:cstheme="minorHAnsi"/>
          <w:sz w:val="20"/>
          <w:szCs w:val="20"/>
          <w:lang w:val="es-AR" w:eastAsia="es-ES"/>
        </w:rPr>
        <w:t>presentar  además</w:t>
      </w:r>
      <w:proofErr w:type="gramEnd"/>
      <w:r w:rsidRPr="006F1BEF">
        <w:rPr>
          <w:rFonts w:ascii="Candara" w:hAnsi="Candara" w:cstheme="minorHAnsi"/>
          <w:sz w:val="20"/>
          <w:szCs w:val="20"/>
          <w:lang w:val="es-AR" w:eastAsia="es-ES"/>
        </w:rPr>
        <w:t xml:space="preserve"> del “protocolo de pruebas las garantías correspondientes”.</w:t>
      </w:r>
    </w:p>
    <w:p w14:paraId="501C98CE" w14:textId="77777777" w:rsidR="006F1BEF" w:rsidRPr="006F1BEF" w:rsidRDefault="006F1BEF" w:rsidP="006F1BEF">
      <w:pPr>
        <w:ind w:left="426" w:right="-567"/>
        <w:jc w:val="both"/>
        <w:rPr>
          <w:rFonts w:ascii="Candara" w:hAnsi="Candara" w:cstheme="minorHAnsi"/>
          <w:sz w:val="20"/>
          <w:szCs w:val="20"/>
          <w:lang w:eastAsia="es-ES"/>
        </w:rPr>
      </w:pPr>
    </w:p>
    <w:p w14:paraId="741F031B" w14:textId="77777777" w:rsidR="006F1BEF" w:rsidRPr="006F1BEF" w:rsidRDefault="006F1BEF" w:rsidP="006F1BEF">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Para la instalación de las unidades de transformación, y sus equipos de protección (seccionadores, pararrayos, tirafusibles y fusibles tipo NH o termomagnéticos), se deberá tomar en cuenta lo establecido en el procedimiento aplicados por la CONTRATANTE.</w:t>
      </w:r>
    </w:p>
    <w:p w14:paraId="64C70EB4" w14:textId="77777777" w:rsidR="006F1BEF" w:rsidRPr="006F1BEF" w:rsidRDefault="006F1BEF" w:rsidP="006F1BEF">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En lo posible, los equipos y estaciones de transformación deberán ser montadas en postes de hormigón armado.</w:t>
      </w:r>
    </w:p>
    <w:p w14:paraId="438BFECF"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sz w:val="20"/>
          <w:szCs w:val="20"/>
          <w:lang w:val="es-ES_tradnl" w:eastAsia="es-ES"/>
        </w:rPr>
      </w:pPr>
    </w:p>
    <w:p w14:paraId="6CBB28DB" w14:textId="77777777" w:rsidR="006F1BEF" w:rsidRPr="006F1BEF" w:rsidRDefault="006F1BEF" w:rsidP="006F1BEF">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proofErr w:type="gramStart"/>
      <w:r w:rsidRPr="006F1BEF">
        <w:rPr>
          <w:rFonts w:ascii="Candara" w:hAnsi="Candara" w:cstheme="minorHAnsi"/>
          <w:sz w:val="20"/>
          <w:szCs w:val="20"/>
          <w:lang w:val="es-ES_tradnl"/>
        </w:rPr>
        <w:t>Las varillas de puesta a tierra se sujetará</w:t>
      </w:r>
      <w:proofErr w:type="gramEnd"/>
      <w:r w:rsidRPr="006F1BEF">
        <w:rPr>
          <w:rFonts w:ascii="Candara" w:hAnsi="Candara" w:cstheme="minorHAnsi"/>
          <w:sz w:val="20"/>
          <w:szCs w:val="20"/>
          <w:lang w:val="es-ES_tradnl"/>
        </w:rPr>
        <w:t xml:space="preserve"> a las Normas y procedimientos vigentes en la Contratante; en todo caso, se instalará a una distancia no menor de </w:t>
      </w:r>
      <w:smartTag w:uri="urn:schemas-microsoft-com:office:smarttags" w:element="metricconverter">
        <w:smartTagPr>
          <w:attr w:name="ProductID" w:val="0.65 m"/>
        </w:smartTagPr>
        <w:r w:rsidRPr="006F1BEF">
          <w:rPr>
            <w:rFonts w:ascii="Candara" w:hAnsi="Candara" w:cstheme="minorHAnsi"/>
            <w:sz w:val="20"/>
            <w:szCs w:val="20"/>
            <w:lang w:val="es-ES_tradnl"/>
          </w:rPr>
          <w:t>0.65 m</w:t>
        </w:r>
      </w:smartTag>
      <w:r w:rsidRPr="006F1BEF">
        <w:rPr>
          <w:rFonts w:ascii="Candara" w:hAnsi="Candara" w:cstheme="minorHAnsi"/>
          <w:sz w:val="20"/>
          <w:szCs w:val="20"/>
          <w:lang w:val="es-ES_tradnl"/>
        </w:rPr>
        <w:t xml:space="preserve"> de la base del poste sin protección mecánica mediante tubos del tipo EMT o similares en caso de que no se pueda instalar por dentro del poste. </w:t>
      </w:r>
    </w:p>
    <w:p w14:paraId="631B5BB5" w14:textId="77777777" w:rsidR="006F1BEF" w:rsidRPr="006F1BEF" w:rsidRDefault="006F1BEF" w:rsidP="006F1BEF">
      <w:pPr>
        <w:ind w:right="-567"/>
        <w:jc w:val="both"/>
        <w:rPr>
          <w:rFonts w:ascii="Candara" w:hAnsi="Candara" w:cstheme="minorHAnsi"/>
          <w:sz w:val="20"/>
          <w:szCs w:val="20"/>
          <w:lang w:eastAsia="es-ES"/>
        </w:rPr>
      </w:pPr>
    </w:p>
    <w:p w14:paraId="2B9A1C3A" w14:textId="77777777" w:rsidR="006F1BEF" w:rsidRPr="006F1BEF" w:rsidRDefault="006F1BEF" w:rsidP="006F1BEF">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hAnsi="Candara" w:cstheme="minorHAnsi"/>
          <w:sz w:val="20"/>
          <w:szCs w:val="20"/>
          <w:lang w:val="es-ES_tradnl"/>
        </w:rPr>
        <w:t>Se deberá realizar en el laboratorio de transformadores la revisión de los transformadores a instalar y obtener el documento correspondiente de respaldo de aprobación de instalación.</w:t>
      </w:r>
    </w:p>
    <w:p w14:paraId="52399F02" w14:textId="77777777" w:rsidR="006F1BEF" w:rsidRPr="006F1BEF" w:rsidRDefault="006F1BEF" w:rsidP="006F1BEF">
      <w:pPr>
        <w:ind w:left="450" w:right="-567"/>
        <w:jc w:val="both"/>
        <w:rPr>
          <w:rFonts w:ascii="Candara" w:hAnsi="Candara" w:cstheme="minorHAnsi"/>
          <w:sz w:val="20"/>
          <w:szCs w:val="20"/>
          <w:lang w:eastAsia="es-ES"/>
        </w:rPr>
      </w:pPr>
    </w:p>
    <w:p w14:paraId="0795E393" w14:textId="77777777" w:rsidR="006F1BEF" w:rsidRPr="006F1BEF" w:rsidRDefault="006F1BEF" w:rsidP="006F1BEF">
      <w:pPr>
        <w:ind w:left="284" w:right="-567" w:hanging="284"/>
        <w:jc w:val="center"/>
        <w:rPr>
          <w:rFonts w:ascii="Candara" w:hAnsi="Candara" w:cstheme="minorHAnsi"/>
          <w:b/>
          <w:sz w:val="20"/>
          <w:szCs w:val="20"/>
          <w:lang w:val="es-AR" w:eastAsia="es-ES"/>
        </w:rPr>
      </w:pPr>
    </w:p>
    <w:p w14:paraId="1C483BB2" w14:textId="77777777" w:rsidR="006F1BEF" w:rsidRPr="006F1BEF" w:rsidRDefault="006F1BEF" w:rsidP="006F1BEF">
      <w:pPr>
        <w:pStyle w:val="Prrafodelista"/>
        <w:numPr>
          <w:ilvl w:val="0"/>
          <w:numId w:val="33"/>
        </w:numPr>
        <w:spacing w:after="0" w:line="240" w:lineRule="auto"/>
        <w:ind w:left="284" w:right="-567" w:hanging="284"/>
        <w:jc w:val="both"/>
        <w:rPr>
          <w:rFonts w:ascii="Candara" w:eastAsia="Times New Roman" w:hAnsi="Candara" w:cstheme="minorHAnsi"/>
          <w:b/>
          <w:sz w:val="20"/>
          <w:szCs w:val="20"/>
          <w:lang w:val="es-ES_tradnl" w:eastAsia="es-ES"/>
        </w:rPr>
      </w:pPr>
      <w:r w:rsidRPr="006F1BEF">
        <w:rPr>
          <w:rFonts w:ascii="Candara" w:eastAsia="Times New Roman" w:hAnsi="Candara" w:cstheme="minorHAnsi"/>
          <w:b/>
          <w:sz w:val="20"/>
          <w:szCs w:val="20"/>
          <w:lang w:val="es-ES_tradnl" w:eastAsia="es-ES"/>
        </w:rPr>
        <w:lastRenderedPageBreak/>
        <w:t xml:space="preserve">MONTAJE E INSTALACIÓN DE LUMINARIAS Y EQUIPOS DE CONTROL: </w:t>
      </w:r>
    </w:p>
    <w:p w14:paraId="1A26E579" w14:textId="77777777" w:rsidR="006F1BEF" w:rsidRPr="006F1BEF" w:rsidRDefault="006F1BEF" w:rsidP="006F1BEF">
      <w:pPr>
        <w:ind w:right="-567"/>
        <w:jc w:val="both"/>
        <w:rPr>
          <w:rFonts w:ascii="Candara" w:hAnsi="Candara" w:cstheme="minorHAnsi"/>
          <w:sz w:val="20"/>
          <w:szCs w:val="20"/>
          <w:lang w:eastAsia="es-ES"/>
        </w:rPr>
      </w:pPr>
    </w:p>
    <w:p w14:paraId="613E0336" w14:textId="77777777" w:rsidR="006F1BEF" w:rsidRPr="006F1BEF" w:rsidRDefault="006F1BEF" w:rsidP="006F1BEF">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 xml:space="preserve">Se deberá observar los criterios y recomendaciones proporcionados por los fabricantes y el administrador del contrato para el montaje, en función del tipo y características de las luminarias a montarse. </w:t>
      </w:r>
    </w:p>
    <w:p w14:paraId="230E078F" w14:textId="77777777" w:rsidR="006F1BEF" w:rsidRPr="006F1BEF" w:rsidRDefault="006F1BEF" w:rsidP="006F1BEF">
      <w:pPr>
        <w:pStyle w:val="Prrafodelista"/>
        <w:spacing w:after="0" w:line="240" w:lineRule="auto"/>
        <w:ind w:left="993" w:right="-567"/>
        <w:jc w:val="both"/>
        <w:rPr>
          <w:rFonts w:ascii="Candara" w:eastAsia="Times New Roman" w:hAnsi="Candara" w:cstheme="minorHAnsi"/>
          <w:sz w:val="20"/>
          <w:szCs w:val="20"/>
          <w:lang w:val="es-ES_tradnl" w:eastAsia="es-ES"/>
        </w:rPr>
      </w:pPr>
    </w:p>
    <w:p w14:paraId="6C44C3BA" w14:textId="77777777" w:rsidR="006F1BEF" w:rsidRPr="006F1BEF" w:rsidRDefault="006F1BEF" w:rsidP="006F1BEF">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El contratista podrá sugerir al administrador del contrato, el tipo de instalación a fin de conseguir el nivel de iluminación adecuado de acuerdo a la vía.</w:t>
      </w:r>
    </w:p>
    <w:p w14:paraId="25159B0D" w14:textId="77777777" w:rsidR="006F1BEF" w:rsidRPr="006F1BEF" w:rsidRDefault="006F1BEF" w:rsidP="006F1BEF">
      <w:pPr>
        <w:pStyle w:val="Prrafodelista"/>
        <w:rPr>
          <w:rFonts w:ascii="Candara" w:eastAsia="Times New Roman" w:hAnsi="Candara" w:cstheme="minorHAnsi"/>
          <w:sz w:val="20"/>
          <w:szCs w:val="20"/>
          <w:lang w:val="es-ES_tradnl" w:eastAsia="es-ES"/>
        </w:rPr>
      </w:pPr>
    </w:p>
    <w:p w14:paraId="48EA0B87" w14:textId="77777777" w:rsidR="006F1BEF" w:rsidRPr="006F1BEF" w:rsidRDefault="006F1BEF" w:rsidP="006F1BEF">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proofErr w:type="gramStart"/>
      <w:r w:rsidRPr="006F1BEF">
        <w:rPr>
          <w:rFonts w:ascii="Candara" w:eastAsia="Times New Roman" w:hAnsi="Candara" w:cstheme="minorHAnsi"/>
          <w:sz w:val="20"/>
          <w:szCs w:val="20"/>
          <w:lang w:val="es-ES_tradnl" w:eastAsia="es-ES"/>
        </w:rPr>
        <w:t>Todas las luminarias será</w:t>
      </w:r>
      <w:proofErr w:type="gramEnd"/>
      <w:r w:rsidRPr="006F1BEF">
        <w:rPr>
          <w:rFonts w:ascii="Candara" w:eastAsia="Times New Roman" w:hAnsi="Candara" w:cstheme="minorHAnsi"/>
          <w:sz w:val="20"/>
          <w:szCs w:val="20"/>
          <w:lang w:val="es-ES_tradnl" w:eastAsia="es-ES"/>
        </w:rPr>
        <w:t xml:space="preserve"> instaladas con cable concéntrico para evitar las posibles conexiones directas.</w:t>
      </w:r>
    </w:p>
    <w:p w14:paraId="55C910A9" w14:textId="77777777" w:rsidR="006F1BEF" w:rsidRPr="006F1BEF" w:rsidRDefault="006F1BEF" w:rsidP="006F1BEF">
      <w:pPr>
        <w:pStyle w:val="Prrafodelista"/>
        <w:rPr>
          <w:rFonts w:ascii="Candara" w:eastAsia="Times New Roman" w:hAnsi="Candara" w:cstheme="minorHAnsi"/>
          <w:sz w:val="20"/>
          <w:szCs w:val="20"/>
          <w:lang w:val="es-ES_tradnl" w:eastAsia="es-ES"/>
        </w:rPr>
      </w:pPr>
    </w:p>
    <w:p w14:paraId="1D90FC56" w14:textId="77777777" w:rsidR="006F1BEF" w:rsidRPr="006F1BEF" w:rsidRDefault="006F1BEF" w:rsidP="006F1BEF">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deberá realizar en el laboratorio de luminarias la revisión de las luminarias a instalar y obtener el documento correspondiente de respaldo de aprobación de instalación.</w:t>
      </w:r>
    </w:p>
    <w:p w14:paraId="5E2D3A05" w14:textId="77777777" w:rsidR="006F1BEF" w:rsidRPr="006F1BEF" w:rsidRDefault="006F1BEF" w:rsidP="006F1BEF">
      <w:pPr>
        <w:ind w:right="-567"/>
        <w:jc w:val="both"/>
        <w:rPr>
          <w:rFonts w:ascii="Candara" w:hAnsi="Candara" w:cstheme="minorHAnsi"/>
          <w:sz w:val="20"/>
          <w:szCs w:val="20"/>
          <w:lang w:eastAsia="es-ES"/>
        </w:rPr>
      </w:pPr>
    </w:p>
    <w:p w14:paraId="0817B64D" w14:textId="77777777" w:rsidR="006F1BEF" w:rsidRPr="006F1BEF" w:rsidRDefault="006F1BEF" w:rsidP="006F1BEF">
      <w:pPr>
        <w:pStyle w:val="Prrafodelista"/>
        <w:widowControl w:val="0"/>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INSTALACIÓN DE ACOMETIDAS Y MEDIDORES</w:t>
      </w:r>
    </w:p>
    <w:p w14:paraId="10B94B58" w14:textId="77777777" w:rsidR="006F1BEF" w:rsidRPr="006F1BEF" w:rsidRDefault="006F1BEF" w:rsidP="006F1BEF">
      <w:pPr>
        <w:widowControl w:val="0"/>
        <w:ind w:right="-567"/>
        <w:jc w:val="both"/>
        <w:rPr>
          <w:rFonts w:ascii="Candara" w:hAnsi="Candara" w:cstheme="minorHAnsi"/>
          <w:b/>
          <w:sz w:val="20"/>
          <w:szCs w:val="20"/>
          <w:lang w:eastAsia="es-ES"/>
        </w:rPr>
      </w:pPr>
    </w:p>
    <w:p w14:paraId="2F8C1841" w14:textId="77777777" w:rsidR="006F1BEF" w:rsidRPr="006F1BEF" w:rsidRDefault="006F1BEF" w:rsidP="006F1BEF">
      <w:pPr>
        <w:widowControl w:val="0"/>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La instalación de acometidas y medidores se realizará utilizando las normas según el Departamento de Operaciones Comerciales y Control de Pérdidas. Igual situación deberá </w:t>
      </w:r>
      <w:proofErr w:type="spellStart"/>
      <w:r w:rsidRPr="006F1BEF">
        <w:rPr>
          <w:rFonts w:ascii="Candara" w:hAnsi="Candara" w:cstheme="minorHAnsi"/>
          <w:sz w:val="20"/>
          <w:szCs w:val="20"/>
          <w:lang w:eastAsia="es-ES"/>
        </w:rPr>
        <w:t>preveerse</w:t>
      </w:r>
      <w:proofErr w:type="spellEnd"/>
      <w:r w:rsidRPr="006F1BEF">
        <w:rPr>
          <w:rFonts w:ascii="Candara" w:hAnsi="Candara" w:cstheme="minorHAnsi"/>
          <w:sz w:val="20"/>
          <w:szCs w:val="20"/>
          <w:lang w:eastAsia="es-ES"/>
        </w:rPr>
        <w:t xml:space="preserv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w:t>
      </w:r>
      <w:proofErr w:type="gramStart"/>
      <w:r w:rsidRPr="006F1BEF">
        <w:rPr>
          <w:rFonts w:ascii="Candara" w:hAnsi="Candara" w:cstheme="minorHAnsi"/>
          <w:sz w:val="20"/>
          <w:szCs w:val="20"/>
          <w:lang w:eastAsia="es-ES"/>
        </w:rPr>
        <w:t>contratista,  no</w:t>
      </w:r>
      <w:proofErr w:type="gramEnd"/>
      <w:r w:rsidRPr="006F1BEF">
        <w:rPr>
          <w:rFonts w:ascii="Candara" w:hAnsi="Candara" w:cstheme="minorHAnsi"/>
          <w:sz w:val="20"/>
          <w:szCs w:val="20"/>
          <w:lang w:eastAsia="es-ES"/>
        </w:rPr>
        <w:t xml:space="preserve"> será contabilizado en la liquidación final (tanto en materiales como en mano de obra) y se aplicara una multa hasta que el hecho sea solucionado.</w:t>
      </w:r>
    </w:p>
    <w:p w14:paraId="2C8B52AD" w14:textId="77777777" w:rsidR="006F1BEF" w:rsidRPr="006F1BEF" w:rsidRDefault="006F1BEF" w:rsidP="006F1BEF">
      <w:pPr>
        <w:widowControl w:val="0"/>
        <w:ind w:left="284"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Previa al cambio de acometidas y medidores se deberá constatar los </w:t>
      </w:r>
      <w:proofErr w:type="gramStart"/>
      <w:r w:rsidRPr="006F1BEF">
        <w:rPr>
          <w:rFonts w:ascii="Candara" w:hAnsi="Candara" w:cstheme="minorHAnsi"/>
          <w:sz w:val="20"/>
          <w:szCs w:val="20"/>
          <w:lang w:eastAsia="es-ES"/>
        </w:rPr>
        <w:t>materiales existente</w:t>
      </w:r>
      <w:proofErr w:type="gramEnd"/>
      <w:r w:rsidRPr="006F1BEF">
        <w:rPr>
          <w:rFonts w:ascii="Candara" w:hAnsi="Candara" w:cstheme="minorHAnsi"/>
          <w:sz w:val="20"/>
          <w:szCs w:val="20"/>
          <w:lang w:eastAsia="es-ES"/>
        </w:rPr>
        <w:t xml:space="preserve"> para decidir si amerita el cambio del mismo.</w:t>
      </w:r>
    </w:p>
    <w:p w14:paraId="77EF8140" w14:textId="77777777" w:rsidR="006F1BEF" w:rsidRPr="006F1BEF" w:rsidRDefault="006F1BEF" w:rsidP="006F1BEF">
      <w:pPr>
        <w:widowControl w:val="0"/>
        <w:ind w:left="284" w:right="-567"/>
        <w:jc w:val="both"/>
        <w:rPr>
          <w:rFonts w:ascii="Candara" w:hAnsi="Candara" w:cstheme="minorHAnsi"/>
          <w:b/>
          <w:sz w:val="20"/>
          <w:szCs w:val="20"/>
          <w:lang w:eastAsia="es-ES"/>
        </w:rPr>
      </w:pPr>
      <w:r w:rsidRPr="006F1BEF">
        <w:rPr>
          <w:rFonts w:ascii="Candara" w:hAnsi="Candara" w:cstheme="minorHAnsi"/>
          <w:b/>
          <w:sz w:val="20"/>
          <w:szCs w:val="20"/>
          <w:lang w:eastAsia="es-ES"/>
        </w:rPr>
        <w:t>LAS ACOMETIDAS SERAN INSTALADAS DESDE EL POSTE MAS NO A MEDIO VANO, SEGÚN DETALLE “ACABADO DE ACOMETIDAS Y MEDIDORES”.</w:t>
      </w:r>
    </w:p>
    <w:p w14:paraId="3A3E5C40" w14:textId="77777777" w:rsidR="006F1BEF" w:rsidRPr="006F1BEF" w:rsidRDefault="006F1BEF" w:rsidP="006F1BEF">
      <w:pPr>
        <w:widowControl w:val="0"/>
        <w:ind w:left="284" w:right="-567"/>
        <w:jc w:val="both"/>
        <w:rPr>
          <w:rFonts w:ascii="Candara" w:hAnsi="Candara" w:cstheme="minorHAnsi"/>
          <w:b/>
          <w:sz w:val="20"/>
          <w:szCs w:val="20"/>
          <w:lang w:eastAsia="es-ES"/>
        </w:rPr>
      </w:pPr>
      <w:r w:rsidRPr="006F1BEF">
        <w:rPr>
          <w:rFonts w:ascii="Candara" w:hAnsi="Candara" w:cstheme="minorHAnsi"/>
          <w:b/>
          <w:sz w:val="20"/>
          <w:szCs w:val="20"/>
          <w:lang w:eastAsia="es-ES"/>
        </w:rPr>
        <w:t xml:space="preserve">PARA LA INSTALACION DEL TUBO POSTE SE DEBERA DE APERTURAR UN HUECO MINIMO DE 20X20X60CM, EN EL FONDO DEL CUAL IRÁ UN REPLANTILLO DE HORMIGON SIMPLE, LUEGO SE INSTALARA EL TUBO POSTE, SE APLOMARA Y SE </w:t>
      </w:r>
      <w:proofErr w:type="gramStart"/>
      <w:r w:rsidRPr="006F1BEF">
        <w:rPr>
          <w:rFonts w:ascii="Candara" w:hAnsi="Candara" w:cstheme="minorHAnsi"/>
          <w:b/>
          <w:sz w:val="20"/>
          <w:szCs w:val="20"/>
          <w:lang w:eastAsia="es-ES"/>
        </w:rPr>
        <w:t>LLENARA</w:t>
      </w:r>
      <w:proofErr w:type="gramEnd"/>
      <w:r w:rsidRPr="006F1BEF">
        <w:rPr>
          <w:rFonts w:ascii="Candara" w:hAnsi="Candara" w:cstheme="minorHAnsi"/>
          <w:b/>
          <w:sz w:val="20"/>
          <w:szCs w:val="20"/>
          <w:lang w:eastAsia="es-ES"/>
        </w:rPr>
        <w:t xml:space="preserve"> EL HUECO APERTURADO CON HORMIGON SIMPLE, ADICIONAL SE HARA UNA BASE DE HORMIGON SIMPLE MINIMO 20 X20X20CM PARA QUE EL PISO NO CONTAMINE LA BASE DEL TUBO POSTE. PARA EVITAR QUE LA LLLUVIA SE INTRODUZCA EN EL TUBO POSTE, EN LA PARTE SUPERIOR DEL MISMO SE INTRODUCIRA POLIESTIRENO Y SOBRE ESTE SE COLOCARA UNA CAPA DE CEMENTO. EL CONDUCTOR DE TIERRA DEL MEDIDOR DEBE INSTALARSE POR EL INTERIOR DEL TUBO POSTE.</w:t>
      </w:r>
    </w:p>
    <w:p w14:paraId="0565E197" w14:textId="77777777" w:rsidR="006F1BEF" w:rsidRPr="006F1BEF" w:rsidRDefault="006F1BEF" w:rsidP="006F1BEF">
      <w:pPr>
        <w:widowControl w:val="0"/>
        <w:ind w:left="284" w:right="-567"/>
        <w:jc w:val="both"/>
        <w:rPr>
          <w:rFonts w:ascii="Candara" w:hAnsi="Candara" w:cstheme="minorHAnsi"/>
          <w:sz w:val="20"/>
          <w:szCs w:val="20"/>
          <w:lang w:eastAsia="es-ES"/>
        </w:rPr>
      </w:pPr>
    </w:p>
    <w:p w14:paraId="308C0545" w14:textId="77777777" w:rsidR="006F1BEF" w:rsidRPr="006F1BEF" w:rsidRDefault="006F1BEF" w:rsidP="006F1BEF">
      <w:pPr>
        <w:pStyle w:val="Prrafodelista"/>
        <w:widowControl w:val="0"/>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CONSIDERACIONES LINEAS DE 13.8 KV</w:t>
      </w:r>
    </w:p>
    <w:p w14:paraId="06B2F060" w14:textId="77777777" w:rsidR="006F1BEF" w:rsidRPr="006F1BEF" w:rsidRDefault="006F1BEF" w:rsidP="006F1BEF">
      <w:pPr>
        <w:ind w:right="-567"/>
        <w:jc w:val="both"/>
        <w:rPr>
          <w:rFonts w:ascii="Candara" w:hAnsi="Candara" w:cstheme="minorHAnsi"/>
          <w:b/>
          <w:sz w:val="20"/>
          <w:szCs w:val="20"/>
          <w:lang w:eastAsia="es-ES"/>
        </w:rPr>
      </w:pPr>
    </w:p>
    <w:p w14:paraId="19BC5138" w14:textId="77777777" w:rsidR="006F1BEF" w:rsidRPr="006F1BEF" w:rsidRDefault="006F1BEF" w:rsidP="006F1BEF">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Los aisladores normalizados tipo pin deben ser de porcelana para alto nivel de contaminación del tipo 56-1 con distancia de fuga de 330 </w:t>
      </w:r>
      <w:proofErr w:type="spellStart"/>
      <w:r w:rsidRPr="006F1BEF">
        <w:rPr>
          <w:rFonts w:ascii="Candara" w:eastAsia="Times New Roman" w:hAnsi="Candara" w:cstheme="minorHAnsi"/>
          <w:sz w:val="20"/>
          <w:szCs w:val="20"/>
          <w:lang w:eastAsia="es-ES"/>
        </w:rPr>
        <w:t>mm.</w:t>
      </w:r>
      <w:proofErr w:type="spellEnd"/>
    </w:p>
    <w:p w14:paraId="6884899D" w14:textId="77777777" w:rsidR="006F1BEF" w:rsidRPr="006F1BEF" w:rsidRDefault="006F1BEF" w:rsidP="006F1BEF">
      <w:pPr>
        <w:ind w:right="-567"/>
        <w:jc w:val="both"/>
        <w:rPr>
          <w:rFonts w:ascii="Candara" w:hAnsi="Candara" w:cstheme="minorHAnsi"/>
          <w:sz w:val="20"/>
          <w:szCs w:val="20"/>
          <w:lang w:eastAsia="es-ES"/>
        </w:rPr>
      </w:pPr>
    </w:p>
    <w:p w14:paraId="3FA035AF" w14:textId="77777777" w:rsidR="006F1BEF" w:rsidRPr="006F1BEF" w:rsidRDefault="006F1BEF" w:rsidP="006F1BEF">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Los </w:t>
      </w:r>
      <w:proofErr w:type="gramStart"/>
      <w:r w:rsidRPr="006F1BEF">
        <w:rPr>
          <w:rFonts w:ascii="Candara" w:eastAsia="Times New Roman" w:hAnsi="Candara" w:cstheme="minorHAnsi"/>
          <w:sz w:val="20"/>
          <w:szCs w:val="20"/>
          <w:lang w:eastAsia="es-ES"/>
        </w:rPr>
        <w:t>postes  de</w:t>
      </w:r>
      <w:proofErr w:type="gramEnd"/>
      <w:r w:rsidRPr="006F1BEF">
        <w:rPr>
          <w:rFonts w:ascii="Candara" w:eastAsia="Times New Roman" w:hAnsi="Candara" w:cstheme="minorHAnsi"/>
          <w:sz w:val="20"/>
          <w:szCs w:val="20"/>
          <w:lang w:eastAsia="es-ES"/>
        </w:rPr>
        <w:t xml:space="preserve"> hormigón armado deben ser redondos sin perforaciones, pues solo se utiliza abrazaderas.</w:t>
      </w:r>
    </w:p>
    <w:p w14:paraId="003858C3" w14:textId="77777777" w:rsidR="006F1BEF" w:rsidRPr="006F1BEF" w:rsidRDefault="006F1BEF" w:rsidP="006F1BEF">
      <w:pPr>
        <w:ind w:right="-567"/>
        <w:jc w:val="both"/>
        <w:rPr>
          <w:rFonts w:ascii="Candara" w:hAnsi="Candara" w:cstheme="minorHAnsi"/>
          <w:sz w:val="20"/>
          <w:szCs w:val="20"/>
          <w:lang w:eastAsia="es-ES"/>
        </w:rPr>
      </w:pPr>
    </w:p>
    <w:p w14:paraId="0CB1F0AF" w14:textId="77777777" w:rsidR="006F1BEF" w:rsidRPr="006F1BEF" w:rsidRDefault="006F1BEF" w:rsidP="006F1BEF">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Los postes de hormigón armado deben ser construidos con varillas protegidas contra la corrosión.</w:t>
      </w:r>
    </w:p>
    <w:p w14:paraId="216B13C3" w14:textId="77777777" w:rsidR="006F1BEF" w:rsidRPr="006F1BEF" w:rsidRDefault="006F1BEF" w:rsidP="006F1BEF">
      <w:pPr>
        <w:ind w:right="-567"/>
        <w:jc w:val="both"/>
        <w:rPr>
          <w:rFonts w:ascii="Candara" w:hAnsi="Candara" w:cstheme="minorHAnsi"/>
          <w:sz w:val="20"/>
          <w:szCs w:val="20"/>
          <w:lang w:eastAsia="es-ES"/>
        </w:rPr>
      </w:pPr>
    </w:p>
    <w:p w14:paraId="23E1EBCF" w14:textId="77777777" w:rsidR="006F1BEF" w:rsidRPr="006F1BEF" w:rsidRDefault="006F1BEF" w:rsidP="006F1BEF">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Los ramales secundarios y </w:t>
      </w:r>
      <w:proofErr w:type="spellStart"/>
      <w:r w:rsidRPr="006F1BEF">
        <w:rPr>
          <w:rFonts w:ascii="Candara" w:eastAsia="Times New Roman" w:hAnsi="Candara" w:cstheme="minorHAnsi"/>
          <w:sz w:val="20"/>
          <w:szCs w:val="20"/>
          <w:lang w:eastAsia="es-ES"/>
        </w:rPr>
        <w:t>subramales</w:t>
      </w:r>
      <w:proofErr w:type="spellEnd"/>
      <w:r w:rsidRPr="006F1BEF">
        <w:rPr>
          <w:rFonts w:ascii="Candara" w:eastAsia="Times New Roman" w:hAnsi="Candara" w:cstheme="minorHAnsi"/>
          <w:sz w:val="20"/>
          <w:szCs w:val="20"/>
          <w:lang w:eastAsia="es-ES"/>
        </w:rPr>
        <w:t xml:space="preserve"> </w:t>
      </w:r>
      <w:proofErr w:type="gramStart"/>
      <w:r w:rsidRPr="006F1BEF">
        <w:rPr>
          <w:rFonts w:ascii="Candara" w:eastAsia="Times New Roman" w:hAnsi="Candara" w:cstheme="minorHAnsi"/>
          <w:sz w:val="20"/>
          <w:szCs w:val="20"/>
          <w:lang w:eastAsia="es-ES"/>
        </w:rPr>
        <w:t>deben  contar</w:t>
      </w:r>
      <w:proofErr w:type="gramEnd"/>
      <w:r w:rsidRPr="006F1BEF">
        <w:rPr>
          <w:rFonts w:ascii="Candara" w:eastAsia="Times New Roman" w:hAnsi="Candara" w:cstheme="minorHAnsi"/>
          <w:sz w:val="20"/>
          <w:szCs w:val="20"/>
          <w:lang w:eastAsia="es-ES"/>
        </w:rPr>
        <w:t xml:space="preserve"> en el arranque con seccionador fusible.</w:t>
      </w:r>
    </w:p>
    <w:p w14:paraId="2D2035D6" w14:textId="77777777" w:rsidR="006F1BEF" w:rsidRPr="006F1BEF" w:rsidRDefault="006F1BEF" w:rsidP="006F1BEF">
      <w:pPr>
        <w:pStyle w:val="Prrafodelista"/>
        <w:rPr>
          <w:rFonts w:ascii="Candara" w:eastAsia="Times New Roman" w:hAnsi="Candara" w:cstheme="minorHAnsi"/>
          <w:sz w:val="20"/>
          <w:szCs w:val="20"/>
          <w:lang w:eastAsia="es-ES"/>
        </w:rPr>
      </w:pPr>
    </w:p>
    <w:p w14:paraId="47BE1577" w14:textId="77777777" w:rsidR="006F1BEF" w:rsidRPr="006F1BEF" w:rsidRDefault="006F1BEF" w:rsidP="006F1BEF">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Todo trabajo en media tensión debe ser realizado con el uso de tierras temporales en ambos extremos del área de trabajo del alimentador desconectado.</w:t>
      </w:r>
    </w:p>
    <w:p w14:paraId="624A59B2" w14:textId="77777777" w:rsidR="006F1BEF" w:rsidRPr="006F1BEF" w:rsidRDefault="006F1BEF" w:rsidP="006F1BEF">
      <w:pPr>
        <w:pStyle w:val="Prrafodelista"/>
        <w:rPr>
          <w:rFonts w:ascii="Candara" w:eastAsia="Times New Roman" w:hAnsi="Candara" w:cstheme="minorHAnsi"/>
          <w:sz w:val="20"/>
          <w:szCs w:val="20"/>
          <w:lang w:eastAsia="es-ES"/>
        </w:rPr>
      </w:pPr>
    </w:p>
    <w:p w14:paraId="595FF38E" w14:textId="77777777" w:rsidR="006F1BEF" w:rsidRPr="006F1BEF" w:rsidRDefault="006F1BEF" w:rsidP="006F1BEF">
      <w:pPr>
        <w:ind w:right="-567"/>
        <w:jc w:val="both"/>
        <w:rPr>
          <w:rFonts w:ascii="Candara" w:hAnsi="Candara" w:cstheme="minorHAnsi"/>
          <w:b/>
          <w:sz w:val="20"/>
          <w:szCs w:val="20"/>
          <w:lang w:eastAsia="es-ES"/>
        </w:rPr>
      </w:pPr>
      <w:r w:rsidRPr="006F1BEF">
        <w:rPr>
          <w:rFonts w:ascii="Candara" w:hAnsi="Candara" w:cstheme="minorHAnsi"/>
          <w:b/>
          <w:sz w:val="20"/>
          <w:szCs w:val="20"/>
          <w:lang w:eastAsia="es-ES"/>
        </w:rPr>
        <w:t>UBICACIÓN DE LOS CABLES DE TELECOMUNICACIONES EN LOS POSTES</w:t>
      </w:r>
    </w:p>
    <w:p w14:paraId="510F6C05" w14:textId="77777777" w:rsidR="006F1BEF" w:rsidRPr="006F1BEF" w:rsidRDefault="006F1BEF" w:rsidP="006F1BEF">
      <w:pPr>
        <w:ind w:right="-567"/>
        <w:jc w:val="both"/>
        <w:rPr>
          <w:rFonts w:ascii="Candara" w:hAnsi="Candara" w:cstheme="minorHAnsi"/>
          <w:sz w:val="20"/>
          <w:szCs w:val="20"/>
          <w:lang w:eastAsia="es-ES"/>
        </w:rPr>
      </w:pPr>
    </w:p>
    <w:p w14:paraId="57AFE910" w14:textId="77777777" w:rsidR="006F1BEF" w:rsidRPr="006F1BEF" w:rsidRDefault="006F1BEF" w:rsidP="006F1BEF">
      <w:pPr>
        <w:ind w:right="-567"/>
        <w:jc w:val="both"/>
        <w:rPr>
          <w:rFonts w:ascii="Candara" w:hAnsi="Candara" w:cstheme="minorHAnsi"/>
          <w:sz w:val="20"/>
          <w:szCs w:val="20"/>
          <w:lang w:eastAsia="es-ES"/>
        </w:rPr>
      </w:pPr>
      <w:r w:rsidRPr="006F1BEF">
        <w:rPr>
          <w:rFonts w:ascii="Candara" w:hAnsi="Candara" w:cstheme="minorHAnsi"/>
          <w:sz w:val="20"/>
          <w:szCs w:val="20"/>
          <w:lang w:eastAsia="es-ES"/>
        </w:rPr>
        <w:t>Toda instalación de redes de servicio ajenos al servicio eléctrico arrendatario, debe ir en el nivel inferior, es decir bajo ningún concepto podrá instalarse un cable por encima de las redes de distribución eléctrica, sean estas de baja, media o alta tensión, por consiguiente, en un poste de energía eléctrica la ubicación de las redes se realiza en forma descendente y se tiene que respetar el orden siguiente:</w:t>
      </w:r>
    </w:p>
    <w:p w14:paraId="128CDE36" w14:textId="77777777" w:rsidR="006F1BEF" w:rsidRPr="006F1BEF" w:rsidRDefault="006F1BEF" w:rsidP="006F1BEF">
      <w:pPr>
        <w:ind w:right="-567"/>
        <w:jc w:val="both"/>
        <w:rPr>
          <w:rFonts w:ascii="Candara" w:hAnsi="Candara" w:cstheme="minorHAnsi"/>
          <w:sz w:val="20"/>
          <w:szCs w:val="20"/>
          <w:lang w:eastAsia="es-ES"/>
        </w:rPr>
      </w:pPr>
    </w:p>
    <w:p w14:paraId="41357776" w14:textId="77777777" w:rsidR="006F1BEF" w:rsidRPr="006F1BEF" w:rsidRDefault="006F1BEF" w:rsidP="006F1BEF">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Red de energía eléctrica de alta tensión.</w:t>
      </w:r>
    </w:p>
    <w:p w14:paraId="3B34CC66" w14:textId="77777777" w:rsidR="006F1BEF" w:rsidRPr="006F1BEF" w:rsidRDefault="006F1BEF" w:rsidP="006F1BEF">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Red de energía eléctrica de media tensión.</w:t>
      </w:r>
    </w:p>
    <w:p w14:paraId="7392396C" w14:textId="77777777" w:rsidR="006F1BEF" w:rsidRPr="006F1BEF" w:rsidRDefault="006F1BEF" w:rsidP="006F1BEF">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Red de energía eléctrica de baja tensión.</w:t>
      </w:r>
    </w:p>
    <w:p w14:paraId="4BB1D24E" w14:textId="77777777" w:rsidR="006F1BEF" w:rsidRPr="006F1BEF" w:rsidRDefault="006F1BEF" w:rsidP="006F1BEF">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Red de energía eléctrica de alumbrado público.</w:t>
      </w:r>
    </w:p>
    <w:p w14:paraId="7FDDCDBA" w14:textId="77777777" w:rsidR="006F1BEF" w:rsidRPr="006F1BEF" w:rsidRDefault="006F1BEF" w:rsidP="006F1BEF">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Redes de telecomunicaciones y de audio y video por suscripción.</w:t>
      </w:r>
    </w:p>
    <w:p w14:paraId="7B2A5F23" w14:textId="77777777" w:rsidR="006F1BEF" w:rsidRPr="006F1BEF" w:rsidRDefault="006F1BEF" w:rsidP="006F1BEF">
      <w:pPr>
        <w:ind w:right="-567"/>
        <w:jc w:val="both"/>
        <w:rPr>
          <w:rFonts w:ascii="Candara" w:hAnsi="Candara" w:cstheme="minorHAnsi"/>
          <w:sz w:val="20"/>
          <w:szCs w:val="20"/>
          <w:lang w:eastAsia="es-ES"/>
        </w:rPr>
      </w:pPr>
    </w:p>
    <w:p w14:paraId="2390CA9C" w14:textId="77777777" w:rsidR="006F1BEF" w:rsidRPr="006F1BEF" w:rsidRDefault="006F1BEF" w:rsidP="006F1BEF">
      <w:pPr>
        <w:ind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La contratista será responsable de informar </w:t>
      </w:r>
      <w:proofErr w:type="gramStart"/>
      <w:r w:rsidRPr="006F1BEF">
        <w:rPr>
          <w:rFonts w:ascii="Candara" w:hAnsi="Candara" w:cstheme="minorHAnsi"/>
          <w:sz w:val="20"/>
          <w:szCs w:val="20"/>
          <w:lang w:eastAsia="es-ES"/>
        </w:rPr>
        <w:t>a  las</w:t>
      </w:r>
      <w:proofErr w:type="gramEnd"/>
      <w:r w:rsidRPr="006F1BEF">
        <w:rPr>
          <w:rFonts w:ascii="Candara" w:hAnsi="Candara" w:cstheme="minorHAnsi"/>
          <w:sz w:val="20"/>
          <w:szCs w:val="20"/>
          <w:lang w:eastAsia="es-ES"/>
        </w:rPr>
        <w:t xml:space="preserve"> arrendatarias sobre la construcción de proyectos nuevos, de ampliación o remodelación de redes eléctricas, donde se instalen, reubiquen o eliminen postes existentes, para que la empresa arrendataria programe en forma oportuna, y durante la construcción de los proyectos la reubicación de la red de telecomunicación a su costo. CNEL EP no será responsable de la red de telecomunicación existente que no sea retirada oportunamente.</w:t>
      </w:r>
    </w:p>
    <w:p w14:paraId="04B9971F" w14:textId="77777777" w:rsidR="006F1BEF" w:rsidRPr="006F1BEF" w:rsidRDefault="006F1BEF" w:rsidP="006F1BEF">
      <w:pPr>
        <w:ind w:right="-567"/>
        <w:jc w:val="both"/>
        <w:rPr>
          <w:rFonts w:ascii="Candara" w:hAnsi="Candara" w:cstheme="minorHAnsi"/>
          <w:sz w:val="20"/>
          <w:szCs w:val="20"/>
          <w:lang w:eastAsia="es-ES"/>
        </w:rPr>
      </w:pPr>
    </w:p>
    <w:p w14:paraId="5EE72892" w14:textId="77777777" w:rsidR="006F1BEF" w:rsidRPr="006F1BEF" w:rsidRDefault="006F1BEF" w:rsidP="006F1BEF">
      <w:pPr>
        <w:ind w:right="-567"/>
        <w:jc w:val="both"/>
        <w:rPr>
          <w:rFonts w:ascii="Candara" w:hAnsi="Candara" w:cstheme="minorHAnsi"/>
          <w:sz w:val="20"/>
          <w:szCs w:val="20"/>
          <w:lang w:eastAsia="es-ES"/>
        </w:rPr>
      </w:pPr>
    </w:p>
    <w:p w14:paraId="650C5E9A" w14:textId="77777777" w:rsidR="006F1BEF" w:rsidRPr="006F1BEF" w:rsidRDefault="006F1BEF" w:rsidP="006F1BEF">
      <w:pPr>
        <w:pStyle w:val="Prrafodelista"/>
        <w:numPr>
          <w:ilvl w:val="0"/>
          <w:numId w:val="39"/>
        </w:numPr>
        <w:spacing w:after="0" w:line="240" w:lineRule="auto"/>
        <w:ind w:left="284" w:right="-567" w:hanging="284"/>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CONSIDERACIONES REDES DE BAJA TENSION Y TRANFORMADORES</w:t>
      </w:r>
    </w:p>
    <w:p w14:paraId="26961390" w14:textId="77777777" w:rsidR="006F1BEF" w:rsidRPr="006F1BEF" w:rsidRDefault="006F1BEF" w:rsidP="006F1BEF">
      <w:pPr>
        <w:ind w:right="-567"/>
        <w:jc w:val="both"/>
        <w:rPr>
          <w:rFonts w:ascii="Candara" w:hAnsi="Candara" w:cstheme="minorHAnsi"/>
          <w:sz w:val="20"/>
          <w:szCs w:val="20"/>
          <w:lang w:eastAsia="es-ES"/>
        </w:rPr>
      </w:pPr>
    </w:p>
    <w:p w14:paraId="66793814"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El vano de redes en baja tensión será máximo de 40 </w:t>
      </w:r>
      <w:proofErr w:type="spellStart"/>
      <w:r w:rsidRPr="006F1BEF">
        <w:rPr>
          <w:rFonts w:ascii="Candara" w:eastAsia="Times New Roman" w:hAnsi="Candara" w:cstheme="minorHAnsi"/>
          <w:sz w:val="20"/>
          <w:szCs w:val="20"/>
          <w:lang w:eastAsia="es-ES"/>
        </w:rPr>
        <w:t>mts</w:t>
      </w:r>
      <w:proofErr w:type="spellEnd"/>
      <w:r w:rsidRPr="006F1BEF">
        <w:rPr>
          <w:rFonts w:ascii="Candara" w:eastAsia="Times New Roman" w:hAnsi="Candara" w:cstheme="minorHAnsi"/>
          <w:sz w:val="20"/>
          <w:szCs w:val="20"/>
          <w:lang w:eastAsia="es-ES"/>
        </w:rPr>
        <w:t>. en zonas pobladas con viviendas concentradas (excepto previa coordinación con el fiscalizador se indique lo contrario).</w:t>
      </w:r>
    </w:p>
    <w:p w14:paraId="53693D04" w14:textId="77777777" w:rsidR="006F1BEF" w:rsidRPr="006F1BEF" w:rsidRDefault="006F1BEF" w:rsidP="006F1BEF">
      <w:pPr>
        <w:pStyle w:val="Prrafodelista"/>
        <w:spacing w:after="0" w:line="240" w:lineRule="auto"/>
        <w:ind w:right="-567"/>
        <w:jc w:val="both"/>
        <w:rPr>
          <w:rFonts w:ascii="Candara" w:eastAsia="Times New Roman" w:hAnsi="Candara" w:cstheme="minorHAnsi"/>
          <w:sz w:val="20"/>
          <w:szCs w:val="20"/>
          <w:lang w:eastAsia="es-ES"/>
        </w:rPr>
      </w:pPr>
    </w:p>
    <w:p w14:paraId="0756B5EC"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En todo diseño en zonas que estén intervenidas por el Municipio será considerado el ancho de la vía y la línea de fábrica establecida.</w:t>
      </w:r>
    </w:p>
    <w:p w14:paraId="248DCEB1" w14:textId="77777777" w:rsidR="006F1BEF" w:rsidRPr="006F1BEF" w:rsidRDefault="006F1BEF" w:rsidP="006F1BEF">
      <w:pPr>
        <w:ind w:right="-567"/>
        <w:jc w:val="both"/>
        <w:rPr>
          <w:rFonts w:ascii="Candara" w:hAnsi="Candara" w:cstheme="minorHAnsi"/>
          <w:sz w:val="20"/>
          <w:szCs w:val="20"/>
          <w:lang w:eastAsia="es-ES"/>
        </w:rPr>
      </w:pPr>
    </w:p>
    <w:p w14:paraId="6F3F195D"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En todo punto terminal más alejado de las redes de baja tensión en neutro debe ser aterrizado.</w:t>
      </w:r>
    </w:p>
    <w:p w14:paraId="62BD0669" w14:textId="77777777" w:rsidR="006F1BEF" w:rsidRPr="006F1BEF" w:rsidRDefault="006F1BEF" w:rsidP="006F1BEF">
      <w:pPr>
        <w:ind w:right="-567"/>
        <w:jc w:val="both"/>
        <w:rPr>
          <w:rFonts w:ascii="Candara" w:hAnsi="Candara" w:cstheme="minorHAnsi"/>
          <w:sz w:val="20"/>
          <w:szCs w:val="20"/>
          <w:lang w:eastAsia="es-ES"/>
        </w:rPr>
      </w:pPr>
    </w:p>
    <w:p w14:paraId="08ABCD47"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Todo tensor a tierra debe ser con conductor de acero galvanizado 7 hilos diámetro 3/8”.</w:t>
      </w:r>
    </w:p>
    <w:p w14:paraId="41EEDC2F" w14:textId="77777777" w:rsidR="006F1BEF" w:rsidRPr="006F1BEF" w:rsidRDefault="006F1BEF" w:rsidP="006F1BEF">
      <w:pPr>
        <w:ind w:right="-567"/>
        <w:jc w:val="both"/>
        <w:rPr>
          <w:rFonts w:ascii="Candara" w:hAnsi="Candara" w:cstheme="minorHAnsi"/>
          <w:sz w:val="20"/>
          <w:szCs w:val="20"/>
          <w:lang w:eastAsia="es-ES"/>
        </w:rPr>
      </w:pPr>
    </w:p>
    <w:p w14:paraId="0381C42E"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replanteo debe ser realizado por el constructor de la obra en conjunto con el fiscalizador designado previo a la construcción y el Coordinador de FERUM.</w:t>
      </w:r>
    </w:p>
    <w:p w14:paraId="244FC8AB" w14:textId="77777777" w:rsidR="006F1BEF" w:rsidRPr="006F1BEF" w:rsidRDefault="006F1BEF" w:rsidP="006F1BEF">
      <w:pPr>
        <w:ind w:right="-567"/>
        <w:jc w:val="both"/>
        <w:rPr>
          <w:rFonts w:ascii="Candara" w:hAnsi="Candara" w:cstheme="minorHAnsi"/>
          <w:sz w:val="20"/>
          <w:szCs w:val="20"/>
          <w:lang w:eastAsia="es-ES"/>
        </w:rPr>
      </w:pPr>
    </w:p>
    <w:p w14:paraId="23D20531"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replanteo debe incluir: plano de construcción, lista de abonados (medidores) actualizada, desglose de materiales, mano de obra y transporte actualizado y presupuesto del proyecto.</w:t>
      </w:r>
    </w:p>
    <w:p w14:paraId="4B1DDDB3" w14:textId="77777777" w:rsidR="006F1BEF" w:rsidRPr="006F1BEF" w:rsidRDefault="006F1BEF" w:rsidP="006F1BEF">
      <w:pPr>
        <w:ind w:right="-567"/>
        <w:jc w:val="both"/>
        <w:rPr>
          <w:rFonts w:ascii="Candara" w:hAnsi="Candara" w:cstheme="minorHAnsi"/>
          <w:sz w:val="20"/>
          <w:szCs w:val="20"/>
          <w:lang w:eastAsia="es-ES"/>
        </w:rPr>
      </w:pPr>
    </w:p>
    <w:p w14:paraId="53CEFF02"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La información del replanteo debe ser aprobada por el Administrador del Contrato en coordinación con el fiscalizador previo al inicio de la ejecución de la Obra.</w:t>
      </w:r>
    </w:p>
    <w:p w14:paraId="4719C78B" w14:textId="77777777" w:rsidR="006F1BEF" w:rsidRPr="006F1BEF" w:rsidRDefault="006F1BEF" w:rsidP="006F1BEF">
      <w:pPr>
        <w:ind w:right="-567"/>
        <w:jc w:val="both"/>
        <w:rPr>
          <w:rFonts w:ascii="Candara" w:hAnsi="Candara" w:cstheme="minorHAnsi"/>
          <w:sz w:val="20"/>
          <w:szCs w:val="20"/>
          <w:lang w:eastAsia="es-ES"/>
        </w:rPr>
      </w:pPr>
    </w:p>
    <w:p w14:paraId="4308F4D7"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Previo al inicio de una obra el fiscalizador debe revisar los equipos y materiales a instalarse.</w:t>
      </w:r>
    </w:p>
    <w:p w14:paraId="49A5B1AC" w14:textId="77777777" w:rsidR="006F1BEF" w:rsidRPr="006F1BEF" w:rsidRDefault="006F1BEF" w:rsidP="006F1BEF">
      <w:pPr>
        <w:ind w:right="-567"/>
        <w:jc w:val="both"/>
        <w:rPr>
          <w:rFonts w:ascii="Candara" w:hAnsi="Candara" w:cstheme="minorHAnsi"/>
          <w:sz w:val="20"/>
          <w:szCs w:val="20"/>
          <w:lang w:eastAsia="es-ES"/>
        </w:rPr>
      </w:pPr>
    </w:p>
    <w:p w14:paraId="749DFDF4"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inicio y cualquier cambio respecto de un proyecto solo puede ser aprobado por el administrador del contrato.</w:t>
      </w:r>
    </w:p>
    <w:p w14:paraId="6C247E1D" w14:textId="77777777" w:rsidR="006F1BEF" w:rsidRPr="006F1BEF" w:rsidRDefault="006F1BEF" w:rsidP="006F1BEF">
      <w:pPr>
        <w:ind w:right="-567"/>
        <w:jc w:val="both"/>
        <w:rPr>
          <w:rFonts w:ascii="Candara" w:hAnsi="Candara" w:cstheme="minorHAnsi"/>
          <w:sz w:val="20"/>
          <w:szCs w:val="20"/>
          <w:lang w:eastAsia="es-ES"/>
        </w:rPr>
      </w:pPr>
    </w:p>
    <w:p w14:paraId="4F06FDC5"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Será responsabilidad del Administrador, fiscalizador y contratista de toda obra tener actualizado el libro de obra, donde se deberán registrar todas las novedades importantes respecto de la ejecución de la obra.</w:t>
      </w:r>
    </w:p>
    <w:p w14:paraId="5A42434F" w14:textId="77777777" w:rsidR="006F1BEF" w:rsidRPr="006F1BEF" w:rsidRDefault="006F1BEF" w:rsidP="006F1BEF">
      <w:pPr>
        <w:ind w:right="-567"/>
        <w:jc w:val="both"/>
        <w:rPr>
          <w:rFonts w:ascii="Candara" w:hAnsi="Candara" w:cstheme="minorHAnsi"/>
          <w:sz w:val="20"/>
          <w:szCs w:val="20"/>
          <w:lang w:eastAsia="es-ES"/>
        </w:rPr>
      </w:pPr>
    </w:p>
    <w:p w14:paraId="3B1D183F"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Las excavaciones para postes y tensores no deben afectar viviendas, accesos a viviendas o pasos peatonales, de ser el caso, se deberá gestionar la autorización de los propietarios a fin de que la excavación e instalación tenga la mínima afectación.</w:t>
      </w:r>
    </w:p>
    <w:p w14:paraId="66380DF7" w14:textId="77777777" w:rsidR="006F1BEF" w:rsidRPr="006F1BEF" w:rsidRDefault="006F1BEF" w:rsidP="006F1BEF">
      <w:pPr>
        <w:ind w:right="-567"/>
        <w:jc w:val="both"/>
        <w:rPr>
          <w:rFonts w:ascii="Candara" w:hAnsi="Candara" w:cstheme="minorHAnsi"/>
          <w:sz w:val="20"/>
          <w:szCs w:val="20"/>
          <w:lang w:eastAsia="es-ES"/>
        </w:rPr>
      </w:pPr>
    </w:p>
    <w:p w14:paraId="0F7C97D9"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39DA0E83" w14:textId="77777777" w:rsidR="006F1BEF" w:rsidRPr="006F1BEF" w:rsidRDefault="006F1BEF" w:rsidP="006F1BEF">
      <w:pPr>
        <w:ind w:right="-567"/>
        <w:jc w:val="both"/>
        <w:rPr>
          <w:rFonts w:ascii="Candara" w:hAnsi="Candara" w:cstheme="minorHAnsi"/>
          <w:sz w:val="20"/>
          <w:szCs w:val="20"/>
          <w:lang w:eastAsia="es-ES"/>
        </w:rPr>
      </w:pPr>
    </w:p>
    <w:p w14:paraId="7D6B97A5"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Todo sistema de puesta a tierra para redes de distribución (excepto para sistemas de medición) deberá realizarse con conductor cableado de cobre #2 y con soldadura exotérmica.</w:t>
      </w:r>
    </w:p>
    <w:p w14:paraId="23A58FE7" w14:textId="77777777" w:rsidR="006F1BEF" w:rsidRPr="006F1BEF" w:rsidRDefault="006F1BEF" w:rsidP="006F1BEF">
      <w:pPr>
        <w:ind w:right="-567"/>
        <w:jc w:val="both"/>
        <w:rPr>
          <w:rFonts w:ascii="Candara" w:hAnsi="Candara" w:cstheme="minorHAnsi"/>
          <w:sz w:val="20"/>
          <w:szCs w:val="20"/>
          <w:lang w:eastAsia="es-ES"/>
        </w:rPr>
      </w:pPr>
    </w:p>
    <w:p w14:paraId="218E473E"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Todo transformador de distribución monofásico será tipo </w:t>
      </w:r>
      <w:proofErr w:type="spellStart"/>
      <w:r w:rsidRPr="006F1BEF">
        <w:rPr>
          <w:rFonts w:ascii="Candara" w:eastAsia="Times New Roman" w:hAnsi="Candara" w:cstheme="minorHAnsi"/>
          <w:sz w:val="20"/>
          <w:szCs w:val="20"/>
          <w:lang w:eastAsia="es-ES"/>
        </w:rPr>
        <w:t>auto-protegido</w:t>
      </w:r>
      <w:proofErr w:type="spellEnd"/>
      <w:r w:rsidRPr="006F1BEF">
        <w:rPr>
          <w:rFonts w:ascii="Candara" w:eastAsia="Times New Roman" w:hAnsi="Candara" w:cstheme="minorHAnsi"/>
          <w:sz w:val="20"/>
          <w:szCs w:val="20"/>
          <w:lang w:eastAsia="es-ES"/>
        </w:rPr>
        <w:t xml:space="preserve"> 9767-240/127V polaridad aditiva +1 a -3 </w:t>
      </w:r>
      <w:proofErr w:type="gramStart"/>
      <w:r w:rsidRPr="006F1BEF">
        <w:rPr>
          <w:rFonts w:ascii="Candara" w:eastAsia="Times New Roman" w:hAnsi="Candara" w:cstheme="minorHAnsi"/>
          <w:sz w:val="20"/>
          <w:szCs w:val="20"/>
          <w:lang w:eastAsia="es-ES"/>
        </w:rPr>
        <w:t>x  2.5</w:t>
      </w:r>
      <w:proofErr w:type="gramEnd"/>
      <w:r w:rsidRPr="006F1BEF">
        <w:rPr>
          <w:rFonts w:ascii="Candara" w:eastAsia="Times New Roman" w:hAnsi="Candara" w:cstheme="minorHAnsi"/>
          <w:sz w:val="20"/>
          <w:szCs w:val="20"/>
          <w:lang w:eastAsia="es-ES"/>
        </w:rPr>
        <w:t>% y los elementos de protección y seccionamiento respectivo.</w:t>
      </w:r>
    </w:p>
    <w:p w14:paraId="6A4FE372" w14:textId="77777777" w:rsidR="006F1BEF" w:rsidRPr="006F1BEF" w:rsidRDefault="006F1BEF" w:rsidP="006F1BEF">
      <w:pPr>
        <w:ind w:right="-567"/>
        <w:jc w:val="both"/>
        <w:rPr>
          <w:rFonts w:ascii="Candara" w:hAnsi="Candara" w:cstheme="minorHAnsi"/>
          <w:sz w:val="20"/>
          <w:szCs w:val="20"/>
          <w:lang w:eastAsia="es-ES"/>
        </w:rPr>
      </w:pPr>
    </w:p>
    <w:p w14:paraId="15D58906"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Todo transformador monofásico </w:t>
      </w:r>
      <w:proofErr w:type="spellStart"/>
      <w:r w:rsidRPr="006F1BEF">
        <w:rPr>
          <w:rFonts w:ascii="Candara" w:eastAsia="Times New Roman" w:hAnsi="Candara" w:cstheme="minorHAnsi"/>
          <w:sz w:val="20"/>
          <w:szCs w:val="20"/>
          <w:lang w:eastAsia="es-ES"/>
        </w:rPr>
        <w:t>auto-protegido</w:t>
      </w:r>
      <w:proofErr w:type="spellEnd"/>
      <w:r w:rsidRPr="006F1BEF">
        <w:rPr>
          <w:rFonts w:ascii="Candara" w:eastAsia="Times New Roman" w:hAnsi="Candara" w:cstheme="minorHAnsi"/>
          <w:sz w:val="20"/>
          <w:szCs w:val="20"/>
          <w:lang w:eastAsia="es-ES"/>
        </w:rPr>
        <w:t xml:space="preserve"> será de una capacidad de hasta 50KVA.</w:t>
      </w:r>
    </w:p>
    <w:p w14:paraId="3BF66147" w14:textId="77777777" w:rsidR="006F1BEF" w:rsidRPr="006F1BEF" w:rsidRDefault="006F1BEF" w:rsidP="006F1BEF">
      <w:pPr>
        <w:ind w:right="-567"/>
        <w:jc w:val="both"/>
        <w:rPr>
          <w:rFonts w:ascii="Candara" w:hAnsi="Candara" w:cstheme="minorHAnsi"/>
          <w:sz w:val="20"/>
          <w:szCs w:val="20"/>
          <w:lang w:eastAsia="es-ES"/>
        </w:rPr>
      </w:pPr>
    </w:p>
    <w:p w14:paraId="75FEC02C"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Las bajantes para transformadores en redes de distribución se debe realizar mínimo con conductor aislado de cobre # 1/0, el ajuste de conectores de Cu-Al debe </w:t>
      </w:r>
      <w:proofErr w:type="gramStart"/>
      <w:r w:rsidRPr="006F1BEF">
        <w:rPr>
          <w:rFonts w:ascii="Candara" w:eastAsia="Times New Roman" w:hAnsi="Candara" w:cstheme="minorHAnsi"/>
          <w:sz w:val="20"/>
          <w:szCs w:val="20"/>
          <w:lang w:eastAsia="es-ES"/>
        </w:rPr>
        <w:t>evitar  fallas</w:t>
      </w:r>
      <w:proofErr w:type="gramEnd"/>
      <w:r w:rsidRPr="006F1BEF">
        <w:rPr>
          <w:rFonts w:ascii="Candara" w:eastAsia="Times New Roman" w:hAnsi="Candara" w:cstheme="minorHAnsi"/>
          <w:sz w:val="20"/>
          <w:szCs w:val="20"/>
          <w:lang w:eastAsia="es-ES"/>
        </w:rPr>
        <w:t xml:space="preserve"> y puntos calientes en la red.</w:t>
      </w:r>
    </w:p>
    <w:p w14:paraId="491F60F4" w14:textId="77777777" w:rsidR="006F1BEF" w:rsidRPr="006F1BEF" w:rsidRDefault="006F1BEF" w:rsidP="006F1BEF">
      <w:pPr>
        <w:ind w:right="-567"/>
        <w:jc w:val="both"/>
        <w:rPr>
          <w:rFonts w:ascii="Candara" w:hAnsi="Candara" w:cstheme="minorHAnsi"/>
          <w:sz w:val="20"/>
          <w:szCs w:val="20"/>
          <w:lang w:eastAsia="es-ES"/>
        </w:rPr>
      </w:pPr>
    </w:p>
    <w:p w14:paraId="53D74BFA"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Las distancias de acometidas no deben ser mayores a los 50 </w:t>
      </w:r>
      <w:proofErr w:type="spellStart"/>
      <w:r w:rsidRPr="006F1BEF">
        <w:rPr>
          <w:rFonts w:ascii="Candara" w:eastAsia="Times New Roman" w:hAnsi="Candara" w:cstheme="minorHAnsi"/>
          <w:sz w:val="20"/>
          <w:szCs w:val="20"/>
          <w:lang w:eastAsia="es-ES"/>
        </w:rPr>
        <w:t>mts</w:t>
      </w:r>
      <w:proofErr w:type="spellEnd"/>
      <w:r w:rsidRPr="006F1BEF">
        <w:rPr>
          <w:rFonts w:ascii="Candara" w:eastAsia="Times New Roman" w:hAnsi="Candara" w:cstheme="minorHAnsi"/>
          <w:sz w:val="20"/>
          <w:szCs w:val="20"/>
          <w:lang w:eastAsia="es-ES"/>
        </w:rPr>
        <w:t>. Poste medidor.</w:t>
      </w:r>
    </w:p>
    <w:p w14:paraId="058A9FC6" w14:textId="77777777" w:rsidR="006F1BEF" w:rsidRPr="006F1BEF" w:rsidRDefault="006F1BEF" w:rsidP="006F1BEF">
      <w:pPr>
        <w:ind w:left="360" w:right="-567"/>
        <w:jc w:val="both"/>
        <w:rPr>
          <w:rFonts w:ascii="Candara" w:hAnsi="Candara" w:cstheme="minorHAnsi"/>
          <w:sz w:val="20"/>
          <w:szCs w:val="20"/>
          <w:lang w:eastAsia="es-ES"/>
        </w:rPr>
      </w:pPr>
    </w:p>
    <w:p w14:paraId="32201C43"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Para toda obra previo a su inicio debe nombrarse obligatoriamente un administrador y fiscalizador.</w:t>
      </w:r>
    </w:p>
    <w:p w14:paraId="14E90C10" w14:textId="77777777" w:rsidR="006F1BEF" w:rsidRPr="006F1BEF" w:rsidRDefault="006F1BEF" w:rsidP="006F1BEF">
      <w:pPr>
        <w:ind w:right="-567"/>
        <w:jc w:val="both"/>
        <w:rPr>
          <w:rFonts w:ascii="Candara" w:hAnsi="Candara" w:cstheme="minorHAnsi"/>
          <w:sz w:val="20"/>
          <w:szCs w:val="20"/>
          <w:lang w:eastAsia="es-ES"/>
        </w:rPr>
      </w:pPr>
    </w:p>
    <w:p w14:paraId="4B806D7F"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La liquidación de obra debe ser presentada por el constructor al fiscalizador y posteriormente al administrador del Contrato.</w:t>
      </w:r>
    </w:p>
    <w:p w14:paraId="18F57702" w14:textId="77777777" w:rsidR="006F1BEF" w:rsidRPr="006F1BEF" w:rsidRDefault="006F1BEF" w:rsidP="006F1BEF">
      <w:pPr>
        <w:ind w:right="-567"/>
        <w:jc w:val="both"/>
        <w:rPr>
          <w:rFonts w:ascii="Candara" w:hAnsi="Candara" w:cstheme="minorHAnsi"/>
          <w:sz w:val="20"/>
          <w:szCs w:val="20"/>
          <w:lang w:eastAsia="es-ES"/>
        </w:rPr>
      </w:pPr>
    </w:p>
    <w:p w14:paraId="1BE34159"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La información de liquidación debe ser revisada en campo por el constructor, administrador y fiscalizador mediante visto bueno (√) en un porcentaje del 100 %.</w:t>
      </w:r>
    </w:p>
    <w:p w14:paraId="784EC0F4" w14:textId="77777777" w:rsidR="006F1BEF" w:rsidRPr="006F1BEF" w:rsidRDefault="006F1BEF" w:rsidP="006F1BEF">
      <w:pPr>
        <w:ind w:right="-567"/>
        <w:jc w:val="both"/>
        <w:rPr>
          <w:rFonts w:ascii="Candara" w:hAnsi="Candara" w:cstheme="minorHAnsi"/>
          <w:sz w:val="20"/>
          <w:szCs w:val="20"/>
          <w:lang w:eastAsia="es-ES"/>
        </w:rPr>
      </w:pPr>
    </w:p>
    <w:p w14:paraId="004D57BE"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La información de los cuadros poste a poste deben ser ingresados a los mismos sin formulación alguna.</w:t>
      </w:r>
    </w:p>
    <w:p w14:paraId="322BB452" w14:textId="77777777" w:rsidR="006F1BEF" w:rsidRPr="006F1BEF" w:rsidRDefault="006F1BEF" w:rsidP="006F1BEF">
      <w:pPr>
        <w:ind w:right="-567"/>
        <w:jc w:val="both"/>
        <w:rPr>
          <w:rFonts w:ascii="Candara" w:hAnsi="Candara" w:cstheme="minorHAnsi"/>
          <w:sz w:val="20"/>
          <w:szCs w:val="20"/>
          <w:lang w:eastAsia="es-ES"/>
        </w:rPr>
      </w:pPr>
    </w:p>
    <w:p w14:paraId="51B16C48"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Todo proyecto nuevo o de mejora, debe incluir la instalación de cada sistema de medición con puesta a tierra.</w:t>
      </w:r>
    </w:p>
    <w:p w14:paraId="1E93DAC1" w14:textId="77777777" w:rsidR="006F1BEF" w:rsidRPr="006F1BEF" w:rsidRDefault="006F1BEF" w:rsidP="006F1BEF">
      <w:pPr>
        <w:ind w:right="-567"/>
        <w:jc w:val="both"/>
        <w:rPr>
          <w:rFonts w:ascii="Candara" w:hAnsi="Candara" w:cstheme="minorHAnsi"/>
          <w:sz w:val="20"/>
          <w:szCs w:val="20"/>
          <w:lang w:eastAsia="es-ES"/>
        </w:rPr>
      </w:pPr>
    </w:p>
    <w:p w14:paraId="293BD45D"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El administrador será responsable de entregar toda la información relacionada a los sistemas de medición para el registro en el sistema comercial semanalmente.</w:t>
      </w:r>
    </w:p>
    <w:p w14:paraId="774EBABD" w14:textId="77777777" w:rsidR="006F1BEF" w:rsidRPr="006F1BEF" w:rsidRDefault="006F1BEF" w:rsidP="006F1BEF">
      <w:pPr>
        <w:ind w:right="-567"/>
        <w:jc w:val="both"/>
        <w:rPr>
          <w:rFonts w:ascii="Candara" w:hAnsi="Candara" w:cstheme="minorHAnsi"/>
          <w:sz w:val="20"/>
          <w:szCs w:val="20"/>
          <w:lang w:eastAsia="es-ES"/>
        </w:rPr>
      </w:pPr>
    </w:p>
    <w:p w14:paraId="225EE564"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b/>
          <w:sz w:val="20"/>
          <w:szCs w:val="20"/>
          <w:lang w:eastAsia="es-ES"/>
        </w:rPr>
      </w:pPr>
      <w:r w:rsidRPr="006F1BEF">
        <w:rPr>
          <w:rFonts w:ascii="Candara" w:eastAsia="Times New Roman" w:hAnsi="Candara" w:cstheme="minorHAnsi"/>
          <w:sz w:val="20"/>
          <w:szCs w:val="20"/>
          <w:lang w:eastAsia="es-ES"/>
        </w:rPr>
        <w:t xml:space="preserve">Todos los materiales existentes retirados luego de la construcción de una obra deben ser ingresados a bodega para efecto de liquidación, el contratista debe cancelar el costo del material retirado que no fuese ingresado. </w:t>
      </w:r>
      <w:r w:rsidRPr="006F1BEF">
        <w:rPr>
          <w:rFonts w:ascii="Candara" w:eastAsia="Times New Roman" w:hAnsi="Candara" w:cstheme="minorHAnsi"/>
          <w:b/>
          <w:sz w:val="20"/>
          <w:szCs w:val="20"/>
          <w:lang w:eastAsia="es-ES"/>
        </w:rPr>
        <w:t xml:space="preserve">LA LIQUIDACIÓN DE </w:t>
      </w:r>
      <w:proofErr w:type="gramStart"/>
      <w:r w:rsidRPr="006F1BEF">
        <w:rPr>
          <w:rFonts w:ascii="Candara" w:eastAsia="Times New Roman" w:hAnsi="Candara" w:cstheme="minorHAnsi"/>
          <w:b/>
          <w:sz w:val="20"/>
          <w:szCs w:val="20"/>
          <w:lang w:eastAsia="es-ES"/>
        </w:rPr>
        <w:t>ÉSTE</w:t>
      </w:r>
      <w:proofErr w:type="gramEnd"/>
      <w:r w:rsidRPr="006F1BEF">
        <w:rPr>
          <w:rFonts w:ascii="Candara" w:eastAsia="Times New Roman" w:hAnsi="Candara" w:cstheme="minorHAnsi"/>
          <w:b/>
          <w:sz w:val="20"/>
          <w:szCs w:val="20"/>
          <w:lang w:eastAsia="es-ES"/>
        </w:rPr>
        <w:t xml:space="preserve"> MATERIAL DEBERÁ SER CONTRASTADA CON EL INFORME QUE SE REALIZÓ PREVIO AL INICIO DE LA OBRA Y QUE FUE VALIDADO POR EL FISCALIZADOR, ADMINISTRADOR.</w:t>
      </w:r>
    </w:p>
    <w:p w14:paraId="2D92E334" w14:textId="77777777" w:rsidR="006F1BEF" w:rsidRPr="006F1BEF" w:rsidRDefault="006F1BEF" w:rsidP="006F1BEF">
      <w:pPr>
        <w:ind w:right="-567"/>
        <w:jc w:val="both"/>
        <w:rPr>
          <w:rFonts w:ascii="Candara" w:hAnsi="Candara" w:cstheme="minorHAnsi"/>
          <w:b/>
          <w:sz w:val="20"/>
          <w:szCs w:val="20"/>
          <w:lang w:eastAsia="es-ES"/>
        </w:rPr>
      </w:pPr>
    </w:p>
    <w:p w14:paraId="77230C5E"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 xml:space="preserve">El administrador y fiscalizador de obra serán responsables en controlar que el contratista no abandone en el sitio de la obra materiales o desperdicios que resultaren durante la construcción </w:t>
      </w:r>
    </w:p>
    <w:p w14:paraId="169E611F" w14:textId="77777777" w:rsidR="006F1BEF" w:rsidRPr="006F1BEF" w:rsidRDefault="006F1BEF" w:rsidP="006F1BEF">
      <w:pPr>
        <w:ind w:right="-567"/>
        <w:jc w:val="both"/>
        <w:rPr>
          <w:rFonts w:ascii="Candara" w:hAnsi="Candara" w:cstheme="minorHAnsi"/>
          <w:sz w:val="20"/>
          <w:szCs w:val="20"/>
          <w:lang w:eastAsia="es-ES"/>
        </w:rPr>
      </w:pPr>
    </w:p>
    <w:p w14:paraId="55009630" w14:textId="77777777" w:rsidR="006F1BEF" w:rsidRPr="006F1BEF" w:rsidRDefault="006F1BEF" w:rsidP="006F1BEF">
      <w:pPr>
        <w:pStyle w:val="Prrafodelista"/>
        <w:numPr>
          <w:ilvl w:val="0"/>
          <w:numId w:val="40"/>
        </w:numPr>
        <w:spacing w:after="0" w:line="240" w:lineRule="auto"/>
        <w:ind w:right="-567"/>
        <w:jc w:val="both"/>
        <w:rPr>
          <w:rFonts w:ascii="Candara" w:eastAsia="Times New Roman" w:hAnsi="Candara" w:cstheme="minorHAnsi"/>
          <w:b/>
          <w:sz w:val="20"/>
          <w:szCs w:val="20"/>
          <w:lang w:eastAsia="es-ES"/>
        </w:rPr>
      </w:pPr>
      <w:r w:rsidRPr="006F1BEF">
        <w:rPr>
          <w:rFonts w:ascii="Candara" w:eastAsia="Times New Roman" w:hAnsi="Candara" w:cstheme="minorHAnsi"/>
          <w:sz w:val="20"/>
          <w:szCs w:val="20"/>
          <w:lang w:eastAsia="es-ES"/>
        </w:rPr>
        <w:t xml:space="preserve">Los postes deberán ser pintados con las leyendas </w:t>
      </w:r>
      <w:r w:rsidRPr="006F1BEF">
        <w:rPr>
          <w:rFonts w:ascii="Candara" w:eastAsia="Times New Roman" w:hAnsi="Candara" w:cstheme="minorHAnsi"/>
          <w:b/>
          <w:sz w:val="20"/>
          <w:szCs w:val="20"/>
          <w:lang w:eastAsia="es-ES"/>
        </w:rPr>
        <w:t xml:space="preserve"># POSTE, FERUM BID </w:t>
      </w:r>
      <w:proofErr w:type="gramStart"/>
      <w:r w:rsidRPr="006F1BEF">
        <w:rPr>
          <w:rFonts w:ascii="Candara" w:eastAsia="Times New Roman" w:hAnsi="Candara" w:cstheme="minorHAnsi"/>
          <w:b/>
          <w:sz w:val="20"/>
          <w:szCs w:val="20"/>
          <w:lang w:eastAsia="es-ES"/>
        </w:rPr>
        <w:t>V,  #</w:t>
      </w:r>
      <w:proofErr w:type="gramEnd"/>
      <w:r w:rsidRPr="006F1BEF">
        <w:rPr>
          <w:rFonts w:ascii="Candara" w:eastAsia="Times New Roman" w:hAnsi="Candara" w:cstheme="minorHAnsi"/>
          <w:b/>
          <w:sz w:val="20"/>
          <w:szCs w:val="20"/>
          <w:lang w:eastAsia="es-ES"/>
        </w:rPr>
        <w:t xml:space="preserve"> DE CONTRATO Y AÑO.</w:t>
      </w:r>
    </w:p>
    <w:p w14:paraId="128E848F" w14:textId="77777777" w:rsidR="006F1BEF" w:rsidRPr="006F1BEF" w:rsidRDefault="006F1BEF" w:rsidP="006F1BEF">
      <w:pPr>
        <w:ind w:right="-567"/>
        <w:jc w:val="both"/>
        <w:rPr>
          <w:rFonts w:ascii="Candara" w:hAnsi="Candara" w:cstheme="minorHAnsi"/>
          <w:sz w:val="20"/>
          <w:szCs w:val="20"/>
          <w:lang w:eastAsia="es-ES"/>
        </w:rPr>
      </w:pPr>
    </w:p>
    <w:p w14:paraId="0080229E" w14:textId="77777777" w:rsidR="006F1BEF" w:rsidRPr="006F1BEF" w:rsidRDefault="006F1BEF" w:rsidP="006F1BEF">
      <w:pPr>
        <w:ind w:right="-567"/>
        <w:jc w:val="both"/>
        <w:rPr>
          <w:rFonts w:ascii="Candara" w:hAnsi="Candara" w:cstheme="minorHAnsi"/>
          <w:sz w:val="20"/>
          <w:szCs w:val="20"/>
          <w:lang w:eastAsia="es-ES"/>
        </w:rPr>
      </w:pPr>
    </w:p>
    <w:p w14:paraId="4EBCB182" w14:textId="77777777" w:rsidR="006F1BEF" w:rsidRPr="006F1BEF" w:rsidRDefault="006F1BEF" w:rsidP="006F1BEF">
      <w:pPr>
        <w:pStyle w:val="Prrafodelista"/>
        <w:numPr>
          <w:ilvl w:val="0"/>
          <w:numId w:val="41"/>
        </w:numPr>
        <w:spacing w:after="0" w:line="240" w:lineRule="auto"/>
        <w:ind w:left="426" w:right="-567" w:hanging="426"/>
        <w:jc w:val="both"/>
        <w:rPr>
          <w:rFonts w:ascii="Candara" w:eastAsia="Times New Roman" w:hAnsi="Candara" w:cstheme="minorHAnsi"/>
          <w:b/>
          <w:sz w:val="20"/>
          <w:szCs w:val="20"/>
          <w:lang w:eastAsia="es-ES"/>
        </w:rPr>
      </w:pPr>
      <w:r w:rsidRPr="006F1BEF">
        <w:rPr>
          <w:rFonts w:ascii="Candara" w:eastAsia="Times New Roman" w:hAnsi="Candara" w:cstheme="minorHAnsi"/>
          <w:b/>
          <w:sz w:val="20"/>
          <w:szCs w:val="20"/>
          <w:lang w:eastAsia="es-ES"/>
        </w:rPr>
        <w:t>ACABADO, REVISIÓN FINAL, INFORMES Y ACTA DE RECEPCIÓN.</w:t>
      </w:r>
    </w:p>
    <w:p w14:paraId="37F2A537" w14:textId="77777777" w:rsidR="006F1BEF" w:rsidRPr="006F1BEF" w:rsidRDefault="006F1BEF" w:rsidP="006F1BEF">
      <w:pPr>
        <w:ind w:right="-567"/>
        <w:jc w:val="both"/>
        <w:rPr>
          <w:rFonts w:ascii="Candara" w:hAnsi="Candara" w:cstheme="minorHAnsi"/>
          <w:b/>
          <w:sz w:val="20"/>
          <w:szCs w:val="20"/>
          <w:lang w:eastAsia="es-ES"/>
        </w:rPr>
      </w:pPr>
    </w:p>
    <w:p w14:paraId="72B8FDE1" w14:textId="77777777" w:rsidR="006F1BEF" w:rsidRPr="006F1BEF" w:rsidRDefault="006F1BEF" w:rsidP="006F1BEF">
      <w:pPr>
        <w:ind w:left="426" w:right="-567"/>
        <w:jc w:val="both"/>
        <w:rPr>
          <w:rFonts w:ascii="Candara" w:hAnsi="Candara" w:cstheme="minorHAnsi"/>
          <w:sz w:val="20"/>
          <w:szCs w:val="20"/>
          <w:lang w:eastAsia="es-ES"/>
        </w:rPr>
      </w:pPr>
      <w:r w:rsidRPr="006F1BEF">
        <w:rPr>
          <w:rFonts w:ascii="Candara" w:hAnsi="Candara" w:cstheme="minorHAnsi"/>
          <w:sz w:val="20"/>
          <w:szCs w:val="20"/>
          <w:lang w:eastAsia="es-ES"/>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3DF084D8" w14:textId="77777777" w:rsidR="006F1BEF" w:rsidRPr="006F1BEF" w:rsidRDefault="006F1BEF" w:rsidP="006F1BEF">
      <w:pPr>
        <w:ind w:left="426" w:right="-567"/>
        <w:jc w:val="both"/>
        <w:rPr>
          <w:rFonts w:ascii="Candara" w:hAnsi="Candara" w:cstheme="minorHAnsi"/>
          <w:sz w:val="20"/>
          <w:szCs w:val="20"/>
          <w:lang w:eastAsia="es-ES"/>
        </w:rPr>
      </w:pPr>
    </w:p>
    <w:p w14:paraId="4F251FB8" w14:textId="77777777" w:rsidR="006F1BEF" w:rsidRPr="006F1BEF" w:rsidRDefault="006F1BEF" w:rsidP="006F1BEF">
      <w:pPr>
        <w:ind w:left="426" w:right="-567"/>
        <w:jc w:val="both"/>
        <w:rPr>
          <w:rFonts w:ascii="Candara" w:hAnsi="Candara" w:cstheme="minorHAnsi"/>
          <w:b/>
          <w:sz w:val="20"/>
          <w:szCs w:val="20"/>
          <w:lang w:eastAsia="es-ES"/>
        </w:rPr>
      </w:pPr>
      <w:r w:rsidRPr="006F1BEF">
        <w:rPr>
          <w:rFonts w:ascii="Candara" w:hAnsi="Candara" w:cstheme="minorHAnsi"/>
          <w:b/>
          <w:sz w:val="20"/>
          <w:szCs w:val="20"/>
          <w:lang w:eastAsia="es-ES"/>
        </w:rPr>
        <w:t xml:space="preserve">Se debe realizar la energización de las redes de los circuitos y proceder a tomar fotos de: mediciones de los voltajes y corrientes en las borneras de baja tensión de los transformadores, mediciones de voltaje en el punto </w:t>
      </w:r>
      <w:proofErr w:type="spellStart"/>
      <w:r w:rsidRPr="006F1BEF">
        <w:rPr>
          <w:rFonts w:ascii="Candara" w:hAnsi="Candara" w:cstheme="minorHAnsi"/>
          <w:b/>
          <w:sz w:val="20"/>
          <w:szCs w:val="20"/>
          <w:lang w:eastAsia="es-ES"/>
        </w:rPr>
        <w:t>mas</w:t>
      </w:r>
      <w:proofErr w:type="spellEnd"/>
      <w:r w:rsidRPr="006F1BEF">
        <w:rPr>
          <w:rFonts w:ascii="Candara" w:hAnsi="Candara" w:cstheme="minorHAnsi"/>
          <w:b/>
          <w:sz w:val="20"/>
          <w:szCs w:val="20"/>
          <w:lang w:eastAsia="es-ES"/>
        </w:rPr>
        <w:t xml:space="preserve"> lejano de la red de baja tensión, mediciones de la resistencia del punto de </w:t>
      </w:r>
      <w:proofErr w:type="spellStart"/>
      <w:r w:rsidRPr="006F1BEF">
        <w:rPr>
          <w:rFonts w:ascii="Candara" w:hAnsi="Candara" w:cstheme="minorHAnsi"/>
          <w:b/>
          <w:sz w:val="20"/>
          <w:szCs w:val="20"/>
          <w:lang w:eastAsia="es-ES"/>
        </w:rPr>
        <w:t>aterrizamiento</w:t>
      </w:r>
      <w:proofErr w:type="spellEnd"/>
      <w:r w:rsidRPr="006F1BEF">
        <w:rPr>
          <w:rFonts w:ascii="Candara" w:hAnsi="Candara" w:cstheme="minorHAnsi"/>
          <w:b/>
          <w:sz w:val="20"/>
          <w:szCs w:val="20"/>
          <w:lang w:eastAsia="es-ES"/>
        </w:rPr>
        <w:t xml:space="preserve"> del transformador, valores de mediciones y fotos que deben ser parte de un informe de fiscalización.</w:t>
      </w:r>
    </w:p>
    <w:p w14:paraId="5E3EBA19" w14:textId="77777777" w:rsidR="006F1BEF" w:rsidRPr="006F1BEF" w:rsidRDefault="006F1BEF" w:rsidP="006F1BEF">
      <w:pPr>
        <w:ind w:left="426" w:right="-567"/>
        <w:jc w:val="both"/>
        <w:rPr>
          <w:rFonts w:ascii="Candara" w:hAnsi="Candara" w:cstheme="minorHAnsi"/>
          <w:b/>
          <w:sz w:val="20"/>
          <w:szCs w:val="20"/>
          <w:lang w:eastAsia="es-ES"/>
        </w:rPr>
      </w:pPr>
    </w:p>
    <w:p w14:paraId="27762C46"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7B8D2F13" w14:textId="77777777" w:rsidR="006F1BEF" w:rsidRPr="006F1BEF" w:rsidRDefault="006F1BEF" w:rsidP="006F1BEF">
      <w:pPr>
        <w:ind w:left="426" w:right="-567"/>
        <w:jc w:val="both"/>
        <w:rPr>
          <w:rFonts w:ascii="Candara" w:hAnsi="Candara" w:cstheme="minorHAnsi"/>
          <w:sz w:val="20"/>
          <w:szCs w:val="20"/>
          <w:lang w:val="es-AR" w:eastAsia="es-ES"/>
        </w:rPr>
      </w:pPr>
    </w:p>
    <w:p w14:paraId="7253EE33"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Se deberán verificar las condiciones generales de la franja de seguridad, específicamente de árboles y otros obstáculos </w:t>
      </w:r>
      <w:proofErr w:type="gramStart"/>
      <w:r w:rsidRPr="006F1BEF">
        <w:rPr>
          <w:rFonts w:ascii="Candara" w:hAnsi="Candara" w:cstheme="minorHAnsi"/>
          <w:sz w:val="20"/>
          <w:szCs w:val="20"/>
          <w:lang w:val="es-AR" w:eastAsia="es-ES"/>
        </w:rPr>
        <w:t>que</w:t>
      </w:r>
      <w:proofErr w:type="gramEnd"/>
      <w:r w:rsidRPr="006F1BEF">
        <w:rPr>
          <w:rFonts w:ascii="Candara" w:hAnsi="Candara" w:cstheme="minorHAnsi"/>
          <w:sz w:val="20"/>
          <w:szCs w:val="20"/>
          <w:lang w:val="es-AR" w:eastAsia="es-ES"/>
        </w:rPr>
        <w:t xml:space="preserve"> en caso de caer, puedan alcanzar a las líneas. </w:t>
      </w:r>
    </w:p>
    <w:p w14:paraId="18E615F0" w14:textId="77777777" w:rsidR="006F1BEF" w:rsidRPr="006F1BEF" w:rsidRDefault="006F1BEF" w:rsidP="006F1BEF">
      <w:pPr>
        <w:ind w:left="426" w:right="-567"/>
        <w:jc w:val="both"/>
        <w:rPr>
          <w:rFonts w:ascii="Candara" w:hAnsi="Candara" w:cstheme="minorHAnsi"/>
          <w:sz w:val="20"/>
          <w:szCs w:val="20"/>
          <w:lang w:val="es-AR" w:eastAsia="es-ES"/>
        </w:rPr>
      </w:pPr>
    </w:p>
    <w:p w14:paraId="4DE451F5" w14:textId="77777777" w:rsidR="006F1BEF" w:rsidRPr="006F1BEF" w:rsidRDefault="006F1BEF" w:rsidP="006F1BEF">
      <w:pPr>
        <w:ind w:left="426" w:right="-567"/>
        <w:jc w:val="both"/>
        <w:rPr>
          <w:rFonts w:ascii="Candara" w:hAnsi="Candara" w:cstheme="minorHAnsi"/>
          <w:sz w:val="20"/>
          <w:szCs w:val="20"/>
          <w:lang w:val="es-AR" w:eastAsia="es-ES"/>
        </w:rPr>
      </w:pPr>
      <w:r w:rsidRPr="006F1BEF">
        <w:rPr>
          <w:rFonts w:ascii="Candara" w:hAnsi="Candara" w:cstheme="minorHAns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4B28FF91" w14:textId="77777777" w:rsidR="006F1BEF" w:rsidRPr="006F1BEF" w:rsidRDefault="006F1BEF" w:rsidP="006F1BEF">
      <w:pPr>
        <w:spacing w:after="120"/>
        <w:ind w:right="-567"/>
        <w:jc w:val="both"/>
        <w:rPr>
          <w:rFonts w:ascii="Candara" w:hAnsi="Candara" w:cstheme="minorHAnsi"/>
          <w:b/>
          <w:bCs/>
          <w:sz w:val="20"/>
          <w:szCs w:val="20"/>
          <w:lang w:val="es-AR"/>
        </w:rPr>
      </w:pPr>
    </w:p>
    <w:p w14:paraId="7EE1362A" w14:textId="77777777" w:rsidR="006F1BEF" w:rsidRPr="006F1BEF" w:rsidRDefault="006F1BEF" w:rsidP="006F1BEF">
      <w:pPr>
        <w:pStyle w:val="Prrafodelista"/>
        <w:numPr>
          <w:ilvl w:val="1"/>
          <w:numId w:val="43"/>
        </w:numPr>
        <w:spacing w:after="120" w:line="240" w:lineRule="auto"/>
        <w:ind w:left="993" w:right="-567" w:hanging="567"/>
        <w:jc w:val="both"/>
        <w:rPr>
          <w:rFonts w:ascii="Candara" w:eastAsia="Times New Roman" w:hAnsi="Candara" w:cstheme="minorHAnsi"/>
          <w:b/>
          <w:bCs/>
          <w:sz w:val="20"/>
          <w:szCs w:val="20"/>
          <w:lang w:val="es-AR"/>
        </w:rPr>
      </w:pPr>
      <w:r w:rsidRPr="006F1BEF">
        <w:rPr>
          <w:rFonts w:ascii="Candara" w:eastAsia="Times New Roman" w:hAnsi="Candara" w:cstheme="minorHAnsi"/>
          <w:b/>
          <w:bCs/>
          <w:sz w:val="20"/>
          <w:szCs w:val="20"/>
          <w:lang w:val="es-AR"/>
        </w:rPr>
        <w:lastRenderedPageBreak/>
        <w:t>La liquidación técnica debe contener:</w:t>
      </w:r>
    </w:p>
    <w:p w14:paraId="20E7D6F4" w14:textId="77777777" w:rsidR="006F1BEF" w:rsidRPr="006F1BEF" w:rsidRDefault="006F1BEF" w:rsidP="006F1BEF">
      <w:pPr>
        <w:pStyle w:val="Prrafodelista"/>
        <w:spacing w:after="120" w:line="240" w:lineRule="auto"/>
        <w:ind w:left="993" w:right="-567"/>
        <w:jc w:val="both"/>
        <w:rPr>
          <w:rFonts w:ascii="Candara" w:eastAsia="Times New Roman" w:hAnsi="Candara" w:cstheme="minorHAnsi"/>
          <w:b/>
          <w:bCs/>
          <w:sz w:val="20"/>
          <w:szCs w:val="20"/>
          <w:lang w:val="es-AR"/>
        </w:rPr>
      </w:pPr>
    </w:p>
    <w:p w14:paraId="792E257B"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Resumen general de material, mano de obra, transporte.</w:t>
      </w:r>
    </w:p>
    <w:p w14:paraId="7A60CD86"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Cuadro de materiales poste a poste de la red.</w:t>
      </w:r>
    </w:p>
    <w:p w14:paraId="6EB998F8"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Cuadro de mano de obra y transporte poste a poste de la red.</w:t>
      </w:r>
    </w:p>
    <w:p w14:paraId="612E55B5"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 xml:space="preserve">Liquidación de acometidas y medidores que incluye: medidores existentes (con material a devolver), medidores nuevos con numeración (serie y suministro), sellos, materiales instalados (desglosados), fotos y </w:t>
      </w:r>
      <w:proofErr w:type="spellStart"/>
      <w:r w:rsidRPr="006F1BEF">
        <w:rPr>
          <w:rFonts w:ascii="Candara" w:eastAsia="Times New Roman" w:hAnsi="Candara" w:cstheme="minorHAnsi"/>
          <w:bCs/>
          <w:sz w:val="20"/>
          <w:szCs w:val="20"/>
          <w:lang w:val="es-AR"/>
        </w:rPr>
        <w:t>georeferencia</w:t>
      </w:r>
      <w:proofErr w:type="spellEnd"/>
      <w:r w:rsidRPr="006F1BEF">
        <w:rPr>
          <w:rFonts w:ascii="Candara" w:eastAsia="Times New Roman" w:hAnsi="Candara" w:cstheme="minorHAnsi"/>
          <w:bCs/>
          <w:sz w:val="20"/>
          <w:szCs w:val="20"/>
          <w:lang w:val="es-AR"/>
        </w:rPr>
        <w:t>. Los listados de la liquidación deben ir por tramo de secundario tomado en cuenta la numeración del informe poste a poste de la red.</w:t>
      </w:r>
    </w:p>
    <w:p w14:paraId="499AE515"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proofErr w:type="spellStart"/>
      <w:r w:rsidRPr="006F1BEF">
        <w:rPr>
          <w:rFonts w:ascii="Candara" w:eastAsia="Times New Roman" w:hAnsi="Candara" w:cstheme="minorHAnsi"/>
          <w:bCs/>
          <w:sz w:val="20"/>
          <w:szCs w:val="20"/>
          <w:lang w:val="es-AR"/>
        </w:rPr>
        <w:t>Georeferencia</w:t>
      </w:r>
      <w:proofErr w:type="spellEnd"/>
      <w:r w:rsidRPr="006F1BEF">
        <w:rPr>
          <w:rFonts w:ascii="Candara" w:eastAsia="Times New Roman" w:hAnsi="Candara" w:cstheme="minorHAnsi"/>
          <w:bCs/>
          <w:sz w:val="20"/>
          <w:szCs w:val="20"/>
          <w:lang w:val="es-AR"/>
        </w:rPr>
        <w:t xml:space="preserve"> y fotos de postes instalados y existentes liquidados del proyecto.</w:t>
      </w:r>
    </w:p>
    <w:p w14:paraId="565338C9"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Detalle por vanos de los conductores instalados</w:t>
      </w:r>
    </w:p>
    <w:p w14:paraId="51B64EE9"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Ingreso por otros de materiales devueltos a bodega, postes, herrajes, conductores de aluminio, preensamblado, dúplex, concéntrico, medidores, sellos viejos y nuevos que se hubieren dañado, cajas plásticas, etc.</w:t>
      </w:r>
    </w:p>
    <w:p w14:paraId="59FE1CF4"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Cuadro resumen y total de Ingresos por otros, contrastados por el levantamiento inicial de materiales existentes.</w:t>
      </w:r>
    </w:p>
    <w:p w14:paraId="04A9B474"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Protocolo de prueba de transformadores.</w:t>
      </w:r>
    </w:p>
    <w:p w14:paraId="7D7C8A9F"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Visto bueno de taller de transformadores.</w:t>
      </w:r>
    </w:p>
    <w:p w14:paraId="2DDEF6B7"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Visto bueno de taller de luminarias.</w:t>
      </w:r>
    </w:p>
    <w:p w14:paraId="5DAB952F"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Visto bueno de laboratorio de medidores y listado de medidores que fueron contrastados.</w:t>
      </w:r>
    </w:p>
    <w:p w14:paraId="1A870996"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Facturas, guías de remisión que demuestren la buena procedencia de los materiales instalados en obra</w:t>
      </w:r>
    </w:p>
    <w:p w14:paraId="49878D58"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Informe del fiscalizador con documentos de sustento que demuestren que los materiales instalados cumplen con lo requerido en lo solicitado del pliego.</w:t>
      </w:r>
    </w:p>
    <w:p w14:paraId="7046383E"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 xml:space="preserve">Plano en </w:t>
      </w:r>
      <w:proofErr w:type="spellStart"/>
      <w:r w:rsidRPr="006F1BEF">
        <w:rPr>
          <w:rFonts w:ascii="Candara" w:eastAsia="Times New Roman" w:hAnsi="Candara" w:cstheme="minorHAnsi"/>
          <w:bCs/>
          <w:sz w:val="20"/>
          <w:szCs w:val="20"/>
          <w:lang w:val="es-AR"/>
        </w:rPr>
        <w:t>autocad</w:t>
      </w:r>
      <w:proofErr w:type="spellEnd"/>
      <w:r w:rsidRPr="006F1BEF">
        <w:rPr>
          <w:rFonts w:ascii="Candara" w:eastAsia="Times New Roman" w:hAnsi="Candara" w:cstheme="minorHAnsi"/>
          <w:bCs/>
          <w:sz w:val="20"/>
          <w:szCs w:val="20"/>
          <w:lang w:val="es-AR"/>
        </w:rPr>
        <w:t xml:space="preserve"> de la red (homologado según últimas disposiciones del MERNNR) con GPS, con numeración de postes, tramos, referencias, etc. </w:t>
      </w:r>
    </w:p>
    <w:p w14:paraId="50E8831B"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sz w:val="20"/>
          <w:szCs w:val="20"/>
          <w:lang w:eastAsia="es-ES"/>
        </w:rPr>
        <w:t xml:space="preserve">Plano en </w:t>
      </w:r>
      <w:proofErr w:type="spellStart"/>
      <w:r w:rsidRPr="006F1BEF">
        <w:rPr>
          <w:rFonts w:ascii="Candara" w:eastAsia="Times New Roman" w:hAnsi="Candara" w:cstheme="minorHAnsi"/>
          <w:sz w:val="20"/>
          <w:szCs w:val="20"/>
          <w:lang w:eastAsia="es-ES"/>
        </w:rPr>
        <w:t>Autocad</w:t>
      </w:r>
      <w:proofErr w:type="spellEnd"/>
      <w:r w:rsidRPr="006F1BEF">
        <w:rPr>
          <w:rFonts w:ascii="Candara" w:eastAsia="Times New Roman" w:hAnsi="Candara" w:cstheme="minorHAnsi"/>
          <w:sz w:val="20"/>
          <w:szCs w:val="20"/>
          <w:lang w:eastAsia="es-ES"/>
        </w:rPr>
        <w:t xml:space="preserve"> (homologado según últimas disposiciones del MERNNR) de los usuarios beneficiados, ubicados según GPS, manzanas, solares e identificados con el # de medidor y código de suministro del usuario según el sistema SIEQ.</w:t>
      </w:r>
    </w:p>
    <w:p w14:paraId="02FA81E6"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 xml:space="preserve">Documento emitido por el departamento del SIG que acredite que los proyectos fueron ingresados a este sistema, incluido plano generado por </w:t>
      </w:r>
      <w:proofErr w:type="gramStart"/>
      <w:r w:rsidRPr="006F1BEF">
        <w:rPr>
          <w:rFonts w:ascii="Candara" w:eastAsia="Times New Roman" w:hAnsi="Candara" w:cstheme="minorHAnsi"/>
          <w:bCs/>
          <w:sz w:val="20"/>
          <w:szCs w:val="20"/>
          <w:lang w:val="es-AR"/>
        </w:rPr>
        <w:t>éste</w:t>
      </w:r>
      <w:proofErr w:type="gramEnd"/>
      <w:r w:rsidRPr="006F1BEF">
        <w:rPr>
          <w:rFonts w:ascii="Candara" w:eastAsia="Times New Roman" w:hAnsi="Candara" w:cstheme="minorHAnsi"/>
          <w:bCs/>
          <w:sz w:val="20"/>
          <w:szCs w:val="20"/>
          <w:lang w:val="es-AR"/>
        </w:rPr>
        <w:t xml:space="preserve"> sistema.</w:t>
      </w:r>
    </w:p>
    <w:p w14:paraId="5F55F4EC"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Documento emitido por el Área Ambiental de que se ha entregado los informes socioambientales de los proyectos.</w:t>
      </w:r>
    </w:p>
    <w:p w14:paraId="7FA1ED8E" w14:textId="77777777" w:rsidR="006F1BEF" w:rsidRPr="006F1BEF" w:rsidRDefault="006F1BEF" w:rsidP="006F1BEF">
      <w:pPr>
        <w:pStyle w:val="Prrafodelista"/>
        <w:numPr>
          <w:ilvl w:val="0"/>
          <w:numId w:val="42"/>
        </w:numPr>
        <w:spacing w:after="0" w:line="240" w:lineRule="auto"/>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 xml:space="preserve">Documento de aprobación de usuarios </w:t>
      </w:r>
      <w:proofErr w:type="gramStart"/>
      <w:r w:rsidRPr="006F1BEF">
        <w:rPr>
          <w:rFonts w:ascii="Candara" w:eastAsia="Times New Roman" w:hAnsi="Candara" w:cstheme="minorHAnsi"/>
          <w:color w:val="000000"/>
          <w:sz w:val="20"/>
          <w:szCs w:val="20"/>
          <w:lang w:eastAsia="es-EC"/>
        </w:rPr>
        <w:t>finales  emitido</w:t>
      </w:r>
      <w:proofErr w:type="gramEnd"/>
      <w:r w:rsidRPr="006F1BEF">
        <w:rPr>
          <w:rFonts w:ascii="Candara" w:eastAsia="Times New Roman" w:hAnsi="Candara" w:cstheme="minorHAnsi"/>
          <w:color w:val="000000"/>
          <w:sz w:val="20"/>
          <w:szCs w:val="20"/>
          <w:lang w:eastAsia="es-EC"/>
        </w:rPr>
        <w:t xml:space="preserve"> por el Director Comercial, en cuya redacción debe constar que el proveedor ha entregado todos las documentaciones e información requeridas por las diferentes </w:t>
      </w:r>
      <w:proofErr w:type="spellStart"/>
      <w:r w:rsidRPr="006F1BEF">
        <w:rPr>
          <w:rFonts w:ascii="Candara" w:eastAsia="Times New Roman" w:hAnsi="Candara" w:cstheme="minorHAnsi"/>
          <w:color w:val="000000"/>
          <w:sz w:val="20"/>
          <w:szCs w:val="20"/>
          <w:lang w:eastAsia="es-EC"/>
        </w:rPr>
        <w:t>areas</w:t>
      </w:r>
      <w:proofErr w:type="spellEnd"/>
      <w:r w:rsidRPr="006F1BEF">
        <w:rPr>
          <w:rFonts w:ascii="Candara" w:eastAsia="Times New Roman" w:hAnsi="Candara" w:cstheme="minorHAnsi"/>
          <w:color w:val="000000"/>
          <w:sz w:val="20"/>
          <w:szCs w:val="20"/>
          <w:lang w:eastAsia="es-EC"/>
        </w:rPr>
        <w:t xml:space="preserve"> respecto a los sistemas de medición y sobre todo debe constar un cuadro de totales de los usuarios beneficiados, de la siguiente manera:</w:t>
      </w:r>
    </w:p>
    <w:p w14:paraId="0223600B"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 xml:space="preserve">PROYECTO                               VCS                   VCM                    VSS                         VT </w:t>
      </w:r>
    </w:p>
    <w:p w14:paraId="2228386D"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 xml:space="preserve">XXXXXX                                    XXXX                 XXXX                   XXXX                   </w:t>
      </w:r>
      <w:proofErr w:type="spellStart"/>
      <w:r w:rsidRPr="006F1BEF">
        <w:rPr>
          <w:rFonts w:ascii="Candara" w:eastAsia="Times New Roman" w:hAnsi="Candara" w:cstheme="minorHAnsi"/>
          <w:color w:val="000000"/>
          <w:sz w:val="20"/>
          <w:szCs w:val="20"/>
          <w:lang w:eastAsia="es-EC"/>
        </w:rPr>
        <w:t>XXXX</w:t>
      </w:r>
      <w:proofErr w:type="spellEnd"/>
    </w:p>
    <w:p w14:paraId="7C096A70"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w:t>
      </w:r>
    </w:p>
    <w:p w14:paraId="10454E6A"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w:t>
      </w:r>
    </w:p>
    <w:p w14:paraId="4DDDF892"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r w:rsidRPr="006F1BEF">
        <w:rPr>
          <w:rFonts w:ascii="Candara" w:eastAsia="Times New Roman" w:hAnsi="Candara" w:cstheme="minorHAnsi"/>
          <w:color w:val="000000"/>
          <w:sz w:val="20"/>
          <w:szCs w:val="20"/>
          <w:lang w:eastAsia="es-EC"/>
        </w:rPr>
        <w:t xml:space="preserve">.          </w:t>
      </w:r>
    </w:p>
    <w:p w14:paraId="5795DE7E" w14:textId="77777777" w:rsidR="006F1BEF" w:rsidRPr="006F1BEF" w:rsidRDefault="006F1BEF" w:rsidP="006F1BEF">
      <w:pPr>
        <w:pStyle w:val="Prrafodelista"/>
        <w:spacing w:after="0" w:line="240" w:lineRule="auto"/>
        <w:ind w:left="1146"/>
        <w:jc w:val="both"/>
        <w:rPr>
          <w:rFonts w:ascii="Candara" w:eastAsia="Times New Roman" w:hAnsi="Candara" w:cstheme="minorHAnsi"/>
          <w:color w:val="000000"/>
          <w:sz w:val="20"/>
          <w:szCs w:val="20"/>
          <w:lang w:eastAsia="es-EC"/>
        </w:rPr>
      </w:pPr>
      <w:proofErr w:type="gramStart"/>
      <w:r w:rsidRPr="006F1BEF">
        <w:rPr>
          <w:rFonts w:ascii="Candara" w:eastAsia="Times New Roman" w:hAnsi="Candara" w:cstheme="minorHAnsi"/>
          <w:color w:val="000000"/>
          <w:sz w:val="20"/>
          <w:szCs w:val="20"/>
          <w:lang w:eastAsia="es-EC"/>
        </w:rPr>
        <w:t>TOTAL</w:t>
      </w:r>
      <w:proofErr w:type="gramEnd"/>
      <w:r w:rsidRPr="006F1BEF">
        <w:rPr>
          <w:rFonts w:ascii="Candara" w:eastAsia="Times New Roman" w:hAnsi="Candara" w:cstheme="minorHAnsi"/>
          <w:color w:val="000000"/>
          <w:sz w:val="20"/>
          <w:szCs w:val="20"/>
          <w:lang w:eastAsia="es-EC"/>
        </w:rPr>
        <w:t xml:space="preserve"> PROGRAMA                XXXX                </w:t>
      </w:r>
      <w:proofErr w:type="spellStart"/>
      <w:r w:rsidRPr="006F1BEF">
        <w:rPr>
          <w:rFonts w:ascii="Candara" w:eastAsia="Times New Roman" w:hAnsi="Candara" w:cstheme="minorHAnsi"/>
          <w:color w:val="000000"/>
          <w:sz w:val="20"/>
          <w:szCs w:val="20"/>
          <w:lang w:eastAsia="es-EC"/>
        </w:rPr>
        <w:t>XXXX</w:t>
      </w:r>
      <w:proofErr w:type="spellEnd"/>
      <w:r w:rsidRPr="006F1BEF">
        <w:rPr>
          <w:rFonts w:ascii="Candara" w:eastAsia="Times New Roman" w:hAnsi="Candara" w:cstheme="minorHAnsi"/>
          <w:color w:val="000000"/>
          <w:sz w:val="20"/>
          <w:szCs w:val="20"/>
          <w:lang w:eastAsia="es-EC"/>
        </w:rPr>
        <w:t xml:space="preserve">                   </w:t>
      </w:r>
      <w:proofErr w:type="spellStart"/>
      <w:r w:rsidRPr="006F1BEF">
        <w:rPr>
          <w:rFonts w:ascii="Candara" w:eastAsia="Times New Roman" w:hAnsi="Candara" w:cstheme="minorHAnsi"/>
          <w:color w:val="000000"/>
          <w:sz w:val="20"/>
          <w:szCs w:val="20"/>
          <w:lang w:eastAsia="es-EC"/>
        </w:rPr>
        <w:t>XXXX</w:t>
      </w:r>
      <w:proofErr w:type="spellEnd"/>
      <w:r w:rsidRPr="006F1BEF">
        <w:rPr>
          <w:rFonts w:ascii="Candara" w:eastAsia="Times New Roman" w:hAnsi="Candara" w:cstheme="minorHAnsi"/>
          <w:color w:val="000000"/>
          <w:sz w:val="20"/>
          <w:szCs w:val="20"/>
          <w:lang w:eastAsia="es-EC"/>
        </w:rPr>
        <w:t xml:space="preserve">                   </w:t>
      </w:r>
      <w:proofErr w:type="spellStart"/>
      <w:r w:rsidRPr="006F1BEF">
        <w:rPr>
          <w:rFonts w:ascii="Candara" w:eastAsia="Times New Roman" w:hAnsi="Candara" w:cstheme="minorHAnsi"/>
          <w:color w:val="000000"/>
          <w:sz w:val="20"/>
          <w:szCs w:val="20"/>
          <w:lang w:eastAsia="es-EC"/>
        </w:rPr>
        <w:t>XXXX</w:t>
      </w:r>
      <w:proofErr w:type="spellEnd"/>
    </w:p>
    <w:p w14:paraId="2B855F5E"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p>
    <w:p w14:paraId="36A85996"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VCS: VIVIENDA CON SERVICIO</w:t>
      </w:r>
    </w:p>
    <w:p w14:paraId="7381B16C"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VCM: VIVIENDA CON MEJORAS</w:t>
      </w:r>
    </w:p>
    <w:p w14:paraId="51806595"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VSS:  VIVIENDA SIN SERVICIO</w:t>
      </w:r>
    </w:p>
    <w:p w14:paraId="45C5EDF4"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VT: VIVIENDA TOTAL PROYECTO</w:t>
      </w:r>
    </w:p>
    <w:p w14:paraId="554687E6" w14:textId="77777777" w:rsidR="006F1BEF" w:rsidRPr="006F1BEF" w:rsidRDefault="006F1BEF" w:rsidP="006F1BEF">
      <w:pPr>
        <w:pStyle w:val="Prrafodelista"/>
        <w:spacing w:after="120" w:line="240" w:lineRule="auto"/>
        <w:ind w:left="1276" w:right="-567"/>
        <w:jc w:val="both"/>
        <w:rPr>
          <w:rFonts w:ascii="Candara" w:eastAsia="Times New Roman" w:hAnsi="Candara" w:cstheme="minorHAnsi"/>
          <w:bCs/>
          <w:sz w:val="20"/>
          <w:szCs w:val="20"/>
          <w:lang w:val="es-AR"/>
        </w:rPr>
      </w:pPr>
    </w:p>
    <w:p w14:paraId="0DD86FBB"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Informes de Fiscalización y actas del ingreso a Bodega de materiales usados de redes y medidores.</w:t>
      </w:r>
    </w:p>
    <w:p w14:paraId="4342FEFF"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Libro de Obra</w:t>
      </w:r>
    </w:p>
    <w:p w14:paraId="7C3D60F6"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Acta de liquidación.</w:t>
      </w:r>
    </w:p>
    <w:p w14:paraId="59BDC5E3"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Cualquier otra documentación complementaria que sirva de respaldo.</w:t>
      </w:r>
    </w:p>
    <w:p w14:paraId="605D6D81"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Archivo en magnético de las documentaciones y liquidación técnica (DOCUMENTOS ORIGINALES EN WORD, EXEL, CAD, ETC Y ESCANEDOS DE DOCUMENTOS ORIGINALES FIRMADOS).</w:t>
      </w:r>
    </w:p>
    <w:p w14:paraId="7B3ED81C" w14:textId="77777777" w:rsidR="006F1BEF" w:rsidRPr="006F1BEF" w:rsidRDefault="006F1BEF" w:rsidP="006F1BEF">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6F1BEF">
        <w:rPr>
          <w:rFonts w:ascii="Candara" w:eastAsia="Times New Roman" w:hAnsi="Candara" w:cstheme="minorHAnsi"/>
          <w:bCs/>
          <w:sz w:val="20"/>
          <w:szCs w:val="20"/>
          <w:lang w:val="es-AR"/>
        </w:rPr>
        <w:t xml:space="preserve">Dos impresos Originales (trámite de pago e Ingeniería y Construcción), </w:t>
      </w:r>
      <w:proofErr w:type="gramStart"/>
      <w:r w:rsidRPr="006F1BEF">
        <w:rPr>
          <w:rFonts w:ascii="Candara" w:eastAsia="Times New Roman" w:hAnsi="Candara" w:cstheme="minorHAnsi"/>
          <w:bCs/>
          <w:sz w:val="20"/>
          <w:szCs w:val="20"/>
          <w:lang w:val="es-AR"/>
        </w:rPr>
        <w:t>las demás juegos</w:t>
      </w:r>
      <w:proofErr w:type="gramEnd"/>
      <w:r w:rsidRPr="006F1BEF">
        <w:rPr>
          <w:rFonts w:ascii="Candara" w:eastAsia="Times New Roman" w:hAnsi="Candara" w:cstheme="minorHAnsi"/>
          <w:bCs/>
          <w:sz w:val="20"/>
          <w:szCs w:val="20"/>
          <w:lang w:val="es-AR"/>
        </w:rPr>
        <w:t xml:space="preserve"> de documentaciones (Administradores, Fiscalizadores, </w:t>
      </w:r>
      <w:proofErr w:type="spellStart"/>
      <w:r w:rsidRPr="006F1BEF">
        <w:rPr>
          <w:rFonts w:ascii="Candara" w:eastAsia="Times New Roman" w:hAnsi="Candara" w:cstheme="minorHAnsi"/>
          <w:bCs/>
          <w:sz w:val="20"/>
          <w:szCs w:val="20"/>
          <w:lang w:val="es-AR"/>
        </w:rPr>
        <w:t>etc</w:t>
      </w:r>
      <w:proofErr w:type="spellEnd"/>
      <w:r w:rsidRPr="006F1BEF">
        <w:rPr>
          <w:rFonts w:ascii="Candara" w:eastAsia="Times New Roman" w:hAnsi="Candara" w:cstheme="minorHAnsi"/>
          <w:bCs/>
          <w:sz w:val="20"/>
          <w:szCs w:val="20"/>
          <w:lang w:val="es-AR"/>
        </w:rPr>
        <w:t xml:space="preserve">) puede ser copias blanco y negro  </w:t>
      </w:r>
    </w:p>
    <w:p w14:paraId="34F599BE" w14:textId="77777777" w:rsidR="006F1BEF" w:rsidRPr="006F1BEF" w:rsidRDefault="006F1BEF" w:rsidP="006F1BEF">
      <w:pPr>
        <w:spacing w:after="120"/>
        <w:ind w:left="568" w:right="-567" w:firstLine="708"/>
        <w:jc w:val="both"/>
        <w:rPr>
          <w:rFonts w:ascii="Candara" w:hAnsi="Candara" w:cstheme="minorHAnsi"/>
          <w:bCs/>
          <w:sz w:val="20"/>
          <w:szCs w:val="20"/>
          <w:lang w:val="es-AR"/>
        </w:rPr>
      </w:pPr>
      <w:r w:rsidRPr="006F1BEF">
        <w:rPr>
          <w:rFonts w:ascii="Candara" w:hAnsi="Candara" w:cstheme="minorHAnsi"/>
          <w:b/>
          <w:bCs/>
          <w:sz w:val="20"/>
          <w:szCs w:val="20"/>
          <w:lang w:val="es-AR"/>
        </w:rPr>
        <w:lastRenderedPageBreak/>
        <w:t>TODAS LAS DOCUMENTACIONES DEBEN ESTAR FIRMADAS POR QUIEN CORRESPONDA</w:t>
      </w:r>
      <w:r w:rsidRPr="006F1BEF">
        <w:rPr>
          <w:rFonts w:ascii="Candara" w:hAnsi="Candara" w:cstheme="minorHAnsi"/>
          <w:bCs/>
          <w:sz w:val="20"/>
          <w:szCs w:val="20"/>
          <w:lang w:val="es-AR"/>
        </w:rPr>
        <w:t>.</w:t>
      </w:r>
    </w:p>
    <w:p w14:paraId="4D17D355" w14:textId="77777777" w:rsidR="006F1BEF" w:rsidRPr="006F1BEF" w:rsidRDefault="006F1BEF" w:rsidP="006F1BEF">
      <w:pPr>
        <w:spacing w:after="120"/>
        <w:ind w:right="-567"/>
        <w:jc w:val="both"/>
        <w:rPr>
          <w:rFonts w:ascii="Candara" w:hAnsi="Candara" w:cstheme="minorHAnsi"/>
          <w:b/>
          <w:bCs/>
          <w:sz w:val="20"/>
          <w:szCs w:val="20"/>
          <w:lang w:val="es-AR"/>
        </w:rPr>
      </w:pPr>
    </w:p>
    <w:p w14:paraId="26133E65" w14:textId="77777777" w:rsidR="006F1BEF" w:rsidRPr="006F1BEF" w:rsidRDefault="006F1BEF" w:rsidP="006F1BEF">
      <w:pPr>
        <w:pStyle w:val="Prrafodelista"/>
        <w:numPr>
          <w:ilvl w:val="1"/>
          <w:numId w:val="44"/>
        </w:numPr>
        <w:spacing w:after="120" w:line="240" w:lineRule="auto"/>
        <w:ind w:left="993" w:right="-567" w:hanging="567"/>
        <w:jc w:val="both"/>
        <w:rPr>
          <w:rFonts w:ascii="Candara" w:eastAsia="Times New Roman" w:hAnsi="Candara" w:cstheme="minorHAnsi"/>
          <w:b/>
          <w:bCs/>
          <w:sz w:val="20"/>
          <w:szCs w:val="20"/>
          <w:lang w:val="es-AR"/>
        </w:rPr>
      </w:pPr>
      <w:r w:rsidRPr="006F1BEF">
        <w:rPr>
          <w:rFonts w:ascii="Candara" w:eastAsia="Times New Roman" w:hAnsi="Candara" w:cstheme="minorHAnsi"/>
          <w:b/>
          <w:bCs/>
          <w:sz w:val="20"/>
          <w:szCs w:val="20"/>
          <w:lang w:val="es-AR"/>
        </w:rPr>
        <w:t>Para el trámite de pago de facturas se debe considerar la siguiente documentación:</w:t>
      </w:r>
    </w:p>
    <w:p w14:paraId="4B4D6C5A" w14:textId="77777777" w:rsidR="006F1BEF" w:rsidRPr="006F1BEF" w:rsidRDefault="006F1BEF" w:rsidP="006F1BEF">
      <w:pPr>
        <w:pStyle w:val="Prrafodelista"/>
        <w:spacing w:after="120" w:line="240" w:lineRule="auto"/>
        <w:ind w:left="993" w:right="-567"/>
        <w:jc w:val="both"/>
        <w:rPr>
          <w:rFonts w:ascii="Candara" w:eastAsia="Times New Roman" w:hAnsi="Candara" w:cstheme="minorHAnsi"/>
          <w:b/>
          <w:bCs/>
          <w:sz w:val="20"/>
          <w:szCs w:val="20"/>
          <w:lang w:val="es-AR"/>
        </w:rPr>
      </w:pPr>
    </w:p>
    <w:p w14:paraId="7442935B"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bCs/>
          <w:sz w:val="20"/>
          <w:szCs w:val="20"/>
        </w:rPr>
        <w:t>Solicitud de pago-Administrador Contrato (Quipux).</w:t>
      </w:r>
    </w:p>
    <w:p w14:paraId="391C020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 xml:space="preserve">Copia del Contrato suscrito entre la entidad contratante y el contratista. </w:t>
      </w:r>
    </w:p>
    <w:p w14:paraId="02864C51"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Copia de certificación presupuestaria.</w:t>
      </w:r>
    </w:p>
    <w:p w14:paraId="752A7260"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 xml:space="preserve">Certificado Bancario de cuenta del proveedor en </w:t>
      </w:r>
      <w:proofErr w:type="gramStart"/>
      <w:r w:rsidRPr="006F1BEF">
        <w:rPr>
          <w:rFonts w:ascii="Candara" w:hAnsi="Candara" w:cstheme="minorHAnsi"/>
          <w:sz w:val="20"/>
          <w:szCs w:val="20"/>
        </w:rPr>
        <w:t>Banca  Pública</w:t>
      </w:r>
      <w:proofErr w:type="gramEnd"/>
      <w:r w:rsidRPr="006F1BEF">
        <w:rPr>
          <w:rFonts w:ascii="Candara" w:hAnsi="Candara" w:cstheme="minorHAnsi"/>
          <w:sz w:val="20"/>
          <w:szCs w:val="20"/>
        </w:rPr>
        <w:t xml:space="preserve"> (sólo para anticipos o 1er pago o pago único).</w:t>
      </w:r>
    </w:p>
    <w:p w14:paraId="7872BA7F"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Garantías/Póliza Buen uso de anticipo, vigentes a la fecha (Verificar las cláusulas contractuales cuando aplique).</w:t>
      </w:r>
    </w:p>
    <w:p w14:paraId="64698103"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Garantías/Póliza de fiel cumplimiento del Contrato vigentes a la fecha.</w:t>
      </w:r>
    </w:p>
    <w:p w14:paraId="3E873911"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Garantías Técnicas vigentes a la fecha (Verificar las cláusulas contractuales cuando aplique).</w:t>
      </w:r>
    </w:p>
    <w:p w14:paraId="64A50702"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Garantías por Daños a Terceros (Verificar las cláusulas contractuales cuando aplique).</w:t>
      </w:r>
    </w:p>
    <w:p w14:paraId="2A0ABCA8"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Calificación de garantías del área Jurídica.</w:t>
      </w:r>
    </w:p>
    <w:p w14:paraId="78F44634"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 xml:space="preserve">Copia de delegación del Administrador del Contrato (cuando no </w:t>
      </w:r>
      <w:proofErr w:type="spellStart"/>
      <w:r w:rsidRPr="006F1BEF">
        <w:rPr>
          <w:rFonts w:ascii="Candara" w:hAnsi="Candara" w:cstheme="minorHAnsi"/>
          <w:sz w:val="20"/>
          <w:szCs w:val="20"/>
        </w:rPr>
        <w:t>este</w:t>
      </w:r>
      <w:proofErr w:type="spellEnd"/>
      <w:r w:rsidRPr="006F1BEF">
        <w:rPr>
          <w:rFonts w:ascii="Candara" w:hAnsi="Candara" w:cstheme="minorHAnsi"/>
          <w:sz w:val="20"/>
          <w:szCs w:val="20"/>
        </w:rPr>
        <w:t xml:space="preserve"> descrito en el contrato).</w:t>
      </w:r>
    </w:p>
    <w:p w14:paraId="4E363C8A"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Copia del RUC</w:t>
      </w:r>
    </w:p>
    <w:p w14:paraId="11BD598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Copia de la designación de la comisión.</w:t>
      </w:r>
    </w:p>
    <w:p w14:paraId="281FFF8F"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Resolución de adjudicación.</w:t>
      </w:r>
    </w:p>
    <w:p w14:paraId="6E9BEC49"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Comprobante de venta original.</w:t>
      </w:r>
    </w:p>
    <w:p w14:paraId="6EC49677"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Ingreso a Bodega del bien (cuando aplique).</w:t>
      </w:r>
    </w:p>
    <w:p w14:paraId="06CD4D71"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Liquidación económica del contrato.</w:t>
      </w:r>
    </w:p>
    <w:p w14:paraId="0D20A56C"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Activación del bien (cuando aplique).</w:t>
      </w:r>
    </w:p>
    <w:p w14:paraId="3876CAA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4048EE70"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Liquidación de uso de materiales (Material entregado, material utilizado, material devuelto y si existe diferencias enviar a cobrar).</w:t>
      </w:r>
    </w:p>
    <w:p w14:paraId="48F01800"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 xml:space="preserve">Certificado de Activos Fijos que el contratista no </w:t>
      </w:r>
      <w:proofErr w:type="gramStart"/>
      <w:r w:rsidRPr="006F1BEF">
        <w:rPr>
          <w:rFonts w:ascii="Candara" w:hAnsi="Candara" w:cstheme="minorHAnsi"/>
          <w:sz w:val="20"/>
          <w:szCs w:val="20"/>
        </w:rPr>
        <w:t>debe  materiales</w:t>
      </w:r>
      <w:proofErr w:type="gramEnd"/>
      <w:r w:rsidRPr="006F1BEF">
        <w:rPr>
          <w:rFonts w:ascii="Candara" w:hAnsi="Candara" w:cstheme="minorHAnsi"/>
          <w:sz w:val="20"/>
          <w:szCs w:val="20"/>
        </w:rPr>
        <w:t xml:space="preserve"> a la CNEL EP.</w:t>
      </w:r>
    </w:p>
    <w:p w14:paraId="3DD5A59F"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Certificado del GIS.</w:t>
      </w:r>
    </w:p>
    <w:p w14:paraId="483F94A3"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Acta de Entrega-Recepción Provisional/Definitiva del bien o servicio.</w:t>
      </w:r>
    </w:p>
    <w:p w14:paraId="4A35FCD1"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Informe de Conformidad.</w:t>
      </w:r>
    </w:p>
    <w:p w14:paraId="1430C25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Adenda (cuando aplique).</w:t>
      </w:r>
    </w:p>
    <w:p w14:paraId="2D9BF9A4"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Facturas de Adquisición de materiales por parte de Contratista Copias suscritas por un Notario Público (cuando aplique).</w:t>
      </w:r>
    </w:p>
    <w:p w14:paraId="53C4DC59"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Solicitud y aprobaciones respectivas en caso de existir prórrogas.</w:t>
      </w:r>
    </w:p>
    <w:p w14:paraId="42461F0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Roles de Pago.</w:t>
      </w:r>
    </w:p>
    <w:p w14:paraId="1720D0BF"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Planilla de Aporte IESS (Obra Civil y contrato de servicios cuando aplique).</w:t>
      </w:r>
    </w:p>
    <w:p w14:paraId="60F4DF44"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Comprobante de pago de planillas IESS.</w:t>
      </w:r>
    </w:p>
    <w:p w14:paraId="2D26102B"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Certificación de no adeudar al IESS.</w:t>
      </w:r>
    </w:p>
    <w:p w14:paraId="2846FAA5"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Informe de Fiscalizador (Formato emitido por Oficina Central) (Poste a Poste/Comercial adaptado al contrato suscrito).</w:t>
      </w:r>
    </w:p>
    <w:p w14:paraId="460A482F"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Libro de Obra (Formato actualizado Oficina Central)</w:t>
      </w:r>
    </w:p>
    <w:p w14:paraId="13800E6A"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Copia de la notificación de acreditación del anticipo en la cuenta del proveedor.</w:t>
      </w:r>
    </w:p>
    <w:p w14:paraId="32B5BC18"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Notificación al proveedor de inicio del contrato.</w:t>
      </w:r>
    </w:p>
    <w:p w14:paraId="00FDB86B"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Autorización de valores por contratos complementarios, ordenes de trabajo, diferencia en cantidades de obra o similares y servicios, incluidos los de consultoría derivados de un contrato principal (D.E. 838-25/11/2015).</w:t>
      </w:r>
    </w:p>
    <w:p w14:paraId="2098903A" w14:textId="77777777" w:rsidR="006F1BEF" w:rsidRPr="006F1BEF" w:rsidRDefault="006F1BEF" w:rsidP="006F1BEF">
      <w:pPr>
        <w:pStyle w:val="Prrafodelista"/>
        <w:numPr>
          <w:ilvl w:val="0"/>
          <w:numId w:val="45"/>
        </w:numPr>
        <w:spacing w:after="0" w:line="240" w:lineRule="auto"/>
        <w:ind w:right="-567"/>
        <w:jc w:val="both"/>
        <w:rPr>
          <w:rFonts w:ascii="Candara" w:hAnsi="Candara" w:cstheme="minorHAnsi"/>
          <w:sz w:val="20"/>
          <w:szCs w:val="20"/>
        </w:rPr>
      </w:pPr>
      <w:r w:rsidRPr="006F1BEF">
        <w:rPr>
          <w:rFonts w:ascii="Candara" w:hAnsi="Candara" w:cstheme="minorHAnsi"/>
          <w:sz w:val="20"/>
          <w:szCs w:val="20"/>
        </w:rPr>
        <w:t>Oficio suscrito por el contratista realizando la entrega de la obra o servicio (Adjuntar en la liquidación)</w:t>
      </w:r>
    </w:p>
    <w:p w14:paraId="17E1D31F" w14:textId="77777777" w:rsidR="006F1BEF" w:rsidRPr="006F1BEF" w:rsidRDefault="006F1BEF" w:rsidP="006F1BEF">
      <w:pPr>
        <w:pStyle w:val="Prrafodelista"/>
        <w:numPr>
          <w:ilvl w:val="0"/>
          <w:numId w:val="45"/>
        </w:numPr>
        <w:spacing w:after="0" w:line="240" w:lineRule="auto"/>
        <w:ind w:right="-567"/>
        <w:jc w:val="both"/>
        <w:rPr>
          <w:rFonts w:ascii="Candara" w:eastAsia="Times New Roman" w:hAnsi="Candara" w:cstheme="minorHAnsi"/>
          <w:sz w:val="20"/>
          <w:szCs w:val="20"/>
          <w:lang w:eastAsia="es-ES"/>
        </w:rPr>
      </w:pPr>
      <w:r w:rsidRPr="006F1BEF">
        <w:rPr>
          <w:rFonts w:ascii="Candara" w:eastAsia="Times New Roman" w:hAnsi="Candara" w:cstheme="minorHAnsi"/>
          <w:sz w:val="20"/>
          <w:szCs w:val="20"/>
          <w:lang w:eastAsia="es-ES"/>
        </w:rPr>
        <w:t>Otros documentos que indique el Área Administrativa-Financiera.</w:t>
      </w:r>
    </w:p>
    <w:p w14:paraId="4D6D0744" w14:textId="07617BC2" w:rsidR="006F1BEF" w:rsidRDefault="006F1BEF" w:rsidP="006F1BEF">
      <w:pPr>
        <w:spacing w:after="120"/>
        <w:ind w:left="1080" w:right="-567"/>
        <w:jc w:val="both"/>
        <w:rPr>
          <w:rFonts w:ascii="Candara" w:hAnsi="Candara" w:cstheme="minorHAnsi"/>
          <w:b/>
          <w:sz w:val="20"/>
          <w:szCs w:val="20"/>
          <w:lang w:eastAsia="es-ES"/>
        </w:rPr>
      </w:pPr>
      <w:r w:rsidRPr="006F1BEF">
        <w:rPr>
          <w:rFonts w:ascii="Candara" w:hAnsi="Candara" w:cstheme="minorHAnsi"/>
          <w:b/>
          <w:sz w:val="20"/>
          <w:szCs w:val="20"/>
          <w:lang w:eastAsia="es-ES"/>
        </w:rPr>
        <w:t xml:space="preserve">TODAS LAS DOCUMENTACIONES DEBERAN ESTAR FIRMADAS POR QUIEN CORRESPONDA (SE </w:t>
      </w:r>
      <w:proofErr w:type="gramStart"/>
      <w:r w:rsidRPr="006F1BEF">
        <w:rPr>
          <w:rFonts w:ascii="Candara" w:hAnsi="Candara" w:cstheme="minorHAnsi"/>
          <w:b/>
          <w:sz w:val="20"/>
          <w:szCs w:val="20"/>
          <w:lang w:eastAsia="es-ES"/>
        </w:rPr>
        <w:t>ENTREGARAN</w:t>
      </w:r>
      <w:proofErr w:type="gramEnd"/>
      <w:r w:rsidRPr="006F1BEF">
        <w:rPr>
          <w:rFonts w:ascii="Candara" w:hAnsi="Candara" w:cstheme="minorHAnsi"/>
          <w:b/>
          <w:sz w:val="20"/>
          <w:szCs w:val="20"/>
          <w:lang w:eastAsia="es-ES"/>
        </w:rPr>
        <w:t xml:space="preserve"> SEGÚN ACTUALIZACION REQUERIDA POR EL AREA ADMINISTRATIVO-FINANCIERA)</w:t>
      </w:r>
    </w:p>
    <w:p w14:paraId="41D57D6B" w14:textId="363957B3" w:rsidR="006F1BEF" w:rsidRDefault="006F1BEF" w:rsidP="006F1BEF">
      <w:pPr>
        <w:spacing w:after="120"/>
        <w:ind w:left="372" w:right="-567" w:firstLine="708"/>
        <w:jc w:val="both"/>
        <w:rPr>
          <w:rFonts w:ascii="Candara" w:hAnsi="Candara" w:cstheme="minorHAnsi"/>
          <w:b/>
          <w:sz w:val="20"/>
          <w:szCs w:val="20"/>
          <w:lang w:eastAsia="es-ES"/>
        </w:rPr>
      </w:pPr>
    </w:p>
    <w:p w14:paraId="50E64219" w14:textId="77777777" w:rsidR="006F1BEF" w:rsidRPr="006F1BEF" w:rsidRDefault="006F1BEF" w:rsidP="006F1BEF">
      <w:pPr>
        <w:spacing w:after="120"/>
        <w:ind w:left="372" w:right="-567" w:firstLine="708"/>
        <w:jc w:val="both"/>
        <w:rPr>
          <w:rFonts w:ascii="Candara" w:hAnsi="Candara" w:cstheme="minorHAnsi"/>
          <w:b/>
          <w:sz w:val="20"/>
          <w:szCs w:val="20"/>
          <w:lang w:eastAsia="es-ES"/>
        </w:rPr>
      </w:pPr>
    </w:p>
    <w:p w14:paraId="6ABCAA55" w14:textId="77777777" w:rsidR="006F1BEF" w:rsidRPr="006F1BEF" w:rsidRDefault="006F1BEF" w:rsidP="006F1BEF">
      <w:pPr>
        <w:pStyle w:val="Prrafodelista"/>
        <w:numPr>
          <w:ilvl w:val="0"/>
          <w:numId w:val="46"/>
        </w:numPr>
        <w:tabs>
          <w:tab w:val="left" w:pos="-720"/>
          <w:tab w:val="left" w:pos="1560"/>
        </w:tabs>
        <w:suppressAutoHyphens/>
        <w:spacing w:after="120" w:line="240" w:lineRule="auto"/>
        <w:ind w:left="426" w:right="-567" w:hanging="426"/>
        <w:jc w:val="both"/>
        <w:rPr>
          <w:rFonts w:ascii="Candara" w:eastAsia="Times New Roman" w:hAnsi="Candara" w:cstheme="minorHAnsi"/>
          <w:b/>
          <w:spacing w:val="-3"/>
          <w:sz w:val="20"/>
          <w:szCs w:val="20"/>
          <w:lang w:val="es-ES_tradnl" w:eastAsia="es-ES"/>
        </w:rPr>
      </w:pPr>
      <w:r w:rsidRPr="006F1BEF">
        <w:rPr>
          <w:rFonts w:ascii="Candara" w:eastAsia="Times New Roman" w:hAnsi="Candara" w:cstheme="minorHAnsi"/>
          <w:b/>
          <w:spacing w:val="-3"/>
          <w:sz w:val="20"/>
          <w:szCs w:val="20"/>
          <w:lang w:val="es-ES_tradnl" w:eastAsia="es-ES"/>
        </w:rPr>
        <w:lastRenderedPageBreak/>
        <w:t>METODOLOGIA DE TRABAJO</w:t>
      </w:r>
    </w:p>
    <w:p w14:paraId="62DF7351" w14:textId="77777777" w:rsidR="006F1BEF" w:rsidRPr="006F1BEF" w:rsidRDefault="006F1BEF" w:rsidP="006F1BEF">
      <w:pPr>
        <w:pStyle w:val="Prrafodelista"/>
        <w:tabs>
          <w:tab w:val="left" w:pos="-720"/>
          <w:tab w:val="left" w:pos="1560"/>
        </w:tabs>
        <w:suppressAutoHyphens/>
        <w:spacing w:after="120" w:line="240" w:lineRule="auto"/>
        <w:ind w:left="426" w:right="-567"/>
        <w:jc w:val="both"/>
        <w:rPr>
          <w:rFonts w:ascii="Candara" w:eastAsia="Times New Roman" w:hAnsi="Candara" w:cstheme="minorHAnsi"/>
          <w:b/>
          <w:spacing w:val="-3"/>
          <w:sz w:val="20"/>
          <w:szCs w:val="20"/>
          <w:lang w:val="es-ES_tradnl" w:eastAsia="es-ES"/>
        </w:rPr>
      </w:pPr>
    </w:p>
    <w:p w14:paraId="3157CE9B"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6F1BEF">
        <w:rPr>
          <w:rFonts w:ascii="Candara" w:eastAsia="Times New Roman" w:hAnsi="Candara" w:cstheme="minorHAnsi"/>
          <w:spacing w:val="-3"/>
          <w:sz w:val="20"/>
          <w:szCs w:val="20"/>
          <w:lang w:val="es-ES_tradnl" w:eastAsia="es-ES"/>
        </w:rPr>
        <w:t xml:space="preserve">Se dará al Contratista una charla introductoria posterior a la suscripción del contrato con el fin de darle a conocer todos los lineamientos que requiere para para tomar en </w:t>
      </w:r>
      <w:proofErr w:type="gramStart"/>
      <w:r w:rsidRPr="006F1BEF">
        <w:rPr>
          <w:rFonts w:ascii="Candara" w:eastAsia="Times New Roman" w:hAnsi="Candara" w:cstheme="minorHAnsi"/>
          <w:spacing w:val="-3"/>
          <w:sz w:val="20"/>
          <w:szCs w:val="20"/>
          <w:lang w:val="es-ES_tradnl" w:eastAsia="es-ES"/>
        </w:rPr>
        <w:t>cuanta observaciones generales</w:t>
      </w:r>
      <w:proofErr w:type="gramEnd"/>
      <w:r w:rsidRPr="006F1BEF">
        <w:rPr>
          <w:rFonts w:ascii="Candara" w:eastAsia="Times New Roman" w:hAnsi="Candara" w:cstheme="minorHAnsi"/>
          <w:spacing w:val="-3"/>
          <w:sz w:val="20"/>
          <w:szCs w:val="20"/>
          <w:lang w:val="es-ES_tradnl" w:eastAsia="es-ES"/>
        </w:rPr>
        <w:t xml:space="preserve"> de construcción, generación de informes, como, los informes para la legalización de los medidores en el sistema comercial, devolución de medidores, sistema GIS, formatos, informes necesarios para avances y finalización de obra.</w:t>
      </w:r>
    </w:p>
    <w:p w14:paraId="109DE488" w14:textId="77777777" w:rsidR="006F1BEF" w:rsidRPr="006F1BEF" w:rsidRDefault="006F1BEF" w:rsidP="006F1BEF">
      <w:pPr>
        <w:pStyle w:val="Prrafodelista"/>
        <w:tabs>
          <w:tab w:val="left" w:pos="-720"/>
          <w:tab w:val="left" w:pos="1560"/>
        </w:tabs>
        <w:suppressAutoHyphens/>
        <w:spacing w:after="0" w:line="240" w:lineRule="auto"/>
        <w:ind w:right="-567"/>
        <w:jc w:val="both"/>
        <w:rPr>
          <w:rFonts w:ascii="Candara" w:eastAsia="Times New Roman" w:hAnsi="Candara" w:cstheme="minorHAnsi"/>
          <w:spacing w:val="-3"/>
          <w:sz w:val="20"/>
          <w:szCs w:val="20"/>
          <w:lang w:val="es-ES_tradnl" w:eastAsia="es-ES"/>
        </w:rPr>
      </w:pPr>
    </w:p>
    <w:p w14:paraId="1454EF2E"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6F1BEF">
        <w:rPr>
          <w:rFonts w:ascii="Candara" w:eastAsia="Times New Roman" w:hAnsi="Candara" w:cstheme="minorHAnsi"/>
          <w:spacing w:val="-3"/>
          <w:sz w:val="20"/>
          <w:szCs w:val="20"/>
          <w:lang w:val="es-ES_tradnl" w:eastAsia="es-ES"/>
        </w:rPr>
        <w:t>Se debe realizar un recorrido en conjunto constructor-fiscalizador-</w:t>
      </w:r>
      <w:proofErr w:type="spellStart"/>
      <w:r w:rsidRPr="006F1BEF">
        <w:rPr>
          <w:rFonts w:ascii="Candara" w:eastAsia="Times New Roman" w:hAnsi="Candara" w:cstheme="minorHAnsi"/>
          <w:spacing w:val="-3"/>
          <w:sz w:val="20"/>
          <w:szCs w:val="20"/>
          <w:lang w:val="es-ES_tradnl" w:eastAsia="es-ES"/>
        </w:rPr>
        <w:t>coordinadorFERUM</w:t>
      </w:r>
      <w:proofErr w:type="spellEnd"/>
      <w:r w:rsidRPr="006F1BEF">
        <w:rPr>
          <w:rFonts w:ascii="Candara" w:eastAsia="Times New Roman" w:hAnsi="Candara" w:cstheme="minorHAnsi"/>
          <w:spacing w:val="-3"/>
          <w:sz w:val="20"/>
          <w:szCs w:val="20"/>
          <w:lang w:val="es-ES_tradnl" w:eastAsia="es-ES"/>
        </w:rPr>
        <w:t xml:space="preserve"> previo a los inicios de los trabajos para que se deje constancia de los materiales que van a ser retirados, además de todos los replanteos necesarios para la construcción correcta de la obra.</w:t>
      </w:r>
    </w:p>
    <w:p w14:paraId="19686CEA" w14:textId="77777777" w:rsidR="006F1BEF" w:rsidRPr="006F1BEF" w:rsidRDefault="006F1BEF" w:rsidP="006F1BEF">
      <w:pPr>
        <w:tabs>
          <w:tab w:val="left" w:pos="-720"/>
          <w:tab w:val="left" w:pos="1560"/>
        </w:tabs>
        <w:suppressAutoHyphens/>
        <w:ind w:right="-567"/>
        <w:jc w:val="both"/>
        <w:rPr>
          <w:rFonts w:ascii="Candara" w:hAnsi="Candara" w:cstheme="minorHAnsi"/>
          <w:spacing w:val="-3"/>
          <w:sz w:val="20"/>
          <w:szCs w:val="20"/>
          <w:lang w:eastAsia="es-ES"/>
        </w:rPr>
      </w:pPr>
    </w:p>
    <w:p w14:paraId="5626FF22"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6F1BEF">
        <w:rPr>
          <w:rFonts w:ascii="Candara" w:eastAsia="Times New Roman" w:hAnsi="Candara" w:cstheme="minorHAnsi"/>
          <w:spacing w:val="-3"/>
          <w:sz w:val="20"/>
          <w:szCs w:val="20"/>
          <w:lang w:val="es-ES_tradnl" w:eastAsia="es-ES"/>
        </w:rPr>
        <w:t>Previa desconexión de las redes se coordinará con el fiscalizador y CNEL para realizar los respectivos trámites y avisos de horarios de desconexión.</w:t>
      </w:r>
    </w:p>
    <w:p w14:paraId="3116A90C" w14:textId="77777777" w:rsidR="006F1BEF" w:rsidRPr="006F1BEF" w:rsidRDefault="006F1BEF" w:rsidP="006F1BEF">
      <w:pPr>
        <w:tabs>
          <w:tab w:val="left" w:pos="-720"/>
          <w:tab w:val="left" w:pos="1560"/>
        </w:tabs>
        <w:suppressAutoHyphens/>
        <w:ind w:right="-567"/>
        <w:jc w:val="both"/>
        <w:rPr>
          <w:rFonts w:ascii="Candara" w:hAnsi="Candara" w:cstheme="minorHAnsi"/>
          <w:spacing w:val="-3"/>
          <w:sz w:val="20"/>
          <w:szCs w:val="20"/>
          <w:lang w:eastAsia="es-ES"/>
        </w:rPr>
      </w:pPr>
    </w:p>
    <w:p w14:paraId="4D600833"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6F1BEF">
        <w:rPr>
          <w:rFonts w:ascii="Candara" w:eastAsia="Times New Roman" w:hAnsi="Candara" w:cstheme="minorHAnsi"/>
          <w:spacing w:val="-3"/>
          <w:sz w:val="20"/>
          <w:szCs w:val="20"/>
          <w:lang w:val="es-ES_tradnl" w:eastAsia="es-ES"/>
        </w:rPr>
        <w:t>Se procederá con el izado y cambio de postes.</w:t>
      </w:r>
    </w:p>
    <w:p w14:paraId="78277A5E" w14:textId="77777777" w:rsidR="006F1BEF" w:rsidRPr="006F1BEF" w:rsidRDefault="006F1BEF" w:rsidP="006F1BEF">
      <w:pPr>
        <w:tabs>
          <w:tab w:val="left" w:pos="-720"/>
          <w:tab w:val="left" w:pos="1560"/>
        </w:tabs>
        <w:suppressAutoHyphens/>
        <w:ind w:right="-567"/>
        <w:jc w:val="both"/>
        <w:rPr>
          <w:rFonts w:ascii="Candara" w:hAnsi="Candara" w:cstheme="minorHAnsi"/>
          <w:spacing w:val="-3"/>
          <w:sz w:val="20"/>
          <w:szCs w:val="20"/>
          <w:lang w:eastAsia="es-ES"/>
        </w:rPr>
      </w:pPr>
    </w:p>
    <w:p w14:paraId="1D8E734B"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6F1BEF">
        <w:rPr>
          <w:rFonts w:ascii="Candara" w:eastAsia="Times New Roman" w:hAnsi="Candara" w:cstheme="minorHAnsi"/>
          <w:spacing w:val="-3"/>
          <w:sz w:val="20"/>
          <w:szCs w:val="20"/>
          <w:lang w:val="es-ES_tradnl" w:eastAsia="es-ES"/>
        </w:rPr>
        <w:t>Se realizará el desmontaje de estructuras a retirar (postes existentes) y montaje de estructuras nuevas en los postes (existentes y nuevos).</w:t>
      </w:r>
    </w:p>
    <w:p w14:paraId="7CE9C38F" w14:textId="77777777" w:rsidR="006F1BEF" w:rsidRPr="006F1BEF" w:rsidRDefault="006F1BEF" w:rsidP="006F1BEF">
      <w:pPr>
        <w:tabs>
          <w:tab w:val="left" w:pos="-720"/>
          <w:tab w:val="left" w:pos="1560"/>
        </w:tabs>
        <w:suppressAutoHyphens/>
        <w:ind w:right="-567"/>
        <w:jc w:val="both"/>
        <w:rPr>
          <w:rFonts w:ascii="Candara" w:hAnsi="Candara" w:cstheme="minorHAnsi"/>
          <w:spacing w:val="-3"/>
          <w:sz w:val="20"/>
          <w:szCs w:val="20"/>
          <w:lang w:eastAsia="es-ES"/>
        </w:rPr>
      </w:pPr>
    </w:p>
    <w:p w14:paraId="2F003172"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 xml:space="preserve">Se realiza el desmontaje de líneas usadas y montaje de líneas nuevas. </w:t>
      </w:r>
    </w:p>
    <w:p w14:paraId="3575BCDA"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p>
    <w:p w14:paraId="00DADA41"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instalan transformadores, luminarias, equipos de protección nuevos o usados según se defina.</w:t>
      </w:r>
    </w:p>
    <w:p w14:paraId="66F3A808"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p>
    <w:p w14:paraId="2C82327F"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 xml:space="preserve">Se instalan tubos poste previo a la instalación de </w:t>
      </w:r>
      <w:proofErr w:type="gramStart"/>
      <w:r w:rsidRPr="006F1BEF">
        <w:rPr>
          <w:rFonts w:ascii="Candara" w:eastAsia="Times New Roman" w:hAnsi="Candara" w:cstheme="minorHAnsi"/>
          <w:sz w:val="20"/>
          <w:szCs w:val="20"/>
          <w:lang w:val="es-ES_tradnl" w:eastAsia="es-ES"/>
        </w:rPr>
        <w:t>acometidas  para</w:t>
      </w:r>
      <w:proofErr w:type="gramEnd"/>
      <w:r w:rsidRPr="006F1BEF">
        <w:rPr>
          <w:rFonts w:ascii="Candara" w:eastAsia="Times New Roman" w:hAnsi="Candara" w:cstheme="minorHAnsi"/>
          <w:sz w:val="20"/>
          <w:szCs w:val="20"/>
          <w:lang w:val="es-ES_tradnl" w:eastAsia="es-ES"/>
        </w:rPr>
        <w:t xml:space="preserve"> que tengan un tiempo de fraguado.</w:t>
      </w:r>
    </w:p>
    <w:p w14:paraId="19D7ED2F"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p>
    <w:p w14:paraId="0BB2DCA6"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cambian acometidas y se instalan los medidores a los usuarios.</w:t>
      </w:r>
    </w:p>
    <w:p w14:paraId="67C78519"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p>
    <w:p w14:paraId="6C4A0425"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pintan los postes con la numeración de la liquidación poste a poste y además como indica en el punto 9.</w:t>
      </w:r>
    </w:p>
    <w:p w14:paraId="6E8DE724"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p>
    <w:p w14:paraId="54E938E7"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realiza el informe final con el cual el fiscalizador y contratista constataran en sitio.</w:t>
      </w:r>
    </w:p>
    <w:p w14:paraId="1238D441" w14:textId="77777777" w:rsidR="006F1BEF" w:rsidRPr="006F1BEF" w:rsidRDefault="006F1BEF" w:rsidP="006F1BEF">
      <w:pPr>
        <w:tabs>
          <w:tab w:val="left" w:pos="-720"/>
          <w:tab w:val="left" w:pos="1560"/>
        </w:tabs>
        <w:suppressAutoHyphens/>
        <w:ind w:right="-567"/>
        <w:jc w:val="both"/>
        <w:rPr>
          <w:rFonts w:ascii="Candara" w:hAnsi="Candara" w:cstheme="minorHAnsi"/>
          <w:sz w:val="20"/>
          <w:szCs w:val="20"/>
          <w:lang w:eastAsia="es-ES"/>
        </w:rPr>
      </w:pPr>
      <w:r w:rsidRPr="006F1BEF">
        <w:rPr>
          <w:rFonts w:ascii="Candara" w:hAnsi="Candara" w:cstheme="minorHAnsi"/>
          <w:sz w:val="20"/>
          <w:szCs w:val="20"/>
          <w:lang w:eastAsia="es-ES"/>
        </w:rPr>
        <w:t xml:space="preserve"> </w:t>
      </w:r>
    </w:p>
    <w:p w14:paraId="29338F64" w14:textId="77777777" w:rsidR="006F1BEF" w:rsidRPr="006F1BEF" w:rsidRDefault="006F1BEF" w:rsidP="006F1BEF">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6F1BEF">
        <w:rPr>
          <w:rFonts w:ascii="Candara" w:eastAsia="Times New Roman" w:hAnsi="Candara" w:cstheme="minorHAnsi"/>
          <w:sz w:val="20"/>
          <w:szCs w:val="20"/>
          <w:lang w:val="es-ES_tradnl" w:eastAsia="es-ES"/>
        </w:rPr>
        <w:t>Se entrega el informe final al Administrador de Contrato.</w:t>
      </w:r>
    </w:p>
    <w:p w14:paraId="3A10B7A2" w14:textId="77777777" w:rsidR="006F1BEF" w:rsidRPr="006F1BEF" w:rsidRDefault="006F1BEF" w:rsidP="006F1BEF">
      <w:pPr>
        <w:tabs>
          <w:tab w:val="left" w:pos="3236"/>
        </w:tabs>
        <w:autoSpaceDE w:val="0"/>
        <w:autoSpaceDN w:val="0"/>
        <w:adjustRightInd w:val="0"/>
        <w:ind w:right="-567"/>
        <w:jc w:val="both"/>
        <w:rPr>
          <w:rFonts w:ascii="Candara" w:hAnsi="Candara" w:cstheme="minorHAnsi"/>
          <w:b/>
          <w:sz w:val="20"/>
          <w:szCs w:val="20"/>
          <w:lang w:val="es-AR" w:eastAsia="es-ES"/>
        </w:rPr>
      </w:pPr>
    </w:p>
    <w:p w14:paraId="2E61A68E" w14:textId="77777777" w:rsidR="006F1BEF" w:rsidRPr="006F1BEF" w:rsidRDefault="006F1BEF" w:rsidP="006F1BEF">
      <w:pPr>
        <w:pStyle w:val="Prrafodelista"/>
        <w:numPr>
          <w:ilvl w:val="0"/>
          <w:numId w:val="48"/>
        </w:numPr>
        <w:tabs>
          <w:tab w:val="left" w:pos="3236"/>
        </w:tabs>
        <w:autoSpaceDE w:val="0"/>
        <w:autoSpaceDN w:val="0"/>
        <w:adjustRightInd w:val="0"/>
        <w:spacing w:after="0" w:line="240" w:lineRule="auto"/>
        <w:ind w:left="426" w:right="-567" w:hanging="426"/>
        <w:jc w:val="both"/>
        <w:rPr>
          <w:rFonts w:ascii="Candara" w:eastAsia="Times New Roman" w:hAnsi="Candara" w:cstheme="minorHAnsi"/>
          <w:b/>
          <w:sz w:val="20"/>
          <w:szCs w:val="20"/>
          <w:lang w:val="es-AR" w:eastAsia="es-ES"/>
        </w:rPr>
      </w:pPr>
      <w:r w:rsidRPr="006F1BEF">
        <w:rPr>
          <w:rFonts w:ascii="Candara" w:eastAsia="Times New Roman" w:hAnsi="Candara" w:cstheme="minorHAnsi"/>
          <w:b/>
          <w:sz w:val="20"/>
          <w:szCs w:val="20"/>
          <w:lang w:val="es-AR" w:eastAsia="es-ES"/>
        </w:rPr>
        <w:t>CONSIDERACIONES PUNTUALES</w:t>
      </w:r>
    </w:p>
    <w:p w14:paraId="733F7438" w14:textId="77777777" w:rsidR="006F1BEF" w:rsidRPr="006F1BEF" w:rsidRDefault="006F1BEF" w:rsidP="006F1BEF">
      <w:pPr>
        <w:ind w:left="720" w:right="-567"/>
        <w:contextualSpacing/>
        <w:jc w:val="both"/>
        <w:rPr>
          <w:rFonts w:ascii="Candara" w:hAnsi="Candara" w:cstheme="minorHAnsi"/>
          <w:sz w:val="20"/>
          <w:szCs w:val="20"/>
          <w:lang w:val="es-AR" w:eastAsia="es-ES"/>
        </w:rPr>
      </w:pPr>
    </w:p>
    <w:p w14:paraId="645A71FE"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contratista deberá </w:t>
      </w:r>
      <w:r w:rsidRPr="006F1BEF">
        <w:rPr>
          <w:rFonts w:ascii="Candara" w:hAnsi="Candara" w:cstheme="minorHAnsi"/>
          <w:b/>
          <w:bCs/>
          <w:sz w:val="20"/>
          <w:szCs w:val="20"/>
          <w:lang w:val="es-AR" w:eastAsia="es-ES"/>
        </w:rPr>
        <w:t>LEGALIZAR</w:t>
      </w:r>
      <w:r w:rsidRPr="006F1BEF">
        <w:rPr>
          <w:rFonts w:ascii="Candara" w:hAnsi="Candara" w:cstheme="minorHAnsi"/>
          <w:sz w:val="20"/>
          <w:szCs w:val="20"/>
          <w:lang w:val="es-AR" w:eastAsia="es-ES"/>
        </w:rPr>
        <w:t xml:space="preserve"> los medidores nuevos o cambiados semanalmente, el incumplimiento de esta obligación dará derecho a la contratante a establecer la multa correspondiente según se establezca en el contrato.</w:t>
      </w:r>
    </w:p>
    <w:p w14:paraId="7CD3FB9B" w14:textId="77777777" w:rsidR="006F1BEF" w:rsidRPr="006F1BEF" w:rsidRDefault="006F1BEF" w:rsidP="006F1BEF">
      <w:pPr>
        <w:widowControl w:val="0"/>
        <w:suppressAutoHyphens/>
        <w:ind w:left="720" w:right="-567"/>
        <w:jc w:val="both"/>
        <w:rPr>
          <w:rFonts w:ascii="Candara" w:hAnsi="Candara" w:cstheme="minorHAnsi"/>
          <w:sz w:val="20"/>
          <w:szCs w:val="20"/>
          <w:lang w:val="es-AR" w:eastAsia="es-ES"/>
        </w:rPr>
      </w:pPr>
    </w:p>
    <w:p w14:paraId="6B685D72"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 </w:t>
      </w:r>
    </w:p>
    <w:p w14:paraId="1DD5CD3C"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2E2F4326"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662FE62A"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569DBF89"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6F1BEF">
          <w:rPr>
            <w:rFonts w:ascii="Candara" w:hAnsi="Candara" w:cstheme="minorHAnsi"/>
            <w:sz w:val="20"/>
            <w:szCs w:val="20"/>
            <w:lang w:val="es-AR" w:eastAsia="es-ES"/>
          </w:rPr>
          <w:t xml:space="preserve">60 </w:t>
        </w:r>
        <w:r w:rsidRPr="006F1BEF">
          <w:rPr>
            <w:rFonts w:ascii="Candara" w:hAnsi="Candara" w:cstheme="minorHAnsi"/>
            <w:sz w:val="20"/>
            <w:szCs w:val="20"/>
            <w:lang w:val="es-AR" w:eastAsia="es-ES"/>
          </w:rPr>
          <w:lastRenderedPageBreak/>
          <w:t>m</w:t>
        </w:r>
      </w:smartTag>
      <w:r w:rsidRPr="006F1BEF">
        <w:rPr>
          <w:rFonts w:ascii="Candara" w:hAnsi="Candara" w:cstheme="minorHAnsi"/>
          <w:sz w:val="20"/>
          <w:szCs w:val="20"/>
          <w:lang w:val="es-AR" w:eastAsia="es-ES"/>
        </w:rPr>
        <w:t xml:space="preserve"> para el sector rural; siempre y cuando se encuentren dentro de los límites de caída de tensión permitidas.</w:t>
      </w:r>
    </w:p>
    <w:p w14:paraId="7CC9C248"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632F4A5A"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284444D3"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5E111C3B"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contratista deberá retirar los medidores, cajas y acometidas existentes y realizar la inmediata reposición de los mismos. </w:t>
      </w:r>
    </w:p>
    <w:p w14:paraId="5174EB82"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D7BBF88" w14:textId="77777777" w:rsidR="006F1BEF" w:rsidRPr="006F1BEF" w:rsidRDefault="006F1BEF" w:rsidP="006F1BEF">
      <w:pPr>
        <w:widowControl w:val="0"/>
        <w:numPr>
          <w:ilvl w:val="0"/>
          <w:numId w:val="49"/>
        </w:numPr>
        <w:suppressAutoHyphens/>
        <w:ind w:right="-567" w:hanging="294"/>
        <w:jc w:val="both"/>
        <w:rPr>
          <w:rFonts w:ascii="Candara" w:hAnsi="Candara" w:cstheme="minorHAnsi"/>
          <w:b/>
          <w:sz w:val="20"/>
          <w:szCs w:val="20"/>
          <w:lang w:val="es-AR" w:eastAsia="es-ES"/>
        </w:rPr>
      </w:pPr>
      <w:r w:rsidRPr="006F1BEF">
        <w:rPr>
          <w:rFonts w:ascii="Candara" w:hAnsi="Candara" w:cstheme="minorHAnsi"/>
          <w:b/>
          <w:sz w:val="20"/>
          <w:szCs w:val="20"/>
          <w:lang w:val="es-AR" w:eastAsia="es-ES"/>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5F6F8E0F" w14:textId="77777777" w:rsidR="006F1BEF" w:rsidRPr="006F1BEF" w:rsidRDefault="006F1BEF" w:rsidP="006F1BEF">
      <w:pPr>
        <w:pStyle w:val="Prrafodelista"/>
        <w:ind w:right="-567" w:hanging="294"/>
        <w:rPr>
          <w:rFonts w:ascii="Candara" w:hAnsi="Candara" w:cstheme="minorHAnsi"/>
          <w:b/>
          <w:sz w:val="20"/>
          <w:szCs w:val="20"/>
        </w:rPr>
      </w:pPr>
    </w:p>
    <w:p w14:paraId="55A9C47E" w14:textId="77777777" w:rsidR="006F1BEF" w:rsidRPr="006F1BEF" w:rsidRDefault="006F1BEF" w:rsidP="006F1BEF">
      <w:pPr>
        <w:widowControl w:val="0"/>
        <w:numPr>
          <w:ilvl w:val="0"/>
          <w:numId w:val="49"/>
        </w:numPr>
        <w:suppressAutoHyphens/>
        <w:ind w:right="-567" w:hanging="294"/>
        <w:jc w:val="both"/>
        <w:rPr>
          <w:rFonts w:ascii="Candara" w:hAnsi="Candara" w:cstheme="minorHAnsi"/>
          <w:b/>
          <w:sz w:val="20"/>
          <w:szCs w:val="20"/>
          <w:lang w:val="es-AR" w:eastAsia="es-ES"/>
        </w:rPr>
      </w:pPr>
      <w:r w:rsidRPr="006F1BEF">
        <w:rPr>
          <w:rFonts w:ascii="Candara" w:hAnsi="Candara" w:cstheme="minorHAnsi"/>
          <w:b/>
          <w:sz w:val="20"/>
          <w:szCs w:val="20"/>
          <w:lang w:val="es-AR" w:eastAsia="es-ES"/>
        </w:rPr>
        <w:t>SE TENDRÁ EN CUENTA LA INSTALACIÓN DEL TUBO POSTE SEGÚN LO SOLICITADO EN LOS SEMINARIOS DICTADOS POR EL MEER.</w:t>
      </w:r>
    </w:p>
    <w:p w14:paraId="6CE3F6F4"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085DF0A"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contratista deberá realizar el cambio de acometidas cumpliendo con las especificaciones técnicas indicadas, garantizando el buen uso del conductor (sin reservas excesivas) y eliminando todo riesgo de contacto eléctrico con las personas. </w:t>
      </w:r>
      <w:r w:rsidRPr="006F1BEF">
        <w:rPr>
          <w:rFonts w:ascii="Candara" w:hAnsi="Candara" w:cstheme="minorHAnsi"/>
          <w:b/>
          <w:sz w:val="20"/>
          <w:szCs w:val="20"/>
          <w:lang w:val="es-AR" w:eastAsia="es-ES"/>
        </w:rPr>
        <w:t>TODOS LOS EMPALMES DE NEUTROS DEBEN REALIZARSE EN EL INTERIOR DE LA CAJA DE POLICARBONATO.</w:t>
      </w:r>
    </w:p>
    <w:p w14:paraId="2ACA216E"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2771458A"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deberá respetar el estado actual de cada abonado sea este “Energizado o Cortado” para que posterior al cambio realizado se mantenga el estado de cada cliente.</w:t>
      </w:r>
    </w:p>
    <w:p w14:paraId="3F859689"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2ECEE56"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56800BE5"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95521F2"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contratista deberá fijar la caja de policarbonato en el tubo poste. </w:t>
      </w:r>
    </w:p>
    <w:p w14:paraId="2203EB8D" w14:textId="77777777" w:rsidR="006F1BEF" w:rsidRPr="006F1BEF" w:rsidRDefault="006F1BEF" w:rsidP="006F1BEF">
      <w:pPr>
        <w:ind w:left="720" w:right="-567" w:hanging="294"/>
        <w:contextualSpacing/>
        <w:rPr>
          <w:rFonts w:ascii="Candara" w:hAnsi="Candara" w:cstheme="minorHAnsi"/>
          <w:sz w:val="20"/>
          <w:szCs w:val="20"/>
          <w:lang w:val="es-AR" w:eastAsia="es-ES"/>
        </w:rPr>
      </w:pPr>
    </w:p>
    <w:p w14:paraId="0B704144"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tramo de cable desde </w:t>
      </w:r>
      <w:proofErr w:type="gramStart"/>
      <w:r w:rsidRPr="006F1BEF">
        <w:rPr>
          <w:rFonts w:ascii="Candara" w:hAnsi="Candara" w:cstheme="minorHAnsi"/>
          <w:sz w:val="20"/>
          <w:szCs w:val="20"/>
          <w:lang w:val="es-AR" w:eastAsia="es-ES"/>
        </w:rPr>
        <w:t>el  breaker</w:t>
      </w:r>
      <w:proofErr w:type="gramEnd"/>
      <w:r w:rsidRPr="006F1BEF">
        <w:rPr>
          <w:rFonts w:ascii="Candara" w:hAnsi="Candara" w:cstheme="minorHAnsi"/>
          <w:sz w:val="20"/>
          <w:szCs w:val="20"/>
          <w:lang w:val="es-AR" w:eastAsia="es-ES"/>
        </w:rPr>
        <w:t xml:space="preserve"> del medidor hasta la acometida del usuario será suministrado por el contratista y será parte de la liquidación y podrá ser de acometida concéntrica.</w:t>
      </w:r>
    </w:p>
    <w:p w14:paraId="6C84744A" w14:textId="77777777" w:rsidR="006F1BEF" w:rsidRPr="006F1BEF" w:rsidRDefault="006F1BEF" w:rsidP="006F1BEF">
      <w:pPr>
        <w:pStyle w:val="Prrafodelista"/>
        <w:ind w:right="-567" w:hanging="294"/>
        <w:rPr>
          <w:rFonts w:ascii="Candara" w:hAnsi="Candara" w:cstheme="minorHAnsi"/>
          <w:sz w:val="20"/>
          <w:szCs w:val="20"/>
        </w:rPr>
      </w:pPr>
    </w:p>
    <w:p w14:paraId="306E29A1"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En caso de que en la vivienda del usuario no exista breaker principal o caja de breaker, la unión de cables salida del breaker – acometida del usuario se lo deberá realizar en el interior de una </w:t>
      </w:r>
      <w:r w:rsidRPr="006F1BEF">
        <w:rPr>
          <w:rFonts w:ascii="Candara" w:hAnsi="Candara" w:cstheme="minorHAnsi"/>
          <w:b/>
          <w:bCs/>
          <w:sz w:val="20"/>
          <w:szCs w:val="20"/>
          <w:lang w:val="es-AR" w:eastAsia="es-ES"/>
        </w:rPr>
        <w:t>CAJA PLÁSTICA CON CONECTORES DE COMPRESIÓN VCSE.</w:t>
      </w:r>
      <w:r w:rsidRPr="006F1BEF">
        <w:rPr>
          <w:rFonts w:ascii="Candara" w:hAnsi="Candara" w:cstheme="minorHAnsi"/>
          <w:sz w:val="20"/>
          <w:szCs w:val="20"/>
          <w:lang w:val="es-AR" w:eastAsia="es-ES"/>
        </w:rPr>
        <w:t xml:space="preserve"> </w:t>
      </w:r>
    </w:p>
    <w:p w14:paraId="0D3FCAF3"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63598E5D"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w:t>
      </w:r>
      <w:proofErr w:type="spellStart"/>
      <w:r w:rsidRPr="006F1BEF">
        <w:rPr>
          <w:rFonts w:ascii="Candara" w:hAnsi="Candara" w:cstheme="minorHAnsi"/>
          <w:sz w:val="20"/>
          <w:szCs w:val="20"/>
          <w:lang w:val="es-AR" w:eastAsia="es-ES"/>
        </w:rPr>
        <w:t>excel</w:t>
      </w:r>
      <w:proofErr w:type="spellEnd"/>
      <w:r w:rsidRPr="006F1BEF">
        <w:rPr>
          <w:rFonts w:ascii="Candara" w:hAnsi="Candara" w:cstheme="minorHAnsi"/>
          <w:sz w:val="20"/>
          <w:szCs w:val="20"/>
          <w:lang w:val="es-AR" w:eastAsia="es-ES"/>
        </w:rPr>
        <w:t xml:space="preserve"> impreso con la información levantada en campo, que será proporcionados al Jefe de Laboratorio, los documentos deberán ser firmados por el responsable del contrato previa entrega al Laboratorio.</w:t>
      </w:r>
    </w:p>
    <w:p w14:paraId="7DB76790"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00D0118"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w:t>
      </w:r>
      <w:r w:rsidRPr="006F1BEF">
        <w:rPr>
          <w:rFonts w:ascii="Candara" w:hAnsi="Candara" w:cstheme="minorHAnsi"/>
          <w:b/>
          <w:sz w:val="20"/>
          <w:szCs w:val="20"/>
          <w:lang w:val="es-AR" w:eastAsia="es-ES"/>
        </w:rPr>
        <w:t xml:space="preserve">FOTOS DE DICHOS EVENTOS </w:t>
      </w:r>
      <w:r w:rsidRPr="006F1BEF">
        <w:rPr>
          <w:rFonts w:ascii="Candara" w:hAnsi="Candara" w:cstheme="minorHAnsi"/>
          <w:sz w:val="20"/>
          <w:szCs w:val="20"/>
          <w:lang w:val="es-AR" w:eastAsia="es-ES"/>
        </w:rPr>
        <w:t>e informar en los respectivos RILABOS. En el caso de existir medidores extraviados, se deberá colocar la frase “MEDIDOR NO LOCALIZADO EN SITIO, MEDIDOR EXTRAVIADO”. Todo contratista que no cumpla con lo expuesto será sancionado con la multa conforme lo establecido en el contrato.</w:t>
      </w:r>
    </w:p>
    <w:p w14:paraId="0DEF99EA"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3BF04F38"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0D1BFB18"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57C90A1"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16C519DA"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227D7DDD"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Para efectos de solicitar pagos por avances y liquidación de obra se realizarán sustentados en los reportes de medidores registrados en el Sistema Comercial de la Unidad de Negocio, lo que será aprobado por el Fiscalizador de la Obra.</w:t>
      </w:r>
    </w:p>
    <w:p w14:paraId="43524D91"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47769C0D"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No podrá derribar cercas, muros, árboles, etc., sin antes obtener la autorización de su propietario y aprobado por el administrador del contrato. </w:t>
      </w:r>
    </w:p>
    <w:p w14:paraId="2C4D798A" w14:textId="77777777" w:rsidR="006F1BEF" w:rsidRPr="006F1BEF" w:rsidRDefault="006F1BEF" w:rsidP="006F1BEF">
      <w:pPr>
        <w:ind w:left="720" w:right="-567" w:hanging="294"/>
        <w:contextualSpacing/>
        <w:rPr>
          <w:rFonts w:ascii="Candara" w:hAnsi="Candara" w:cstheme="minorHAnsi"/>
          <w:sz w:val="20"/>
          <w:szCs w:val="20"/>
          <w:lang w:val="es-AR" w:eastAsia="es-ES"/>
        </w:rPr>
      </w:pPr>
    </w:p>
    <w:p w14:paraId="333C5C4E"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2DADE684"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371290D"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El contratista deberá devolver en las bodegas de la CNEL EP UNIDAD DE NEGOCIO SANTA ELENA los materiales retirados en campo, tales como acometidas, cajas, entre otros, actividad necesaria para efectos de fiscalización y pagos por avances de obra o liquidación de la obra. </w:t>
      </w:r>
    </w:p>
    <w:p w14:paraId="27409C0F"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74AFB819"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14369052" w14:textId="77777777" w:rsidR="006F1BEF" w:rsidRPr="006F1BEF" w:rsidRDefault="006F1BEF" w:rsidP="006F1BEF">
      <w:pPr>
        <w:widowControl w:val="0"/>
        <w:ind w:right="-567" w:hanging="294"/>
        <w:jc w:val="both"/>
        <w:rPr>
          <w:rFonts w:ascii="Candara" w:hAnsi="Candara" w:cstheme="minorHAnsi"/>
          <w:sz w:val="20"/>
          <w:szCs w:val="20"/>
          <w:lang w:val="es-AR" w:eastAsia="es-ES"/>
        </w:rPr>
      </w:pPr>
    </w:p>
    <w:p w14:paraId="0C4B495F" w14:textId="77777777" w:rsidR="006F1BEF" w:rsidRPr="006F1BEF" w:rsidRDefault="006F1BEF" w:rsidP="006F1BEF">
      <w:pPr>
        <w:widowControl w:val="0"/>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reportará semanalmente al fiscalizador las novedades encontradas en los sistemas de medición antes de su normalización, basados en los códigos de novedades de la Unidad de Negocios.</w:t>
      </w:r>
    </w:p>
    <w:p w14:paraId="3F4A821A" w14:textId="77777777" w:rsidR="006F1BEF" w:rsidRPr="006F1BEF" w:rsidRDefault="006F1BEF" w:rsidP="006F1BEF">
      <w:pPr>
        <w:ind w:left="720" w:right="-567" w:hanging="294"/>
        <w:contextualSpacing/>
        <w:rPr>
          <w:rFonts w:ascii="Candara" w:hAnsi="Candara" w:cstheme="minorHAnsi"/>
          <w:sz w:val="20"/>
          <w:szCs w:val="20"/>
          <w:lang w:val="es-AR" w:eastAsia="es-ES"/>
        </w:rPr>
      </w:pPr>
    </w:p>
    <w:p w14:paraId="286DE8F4" w14:textId="77777777" w:rsidR="006F1BEF" w:rsidRPr="006F1BEF" w:rsidRDefault="006F1BEF" w:rsidP="006F1BEF">
      <w:pPr>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1B8E9363" w14:textId="77777777" w:rsidR="006F1BEF" w:rsidRPr="006F1BEF" w:rsidRDefault="006F1BEF" w:rsidP="006F1BEF">
      <w:pPr>
        <w:pStyle w:val="Prrafodelista"/>
        <w:rPr>
          <w:rFonts w:ascii="Candara" w:eastAsia="Times New Roman" w:hAnsi="Candara" w:cstheme="minorHAnsi"/>
          <w:sz w:val="20"/>
          <w:szCs w:val="20"/>
          <w:lang w:val="es-AR" w:eastAsia="es-ES"/>
        </w:rPr>
      </w:pPr>
    </w:p>
    <w:p w14:paraId="47B90007" w14:textId="77777777" w:rsidR="006F1BEF" w:rsidRPr="006F1BEF" w:rsidRDefault="006F1BEF" w:rsidP="006F1BEF">
      <w:pPr>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Previo a la firma del acta de recepción provisional Se deberá entregar al área de atención al cliente los contratos de suministro de usuarios beneficiados debidamente firmados, al área de 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que ha entregado todas las documentaciones y  además debe contener el listado final de los usuarios beneficiados por proyecto tanto para nuevos, cambio y mantenimiento. </w:t>
      </w:r>
    </w:p>
    <w:p w14:paraId="1F42D5D3" w14:textId="77777777" w:rsidR="006F1BEF" w:rsidRPr="006F1BEF" w:rsidRDefault="006F1BEF" w:rsidP="006F1BEF">
      <w:pPr>
        <w:suppressAutoHyphens/>
        <w:ind w:right="-567"/>
        <w:jc w:val="both"/>
        <w:rPr>
          <w:rFonts w:ascii="Candara" w:hAnsi="Candara" w:cstheme="minorHAnsi"/>
          <w:sz w:val="20"/>
          <w:szCs w:val="20"/>
          <w:lang w:val="es-AR" w:eastAsia="es-ES"/>
        </w:rPr>
      </w:pPr>
    </w:p>
    <w:p w14:paraId="6211CBDA" w14:textId="77777777" w:rsidR="006F1BEF" w:rsidRPr="006F1BEF" w:rsidRDefault="006F1BEF" w:rsidP="006F1BEF">
      <w:pPr>
        <w:numPr>
          <w:ilvl w:val="0"/>
          <w:numId w:val="49"/>
        </w:numPr>
        <w:suppressAutoHyphens/>
        <w:ind w:right="-567" w:hanging="294"/>
        <w:jc w:val="both"/>
        <w:rPr>
          <w:rFonts w:ascii="Candara" w:hAnsi="Candara" w:cstheme="minorHAnsi"/>
          <w:sz w:val="20"/>
          <w:szCs w:val="20"/>
          <w:lang w:val="es-AR" w:eastAsia="es-ES"/>
        </w:rPr>
      </w:pPr>
      <w:r w:rsidRPr="006F1BEF">
        <w:rPr>
          <w:rFonts w:ascii="Candara" w:hAnsi="Candara" w:cstheme="minorHAnsi"/>
          <w:sz w:val="20"/>
          <w:szCs w:val="20"/>
          <w:lang w:val="es-AR" w:eastAsia="es-ES"/>
        </w:rPr>
        <w:t xml:space="preserve">Los daños que se ocasionaren a los abonados o a las redes eléctricas de la unidad de negocio, producto de la incorrecta construcción de la red e instalación de medidores serán de </w:t>
      </w:r>
      <w:proofErr w:type="gramStart"/>
      <w:r w:rsidRPr="006F1BEF">
        <w:rPr>
          <w:rFonts w:ascii="Candara" w:hAnsi="Candara" w:cstheme="minorHAnsi"/>
          <w:sz w:val="20"/>
          <w:szCs w:val="20"/>
          <w:lang w:val="es-AR" w:eastAsia="es-ES"/>
        </w:rPr>
        <w:t>absoluta  responsabilidad</w:t>
      </w:r>
      <w:proofErr w:type="gramEnd"/>
      <w:r w:rsidRPr="006F1BEF">
        <w:rPr>
          <w:rFonts w:ascii="Candara" w:hAnsi="Candara" w:cstheme="minorHAnsi"/>
          <w:sz w:val="20"/>
          <w:szCs w:val="20"/>
          <w:lang w:val="es-AR" w:eastAsia="es-ES"/>
        </w:rPr>
        <w:t xml:space="preserve"> de la contratista, y esta deberá asumir los costos ocasionados de la mala prestación del servicio. Ante esta circunstancia se deberá contar siempre con un informe del Fiscalizador del Contrato. </w:t>
      </w:r>
    </w:p>
    <w:p w14:paraId="5FC65FFB" w14:textId="77777777" w:rsidR="006F1BEF" w:rsidRPr="006F1BEF" w:rsidRDefault="006F1BEF" w:rsidP="006F1BEF">
      <w:pPr>
        <w:ind w:right="-567"/>
        <w:jc w:val="both"/>
        <w:rPr>
          <w:rFonts w:ascii="Candara" w:hAnsi="Candara" w:cstheme="minorHAnsi"/>
          <w:sz w:val="20"/>
          <w:szCs w:val="20"/>
          <w:lang w:val="es-AR" w:eastAsia="es-ES"/>
        </w:rPr>
      </w:pPr>
    </w:p>
    <w:p w14:paraId="585D0EB4" w14:textId="77777777" w:rsidR="006F1BEF" w:rsidRPr="006F1BEF" w:rsidRDefault="006F1BEF" w:rsidP="006F1BEF">
      <w:pPr>
        <w:tabs>
          <w:tab w:val="left" w:pos="-720"/>
          <w:tab w:val="left" w:pos="1560"/>
        </w:tabs>
        <w:suppressAutoHyphens/>
        <w:spacing w:after="120"/>
        <w:ind w:left="720" w:right="-567"/>
        <w:jc w:val="both"/>
        <w:rPr>
          <w:rFonts w:ascii="Candara" w:hAnsi="Candara" w:cstheme="minorHAnsi"/>
          <w:b/>
          <w:sz w:val="20"/>
          <w:szCs w:val="20"/>
          <w:lang w:eastAsia="es-ES"/>
        </w:rPr>
      </w:pPr>
      <w:r w:rsidRPr="006F1BEF">
        <w:rPr>
          <w:rFonts w:ascii="Candara" w:hAnsi="Candara" w:cstheme="minorHAnsi"/>
          <w:b/>
          <w:sz w:val="20"/>
          <w:szCs w:val="20"/>
          <w:lang w:eastAsia="es-ES"/>
        </w:rPr>
        <w:t>SE DEBERÁ LLEVAR REGISTRO DE TODOS LOS EVENTOS EN EL LIBRO DE OBRA DIARIAMENTE CON LAS FIRMAS RESPONSABLES RESPECTIVAS.</w:t>
      </w:r>
    </w:p>
    <w:p w14:paraId="0509E629" w14:textId="77777777" w:rsidR="006F1BEF" w:rsidRPr="006F1BEF" w:rsidRDefault="006F1BEF" w:rsidP="006F1BEF">
      <w:pPr>
        <w:rPr>
          <w:rFonts w:ascii="Candara" w:hAnsi="Candara" w:cstheme="minorHAnsi"/>
          <w:b/>
          <w:noProof/>
          <w:sz w:val="20"/>
          <w:szCs w:val="20"/>
          <w:lang w:val="es-AR" w:eastAsia="es-ES"/>
        </w:rPr>
      </w:pPr>
      <w:r w:rsidRPr="006F1BEF">
        <w:rPr>
          <w:rFonts w:ascii="Candara" w:hAnsi="Candara" w:cstheme="minorHAnsi"/>
          <w:b/>
          <w:sz w:val="20"/>
          <w:szCs w:val="20"/>
          <w:lang w:eastAsia="es-ES"/>
        </w:rPr>
        <w:br w:type="page"/>
      </w:r>
      <w:r w:rsidRPr="006F1BEF">
        <w:rPr>
          <w:rFonts w:ascii="Candara" w:hAnsi="Candara" w:cstheme="minorHAnsi"/>
          <w:b/>
          <w:sz w:val="20"/>
          <w:szCs w:val="20"/>
          <w:lang w:eastAsia="es-ES"/>
        </w:rPr>
        <w:lastRenderedPageBreak/>
        <w:t>ESPECIFICACIONES TECNICAS DE MATERIALES</w:t>
      </w:r>
    </w:p>
    <w:p w14:paraId="67CF7368" w14:textId="77777777" w:rsidR="006F1BEF" w:rsidRPr="006F1BEF" w:rsidRDefault="006F1BEF" w:rsidP="006F1BEF">
      <w:pPr>
        <w:pStyle w:val="Prrafodelista"/>
        <w:tabs>
          <w:tab w:val="left" w:pos="-720"/>
          <w:tab w:val="left" w:pos="1560"/>
        </w:tabs>
        <w:suppressAutoHyphens/>
        <w:spacing w:after="120" w:line="240" w:lineRule="auto"/>
        <w:ind w:left="426" w:right="-567"/>
        <w:jc w:val="both"/>
        <w:rPr>
          <w:rFonts w:ascii="Candara" w:eastAsia="Times New Roman" w:hAnsi="Candara" w:cstheme="minorHAnsi"/>
          <w:b/>
          <w:noProof/>
          <w:sz w:val="20"/>
          <w:szCs w:val="20"/>
          <w:lang w:val="es-AR" w:eastAsia="es-ES"/>
        </w:rPr>
      </w:pPr>
    </w:p>
    <w:p w14:paraId="1C8B45AF" w14:textId="77777777" w:rsidR="006F1BEF" w:rsidRPr="006F1BEF" w:rsidRDefault="006F1BEF" w:rsidP="006F1BEF">
      <w:pPr>
        <w:ind w:left="426" w:right="-142"/>
        <w:jc w:val="both"/>
        <w:rPr>
          <w:rFonts w:ascii="Candara" w:hAnsi="Candara" w:cstheme="minorHAnsi"/>
          <w:sz w:val="20"/>
          <w:szCs w:val="20"/>
          <w:lang w:val="es-AR" w:eastAsia="es-ES"/>
        </w:rPr>
      </w:pPr>
      <w:r w:rsidRPr="006F1BEF">
        <w:rPr>
          <w:rFonts w:ascii="Candara" w:hAnsi="Candara" w:cstheme="minorHAnsi"/>
          <w:b/>
          <w:bCs/>
          <w:sz w:val="20"/>
          <w:szCs w:val="20"/>
          <w:lang w:val="es-AR" w:eastAsia="es-ES"/>
        </w:rPr>
        <w:t>Materiales:</w:t>
      </w:r>
      <w:r w:rsidRPr="006F1BEF">
        <w:rPr>
          <w:rFonts w:ascii="Candara" w:hAnsi="Candara" w:cstheme="minorHAnsi"/>
          <w:sz w:val="20"/>
          <w:szCs w:val="20"/>
          <w:lang w:val="es-AR" w:eastAsia="es-ES"/>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25FD0971" w14:textId="77777777" w:rsidR="006F1BEF" w:rsidRPr="006F1BEF" w:rsidRDefault="006F1BEF" w:rsidP="006F1BEF">
      <w:pPr>
        <w:ind w:left="426" w:right="-142"/>
        <w:jc w:val="both"/>
        <w:rPr>
          <w:rFonts w:ascii="Candara" w:hAnsi="Candara" w:cstheme="minorHAnsi"/>
          <w:sz w:val="20"/>
          <w:szCs w:val="20"/>
          <w:lang w:val="es-AR" w:eastAsia="es-ES"/>
        </w:rPr>
      </w:pPr>
    </w:p>
    <w:p w14:paraId="775FF6BC" w14:textId="77777777" w:rsidR="006F1BEF" w:rsidRPr="006F1BEF" w:rsidRDefault="006F1BEF" w:rsidP="006F1BEF">
      <w:pPr>
        <w:tabs>
          <w:tab w:val="left" w:pos="-720"/>
          <w:tab w:val="left" w:pos="0"/>
          <w:tab w:val="left" w:pos="1560"/>
        </w:tabs>
        <w:suppressAutoHyphens/>
        <w:ind w:left="426" w:right="-142"/>
        <w:jc w:val="both"/>
        <w:rPr>
          <w:rFonts w:ascii="Candara" w:hAnsi="Candara" w:cstheme="minorHAnsi"/>
          <w:i/>
          <w:iCs/>
          <w:spacing w:val="-3"/>
          <w:sz w:val="20"/>
          <w:szCs w:val="20"/>
        </w:rPr>
      </w:pPr>
      <w:r w:rsidRPr="006F1BEF">
        <w:rPr>
          <w:rFonts w:ascii="Candara" w:hAnsi="Candara" w:cstheme="minorHAnsi"/>
          <w:iCs/>
          <w:spacing w:val="-3"/>
          <w:sz w:val="20"/>
          <w:szCs w:val="20"/>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6F1BEF">
        <w:rPr>
          <w:rFonts w:ascii="Candara" w:hAnsi="Candara" w:cstheme="minorHAnsi"/>
          <w:i/>
          <w:iCs/>
          <w:spacing w:val="-3"/>
          <w:sz w:val="20"/>
          <w:szCs w:val="20"/>
        </w:rPr>
        <w:t>.</w:t>
      </w:r>
    </w:p>
    <w:p w14:paraId="37897D76" w14:textId="77777777" w:rsidR="006F1BEF" w:rsidRPr="006F1BEF" w:rsidRDefault="006F1BEF" w:rsidP="006F1BEF">
      <w:pPr>
        <w:tabs>
          <w:tab w:val="left" w:pos="-720"/>
          <w:tab w:val="left" w:pos="0"/>
          <w:tab w:val="left" w:pos="1560"/>
        </w:tabs>
        <w:suppressAutoHyphens/>
        <w:ind w:left="426" w:right="-142"/>
        <w:jc w:val="both"/>
        <w:rPr>
          <w:rFonts w:ascii="Candara" w:hAnsi="Candara" w:cstheme="minorHAnsi"/>
          <w:b/>
          <w:spacing w:val="-3"/>
          <w:sz w:val="20"/>
          <w:szCs w:val="20"/>
          <w:lang w:val="es-AR" w:eastAsia="es-ES"/>
        </w:rPr>
      </w:pPr>
    </w:p>
    <w:p w14:paraId="309EF8C0" w14:textId="77777777" w:rsidR="006F1BEF" w:rsidRPr="006F1BEF" w:rsidRDefault="006F1BEF" w:rsidP="006F1BEF">
      <w:pPr>
        <w:autoSpaceDE w:val="0"/>
        <w:ind w:left="426" w:right="-142"/>
        <w:jc w:val="both"/>
        <w:rPr>
          <w:rFonts w:ascii="Candara" w:hAnsi="Candara" w:cstheme="minorHAnsi"/>
          <w:bCs/>
          <w:sz w:val="20"/>
          <w:szCs w:val="20"/>
          <w:lang w:val="es-AR" w:eastAsia="es-ES"/>
        </w:rPr>
      </w:pPr>
      <w:r w:rsidRPr="006F1BEF">
        <w:rPr>
          <w:rFonts w:ascii="Candara" w:hAnsi="Candara" w:cstheme="minorHAnsi"/>
          <w:bCs/>
          <w:sz w:val="20"/>
          <w:szCs w:val="20"/>
          <w:lang w:val="es-AR" w:eastAsia="es-ES"/>
        </w:rPr>
        <w:t xml:space="preserve">Los materiales que se instalarán en las obras deben cumplir las especificaciones técnicas de las Unidades de Propiedad homologadas por el MERNNR. A </w:t>
      </w:r>
      <w:proofErr w:type="gramStart"/>
      <w:r w:rsidRPr="006F1BEF">
        <w:rPr>
          <w:rFonts w:ascii="Candara" w:hAnsi="Candara" w:cstheme="minorHAnsi"/>
          <w:bCs/>
          <w:sz w:val="20"/>
          <w:szCs w:val="20"/>
          <w:lang w:val="es-AR" w:eastAsia="es-ES"/>
        </w:rPr>
        <w:t>continuación</w:t>
      </w:r>
      <w:proofErr w:type="gramEnd"/>
      <w:r w:rsidRPr="006F1BEF">
        <w:rPr>
          <w:rFonts w:ascii="Candara" w:hAnsi="Candara" w:cstheme="minorHAnsi"/>
          <w:bCs/>
          <w:sz w:val="20"/>
          <w:szCs w:val="20"/>
          <w:lang w:val="es-AR" w:eastAsia="es-ES"/>
        </w:rPr>
        <w:t xml:space="preserve"> en “NOTA” se describe la dirección a la cual se puede acceder para verificar las especificaciones de los materiales.</w:t>
      </w:r>
    </w:p>
    <w:p w14:paraId="5DB9B245" w14:textId="77777777" w:rsidR="006F1BEF" w:rsidRPr="006F1BEF" w:rsidRDefault="006F1BEF" w:rsidP="006F1BEF">
      <w:pPr>
        <w:autoSpaceDE w:val="0"/>
        <w:ind w:left="426" w:right="-142"/>
        <w:jc w:val="both"/>
        <w:rPr>
          <w:rFonts w:ascii="Candara" w:hAnsi="Candara" w:cstheme="minorHAnsi"/>
          <w:bCs/>
          <w:sz w:val="20"/>
          <w:szCs w:val="20"/>
          <w:lang w:val="es-AR" w:eastAsia="es-ES"/>
        </w:rPr>
      </w:pPr>
    </w:p>
    <w:p w14:paraId="37F8D6B6" w14:textId="77777777" w:rsidR="006F1BEF" w:rsidRPr="006F1BEF" w:rsidRDefault="006F1BEF" w:rsidP="006F1BEF">
      <w:pPr>
        <w:autoSpaceDE w:val="0"/>
        <w:ind w:right="-142"/>
        <w:jc w:val="center"/>
        <w:rPr>
          <w:rFonts w:ascii="Candara" w:hAnsi="Candara"/>
          <w:b/>
          <w:bCs/>
          <w:sz w:val="20"/>
          <w:szCs w:val="20"/>
          <w:u w:val="single"/>
          <w:lang w:eastAsia="es-ES"/>
        </w:rPr>
      </w:pPr>
      <w:r w:rsidRPr="006F1BEF">
        <w:rPr>
          <w:rFonts w:ascii="Candara" w:hAnsi="Candara"/>
          <w:b/>
          <w:bCs/>
          <w:sz w:val="20"/>
          <w:szCs w:val="20"/>
          <w:lang w:val="es-AR" w:eastAsia="es-ES"/>
        </w:rPr>
        <w:t xml:space="preserve">NOTA: Dirigirse al link </w:t>
      </w:r>
      <w:hyperlink r:id="rId32" w:history="1">
        <w:r w:rsidRPr="006F1BEF">
          <w:rPr>
            <w:rStyle w:val="Hipervnculo"/>
            <w:rFonts w:ascii="Candara" w:hAnsi="Candara"/>
            <w:b/>
            <w:bCs/>
            <w:sz w:val="20"/>
            <w:szCs w:val="20"/>
            <w:lang w:eastAsia="es-ES"/>
          </w:rPr>
          <w:t>http://www.unidadespropiedad.com</w:t>
        </w:r>
      </w:hyperlink>
    </w:p>
    <w:p w14:paraId="513C4897" w14:textId="228F1D4E" w:rsidR="002E6FA3" w:rsidRDefault="006F1BEF" w:rsidP="006F1BEF">
      <w:pPr>
        <w:tabs>
          <w:tab w:val="left" w:pos="3686"/>
        </w:tabs>
        <w:rPr>
          <w:rFonts w:ascii="Calibri" w:eastAsia="Calibri" w:hAnsi="Calibri"/>
          <w:b/>
          <w:bCs/>
          <w:sz w:val="20"/>
          <w:szCs w:val="20"/>
          <w:lang w:val="es-AR" w:eastAsia="es-ES"/>
        </w:rPr>
      </w:pPr>
      <w:r w:rsidRPr="007F4E23">
        <w:rPr>
          <w:rFonts w:ascii="Calibri" w:hAnsi="Calibri"/>
          <w:sz w:val="20"/>
          <w:szCs w:val="20"/>
          <w:lang w:eastAsia="es-ES"/>
        </w:rPr>
        <w:br w:type="page"/>
      </w:r>
    </w:p>
    <w:p w14:paraId="0694D53F" w14:textId="77777777" w:rsidR="00E14D09" w:rsidRPr="00E14D09" w:rsidRDefault="00E14D09" w:rsidP="00E14D09"/>
    <w:p w14:paraId="16C59314" w14:textId="77777777" w:rsidR="00E14D09" w:rsidRPr="00E14D09" w:rsidRDefault="00E14D09" w:rsidP="00E14D09">
      <w:pPr>
        <w:autoSpaceDE w:val="0"/>
        <w:jc w:val="center"/>
        <w:rPr>
          <w:rFonts w:cstheme="minorHAnsi"/>
          <w:b/>
          <w:bCs/>
          <w:sz w:val="20"/>
          <w:szCs w:val="20"/>
          <w:lang w:val="es-AR" w:eastAsia="es-ES"/>
        </w:rPr>
      </w:pPr>
      <w:r w:rsidRPr="00E14D09">
        <w:rPr>
          <w:rFonts w:ascii="Calibri" w:hAnsi="Calibri"/>
          <w:noProof/>
          <w:sz w:val="16"/>
          <w:szCs w:val="16"/>
          <w:lang w:val="en-US"/>
        </w:rPr>
        <w:drawing>
          <wp:anchor distT="0" distB="0" distL="114300" distR="114300" simplePos="0" relativeHeight="251661312" behindDoc="1" locked="0" layoutInCell="1" allowOverlap="1" wp14:anchorId="2AA2484D" wp14:editId="2EBC866B">
            <wp:simplePos x="0" y="0"/>
            <wp:positionH relativeFrom="column">
              <wp:posOffset>-212725</wp:posOffset>
            </wp:positionH>
            <wp:positionV relativeFrom="paragraph">
              <wp:posOffset>207744</wp:posOffset>
            </wp:positionV>
            <wp:extent cx="6436121" cy="7361829"/>
            <wp:effectExtent l="19050" t="19050" r="22225" b="1079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6121" cy="7361829"/>
                    </a:xfrm>
                    <a:prstGeom prst="rect">
                      <a:avLst/>
                    </a:prstGeom>
                    <a:solidFill>
                      <a:srgbClr val="FFFFFF"/>
                    </a:solidFill>
                    <a:ln w="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14D09">
        <w:rPr>
          <w:rFonts w:cstheme="minorHAnsi"/>
          <w:b/>
          <w:bCs/>
          <w:color w:val="17365D"/>
          <w:sz w:val="20"/>
          <w:szCs w:val="20"/>
          <w:lang w:val="es-AR" w:eastAsia="es-ES"/>
        </w:rPr>
        <w:t>POSTES</w:t>
      </w:r>
    </w:p>
    <w:p w14:paraId="34A81ACB" w14:textId="77777777" w:rsidR="00E14D09" w:rsidRPr="00E14D09" w:rsidRDefault="00E14D09" w:rsidP="00E14D09">
      <w:pPr>
        <w:ind w:left="2832" w:firstLine="708"/>
        <w:rPr>
          <w:rFonts w:ascii="Calibri" w:hAnsi="Calibri"/>
          <w:sz w:val="20"/>
          <w:szCs w:val="20"/>
          <w:lang w:eastAsia="es-ES"/>
        </w:rPr>
      </w:pPr>
    </w:p>
    <w:p w14:paraId="30189DE3" w14:textId="77777777" w:rsidR="00E14D09" w:rsidRPr="00E14D09" w:rsidRDefault="00E14D09" w:rsidP="00E14D09">
      <w:pPr>
        <w:ind w:left="2832" w:firstLine="708"/>
        <w:rPr>
          <w:rFonts w:ascii="Calibri" w:hAnsi="Calibri"/>
          <w:sz w:val="20"/>
          <w:szCs w:val="20"/>
          <w:lang w:eastAsia="es-ES"/>
        </w:rPr>
      </w:pPr>
    </w:p>
    <w:p w14:paraId="3B6DD386" w14:textId="77777777" w:rsidR="00E14D09" w:rsidRPr="00E14D09" w:rsidRDefault="00E14D09" w:rsidP="00E14D09">
      <w:pPr>
        <w:ind w:left="2832" w:firstLine="708"/>
        <w:rPr>
          <w:rFonts w:ascii="Calibri" w:hAnsi="Calibri"/>
          <w:sz w:val="20"/>
          <w:szCs w:val="20"/>
          <w:lang w:eastAsia="es-ES"/>
        </w:rPr>
      </w:pPr>
    </w:p>
    <w:p w14:paraId="7F588F25" w14:textId="77777777" w:rsidR="00E14D09" w:rsidRPr="00E14D09" w:rsidRDefault="00E14D09" w:rsidP="00E14D09">
      <w:pPr>
        <w:ind w:left="2832" w:firstLine="708"/>
        <w:rPr>
          <w:rFonts w:ascii="Calibri" w:hAnsi="Calibri"/>
          <w:sz w:val="20"/>
          <w:szCs w:val="20"/>
          <w:lang w:eastAsia="es-ES"/>
        </w:rPr>
      </w:pPr>
    </w:p>
    <w:p w14:paraId="03788BFC" w14:textId="77777777" w:rsidR="00E14D09" w:rsidRPr="00E14D09" w:rsidRDefault="00E14D09" w:rsidP="00E14D09">
      <w:pPr>
        <w:ind w:left="2832" w:firstLine="708"/>
        <w:rPr>
          <w:rFonts w:ascii="Calibri" w:hAnsi="Calibri"/>
          <w:sz w:val="20"/>
          <w:szCs w:val="20"/>
          <w:lang w:eastAsia="es-ES"/>
        </w:rPr>
      </w:pPr>
    </w:p>
    <w:p w14:paraId="429EFAAB" w14:textId="77777777" w:rsidR="00E14D09" w:rsidRPr="00E14D09" w:rsidRDefault="00E14D09" w:rsidP="00E14D09">
      <w:pPr>
        <w:ind w:left="2832" w:firstLine="708"/>
        <w:rPr>
          <w:rFonts w:ascii="Calibri" w:hAnsi="Calibri"/>
          <w:sz w:val="20"/>
          <w:szCs w:val="20"/>
          <w:lang w:eastAsia="es-ES"/>
        </w:rPr>
      </w:pPr>
    </w:p>
    <w:p w14:paraId="68034DD5" w14:textId="77777777" w:rsidR="00E14D09" w:rsidRPr="00E14D09" w:rsidRDefault="00E14D09" w:rsidP="00E14D09">
      <w:pPr>
        <w:rPr>
          <w:rFonts w:ascii="Calibri" w:hAnsi="Calibri"/>
          <w:sz w:val="20"/>
          <w:szCs w:val="20"/>
          <w:lang w:eastAsia="es-ES"/>
        </w:rPr>
      </w:pPr>
    </w:p>
    <w:p w14:paraId="61CDCACE" w14:textId="77777777" w:rsidR="00E14D09" w:rsidRPr="00E14D09" w:rsidRDefault="00E14D09" w:rsidP="00E14D09">
      <w:pPr>
        <w:ind w:left="2832" w:firstLine="708"/>
        <w:rPr>
          <w:rFonts w:ascii="Calibri" w:hAnsi="Calibri"/>
          <w:b/>
          <w:sz w:val="16"/>
          <w:szCs w:val="16"/>
          <w:lang w:val="es-AR" w:eastAsia="es-ES"/>
        </w:rPr>
      </w:pPr>
      <w:r w:rsidRPr="00E14D09">
        <w:rPr>
          <w:rFonts w:ascii="Calibri" w:hAnsi="Calibri"/>
          <w:b/>
          <w:sz w:val="16"/>
          <w:szCs w:val="16"/>
          <w:highlight w:val="cyan"/>
          <w:lang w:val="es-AR" w:eastAsia="es-ES"/>
        </w:rPr>
        <w:t xml:space="preserve">       10</w:t>
      </w:r>
      <w:r w:rsidRPr="00E14D09">
        <w:rPr>
          <w:rFonts w:ascii="Calibri" w:hAnsi="Calibri"/>
          <w:b/>
          <w:sz w:val="16"/>
          <w:szCs w:val="16"/>
          <w:lang w:val="es-AR" w:eastAsia="es-ES"/>
        </w:rPr>
        <w:t xml:space="preserve">                                                                                                         </w:t>
      </w:r>
      <w:r w:rsidRPr="00E14D09">
        <w:rPr>
          <w:rFonts w:ascii="Calibri" w:hAnsi="Calibri"/>
          <w:b/>
          <w:sz w:val="16"/>
          <w:szCs w:val="16"/>
          <w:highlight w:val="cyan"/>
          <w:lang w:val="es-AR" w:eastAsia="es-ES"/>
        </w:rPr>
        <w:t>12</w:t>
      </w:r>
    </w:p>
    <w:p w14:paraId="2EEA264A" w14:textId="77777777" w:rsidR="00E14D09" w:rsidRPr="00E14D09" w:rsidRDefault="00E14D09" w:rsidP="00E14D09">
      <w:pPr>
        <w:ind w:left="2832" w:firstLine="708"/>
        <w:rPr>
          <w:rFonts w:ascii="Calibri" w:hAnsi="Calibri"/>
          <w:b/>
          <w:sz w:val="16"/>
          <w:szCs w:val="16"/>
          <w:lang w:val="es-AR" w:eastAsia="es-ES"/>
        </w:rPr>
      </w:pPr>
    </w:p>
    <w:p w14:paraId="67CBBC79"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0E0A54C3"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3D627869"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05B21722" w14:textId="77777777" w:rsidR="00E14D09" w:rsidRPr="00E14D09" w:rsidRDefault="00E14D09" w:rsidP="00E14D09">
      <w:pPr>
        <w:autoSpaceDE w:val="0"/>
        <w:ind w:left="360" w:firstLine="348"/>
        <w:jc w:val="center"/>
        <w:rPr>
          <w:rFonts w:ascii="Calibri" w:hAnsi="Calibri"/>
          <w:b/>
          <w:bCs/>
          <w:color w:val="17365D"/>
          <w:sz w:val="16"/>
          <w:szCs w:val="16"/>
          <w:lang w:val="es-AR" w:eastAsia="es-ES"/>
        </w:rPr>
      </w:pPr>
    </w:p>
    <w:p w14:paraId="1C2E35AA" w14:textId="77777777" w:rsidR="00E14D09" w:rsidRPr="00E14D09" w:rsidRDefault="00E14D09" w:rsidP="00E14D09">
      <w:pPr>
        <w:autoSpaceDE w:val="0"/>
        <w:rPr>
          <w:rFonts w:ascii="Calibri" w:hAnsi="Calibri"/>
          <w:b/>
          <w:bCs/>
          <w:color w:val="17365D"/>
          <w:sz w:val="16"/>
          <w:szCs w:val="16"/>
          <w:lang w:val="es-AR" w:eastAsia="es-ES"/>
        </w:rPr>
      </w:pPr>
    </w:p>
    <w:p w14:paraId="33CD8B15" w14:textId="77777777" w:rsidR="00E14D09" w:rsidRPr="00E14D09" w:rsidRDefault="00E14D09" w:rsidP="00E14D09">
      <w:pPr>
        <w:autoSpaceDE w:val="0"/>
        <w:rPr>
          <w:rFonts w:ascii="Calibri" w:hAnsi="Calibri"/>
          <w:b/>
          <w:sz w:val="16"/>
          <w:szCs w:val="16"/>
          <w:lang w:val="es-AR" w:eastAsia="es-ES"/>
        </w:rPr>
      </w:pPr>
    </w:p>
    <w:p w14:paraId="6F5D73AD" w14:textId="77777777" w:rsidR="00E14D09" w:rsidRPr="00E14D09" w:rsidRDefault="00E14D09" w:rsidP="00E14D09">
      <w:pPr>
        <w:rPr>
          <w:rFonts w:ascii="Calibri" w:hAnsi="Calibri"/>
          <w:b/>
          <w:sz w:val="16"/>
          <w:szCs w:val="16"/>
          <w:lang w:val="es-AR" w:eastAsia="es-ES"/>
        </w:rPr>
      </w:pPr>
    </w:p>
    <w:p w14:paraId="6F2BA5E3" w14:textId="77777777" w:rsidR="00E14D09" w:rsidRPr="00E14D09" w:rsidRDefault="00E14D09" w:rsidP="00E14D09">
      <w:pPr>
        <w:ind w:left="2832" w:firstLine="708"/>
        <w:rPr>
          <w:rFonts w:ascii="Calibri" w:hAnsi="Calibri"/>
          <w:b/>
          <w:sz w:val="16"/>
          <w:szCs w:val="16"/>
          <w:highlight w:val="cyan"/>
          <w:lang w:val="es-AR" w:eastAsia="es-ES"/>
        </w:rPr>
      </w:pPr>
    </w:p>
    <w:p w14:paraId="7887E0FC" w14:textId="77777777" w:rsidR="00E14D09" w:rsidRPr="00E14D09" w:rsidRDefault="00E14D09" w:rsidP="00E14D09">
      <w:pPr>
        <w:rPr>
          <w:rFonts w:ascii="Calibri" w:hAnsi="Calibri"/>
          <w:sz w:val="16"/>
          <w:szCs w:val="16"/>
          <w:lang w:val="es-AR" w:eastAsia="es-ES"/>
        </w:rPr>
      </w:pPr>
    </w:p>
    <w:p w14:paraId="0FCF1691" w14:textId="77777777" w:rsidR="00E14D09" w:rsidRPr="00E14D09" w:rsidRDefault="00E14D09" w:rsidP="00E14D09">
      <w:pPr>
        <w:rPr>
          <w:rFonts w:ascii="Calibri" w:hAnsi="Calibri"/>
          <w:sz w:val="16"/>
          <w:szCs w:val="16"/>
          <w:lang w:val="es-AR" w:eastAsia="es-ES"/>
        </w:rPr>
      </w:pPr>
    </w:p>
    <w:p w14:paraId="16A16543" w14:textId="77777777" w:rsidR="00E14D09" w:rsidRPr="00E14D09" w:rsidRDefault="00E14D09" w:rsidP="00E14D09">
      <w:pPr>
        <w:rPr>
          <w:rFonts w:ascii="Calibri" w:hAnsi="Calibri"/>
          <w:sz w:val="16"/>
          <w:szCs w:val="16"/>
          <w:lang w:val="es-AR" w:eastAsia="es-ES"/>
        </w:rPr>
      </w:pPr>
    </w:p>
    <w:p w14:paraId="48B671BD" w14:textId="77777777" w:rsidR="00E14D09" w:rsidRPr="00E14D09" w:rsidRDefault="00E14D09" w:rsidP="00E14D09">
      <w:pPr>
        <w:rPr>
          <w:rFonts w:ascii="Calibri" w:hAnsi="Calibri"/>
          <w:sz w:val="16"/>
          <w:szCs w:val="16"/>
          <w:lang w:val="es-AR" w:eastAsia="es-ES"/>
        </w:rPr>
      </w:pPr>
    </w:p>
    <w:p w14:paraId="1A36348E" w14:textId="77777777" w:rsidR="00E14D09" w:rsidRPr="00E14D09" w:rsidRDefault="00E14D09" w:rsidP="00E14D09">
      <w:pPr>
        <w:rPr>
          <w:rFonts w:ascii="Calibri" w:hAnsi="Calibri"/>
          <w:sz w:val="16"/>
          <w:szCs w:val="16"/>
          <w:lang w:val="es-AR" w:eastAsia="es-ES"/>
        </w:rPr>
      </w:pPr>
    </w:p>
    <w:p w14:paraId="2C8AFDB5" w14:textId="77777777" w:rsidR="00E14D09" w:rsidRPr="00E14D09" w:rsidRDefault="00E14D09" w:rsidP="00E14D09">
      <w:pPr>
        <w:rPr>
          <w:rFonts w:ascii="Calibri" w:hAnsi="Calibri"/>
          <w:sz w:val="16"/>
          <w:szCs w:val="16"/>
          <w:lang w:val="es-AR" w:eastAsia="es-ES"/>
        </w:rPr>
      </w:pPr>
    </w:p>
    <w:p w14:paraId="6B33E596" w14:textId="77777777" w:rsidR="00E14D09" w:rsidRPr="00E14D09" w:rsidRDefault="00E14D09" w:rsidP="00E14D09">
      <w:pPr>
        <w:rPr>
          <w:rFonts w:ascii="Calibri" w:hAnsi="Calibri"/>
          <w:sz w:val="16"/>
          <w:szCs w:val="16"/>
          <w:lang w:val="es-AR" w:eastAsia="es-ES"/>
        </w:rPr>
      </w:pPr>
    </w:p>
    <w:p w14:paraId="40FBADB8" w14:textId="77777777" w:rsidR="00E14D09" w:rsidRPr="00E14D09" w:rsidRDefault="00E14D09" w:rsidP="00E14D09">
      <w:pPr>
        <w:rPr>
          <w:rFonts w:ascii="Calibri" w:hAnsi="Calibri"/>
          <w:sz w:val="16"/>
          <w:szCs w:val="16"/>
          <w:lang w:val="es-AR" w:eastAsia="es-ES"/>
        </w:rPr>
      </w:pPr>
    </w:p>
    <w:p w14:paraId="124439FF" w14:textId="77777777" w:rsidR="00E14D09" w:rsidRPr="00E14D09" w:rsidRDefault="00E14D09" w:rsidP="00E14D09">
      <w:pPr>
        <w:rPr>
          <w:rFonts w:ascii="Calibri" w:hAnsi="Calibri"/>
          <w:sz w:val="16"/>
          <w:szCs w:val="16"/>
          <w:lang w:val="es-AR" w:eastAsia="es-ES"/>
        </w:rPr>
      </w:pPr>
    </w:p>
    <w:p w14:paraId="5E71B06B" w14:textId="77777777" w:rsidR="00E14D09" w:rsidRPr="00E14D09" w:rsidRDefault="00E14D09" w:rsidP="00E14D09">
      <w:pPr>
        <w:rPr>
          <w:rFonts w:ascii="Calibri" w:hAnsi="Calibri"/>
          <w:sz w:val="16"/>
          <w:szCs w:val="16"/>
          <w:lang w:val="es-AR" w:eastAsia="es-ES"/>
        </w:rPr>
      </w:pPr>
    </w:p>
    <w:p w14:paraId="4A89EF55" w14:textId="77777777" w:rsidR="00E14D09" w:rsidRPr="00E14D09" w:rsidRDefault="00E14D09" w:rsidP="00E14D09">
      <w:pPr>
        <w:rPr>
          <w:rFonts w:ascii="Calibri" w:hAnsi="Calibri"/>
          <w:sz w:val="16"/>
          <w:szCs w:val="16"/>
          <w:lang w:val="es-AR" w:eastAsia="es-ES"/>
        </w:rPr>
      </w:pPr>
    </w:p>
    <w:p w14:paraId="28AF7063" w14:textId="77777777" w:rsidR="00E14D09" w:rsidRPr="00E14D09" w:rsidRDefault="00E14D09" w:rsidP="00E14D09">
      <w:pPr>
        <w:rPr>
          <w:rFonts w:ascii="Calibri" w:hAnsi="Calibri"/>
          <w:sz w:val="16"/>
          <w:szCs w:val="16"/>
          <w:lang w:val="es-AR" w:eastAsia="es-ES"/>
        </w:rPr>
      </w:pPr>
    </w:p>
    <w:p w14:paraId="6D775E01" w14:textId="77777777" w:rsidR="00E14D09" w:rsidRPr="00E14D09" w:rsidRDefault="00E14D09" w:rsidP="00E14D09">
      <w:pPr>
        <w:rPr>
          <w:rFonts w:ascii="Calibri" w:hAnsi="Calibri"/>
          <w:sz w:val="16"/>
          <w:szCs w:val="16"/>
          <w:lang w:val="es-AR" w:eastAsia="es-ES"/>
        </w:rPr>
      </w:pPr>
    </w:p>
    <w:p w14:paraId="175E369D" w14:textId="77777777" w:rsidR="00E14D09" w:rsidRPr="00E14D09" w:rsidRDefault="00E14D09" w:rsidP="00E14D09">
      <w:pPr>
        <w:rPr>
          <w:rFonts w:ascii="Calibri" w:hAnsi="Calibri"/>
          <w:sz w:val="16"/>
          <w:szCs w:val="16"/>
          <w:lang w:val="es-AR" w:eastAsia="es-ES"/>
        </w:rPr>
      </w:pPr>
    </w:p>
    <w:p w14:paraId="1461EE65" w14:textId="77777777" w:rsidR="00E14D09" w:rsidRPr="00E14D09" w:rsidRDefault="00E14D09" w:rsidP="00E14D09">
      <w:pPr>
        <w:rPr>
          <w:rFonts w:ascii="Calibri" w:hAnsi="Calibri"/>
          <w:sz w:val="16"/>
          <w:szCs w:val="16"/>
          <w:lang w:val="es-AR" w:eastAsia="es-ES"/>
        </w:rPr>
      </w:pPr>
    </w:p>
    <w:p w14:paraId="0C034581" w14:textId="77777777" w:rsidR="00E14D09" w:rsidRPr="00E14D09" w:rsidRDefault="00E14D09" w:rsidP="00E14D09">
      <w:pPr>
        <w:rPr>
          <w:rFonts w:ascii="Calibri" w:hAnsi="Calibri"/>
          <w:sz w:val="16"/>
          <w:szCs w:val="16"/>
          <w:lang w:val="es-AR" w:eastAsia="es-ES"/>
        </w:rPr>
      </w:pPr>
    </w:p>
    <w:p w14:paraId="748E0ACD" w14:textId="77777777" w:rsidR="00E14D09" w:rsidRPr="00E14D09" w:rsidRDefault="00E14D09" w:rsidP="00E14D09">
      <w:pPr>
        <w:rPr>
          <w:rFonts w:ascii="Calibri" w:hAnsi="Calibri"/>
          <w:sz w:val="16"/>
          <w:szCs w:val="16"/>
          <w:lang w:val="es-AR" w:eastAsia="es-ES"/>
        </w:rPr>
      </w:pPr>
    </w:p>
    <w:p w14:paraId="0841495F" w14:textId="77777777" w:rsidR="00E14D09" w:rsidRPr="00E14D09" w:rsidRDefault="00E14D09" w:rsidP="00E14D09">
      <w:pPr>
        <w:rPr>
          <w:rFonts w:ascii="Calibri" w:hAnsi="Calibri"/>
          <w:sz w:val="16"/>
          <w:szCs w:val="16"/>
          <w:lang w:val="es-AR" w:eastAsia="es-ES"/>
        </w:rPr>
      </w:pPr>
    </w:p>
    <w:p w14:paraId="4BA86E65" w14:textId="77777777" w:rsidR="00E14D09" w:rsidRPr="00E14D09" w:rsidRDefault="00E14D09" w:rsidP="00E14D09">
      <w:pPr>
        <w:rPr>
          <w:rFonts w:ascii="Calibri" w:hAnsi="Calibri"/>
          <w:sz w:val="16"/>
          <w:szCs w:val="16"/>
          <w:lang w:val="es-AR" w:eastAsia="es-ES"/>
        </w:rPr>
      </w:pPr>
    </w:p>
    <w:p w14:paraId="179FEAF7" w14:textId="77777777" w:rsidR="00E14D09" w:rsidRPr="00E14D09" w:rsidRDefault="00E14D09" w:rsidP="00E14D09">
      <w:pPr>
        <w:rPr>
          <w:rFonts w:ascii="Calibri" w:hAnsi="Calibri"/>
          <w:sz w:val="16"/>
          <w:szCs w:val="16"/>
          <w:lang w:val="es-AR" w:eastAsia="es-ES"/>
        </w:rPr>
      </w:pPr>
    </w:p>
    <w:p w14:paraId="6D05CA23" w14:textId="77777777" w:rsidR="00E14D09" w:rsidRPr="00E14D09" w:rsidRDefault="00E14D09" w:rsidP="00E14D09">
      <w:pPr>
        <w:rPr>
          <w:rFonts w:ascii="Calibri" w:hAnsi="Calibri"/>
          <w:sz w:val="16"/>
          <w:szCs w:val="16"/>
          <w:lang w:val="es-AR" w:eastAsia="es-ES"/>
        </w:rPr>
      </w:pPr>
    </w:p>
    <w:p w14:paraId="12289AB4" w14:textId="77777777" w:rsidR="00E14D09" w:rsidRPr="00E14D09" w:rsidRDefault="00E14D09" w:rsidP="00E14D09">
      <w:pPr>
        <w:rPr>
          <w:rFonts w:ascii="Calibri" w:hAnsi="Calibri"/>
          <w:sz w:val="16"/>
          <w:szCs w:val="16"/>
          <w:lang w:val="es-AR" w:eastAsia="es-ES"/>
        </w:rPr>
      </w:pPr>
    </w:p>
    <w:p w14:paraId="3AC393C7" w14:textId="77777777" w:rsidR="00E14D09" w:rsidRPr="00E14D09" w:rsidRDefault="00E14D09" w:rsidP="00E14D09">
      <w:pPr>
        <w:rPr>
          <w:rFonts w:ascii="Calibri" w:hAnsi="Calibri"/>
          <w:sz w:val="16"/>
          <w:szCs w:val="16"/>
          <w:lang w:val="es-AR" w:eastAsia="es-ES"/>
        </w:rPr>
      </w:pPr>
    </w:p>
    <w:p w14:paraId="7C090F75" w14:textId="77777777" w:rsidR="00E14D09" w:rsidRPr="00E14D09" w:rsidRDefault="00E14D09" w:rsidP="00E14D09">
      <w:pPr>
        <w:rPr>
          <w:rFonts w:ascii="Calibri" w:hAnsi="Calibri"/>
          <w:sz w:val="16"/>
          <w:szCs w:val="16"/>
          <w:lang w:val="es-AR" w:eastAsia="es-ES"/>
        </w:rPr>
      </w:pPr>
    </w:p>
    <w:p w14:paraId="02A2F75D" w14:textId="77777777" w:rsidR="00E14D09" w:rsidRPr="00E14D09" w:rsidRDefault="00E14D09" w:rsidP="00E14D09">
      <w:pPr>
        <w:rPr>
          <w:rFonts w:ascii="Calibri" w:hAnsi="Calibri"/>
          <w:sz w:val="16"/>
          <w:szCs w:val="16"/>
          <w:lang w:val="es-AR" w:eastAsia="es-ES"/>
        </w:rPr>
      </w:pPr>
    </w:p>
    <w:p w14:paraId="40F86800" w14:textId="77777777" w:rsidR="00E14D09" w:rsidRPr="00E14D09" w:rsidRDefault="00E14D09" w:rsidP="00E14D09">
      <w:pPr>
        <w:rPr>
          <w:rFonts w:ascii="Calibri" w:hAnsi="Calibri"/>
          <w:sz w:val="16"/>
          <w:szCs w:val="16"/>
          <w:lang w:val="es-AR" w:eastAsia="es-ES"/>
        </w:rPr>
      </w:pPr>
    </w:p>
    <w:p w14:paraId="14BAB134" w14:textId="77777777" w:rsidR="00E14D09" w:rsidRPr="00E14D09" w:rsidRDefault="00E14D09" w:rsidP="00E14D09">
      <w:pPr>
        <w:rPr>
          <w:rFonts w:ascii="Calibri" w:hAnsi="Calibri"/>
          <w:sz w:val="16"/>
          <w:szCs w:val="16"/>
          <w:lang w:val="es-AR" w:eastAsia="es-ES"/>
        </w:rPr>
      </w:pPr>
    </w:p>
    <w:p w14:paraId="592CE344" w14:textId="77777777" w:rsidR="00E14D09" w:rsidRPr="00E14D09" w:rsidRDefault="00E14D09" w:rsidP="00E14D09">
      <w:pPr>
        <w:rPr>
          <w:rFonts w:ascii="Calibri" w:hAnsi="Calibri"/>
          <w:sz w:val="16"/>
          <w:szCs w:val="16"/>
          <w:lang w:val="es-AR" w:eastAsia="es-ES"/>
        </w:rPr>
      </w:pPr>
    </w:p>
    <w:p w14:paraId="2A179D91" w14:textId="77777777" w:rsidR="00E14D09" w:rsidRPr="00E14D09" w:rsidRDefault="00E14D09" w:rsidP="00E14D09">
      <w:pPr>
        <w:rPr>
          <w:rFonts w:ascii="Calibri" w:hAnsi="Calibri"/>
          <w:sz w:val="16"/>
          <w:szCs w:val="16"/>
          <w:lang w:val="es-AR" w:eastAsia="es-ES"/>
        </w:rPr>
      </w:pPr>
    </w:p>
    <w:p w14:paraId="670492CC" w14:textId="77777777" w:rsidR="00E14D09" w:rsidRPr="00E14D09" w:rsidRDefault="00E14D09" w:rsidP="00E14D09">
      <w:pPr>
        <w:rPr>
          <w:rFonts w:ascii="Calibri" w:hAnsi="Calibri"/>
          <w:sz w:val="16"/>
          <w:szCs w:val="16"/>
          <w:lang w:val="es-AR" w:eastAsia="es-ES"/>
        </w:rPr>
      </w:pPr>
    </w:p>
    <w:p w14:paraId="3580951F" w14:textId="77777777" w:rsidR="00E14D09" w:rsidRPr="00E14D09" w:rsidRDefault="00E14D09" w:rsidP="00E14D09">
      <w:pPr>
        <w:rPr>
          <w:rFonts w:ascii="Calibri" w:hAnsi="Calibri"/>
          <w:sz w:val="16"/>
          <w:szCs w:val="16"/>
          <w:lang w:val="es-AR" w:eastAsia="es-ES"/>
        </w:rPr>
      </w:pPr>
    </w:p>
    <w:p w14:paraId="20E58727" w14:textId="77777777" w:rsidR="00E14D09" w:rsidRPr="00E14D09" w:rsidRDefault="00E14D09" w:rsidP="00E14D09">
      <w:pPr>
        <w:rPr>
          <w:rFonts w:ascii="Calibri" w:hAnsi="Calibri"/>
          <w:sz w:val="16"/>
          <w:szCs w:val="16"/>
          <w:lang w:val="es-AR" w:eastAsia="es-ES"/>
        </w:rPr>
      </w:pPr>
    </w:p>
    <w:p w14:paraId="207EA22F" w14:textId="77777777" w:rsidR="00E14D09" w:rsidRPr="00E14D09" w:rsidRDefault="00E14D09" w:rsidP="00E14D09">
      <w:pPr>
        <w:rPr>
          <w:rFonts w:ascii="Calibri" w:hAnsi="Calibri"/>
          <w:sz w:val="16"/>
          <w:szCs w:val="16"/>
          <w:lang w:val="es-AR" w:eastAsia="es-ES"/>
        </w:rPr>
      </w:pPr>
    </w:p>
    <w:p w14:paraId="3520B5B3" w14:textId="77777777" w:rsidR="00E14D09" w:rsidRPr="00E14D09" w:rsidRDefault="00E14D09" w:rsidP="00E14D09">
      <w:pPr>
        <w:rPr>
          <w:rFonts w:ascii="Calibri" w:hAnsi="Calibri"/>
          <w:sz w:val="16"/>
          <w:szCs w:val="16"/>
          <w:lang w:val="es-AR" w:eastAsia="es-ES"/>
        </w:rPr>
      </w:pPr>
    </w:p>
    <w:p w14:paraId="42E75896" w14:textId="77777777" w:rsidR="00E14D09" w:rsidRPr="00E14D09" w:rsidRDefault="00E14D09" w:rsidP="00E14D09">
      <w:pPr>
        <w:rPr>
          <w:rFonts w:ascii="Calibri" w:hAnsi="Calibri"/>
          <w:sz w:val="16"/>
          <w:szCs w:val="16"/>
          <w:lang w:val="es-AR" w:eastAsia="es-ES"/>
        </w:rPr>
      </w:pPr>
    </w:p>
    <w:p w14:paraId="403E540D" w14:textId="77777777" w:rsidR="00E14D09" w:rsidRPr="00E14D09" w:rsidRDefault="00E14D09" w:rsidP="00E14D09">
      <w:pPr>
        <w:rPr>
          <w:rFonts w:ascii="Calibri" w:hAnsi="Calibri"/>
          <w:sz w:val="16"/>
          <w:szCs w:val="16"/>
          <w:lang w:val="es-AR" w:eastAsia="es-ES"/>
        </w:rPr>
      </w:pPr>
    </w:p>
    <w:p w14:paraId="322B3D3B" w14:textId="77777777" w:rsidR="00E14D09" w:rsidRPr="00E14D09" w:rsidRDefault="00E14D09" w:rsidP="00E14D09">
      <w:pPr>
        <w:rPr>
          <w:rFonts w:ascii="Calibri" w:hAnsi="Calibri"/>
          <w:sz w:val="16"/>
          <w:szCs w:val="16"/>
          <w:lang w:val="es-AR" w:eastAsia="es-ES"/>
        </w:rPr>
      </w:pPr>
    </w:p>
    <w:p w14:paraId="3FD8D75A" w14:textId="77777777" w:rsidR="00E14D09" w:rsidRPr="00E14D09" w:rsidRDefault="00E14D09" w:rsidP="00E14D09">
      <w:pPr>
        <w:rPr>
          <w:rFonts w:ascii="Calibri" w:hAnsi="Calibri"/>
          <w:sz w:val="16"/>
          <w:szCs w:val="16"/>
          <w:lang w:val="es-AR" w:eastAsia="es-ES"/>
        </w:rPr>
      </w:pPr>
    </w:p>
    <w:p w14:paraId="7CCA6624" w14:textId="77777777" w:rsidR="00E14D09" w:rsidRPr="00E14D09" w:rsidRDefault="00E14D09" w:rsidP="00E14D09">
      <w:pPr>
        <w:rPr>
          <w:rFonts w:ascii="Calibri" w:hAnsi="Calibri"/>
          <w:sz w:val="16"/>
          <w:szCs w:val="16"/>
          <w:lang w:val="es-AR" w:eastAsia="es-ES"/>
        </w:rPr>
      </w:pPr>
    </w:p>
    <w:p w14:paraId="7BBD7A18" w14:textId="77777777" w:rsidR="00E14D09" w:rsidRPr="00E14D09" w:rsidRDefault="00E14D09" w:rsidP="00E14D09">
      <w:pPr>
        <w:rPr>
          <w:rFonts w:ascii="Calibri" w:hAnsi="Calibri"/>
          <w:sz w:val="16"/>
          <w:szCs w:val="16"/>
          <w:lang w:val="es-AR" w:eastAsia="es-ES"/>
        </w:rPr>
      </w:pPr>
    </w:p>
    <w:p w14:paraId="2F01F736" w14:textId="77777777" w:rsidR="00E14D09" w:rsidRPr="00E14D09" w:rsidRDefault="00E14D09" w:rsidP="00E14D09">
      <w:pPr>
        <w:rPr>
          <w:rFonts w:ascii="Calibri" w:hAnsi="Calibri"/>
          <w:sz w:val="16"/>
          <w:szCs w:val="16"/>
          <w:lang w:val="es-AR" w:eastAsia="es-ES"/>
        </w:rPr>
      </w:pPr>
    </w:p>
    <w:p w14:paraId="79759C45" w14:textId="77777777" w:rsidR="00E14D09" w:rsidRPr="00E14D09" w:rsidRDefault="00E14D09" w:rsidP="00E14D09">
      <w:pPr>
        <w:rPr>
          <w:rFonts w:ascii="Calibri" w:hAnsi="Calibri"/>
          <w:sz w:val="16"/>
          <w:szCs w:val="16"/>
          <w:lang w:val="es-AR" w:eastAsia="es-ES"/>
        </w:rPr>
      </w:pPr>
    </w:p>
    <w:p w14:paraId="2FF8F21D" w14:textId="77777777" w:rsidR="00E14D09" w:rsidRPr="00E14D09" w:rsidRDefault="00E14D09" w:rsidP="00E14D09">
      <w:pPr>
        <w:jc w:val="center"/>
        <w:rPr>
          <w:rFonts w:ascii="Calibri" w:hAnsi="Calibri"/>
          <w:bCs/>
          <w:sz w:val="20"/>
          <w:szCs w:val="20"/>
          <w:lang w:val="es-AR" w:eastAsia="es-ES"/>
        </w:rPr>
      </w:pPr>
      <w:r w:rsidRPr="00E14D09">
        <w:rPr>
          <w:rFonts w:ascii="Calibri" w:hAnsi="Calibri"/>
          <w:b/>
          <w:bCs/>
          <w:sz w:val="20"/>
          <w:szCs w:val="20"/>
          <w:u w:val="single"/>
          <w:lang w:eastAsia="es-ES"/>
        </w:rPr>
        <w:br w:type="page"/>
      </w:r>
      <w:r w:rsidRPr="00E14D09">
        <w:rPr>
          <w:rFonts w:ascii="Calibri" w:hAnsi="Calibri"/>
          <w:noProof/>
          <w:sz w:val="16"/>
          <w:szCs w:val="16"/>
          <w:lang w:val="en-US"/>
        </w:rPr>
        <w:lastRenderedPageBreak/>
        <w:drawing>
          <wp:anchor distT="0" distB="0" distL="114300" distR="114300" simplePos="0" relativeHeight="251671552" behindDoc="0" locked="0" layoutInCell="1" allowOverlap="1" wp14:anchorId="117D858D" wp14:editId="17791B10">
            <wp:simplePos x="0" y="0"/>
            <wp:positionH relativeFrom="column">
              <wp:posOffset>12065</wp:posOffset>
            </wp:positionH>
            <wp:positionV relativeFrom="paragraph">
              <wp:posOffset>182245</wp:posOffset>
            </wp:positionV>
            <wp:extent cx="5937250" cy="7184390"/>
            <wp:effectExtent l="19050" t="19050" r="25400" b="1651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7184390"/>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E14D09">
        <w:rPr>
          <w:rFonts w:ascii="Calibri" w:hAnsi="Calibri"/>
          <w:b/>
          <w:bCs/>
          <w:color w:val="17365D"/>
          <w:sz w:val="20"/>
          <w:szCs w:val="20"/>
          <w:lang w:val="es-AR" w:eastAsia="es-ES"/>
        </w:rPr>
        <w:t>AISLADORES</w:t>
      </w:r>
    </w:p>
    <w:p w14:paraId="7C6CFD80" w14:textId="77777777" w:rsidR="00E14D09" w:rsidRPr="00E14D09" w:rsidRDefault="00E14D09" w:rsidP="00E14D09">
      <w:pPr>
        <w:jc w:val="center"/>
        <w:rPr>
          <w:rFonts w:ascii="Calibri" w:hAnsi="Calibri"/>
          <w:bCs/>
          <w:sz w:val="16"/>
          <w:szCs w:val="16"/>
          <w:lang w:val="es-AR" w:eastAsia="es-ES"/>
        </w:rPr>
      </w:pPr>
    </w:p>
    <w:p w14:paraId="7C4615D3" w14:textId="77777777" w:rsidR="00E14D09" w:rsidRPr="00E14D09" w:rsidRDefault="00E14D09" w:rsidP="00E14D09">
      <w:pPr>
        <w:rPr>
          <w:rFonts w:ascii="Calibri" w:hAnsi="Calibri"/>
          <w:bCs/>
          <w:sz w:val="16"/>
          <w:szCs w:val="16"/>
          <w:lang w:val="es-AR" w:eastAsia="es-ES"/>
        </w:rPr>
      </w:pPr>
    </w:p>
    <w:p w14:paraId="27C04973" w14:textId="77777777" w:rsidR="00E14D09" w:rsidRPr="00E14D09" w:rsidRDefault="00E14D09" w:rsidP="00E14D09">
      <w:pPr>
        <w:rPr>
          <w:rFonts w:ascii="Calibri" w:hAnsi="Calibri"/>
          <w:bCs/>
          <w:sz w:val="16"/>
          <w:szCs w:val="16"/>
          <w:lang w:val="es-AR" w:eastAsia="es-ES"/>
        </w:rPr>
      </w:pPr>
    </w:p>
    <w:p w14:paraId="16CE75C1" w14:textId="77777777" w:rsidR="00E14D09" w:rsidRPr="00E14D09" w:rsidRDefault="00E14D09" w:rsidP="00E14D09">
      <w:pPr>
        <w:rPr>
          <w:rFonts w:ascii="Calibri" w:hAnsi="Calibri"/>
          <w:bCs/>
          <w:sz w:val="16"/>
          <w:szCs w:val="16"/>
          <w:lang w:val="es-AR" w:eastAsia="es-ES"/>
        </w:rPr>
      </w:pPr>
    </w:p>
    <w:p w14:paraId="098830B4" w14:textId="77777777" w:rsidR="00E14D09" w:rsidRPr="00E14D09" w:rsidRDefault="00E14D09" w:rsidP="00E14D09">
      <w:pPr>
        <w:rPr>
          <w:rFonts w:ascii="Calibri" w:hAnsi="Calibri"/>
          <w:bCs/>
          <w:sz w:val="16"/>
          <w:szCs w:val="16"/>
          <w:lang w:val="es-AR" w:eastAsia="es-ES"/>
        </w:rPr>
      </w:pPr>
    </w:p>
    <w:p w14:paraId="48C116B9" w14:textId="77777777" w:rsidR="00E14D09" w:rsidRPr="00E14D09" w:rsidRDefault="00E14D09" w:rsidP="00E14D09">
      <w:pPr>
        <w:rPr>
          <w:rFonts w:ascii="Calibri" w:hAnsi="Calibri"/>
          <w:bCs/>
          <w:sz w:val="16"/>
          <w:szCs w:val="16"/>
          <w:lang w:val="es-AR" w:eastAsia="es-ES"/>
        </w:rPr>
      </w:pPr>
      <w:r w:rsidRPr="00E14D09">
        <w:rPr>
          <w:rFonts w:ascii="Calibri" w:hAnsi="Calibri"/>
          <w:noProof/>
          <w:sz w:val="16"/>
          <w:szCs w:val="16"/>
          <w:lang w:val="en-US"/>
        </w:rPr>
        <w:lastRenderedPageBreak/>
        <w:drawing>
          <wp:anchor distT="0" distB="0" distL="114300" distR="114300" simplePos="0" relativeHeight="251672576" behindDoc="0" locked="0" layoutInCell="1" allowOverlap="1" wp14:anchorId="1C0FE811" wp14:editId="294690F2">
            <wp:simplePos x="0" y="0"/>
            <wp:positionH relativeFrom="column">
              <wp:posOffset>24270</wp:posOffset>
            </wp:positionH>
            <wp:positionV relativeFrom="paragraph">
              <wp:posOffset>23149</wp:posOffset>
            </wp:positionV>
            <wp:extent cx="6008370" cy="7267698"/>
            <wp:effectExtent l="19050" t="19050" r="11430" b="2857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8370" cy="7267698"/>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2918CED" w14:textId="43114A61" w:rsidR="00E14D09" w:rsidRDefault="00E14D09" w:rsidP="00E14D09">
      <w:pPr>
        <w:rPr>
          <w:rFonts w:ascii="Calibri" w:hAnsi="Calibri"/>
          <w:bCs/>
          <w:sz w:val="16"/>
          <w:szCs w:val="16"/>
          <w:lang w:val="es-AR" w:eastAsia="es-ES"/>
        </w:rPr>
      </w:pPr>
    </w:p>
    <w:p w14:paraId="095F3725" w14:textId="24D339FE" w:rsidR="007803C1" w:rsidRDefault="007803C1" w:rsidP="00E14D09">
      <w:pPr>
        <w:rPr>
          <w:rFonts w:ascii="Calibri" w:hAnsi="Calibri"/>
          <w:bCs/>
          <w:sz w:val="16"/>
          <w:szCs w:val="16"/>
          <w:lang w:val="es-AR" w:eastAsia="es-ES"/>
        </w:rPr>
      </w:pPr>
    </w:p>
    <w:p w14:paraId="56649DEA" w14:textId="6D0AEF46" w:rsidR="007803C1" w:rsidRDefault="007803C1" w:rsidP="00E14D09">
      <w:pPr>
        <w:rPr>
          <w:rFonts w:ascii="Calibri" w:hAnsi="Calibri"/>
          <w:bCs/>
          <w:sz w:val="16"/>
          <w:szCs w:val="16"/>
          <w:lang w:val="es-AR" w:eastAsia="es-ES"/>
        </w:rPr>
      </w:pPr>
    </w:p>
    <w:p w14:paraId="578A4564" w14:textId="6E94FBFF" w:rsidR="007803C1" w:rsidRDefault="007803C1" w:rsidP="00E14D09">
      <w:pPr>
        <w:rPr>
          <w:rFonts w:ascii="Calibri" w:hAnsi="Calibri"/>
          <w:bCs/>
          <w:sz w:val="16"/>
          <w:szCs w:val="16"/>
          <w:lang w:val="es-AR" w:eastAsia="es-ES"/>
        </w:rPr>
      </w:pPr>
    </w:p>
    <w:p w14:paraId="64944A57" w14:textId="27F4CA3E" w:rsidR="007803C1" w:rsidRDefault="007803C1" w:rsidP="00E14D09">
      <w:pPr>
        <w:rPr>
          <w:rFonts w:ascii="Calibri" w:hAnsi="Calibri"/>
          <w:bCs/>
          <w:sz w:val="16"/>
          <w:szCs w:val="16"/>
          <w:lang w:val="es-AR" w:eastAsia="es-ES"/>
        </w:rPr>
      </w:pPr>
    </w:p>
    <w:p w14:paraId="74FF6FCE" w14:textId="06713663" w:rsidR="007803C1" w:rsidRDefault="007803C1" w:rsidP="00E14D09">
      <w:pPr>
        <w:rPr>
          <w:rFonts w:ascii="Calibri" w:hAnsi="Calibri"/>
          <w:bCs/>
          <w:sz w:val="16"/>
          <w:szCs w:val="16"/>
          <w:lang w:val="es-AR" w:eastAsia="es-ES"/>
        </w:rPr>
      </w:pPr>
    </w:p>
    <w:p w14:paraId="404033E1" w14:textId="7A131640" w:rsidR="007803C1" w:rsidRDefault="007803C1" w:rsidP="00E14D09">
      <w:pPr>
        <w:rPr>
          <w:rFonts w:ascii="Calibri" w:hAnsi="Calibri"/>
          <w:bCs/>
          <w:sz w:val="16"/>
          <w:szCs w:val="16"/>
          <w:lang w:val="es-AR" w:eastAsia="es-ES"/>
        </w:rPr>
      </w:pPr>
    </w:p>
    <w:p w14:paraId="49499B72" w14:textId="77777777" w:rsidR="007803C1" w:rsidRPr="00E14D09" w:rsidRDefault="007803C1" w:rsidP="00E14D09">
      <w:pPr>
        <w:rPr>
          <w:rFonts w:ascii="Calibri" w:hAnsi="Calibri"/>
          <w:bCs/>
          <w:sz w:val="16"/>
          <w:szCs w:val="16"/>
          <w:lang w:val="es-AR" w:eastAsia="es-ES"/>
        </w:rPr>
      </w:pPr>
    </w:p>
    <w:p w14:paraId="14D83226" w14:textId="77777777" w:rsidR="00E14D09" w:rsidRPr="00E14D09" w:rsidRDefault="00E14D09" w:rsidP="00E14D09">
      <w:pPr>
        <w:rPr>
          <w:rFonts w:ascii="Calibri" w:hAnsi="Calibri"/>
          <w:bCs/>
          <w:sz w:val="16"/>
          <w:szCs w:val="16"/>
          <w:lang w:val="es-AR" w:eastAsia="es-ES"/>
        </w:rPr>
      </w:pPr>
    </w:p>
    <w:p w14:paraId="45088B4F" w14:textId="77777777" w:rsidR="00E14D09" w:rsidRPr="00E14D09" w:rsidRDefault="00E14D09" w:rsidP="00E14D09">
      <w:pPr>
        <w:rPr>
          <w:rFonts w:ascii="Calibri" w:hAnsi="Calibri"/>
          <w:bCs/>
          <w:sz w:val="16"/>
          <w:szCs w:val="16"/>
          <w:lang w:val="es-AR" w:eastAsia="es-ES"/>
        </w:rPr>
      </w:pPr>
    </w:p>
    <w:p w14:paraId="73D535AE" w14:textId="77777777" w:rsidR="00E14D09" w:rsidRPr="00E14D09" w:rsidRDefault="00E14D09" w:rsidP="00E14D09">
      <w:pPr>
        <w:tabs>
          <w:tab w:val="left" w:pos="2790"/>
        </w:tabs>
        <w:rPr>
          <w:rFonts w:ascii="Calibri" w:hAnsi="Calibri"/>
          <w:b/>
          <w:noProof/>
          <w:sz w:val="16"/>
          <w:szCs w:val="16"/>
          <w:lang w:val="es-AR" w:eastAsia="es-ES"/>
        </w:rPr>
      </w:pPr>
    </w:p>
    <w:tbl>
      <w:tblPr>
        <w:tblW w:w="9214" w:type="dxa"/>
        <w:tblInd w:w="-10" w:type="dxa"/>
        <w:tblCellMar>
          <w:left w:w="70" w:type="dxa"/>
          <w:right w:w="70" w:type="dxa"/>
        </w:tblCellMar>
        <w:tblLook w:val="04A0" w:firstRow="1" w:lastRow="0" w:firstColumn="1" w:lastColumn="0" w:noHBand="0" w:noVBand="1"/>
      </w:tblPr>
      <w:tblGrid>
        <w:gridCol w:w="567"/>
        <w:gridCol w:w="5529"/>
        <w:gridCol w:w="3118"/>
      </w:tblGrid>
      <w:tr w:rsidR="00E14D09" w:rsidRPr="00E14D09" w14:paraId="28D3AD43" w14:textId="77777777" w:rsidTr="00CD0519">
        <w:trPr>
          <w:trHeight w:val="113"/>
        </w:trPr>
        <w:tc>
          <w:tcPr>
            <w:tcW w:w="9214" w:type="dxa"/>
            <w:gridSpan w:val="3"/>
            <w:tcBorders>
              <w:top w:val="single" w:sz="8" w:space="0" w:color="auto"/>
              <w:left w:val="single" w:sz="8" w:space="0" w:color="auto"/>
              <w:bottom w:val="single" w:sz="8" w:space="0" w:color="auto"/>
              <w:right w:val="single" w:sz="4" w:space="0" w:color="auto"/>
            </w:tcBorders>
            <w:shd w:val="clear" w:color="auto" w:fill="BDD6EE" w:themeFill="accent5" w:themeFillTint="66"/>
            <w:vAlign w:val="center"/>
            <w:hideMark/>
          </w:tcPr>
          <w:p w14:paraId="55794833"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lastRenderedPageBreak/>
              <w:t>ESPECIFICACIONES TÉCNICAS PARA CAJAS DE SEGURIDAD</w:t>
            </w:r>
          </w:p>
        </w:tc>
      </w:tr>
      <w:tr w:rsidR="00E14D09" w:rsidRPr="00E14D09" w14:paraId="499C5963"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BAAA9EC" w14:textId="77777777" w:rsidR="00E14D09" w:rsidRPr="00E14D09" w:rsidRDefault="00E14D09" w:rsidP="00E14D09">
            <w:pPr>
              <w:jc w:val="center"/>
              <w:rPr>
                <w:rFonts w:cstheme="minorHAnsi"/>
                <w:b/>
                <w:bCs/>
                <w:color w:val="000000"/>
                <w:sz w:val="20"/>
                <w:szCs w:val="20"/>
                <w:lang w:val="es-AR" w:eastAsia="es-ES"/>
              </w:rPr>
            </w:pPr>
            <w:proofErr w:type="spellStart"/>
            <w:r w:rsidRPr="00E14D09">
              <w:rPr>
                <w:rFonts w:cstheme="minorHAnsi"/>
                <w:b/>
                <w:bCs/>
                <w:color w:val="000000"/>
                <w:sz w:val="20"/>
                <w:szCs w:val="20"/>
                <w:lang w:val="es-AR" w:eastAsia="es-ES"/>
              </w:rPr>
              <w:t>N°</w:t>
            </w:r>
            <w:proofErr w:type="spellEnd"/>
          </w:p>
        </w:tc>
        <w:tc>
          <w:tcPr>
            <w:tcW w:w="5529" w:type="dxa"/>
            <w:tcBorders>
              <w:top w:val="nil"/>
              <w:left w:val="nil"/>
              <w:bottom w:val="single" w:sz="8" w:space="0" w:color="auto"/>
              <w:right w:val="single" w:sz="8" w:space="0" w:color="auto"/>
            </w:tcBorders>
            <w:shd w:val="clear" w:color="auto" w:fill="auto"/>
            <w:vAlign w:val="center"/>
            <w:hideMark/>
          </w:tcPr>
          <w:p w14:paraId="3D45A09F"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DESCRIPCIÓN</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332FBE17"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 xml:space="preserve">SOLICITADO </w:t>
            </w:r>
          </w:p>
        </w:tc>
      </w:tr>
      <w:tr w:rsidR="00E14D09" w:rsidRPr="00E14D09" w14:paraId="29964AF2"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1E0D6D"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31F5B5A3"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CAJAS DE </w:t>
            </w:r>
            <w:proofErr w:type="gramStart"/>
            <w:r w:rsidRPr="00E14D09">
              <w:rPr>
                <w:rFonts w:cstheme="minorHAnsi"/>
                <w:color w:val="000000"/>
                <w:sz w:val="20"/>
                <w:szCs w:val="20"/>
                <w:lang w:val="es-AR" w:eastAsia="es-ES"/>
              </w:rPr>
              <w:t>POLICARBONATO  PARA</w:t>
            </w:r>
            <w:proofErr w:type="gramEnd"/>
            <w:r w:rsidRPr="00E14D09">
              <w:rPr>
                <w:rFonts w:cstheme="minorHAnsi"/>
                <w:color w:val="000000"/>
                <w:sz w:val="20"/>
                <w:szCs w:val="20"/>
                <w:lang w:val="es-AR" w:eastAsia="es-ES"/>
              </w:rPr>
              <w:t xml:space="preserve"> MEDIDORES ELECTRONICOS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A45FA0B" w14:textId="77777777" w:rsidR="00E14D09" w:rsidRPr="00E14D09" w:rsidRDefault="00E14D09" w:rsidP="00E14D09">
            <w:pPr>
              <w:jc w:val="center"/>
              <w:rPr>
                <w:rFonts w:cstheme="minorHAnsi"/>
                <w:color w:val="000000"/>
                <w:sz w:val="20"/>
                <w:szCs w:val="20"/>
                <w:lang w:val="es-AR" w:eastAsia="es-ES"/>
              </w:rPr>
            </w:pPr>
          </w:p>
        </w:tc>
      </w:tr>
      <w:tr w:rsidR="00E14D09" w:rsidRPr="00E14D09" w14:paraId="62ECD276" w14:textId="77777777" w:rsidTr="00CD0519">
        <w:trPr>
          <w:trHeight w:val="113"/>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5C5DC5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12A1BDF6"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PROCEDENCIA</w:t>
            </w:r>
          </w:p>
        </w:tc>
        <w:tc>
          <w:tcPr>
            <w:tcW w:w="3118" w:type="dxa"/>
            <w:tcBorders>
              <w:top w:val="single" w:sz="4" w:space="0" w:color="auto"/>
              <w:left w:val="nil"/>
              <w:bottom w:val="single" w:sz="8" w:space="0" w:color="auto"/>
              <w:right w:val="single" w:sz="8" w:space="0" w:color="000000"/>
            </w:tcBorders>
            <w:shd w:val="clear" w:color="auto" w:fill="auto"/>
            <w:vAlign w:val="center"/>
            <w:hideMark/>
          </w:tcPr>
          <w:p w14:paraId="6201322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Especificar</w:t>
            </w:r>
          </w:p>
        </w:tc>
      </w:tr>
      <w:tr w:rsidR="00E14D09" w:rsidRPr="00E14D09" w14:paraId="06A4369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52D4BB"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w:t>
            </w:r>
          </w:p>
        </w:tc>
        <w:tc>
          <w:tcPr>
            <w:tcW w:w="5529" w:type="dxa"/>
            <w:tcBorders>
              <w:top w:val="nil"/>
              <w:left w:val="nil"/>
              <w:bottom w:val="single" w:sz="8" w:space="0" w:color="auto"/>
              <w:right w:val="single" w:sz="8" w:space="0" w:color="auto"/>
            </w:tcBorders>
            <w:shd w:val="clear" w:color="auto" w:fill="auto"/>
            <w:vAlign w:val="center"/>
            <w:hideMark/>
          </w:tcPr>
          <w:p w14:paraId="2EB7D7E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MARCA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DE3C90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Especificar</w:t>
            </w:r>
          </w:p>
        </w:tc>
      </w:tr>
      <w:tr w:rsidR="00E14D09" w:rsidRPr="00E14D09" w14:paraId="4BE88E2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4CFDE6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3</w:t>
            </w:r>
          </w:p>
        </w:tc>
        <w:tc>
          <w:tcPr>
            <w:tcW w:w="5529" w:type="dxa"/>
            <w:tcBorders>
              <w:top w:val="nil"/>
              <w:left w:val="nil"/>
              <w:bottom w:val="single" w:sz="8" w:space="0" w:color="auto"/>
              <w:right w:val="single" w:sz="8" w:space="0" w:color="auto"/>
            </w:tcBorders>
            <w:shd w:val="clear" w:color="auto" w:fill="auto"/>
            <w:vAlign w:val="center"/>
            <w:hideMark/>
          </w:tcPr>
          <w:p w14:paraId="1595010C"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MATERIAL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055F018"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Policarbonato (</w:t>
            </w:r>
            <w:proofErr w:type="spellStart"/>
            <w:r w:rsidRPr="00E14D09">
              <w:rPr>
                <w:rFonts w:cstheme="minorHAnsi"/>
                <w:color w:val="000000"/>
                <w:sz w:val="20"/>
                <w:szCs w:val="20"/>
                <w:lang w:val="es-AR" w:eastAsia="es-ES"/>
              </w:rPr>
              <w:t>Lexan</w:t>
            </w:r>
            <w:proofErr w:type="spellEnd"/>
            <w:r w:rsidRPr="00E14D09">
              <w:rPr>
                <w:rFonts w:cstheme="minorHAnsi"/>
                <w:color w:val="000000"/>
                <w:sz w:val="20"/>
                <w:szCs w:val="20"/>
                <w:lang w:val="es-AR" w:eastAsia="es-ES"/>
              </w:rPr>
              <w:t xml:space="preserve"> 943A)</w:t>
            </w:r>
          </w:p>
        </w:tc>
      </w:tr>
      <w:tr w:rsidR="00E14D09" w:rsidRPr="00E14D09" w14:paraId="2923BA14"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3A33CCC"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4</w:t>
            </w:r>
          </w:p>
        </w:tc>
        <w:tc>
          <w:tcPr>
            <w:tcW w:w="5529" w:type="dxa"/>
            <w:tcBorders>
              <w:top w:val="nil"/>
              <w:left w:val="nil"/>
              <w:bottom w:val="single" w:sz="8" w:space="0" w:color="auto"/>
              <w:right w:val="single" w:sz="8" w:space="0" w:color="auto"/>
            </w:tcBorders>
            <w:shd w:val="clear" w:color="auto" w:fill="auto"/>
            <w:vAlign w:val="center"/>
            <w:hideMark/>
          </w:tcPr>
          <w:p w14:paraId="18603FE5"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Grado de protección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F7FE93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IP 44</w:t>
            </w:r>
          </w:p>
        </w:tc>
      </w:tr>
      <w:tr w:rsidR="00E14D09" w:rsidRPr="00E14D09" w14:paraId="66847F59"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A660D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5</w:t>
            </w:r>
          </w:p>
        </w:tc>
        <w:tc>
          <w:tcPr>
            <w:tcW w:w="5529" w:type="dxa"/>
            <w:tcBorders>
              <w:top w:val="nil"/>
              <w:left w:val="nil"/>
              <w:bottom w:val="single" w:sz="8" w:space="0" w:color="auto"/>
              <w:right w:val="single" w:sz="8" w:space="0" w:color="auto"/>
            </w:tcBorders>
            <w:shd w:val="clear" w:color="auto" w:fill="auto"/>
            <w:vAlign w:val="center"/>
            <w:hideMark/>
          </w:tcPr>
          <w:p w14:paraId="3BDDEE33"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Protección UV</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07E90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59C0C127"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165B3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6</w:t>
            </w:r>
          </w:p>
        </w:tc>
        <w:tc>
          <w:tcPr>
            <w:tcW w:w="5529" w:type="dxa"/>
            <w:tcBorders>
              <w:top w:val="nil"/>
              <w:left w:val="nil"/>
              <w:bottom w:val="single" w:sz="8" w:space="0" w:color="auto"/>
              <w:right w:val="single" w:sz="8" w:space="0" w:color="auto"/>
            </w:tcBorders>
            <w:shd w:val="clear" w:color="auto" w:fill="auto"/>
            <w:vAlign w:val="center"/>
            <w:hideMark/>
          </w:tcPr>
          <w:p w14:paraId="68B522D1"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Terminal de cobre para puesta tierra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80598B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14FCDAC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BEEE1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7</w:t>
            </w:r>
          </w:p>
        </w:tc>
        <w:tc>
          <w:tcPr>
            <w:tcW w:w="5529" w:type="dxa"/>
            <w:tcBorders>
              <w:top w:val="nil"/>
              <w:left w:val="nil"/>
              <w:bottom w:val="single" w:sz="8" w:space="0" w:color="auto"/>
              <w:right w:val="single" w:sz="8" w:space="0" w:color="auto"/>
            </w:tcBorders>
            <w:shd w:val="clear" w:color="auto" w:fill="auto"/>
            <w:vAlign w:val="center"/>
            <w:hideMark/>
          </w:tcPr>
          <w:p w14:paraId="01C13BBB"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Tornillo de cierre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D1D381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7B6647E7"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3625678"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8</w:t>
            </w:r>
          </w:p>
        </w:tc>
        <w:tc>
          <w:tcPr>
            <w:tcW w:w="5529" w:type="dxa"/>
            <w:tcBorders>
              <w:top w:val="nil"/>
              <w:left w:val="nil"/>
              <w:bottom w:val="single" w:sz="8" w:space="0" w:color="auto"/>
              <w:right w:val="single" w:sz="8" w:space="0" w:color="auto"/>
            </w:tcBorders>
            <w:shd w:val="clear" w:color="auto" w:fill="auto"/>
            <w:vAlign w:val="center"/>
            <w:hideMark/>
          </w:tcPr>
          <w:p w14:paraId="2E9C0054"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Tapa totalmente transparente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1C55BF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6A212096"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DE1711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9</w:t>
            </w:r>
          </w:p>
        </w:tc>
        <w:tc>
          <w:tcPr>
            <w:tcW w:w="5529" w:type="dxa"/>
            <w:tcBorders>
              <w:top w:val="nil"/>
              <w:left w:val="nil"/>
              <w:bottom w:val="single" w:sz="8" w:space="0" w:color="auto"/>
              <w:right w:val="single" w:sz="8" w:space="0" w:color="auto"/>
            </w:tcBorders>
            <w:shd w:val="clear" w:color="auto" w:fill="auto"/>
            <w:vAlign w:val="center"/>
            <w:hideMark/>
          </w:tcPr>
          <w:p w14:paraId="6CBB4E4C"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Conector </w:t>
            </w:r>
            <w:proofErr w:type="spellStart"/>
            <w:r w:rsidRPr="00E14D09">
              <w:rPr>
                <w:rFonts w:cstheme="minorHAnsi"/>
                <w:color w:val="000000"/>
                <w:sz w:val="20"/>
                <w:szCs w:val="20"/>
                <w:lang w:val="es-AR" w:eastAsia="es-ES"/>
              </w:rPr>
              <w:t>pasacable</w:t>
            </w:r>
            <w:proofErr w:type="spellEnd"/>
            <w:r w:rsidRPr="00E14D09">
              <w:rPr>
                <w:rFonts w:cstheme="minorHAnsi"/>
                <w:color w:val="000000"/>
                <w:sz w:val="20"/>
                <w:szCs w:val="20"/>
                <w:lang w:val="es-AR" w:eastAsia="es-ES"/>
              </w:rPr>
              <w:t>, tipo "prensa estopa" de 22 mm "</w:t>
            </w:r>
            <w:proofErr w:type="spellStart"/>
            <w:r w:rsidRPr="00E14D09">
              <w:rPr>
                <w:rFonts w:cstheme="minorHAnsi"/>
                <w:color w:val="000000"/>
                <w:sz w:val="20"/>
                <w:szCs w:val="20"/>
                <w:lang w:val="es-AR" w:eastAsia="es-ES"/>
              </w:rPr>
              <w:t>KnockOuts</w:t>
            </w:r>
            <w:proofErr w:type="spellEnd"/>
            <w:r w:rsidRPr="00E14D09">
              <w:rPr>
                <w:rFonts w:cstheme="minorHAnsi"/>
                <w:color w:val="000000"/>
                <w:sz w:val="20"/>
                <w:szCs w:val="20"/>
                <w:lang w:val="es-AR" w:eastAsia="es-ES"/>
              </w:rPr>
              <w:t>"</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8B7B17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w:t>
            </w:r>
          </w:p>
        </w:tc>
      </w:tr>
      <w:tr w:rsidR="00E14D09" w:rsidRPr="00E14D09" w14:paraId="72F0B7F3"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3EC1753"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10</w:t>
            </w:r>
          </w:p>
        </w:tc>
        <w:tc>
          <w:tcPr>
            <w:tcW w:w="5529" w:type="dxa"/>
            <w:tcBorders>
              <w:top w:val="nil"/>
              <w:left w:val="nil"/>
              <w:bottom w:val="single" w:sz="8" w:space="0" w:color="auto"/>
              <w:right w:val="single" w:sz="8" w:space="0" w:color="auto"/>
            </w:tcBorders>
            <w:shd w:val="clear" w:color="auto" w:fill="auto"/>
            <w:vAlign w:val="center"/>
            <w:hideMark/>
          </w:tcPr>
          <w:p w14:paraId="63479627"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Conector </w:t>
            </w:r>
            <w:proofErr w:type="spellStart"/>
            <w:r w:rsidRPr="00E14D09">
              <w:rPr>
                <w:rFonts w:cstheme="minorHAnsi"/>
                <w:color w:val="000000"/>
                <w:sz w:val="20"/>
                <w:szCs w:val="20"/>
                <w:lang w:val="es-AR" w:eastAsia="es-ES"/>
              </w:rPr>
              <w:t>pasacable</w:t>
            </w:r>
            <w:proofErr w:type="spellEnd"/>
            <w:r w:rsidRPr="00E14D09">
              <w:rPr>
                <w:rFonts w:cstheme="minorHAnsi"/>
                <w:color w:val="000000"/>
                <w:sz w:val="20"/>
                <w:szCs w:val="20"/>
                <w:lang w:val="es-AR" w:eastAsia="es-ES"/>
              </w:rPr>
              <w:t xml:space="preserve"> de 22 mm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584F8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w:t>
            </w:r>
          </w:p>
        </w:tc>
      </w:tr>
      <w:tr w:rsidR="00E14D09" w:rsidRPr="00E14D09" w14:paraId="5E56BA3F"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7CDDC6B"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11</w:t>
            </w:r>
          </w:p>
        </w:tc>
        <w:tc>
          <w:tcPr>
            <w:tcW w:w="5529" w:type="dxa"/>
            <w:tcBorders>
              <w:top w:val="nil"/>
              <w:left w:val="nil"/>
              <w:bottom w:val="single" w:sz="8" w:space="0" w:color="auto"/>
              <w:right w:val="single" w:sz="8" w:space="0" w:color="auto"/>
            </w:tcBorders>
            <w:shd w:val="clear" w:color="auto" w:fill="auto"/>
            <w:vAlign w:val="center"/>
            <w:hideMark/>
          </w:tcPr>
          <w:p w14:paraId="4F8DA127"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Separador de pared de 1,3 cm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76C3C6C"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43E5BA1C"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033F9E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12</w:t>
            </w:r>
          </w:p>
        </w:tc>
        <w:tc>
          <w:tcPr>
            <w:tcW w:w="5529" w:type="dxa"/>
            <w:tcBorders>
              <w:top w:val="nil"/>
              <w:left w:val="nil"/>
              <w:bottom w:val="single" w:sz="8" w:space="0" w:color="auto"/>
              <w:right w:val="single" w:sz="8" w:space="0" w:color="auto"/>
            </w:tcBorders>
            <w:shd w:val="clear" w:color="auto" w:fill="auto"/>
            <w:vAlign w:val="center"/>
            <w:hideMark/>
          </w:tcPr>
          <w:p w14:paraId="2505CAF0"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Dispositivo para sello de seguridad para tornillo de seguridad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A47146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552071C0"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F219B16"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13</w:t>
            </w:r>
          </w:p>
        </w:tc>
        <w:tc>
          <w:tcPr>
            <w:tcW w:w="5529" w:type="dxa"/>
            <w:tcBorders>
              <w:top w:val="nil"/>
              <w:left w:val="nil"/>
              <w:bottom w:val="single" w:sz="8" w:space="0" w:color="auto"/>
              <w:right w:val="single" w:sz="8" w:space="0" w:color="auto"/>
            </w:tcBorders>
            <w:shd w:val="clear" w:color="auto" w:fill="auto"/>
            <w:vAlign w:val="center"/>
            <w:hideMark/>
          </w:tcPr>
          <w:p w14:paraId="27478FC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Número de Perforaciones de la caja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F64B27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xml:space="preserve">2 laterales de 22 mm, 1 en cada cara </w:t>
            </w:r>
          </w:p>
        </w:tc>
      </w:tr>
      <w:tr w:rsidR="00E14D09" w:rsidRPr="00E14D09" w14:paraId="17DE08D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8B8B4D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40FE204D"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02A0A6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 inferiores de 22 mm</w:t>
            </w:r>
          </w:p>
        </w:tc>
      </w:tr>
      <w:tr w:rsidR="00E14D09" w:rsidRPr="00E14D09" w14:paraId="602DDCB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0681B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14</w:t>
            </w:r>
          </w:p>
        </w:tc>
        <w:tc>
          <w:tcPr>
            <w:tcW w:w="5529" w:type="dxa"/>
            <w:tcBorders>
              <w:top w:val="nil"/>
              <w:left w:val="nil"/>
              <w:bottom w:val="single" w:sz="8" w:space="0" w:color="auto"/>
              <w:right w:val="single" w:sz="8" w:space="0" w:color="auto"/>
            </w:tcBorders>
            <w:shd w:val="clear" w:color="auto" w:fill="auto"/>
            <w:vAlign w:val="center"/>
            <w:hideMark/>
          </w:tcPr>
          <w:p w14:paraId="60AB203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Dimensiones mínimas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000F7C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alto 400 mm</w:t>
            </w:r>
          </w:p>
        </w:tc>
      </w:tr>
      <w:tr w:rsidR="00E14D09" w:rsidRPr="00E14D09" w14:paraId="248354EC"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7A23E3"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1ABFA484"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51728C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ancho 220 mm</w:t>
            </w:r>
          </w:p>
        </w:tc>
      </w:tr>
      <w:tr w:rsidR="00E14D09" w:rsidRPr="00E14D09" w14:paraId="44D25C4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5DAF4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6E1A5D48"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479843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profundidad 125 mm</w:t>
            </w:r>
          </w:p>
        </w:tc>
      </w:tr>
      <w:tr w:rsidR="00E14D09" w:rsidRPr="00E14D09" w14:paraId="3498FD72"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52B7E1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15</w:t>
            </w:r>
          </w:p>
        </w:tc>
        <w:tc>
          <w:tcPr>
            <w:tcW w:w="5529" w:type="dxa"/>
            <w:tcBorders>
              <w:top w:val="nil"/>
              <w:left w:val="nil"/>
              <w:bottom w:val="single" w:sz="8" w:space="0" w:color="auto"/>
              <w:right w:val="single" w:sz="8" w:space="0" w:color="auto"/>
            </w:tcBorders>
            <w:shd w:val="clear" w:color="auto" w:fill="auto"/>
            <w:vAlign w:val="center"/>
            <w:hideMark/>
          </w:tcPr>
          <w:p w14:paraId="00901D55"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Autoventilación por convección natural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3C2007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6A21DD4A"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3FDB6F"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16</w:t>
            </w:r>
          </w:p>
        </w:tc>
        <w:tc>
          <w:tcPr>
            <w:tcW w:w="5529" w:type="dxa"/>
            <w:tcBorders>
              <w:top w:val="nil"/>
              <w:left w:val="nil"/>
              <w:bottom w:val="single" w:sz="8" w:space="0" w:color="auto"/>
              <w:right w:val="single" w:sz="8" w:space="0" w:color="auto"/>
            </w:tcBorders>
            <w:shd w:val="clear" w:color="auto" w:fill="auto"/>
            <w:vAlign w:val="center"/>
            <w:hideMark/>
          </w:tcPr>
          <w:p w14:paraId="68D231C9"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Tapa con siglas en alto relieve "CNEL"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2CCE95F"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1B1C9355"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03362C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17</w:t>
            </w:r>
          </w:p>
        </w:tc>
        <w:tc>
          <w:tcPr>
            <w:tcW w:w="5529" w:type="dxa"/>
            <w:tcBorders>
              <w:top w:val="nil"/>
              <w:left w:val="nil"/>
              <w:bottom w:val="single" w:sz="8" w:space="0" w:color="auto"/>
              <w:right w:val="single" w:sz="8" w:space="0" w:color="auto"/>
            </w:tcBorders>
            <w:shd w:val="clear" w:color="auto" w:fill="auto"/>
            <w:vAlign w:val="center"/>
            <w:hideMark/>
          </w:tcPr>
          <w:p w14:paraId="3E617902"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Placa de fijación de Polipropileno con perforaciones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C6C2036"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48022A71"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4CE3F2"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18</w:t>
            </w:r>
          </w:p>
        </w:tc>
        <w:tc>
          <w:tcPr>
            <w:tcW w:w="5529" w:type="dxa"/>
            <w:tcBorders>
              <w:top w:val="nil"/>
              <w:left w:val="nil"/>
              <w:bottom w:val="single" w:sz="8" w:space="0" w:color="auto"/>
              <w:right w:val="single" w:sz="8" w:space="0" w:color="auto"/>
            </w:tcBorders>
            <w:shd w:val="clear" w:color="auto" w:fill="auto"/>
            <w:vAlign w:val="center"/>
            <w:hideMark/>
          </w:tcPr>
          <w:p w14:paraId="4AD17A01"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Norma </w:t>
            </w:r>
          </w:p>
        </w:tc>
        <w:tc>
          <w:tcPr>
            <w:tcW w:w="3118" w:type="dxa"/>
            <w:tcBorders>
              <w:top w:val="single" w:sz="8" w:space="0" w:color="auto"/>
              <w:left w:val="nil"/>
              <w:bottom w:val="single" w:sz="8" w:space="0" w:color="auto"/>
              <w:right w:val="single" w:sz="8" w:space="0" w:color="000000"/>
            </w:tcBorders>
            <w:shd w:val="clear" w:color="auto" w:fill="auto"/>
            <w:noWrap/>
            <w:vAlign w:val="center"/>
            <w:hideMark/>
          </w:tcPr>
          <w:p w14:paraId="61424FF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IEC 60529</w:t>
            </w:r>
          </w:p>
        </w:tc>
      </w:tr>
    </w:tbl>
    <w:p w14:paraId="162312FC"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5A9C1088"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30331A15"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r w:rsidRPr="00E14D09">
        <w:rPr>
          <w:rFonts w:ascii="Calibri" w:hAnsi="Calibri"/>
          <w:b/>
          <w:bCs/>
          <w:i/>
          <w:iCs/>
          <w:noProof/>
          <w:sz w:val="16"/>
          <w:szCs w:val="16"/>
          <w:lang w:val="en-US"/>
        </w:rPr>
        <w:drawing>
          <wp:anchor distT="0" distB="0" distL="114300" distR="114300" simplePos="0" relativeHeight="251662336" behindDoc="1" locked="0" layoutInCell="1" allowOverlap="1" wp14:anchorId="1333534E" wp14:editId="330FA470">
            <wp:simplePos x="0" y="0"/>
            <wp:positionH relativeFrom="column">
              <wp:posOffset>1828800</wp:posOffset>
            </wp:positionH>
            <wp:positionV relativeFrom="paragraph">
              <wp:posOffset>17145</wp:posOffset>
            </wp:positionV>
            <wp:extent cx="2371090" cy="3190875"/>
            <wp:effectExtent l="0" t="0" r="0" b="9525"/>
            <wp:wrapSquare wrapText="bothSides"/>
            <wp:docPr id="41" name="Imagen 41" descr="C:\Users\edison.panchana\Desktop\DSC02360C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DSC02360CAJ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0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67F4"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46ACCAB1"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6DE8B3FA"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34D6932"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BC961E2"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7BCCFDB"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417EB33D"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34AF0B3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A4E37F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5C4CEC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A3E556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460375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A37473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5B4D21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4EBA707"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F736AA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9CF112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7D13359"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FABA9A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7997BF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634661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33DCAF5"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4A01F3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DD9CDA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7B36F9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9CD9BB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FDCD3B1"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 conector de Acometida a </w:t>
      </w:r>
      <w:proofErr w:type="gramStart"/>
      <w:r w:rsidRPr="00E14D09">
        <w:rPr>
          <w:rFonts w:cstheme="minorHAnsi"/>
          <w:b/>
          <w:color w:val="000000"/>
          <w:sz w:val="20"/>
          <w:szCs w:val="20"/>
          <w:lang w:val="es-AR" w:eastAsia="es-EC"/>
        </w:rPr>
        <w:t>Clientes  para</w:t>
      </w:r>
      <w:proofErr w:type="gramEnd"/>
      <w:r w:rsidRPr="00E14D09">
        <w:rPr>
          <w:rFonts w:cstheme="minorHAnsi"/>
          <w:b/>
          <w:color w:val="000000"/>
          <w:sz w:val="20"/>
          <w:szCs w:val="20"/>
          <w:lang w:val="es-AR" w:eastAsia="es-EC"/>
        </w:rPr>
        <w:t xml:space="preserve"> Usarse en Redes Pre ensambladas.</w:t>
      </w:r>
    </w:p>
    <w:p w14:paraId="6F818013" w14:textId="77777777" w:rsidR="007803C1" w:rsidRDefault="007803C1" w:rsidP="00E14D09">
      <w:pPr>
        <w:spacing w:after="120"/>
        <w:jc w:val="both"/>
        <w:rPr>
          <w:rFonts w:cstheme="minorHAnsi"/>
          <w:sz w:val="20"/>
          <w:szCs w:val="20"/>
          <w:lang w:val="es-AR" w:eastAsia="es-ES"/>
        </w:rPr>
      </w:pPr>
    </w:p>
    <w:p w14:paraId="6E989C32" w14:textId="77777777" w:rsidR="007803C1" w:rsidRDefault="007803C1" w:rsidP="00E14D09">
      <w:pPr>
        <w:spacing w:after="120"/>
        <w:jc w:val="both"/>
        <w:rPr>
          <w:rFonts w:cstheme="minorHAnsi"/>
          <w:sz w:val="20"/>
          <w:szCs w:val="20"/>
          <w:lang w:val="es-AR" w:eastAsia="es-ES"/>
        </w:rPr>
      </w:pPr>
    </w:p>
    <w:p w14:paraId="5FDD99BA" w14:textId="77777777" w:rsidR="007803C1" w:rsidRDefault="007803C1" w:rsidP="00E14D09">
      <w:pPr>
        <w:spacing w:after="120"/>
        <w:jc w:val="both"/>
        <w:rPr>
          <w:rFonts w:cstheme="minorHAnsi"/>
          <w:sz w:val="20"/>
          <w:szCs w:val="20"/>
          <w:lang w:val="es-AR" w:eastAsia="es-ES"/>
        </w:rPr>
      </w:pPr>
    </w:p>
    <w:p w14:paraId="15B1F6F5" w14:textId="6FAD2126" w:rsidR="00E14D09" w:rsidRPr="00E14D09" w:rsidRDefault="00E14D09" w:rsidP="00E14D09">
      <w:pPr>
        <w:spacing w:after="120"/>
        <w:jc w:val="both"/>
        <w:rPr>
          <w:rFonts w:cstheme="minorHAnsi"/>
          <w:sz w:val="20"/>
          <w:szCs w:val="20"/>
          <w:lang w:val="es-AR" w:eastAsia="es-ES"/>
        </w:rPr>
      </w:pPr>
      <w:r w:rsidRPr="00E14D09">
        <w:rPr>
          <w:rFonts w:cstheme="minorHAnsi"/>
          <w:sz w:val="20"/>
          <w:szCs w:val="20"/>
          <w:lang w:val="es-AR" w:eastAsia="es-ES"/>
        </w:rPr>
        <w:lastRenderedPageBreak/>
        <w:t xml:space="preserve">Los </w:t>
      </w:r>
      <w:proofErr w:type="gramStart"/>
      <w:r w:rsidRPr="00E14D09">
        <w:rPr>
          <w:rFonts w:cstheme="minorHAnsi"/>
          <w:sz w:val="20"/>
          <w:szCs w:val="20"/>
          <w:lang w:val="es-AR" w:eastAsia="es-ES"/>
        </w:rPr>
        <w:t>conectores doble</w:t>
      </w:r>
      <w:proofErr w:type="gramEnd"/>
      <w:r w:rsidRPr="00E14D09">
        <w:rPr>
          <w:rFonts w:cstheme="minorHAnsi"/>
          <w:sz w:val="20"/>
          <w:szCs w:val="20"/>
          <w:lang w:val="es-AR" w:eastAsia="es-ES"/>
        </w:rPr>
        <w:t xml:space="preserve"> dentados de acometida cliente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7484"/>
      </w:tblGrid>
      <w:tr w:rsidR="00E14D09" w:rsidRPr="00E14D09" w14:paraId="2283D382" w14:textId="77777777" w:rsidTr="00CD0519">
        <w:tc>
          <w:tcPr>
            <w:tcW w:w="0" w:type="auto"/>
            <w:shd w:val="clear" w:color="auto" w:fill="BDD6EE" w:themeFill="accent5" w:themeFillTint="66"/>
            <w:vAlign w:val="center"/>
          </w:tcPr>
          <w:p w14:paraId="675BDDAF"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ITEM</w:t>
            </w:r>
          </w:p>
        </w:tc>
        <w:tc>
          <w:tcPr>
            <w:tcW w:w="0" w:type="auto"/>
            <w:shd w:val="clear" w:color="auto" w:fill="BDD6EE" w:themeFill="accent5" w:themeFillTint="66"/>
            <w:vAlign w:val="center"/>
          </w:tcPr>
          <w:p w14:paraId="4A5463C2"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CARACTERÍSTICAS</w:t>
            </w:r>
          </w:p>
        </w:tc>
      </w:tr>
      <w:tr w:rsidR="00E14D09" w:rsidRPr="00E14D09" w14:paraId="7C34D965" w14:textId="77777777" w:rsidTr="00CD0519">
        <w:tc>
          <w:tcPr>
            <w:tcW w:w="0" w:type="auto"/>
            <w:vAlign w:val="center"/>
          </w:tcPr>
          <w:p w14:paraId="3655E763"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Producto:</w:t>
            </w:r>
          </w:p>
        </w:tc>
        <w:tc>
          <w:tcPr>
            <w:tcW w:w="0" w:type="auto"/>
            <w:vAlign w:val="center"/>
          </w:tcPr>
          <w:p w14:paraId="189A8D8B"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 xml:space="preserve">Conector doble dentado estanco para acometida cliente en 110v </w:t>
            </w:r>
          </w:p>
        </w:tc>
      </w:tr>
      <w:tr w:rsidR="00E14D09" w:rsidRPr="00E14D09" w14:paraId="6660AA90" w14:textId="77777777" w:rsidTr="00CD0519">
        <w:tc>
          <w:tcPr>
            <w:tcW w:w="0" w:type="auto"/>
            <w:vAlign w:val="center"/>
          </w:tcPr>
          <w:p w14:paraId="1284F7F9"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Normas:</w:t>
            </w:r>
          </w:p>
        </w:tc>
        <w:tc>
          <w:tcPr>
            <w:tcW w:w="0" w:type="auto"/>
            <w:vAlign w:val="center"/>
          </w:tcPr>
          <w:p w14:paraId="1229BDBD"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 xml:space="preserve">IRAM 2435 (Norma de conector doble dentado de </w:t>
            </w:r>
            <w:proofErr w:type="gramStart"/>
            <w:r w:rsidRPr="00E14D09">
              <w:rPr>
                <w:rFonts w:eastAsia="Calibri" w:cstheme="minorHAnsi"/>
                <w:color w:val="000000"/>
                <w:sz w:val="20"/>
                <w:szCs w:val="20"/>
              </w:rPr>
              <w:t>derivación )</w:t>
            </w:r>
            <w:proofErr w:type="gramEnd"/>
            <w:r w:rsidRPr="00E14D09">
              <w:rPr>
                <w:rFonts w:eastAsia="Calibri" w:cstheme="minorHAnsi"/>
                <w:color w:val="000000"/>
                <w:sz w:val="20"/>
                <w:szCs w:val="20"/>
              </w:rPr>
              <w:t xml:space="preserve"> ASTM B117 (Prueba de corrosión para ambientes salinos)</w:t>
            </w:r>
          </w:p>
        </w:tc>
      </w:tr>
      <w:tr w:rsidR="00E14D09" w:rsidRPr="00E14D09" w14:paraId="138DE2EB" w14:textId="77777777" w:rsidTr="00CD0519">
        <w:tc>
          <w:tcPr>
            <w:tcW w:w="0" w:type="auto"/>
            <w:vAlign w:val="center"/>
          </w:tcPr>
          <w:p w14:paraId="257C4B47"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Calibre Conductor:</w:t>
            </w:r>
          </w:p>
        </w:tc>
        <w:tc>
          <w:tcPr>
            <w:tcW w:w="0" w:type="auto"/>
            <w:vAlign w:val="center"/>
          </w:tcPr>
          <w:p w14:paraId="2C60AB0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Conductores 16 a 95mm</w:t>
            </w:r>
            <w:r w:rsidRPr="00E14D09">
              <w:rPr>
                <w:rFonts w:eastAsia="Calibri" w:cstheme="minorHAnsi"/>
                <w:color w:val="000000"/>
                <w:sz w:val="20"/>
                <w:szCs w:val="20"/>
                <w:vertAlign w:val="superscript"/>
              </w:rPr>
              <w:t>2</w:t>
            </w:r>
            <w:r w:rsidRPr="00E14D09">
              <w:rPr>
                <w:rFonts w:eastAsia="Calibri" w:cstheme="minorHAnsi"/>
                <w:color w:val="000000"/>
                <w:sz w:val="20"/>
                <w:szCs w:val="20"/>
              </w:rPr>
              <w:t xml:space="preserve"> derivado 5/50</w:t>
            </w:r>
          </w:p>
        </w:tc>
      </w:tr>
      <w:tr w:rsidR="00E14D09" w:rsidRPr="00E14D09" w14:paraId="46CDC93E" w14:textId="77777777" w:rsidTr="00CD0519">
        <w:tc>
          <w:tcPr>
            <w:tcW w:w="0" w:type="auto"/>
            <w:vAlign w:val="center"/>
          </w:tcPr>
          <w:p w14:paraId="45470DC3"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Cuerpo Plástico</w:t>
            </w:r>
          </w:p>
        </w:tc>
        <w:tc>
          <w:tcPr>
            <w:tcW w:w="0" w:type="auto"/>
            <w:vAlign w:val="center"/>
          </w:tcPr>
          <w:p w14:paraId="51E7DB1D"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Poliamida 66 con 30% de fibra de vidrio y protección UV. Color negro</w:t>
            </w:r>
          </w:p>
        </w:tc>
      </w:tr>
      <w:tr w:rsidR="00E14D09" w:rsidRPr="00E14D09" w14:paraId="33B1E7C4" w14:textId="77777777" w:rsidTr="00CD0519">
        <w:tc>
          <w:tcPr>
            <w:tcW w:w="0" w:type="auto"/>
            <w:vAlign w:val="center"/>
          </w:tcPr>
          <w:p w14:paraId="5FAE23F7"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Cunas:</w:t>
            </w:r>
          </w:p>
        </w:tc>
        <w:tc>
          <w:tcPr>
            <w:tcW w:w="0" w:type="auto"/>
            <w:vAlign w:val="center"/>
          </w:tcPr>
          <w:p w14:paraId="36A6AFC5"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PVC con protección UV, de color negro</w:t>
            </w:r>
          </w:p>
        </w:tc>
      </w:tr>
      <w:tr w:rsidR="00E14D09" w:rsidRPr="00E14D09" w14:paraId="356BBAD7" w14:textId="77777777" w:rsidTr="00CD0519">
        <w:tc>
          <w:tcPr>
            <w:tcW w:w="0" w:type="auto"/>
            <w:vAlign w:val="center"/>
          </w:tcPr>
          <w:p w14:paraId="4B1523D1"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Cuchillas:</w:t>
            </w:r>
          </w:p>
        </w:tc>
        <w:tc>
          <w:tcPr>
            <w:tcW w:w="0" w:type="auto"/>
            <w:vAlign w:val="center"/>
          </w:tcPr>
          <w:p w14:paraId="050BEC0F"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Cobre para uso eléctrico, con pureza del 99.9% recubiertas en estaño.</w:t>
            </w:r>
          </w:p>
        </w:tc>
      </w:tr>
      <w:tr w:rsidR="00E14D09" w:rsidRPr="00E14D09" w14:paraId="57AD9E78" w14:textId="77777777" w:rsidTr="00CD0519">
        <w:tc>
          <w:tcPr>
            <w:tcW w:w="0" w:type="auto"/>
            <w:vAlign w:val="center"/>
          </w:tcPr>
          <w:p w14:paraId="00EB973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Grasa Selladora</w:t>
            </w:r>
          </w:p>
        </w:tc>
        <w:tc>
          <w:tcPr>
            <w:tcW w:w="0" w:type="auto"/>
            <w:vAlign w:val="center"/>
          </w:tcPr>
          <w:p w14:paraId="6914A292"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Grasa industrial, puno de goteo a 180</w:t>
            </w:r>
            <w:r w:rsidRPr="00E14D09">
              <w:rPr>
                <w:rFonts w:eastAsia="Calibri" w:cstheme="minorHAnsi"/>
                <w:color w:val="000000"/>
                <w:sz w:val="20"/>
                <w:szCs w:val="20"/>
                <w:vertAlign w:val="superscript"/>
              </w:rPr>
              <w:t>o</w:t>
            </w:r>
            <w:r w:rsidRPr="00E14D09">
              <w:rPr>
                <w:rFonts w:eastAsia="Calibri" w:cstheme="minorHAnsi"/>
                <w:color w:val="000000"/>
                <w:sz w:val="20"/>
                <w:szCs w:val="20"/>
              </w:rPr>
              <w:t>C</w:t>
            </w:r>
          </w:p>
        </w:tc>
      </w:tr>
      <w:tr w:rsidR="00E14D09" w:rsidRPr="00E14D09" w14:paraId="78914F38" w14:textId="77777777" w:rsidTr="00CD0519">
        <w:tc>
          <w:tcPr>
            <w:tcW w:w="0" w:type="auto"/>
            <w:vAlign w:val="center"/>
          </w:tcPr>
          <w:p w14:paraId="3AA54852"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Kit de Ajustes:</w:t>
            </w:r>
          </w:p>
        </w:tc>
        <w:tc>
          <w:tcPr>
            <w:tcW w:w="0" w:type="auto"/>
            <w:vAlign w:val="center"/>
          </w:tcPr>
          <w:p w14:paraId="71D44CC0"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Perno y arandelas trabajadas en hierro galvanizado en caliente. La tuerca fusible en el ajuste debe romperse a 11 nm de torque.</w:t>
            </w:r>
          </w:p>
        </w:tc>
      </w:tr>
    </w:tbl>
    <w:p w14:paraId="7998FFB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D9710BA"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drawing>
          <wp:anchor distT="0" distB="0" distL="114300" distR="114300" simplePos="0" relativeHeight="251663360" behindDoc="1" locked="0" layoutInCell="1" allowOverlap="1" wp14:anchorId="7A243300" wp14:editId="59C590CB">
            <wp:simplePos x="0" y="0"/>
            <wp:positionH relativeFrom="column">
              <wp:posOffset>691515</wp:posOffset>
            </wp:positionH>
            <wp:positionV relativeFrom="paragraph">
              <wp:posOffset>8890</wp:posOffset>
            </wp:positionV>
            <wp:extent cx="4366895" cy="212407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7">
                      <a:extLst>
                        <a:ext uri="{28A0092B-C50C-407E-A947-70E740481C1C}">
                          <a14:useLocalDpi xmlns:a14="http://schemas.microsoft.com/office/drawing/2010/main" val="0"/>
                        </a:ext>
                      </a:extLst>
                    </a:blip>
                    <a:srcRect t="63323" b="2166"/>
                    <a:stretch/>
                  </pic:blipFill>
                  <pic:spPr bwMode="auto">
                    <a:xfrm>
                      <a:off x="0" y="0"/>
                      <a:ext cx="43668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9BC8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1E71BAB2"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C13EE9F"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3B606D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930CE4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0665CEC"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207AF7E"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BE41B82"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90046E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1AAD2CCB"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09C1AA0"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FB62C69"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AD2B28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016D5B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711483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D0D0A9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85B8F01"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B89FEE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8044F62"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58666BCB"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6C423B10"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 Portafusiles Aéreo </w:t>
      </w:r>
      <w:proofErr w:type="gramStart"/>
      <w:r w:rsidRPr="00E14D09">
        <w:rPr>
          <w:rFonts w:cstheme="minorHAnsi"/>
          <w:b/>
          <w:color w:val="000000"/>
          <w:sz w:val="20"/>
          <w:szCs w:val="20"/>
          <w:lang w:val="es-AR" w:eastAsia="es-EC"/>
        </w:rPr>
        <w:t>Encapsulado  para</w:t>
      </w:r>
      <w:proofErr w:type="gramEnd"/>
      <w:r w:rsidRPr="00E14D09">
        <w:rPr>
          <w:rFonts w:cstheme="minorHAnsi"/>
          <w:b/>
          <w:color w:val="000000"/>
          <w:sz w:val="20"/>
          <w:szCs w:val="20"/>
          <w:lang w:val="es-AR" w:eastAsia="es-EC"/>
        </w:rPr>
        <w:t xml:space="preserve"> Usarse en Redes Preensambladas.</w:t>
      </w:r>
    </w:p>
    <w:p w14:paraId="43E0B95E" w14:textId="77777777" w:rsidR="00E14D09" w:rsidRPr="00E14D09" w:rsidRDefault="00E14D09" w:rsidP="00E14D09">
      <w:pPr>
        <w:autoSpaceDE w:val="0"/>
        <w:autoSpaceDN w:val="0"/>
        <w:adjustRightInd w:val="0"/>
        <w:ind w:right="-284"/>
        <w:jc w:val="both"/>
        <w:rPr>
          <w:rFonts w:cstheme="minorHAnsi"/>
          <w:sz w:val="20"/>
          <w:szCs w:val="20"/>
          <w:lang w:val="es-AR" w:eastAsia="es-ES"/>
        </w:rPr>
      </w:pPr>
      <w:r w:rsidRPr="00E14D09">
        <w:rPr>
          <w:rFonts w:cstheme="minorHAnsi"/>
          <w:sz w:val="20"/>
          <w:szCs w:val="20"/>
          <w:lang w:val="es-AR" w:eastAsia="es-ES"/>
        </w:rPr>
        <w:t xml:space="preserve">A </w:t>
      </w:r>
      <w:proofErr w:type="gramStart"/>
      <w:r w:rsidRPr="00E14D09">
        <w:rPr>
          <w:rFonts w:cstheme="minorHAnsi"/>
          <w:sz w:val="20"/>
          <w:szCs w:val="20"/>
          <w:lang w:val="es-AR" w:eastAsia="es-ES"/>
        </w:rPr>
        <w:t>continuación</w:t>
      </w:r>
      <w:proofErr w:type="gramEnd"/>
      <w:r w:rsidRPr="00E14D09">
        <w:rPr>
          <w:rFonts w:cstheme="minorHAnsi"/>
          <w:sz w:val="20"/>
          <w:szCs w:val="20"/>
          <w:lang w:val="es-AR" w:eastAsia="es-ES"/>
        </w:rPr>
        <w:t xml:space="preserve"> los requerimientos básicos para solicitar porta fusibles aéreos encapsulados.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7763"/>
      </w:tblGrid>
      <w:tr w:rsidR="00E14D09" w:rsidRPr="00E14D09" w14:paraId="2DD5BDA4" w14:textId="77777777" w:rsidTr="00CD0519">
        <w:tc>
          <w:tcPr>
            <w:tcW w:w="0" w:type="auto"/>
            <w:shd w:val="clear" w:color="auto" w:fill="BDD6EE" w:themeFill="accent5" w:themeFillTint="66"/>
            <w:vAlign w:val="center"/>
          </w:tcPr>
          <w:p w14:paraId="1F341C00" w14:textId="77777777" w:rsidR="00E14D09" w:rsidRPr="00E14D09" w:rsidRDefault="00E14D09" w:rsidP="00E14D09">
            <w:pPr>
              <w:ind w:right="-284"/>
              <w:jc w:val="center"/>
              <w:rPr>
                <w:rFonts w:eastAsia="Calibri" w:cstheme="minorHAnsi"/>
                <w:b/>
                <w:color w:val="000000"/>
                <w:sz w:val="20"/>
                <w:szCs w:val="20"/>
              </w:rPr>
            </w:pPr>
            <w:r w:rsidRPr="00E14D09">
              <w:rPr>
                <w:rFonts w:eastAsia="Calibri" w:cstheme="minorHAnsi"/>
                <w:b/>
                <w:color w:val="000000"/>
                <w:sz w:val="20"/>
                <w:szCs w:val="20"/>
              </w:rPr>
              <w:t>ITEM</w:t>
            </w:r>
          </w:p>
        </w:tc>
        <w:tc>
          <w:tcPr>
            <w:tcW w:w="7763" w:type="dxa"/>
            <w:shd w:val="clear" w:color="auto" w:fill="BDD6EE" w:themeFill="accent5" w:themeFillTint="66"/>
            <w:vAlign w:val="center"/>
          </w:tcPr>
          <w:p w14:paraId="2D22DF1A" w14:textId="77777777" w:rsidR="00E14D09" w:rsidRPr="00E14D09" w:rsidRDefault="00E14D09" w:rsidP="00E14D09">
            <w:pPr>
              <w:ind w:right="-284"/>
              <w:jc w:val="center"/>
              <w:rPr>
                <w:rFonts w:eastAsia="Calibri" w:cstheme="minorHAnsi"/>
                <w:b/>
                <w:color w:val="000000"/>
                <w:sz w:val="20"/>
                <w:szCs w:val="20"/>
              </w:rPr>
            </w:pPr>
            <w:r w:rsidRPr="00E14D09">
              <w:rPr>
                <w:rFonts w:eastAsia="Calibri" w:cstheme="minorHAnsi"/>
                <w:b/>
                <w:color w:val="000000"/>
                <w:sz w:val="20"/>
                <w:szCs w:val="20"/>
              </w:rPr>
              <w:t>CARACTERÍSTICAS</w:t>
            </w:r>
          </w:p>
        </w:tc>
      </w:tr>
      <w:tr w:rsidR="00E14D09" w:rsidRPr="00E14D09" w14:paraId="7CD2A287" w14:textId="77777777" w:rsidTr="00CD0519">
        <w:tc>
          <w:tcPr>
            <w:tcW w:w="0" w:type="auto"/>
            <w:vAlign w:val="center"/>
          </w:tcPr>
          <w:p w14:paraId="7BD90435"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Producto:</w:t>
            </w:r>
          </w:p>
        </w:tc>
        <w:tc>
          <w:tcPr>
            <w:tcW w:w="7763" w:type="dxa"/>
            <w:vAlign w:val="center"/>
          </w:tcPr>
          <w:p w14:paraId="4F8357F8" w14:textId="77777777" w:rsidR="00E14D09" w:rsidRPr="00E14D09" w:rsidRDefault="00E14D09" w:rsidP="00E14D09">
            <w:pPr>
              <w:ind w:right="-284"/>
              <w:rPr>
                <w:rFonts w:cstheme="minorHAnsi"/>
                <w:sz w:val="20"/>
                <w:szCs w:val="20"/>
                <w:lang w:eastAsia="es-ES"/>
              </w:rPr>
            </w:pPr>
            <w:proofErr w:type="spellStart"/>
            <w:r w:rsidRPr="00E14D09">
              <w:rPr>
                <w:rFonts w:cstheme="minorHAnsi"/>
                <w:sz w:val="20"/>
                <w:szCs w:val="20"/>
                <w:lang w:eastAsia="es-ES"/>
              </w:rPr>
              <w:t>Portafusible</w:t>
            </w:r>
            <w:proofErr w:type="spellEnd"/>
            <w:r w:rsidRPr="00E14D09">
              <w:rPr>
                <w:rFonts w:cstheme="minorHAnsi"/>
                <w:sz w:val="20"/>
                <w:szCs w:val="20"/>
                <w:lang w:eastAsia="es-ES"/>
              </w:rPr>
              <w:t xml:space="preserve"> Aéreo Encapsulado</w:t>
            </w:r>
          </w:p>
        </w:tc>
      </w:tr>
      <w:tr w:rsidR="00E14D09" w:rsidRPr="00E14D09" w14:paraId="23C6D7BF" w14:textId="77777777" w:rsidTr="00CD0519">
        <w:tc>
          <w:tcPr>
            <w:tcW w:w="0" w:type="auto"/>
            <w:vAlign w:val="center"/>
          </w:tcPr>
          <w:p w14:paraId="37B2024A"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Material:</w:t>
            </w:r>
          </w:p>
        </w:tc>
        <w:tc>
          <w:tcPr>
            <w:tcW w:w="7763" w:type="dxa"/>
            <w:vAlign w:val="center"/>
          </w:tcPr>
          <w:p w14:paraId="430EA46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Plástico Termoformado</w:t>
            </w:r>
          </w:p>
        </w:tc>
      </w:tr>
      <w:tr w:rsidR="00E14D09" w:rsidRPr="00E14D09" w14:paraId="24D773BD" w14:textId="77777777" w:rsidTr="00CD0519">
        <w:tc>
          <w:tcPr>
            <w:tcW w:w="0" w:type="auto"/>
            <w:vAlign w:val="center"/>
          </w:tcPr>
          <w:p w14:paraId="1E4F6E50"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Cuerpo Plástico</w:t>
            </w:r>
          </w:p>
        </w:tc>
        <w:tc>
          <w:tcPr>
            <w:tcW w:w="7763" w:type="dxa"/>
            <w:vAlign w:val="center"/>
          </w:tcPr>
          <w:p w14:paraId="6847C82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Poliamida 66 con 30% de fibra de vidrio y protección UV. Color negro</w:t>
            </w:r>
          </w:p>
        </w:tc>
      </w:tr>
      <w:tr w:rsidR="00E14D09" w:rsidRPr="00E14D09" w14:paraId="3D2E881E" w14:textId="77777777" w:rsidTr="00CD0519">
        <w:tc>
          <w:tcPr>
            <w:tcW w:w="0" w:type="auto"/>
            <w:vAlign w:val="center"/>
          </w:tcPr>
          <w:p w14:paraId="787FEA21"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Base del fusible.</w:t>
            </w:r>
          </w:p>
        </w:tc>
        <w:tc>
          <w:tcPr>
            <w:tcW w:w="7763" w:type="dxa"/>
            <w:vAlign w:val="center"/>
          </w:tcPr>
          <w:p w14:paraId="5E45F756"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Cobre para uso eléctrico, con pureza del 99.9% recubiertas en estaño.</w:t>
            </w:r>
          </w:p>
        </w:tc>
      </w:tr>
      <w:tr w:rsidR="00E14D09" w:rsidRPr="00E14D09" w14:paraId="0D000768" w14:textId="77777777" w:rsidTr="00CD0519">
        <w:tc>
          <w:tcPr>
            <w:tcW w:w="0" w:type="auto"/>
            <w:vAlign w:val="center"/>
          </w:tcPr>
          <w:p w14:paraId="3D28B3A0"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Resorte:</w:t>
            </w:r>
          </w:p>
        </w:tc>
        <w:tc>
          <w:tcPr>
            <w:tcW w:w="7763" w:type="dxa"/>
            <w:vAlign w:val="center"/>
          </w:tcPr>
          <w:p w14:paraId="5D7FDAF6"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Fabricado en acero inoxidable.</w:t>
            </w:r>
          </w:p>
        </w:tc>
      </w:tr>
      <w:tr w:rsidR="00E14D09" w:rsidRPr="00E14D09" w14:paraId="692F7359" w14:textId="77777777" w:rsidTr="00CD0519">
        <w:tc>
          <w:tcPr>
            <w:tcW w:w="0" w:type="auto"/>
            <w:vAlign w:val="center"/>
          </w:tcPr>
          <w:p w14:paraId="5528D3C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Barra:</w:t>
            </w:r>
          </w:p>
        </w:tc>
        <w:tc>
          <w:tcPr>
            <w:tcW w:w="7763" w:type="dxa"/>
            <w:vAlign w:val="center"/>
          </w:tcPr>
          <w:p w14:paraId="1A527A6D"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Forma hexagonal hecha de cobre fundido para uso eléctrico con una pureza del 99.9% recubierta de estaño.</w:t>
            </w:r>
          </w:p>
        </w:tc>
      </w:tr>
      <w:tr w:rsidR="00E14D09" w:rsidRPr="00E14D09" w14:paraId="047F5CAC" w14:textId="77777777" w:rsidTr="00CD0519">
        <w:tc>
          <w:tcPr>
            <w:tcW w:w="0" w:type="auto"/>
            <w:vAlign w:val="center"/>
          </w:tcPr>
          <w:p w14:paraId="5C690FAC"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Capuchón:</w:t>
            </w:r>
          </w:p>
        </w:tc>
        <w:tc>
          <w:tcPr>
            <w:tcW w:w="7763" w:type="dxa"/>
            <w:vAlign w:val="center"/>
          </w:tcPr>
          <w:p w14:paraId="458B1A5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PVC con protección ultravioleta, de pigmentación negra.</w:t>
            </w:r>
          </w:p>
        </w:tc>
      </w:tr>
    </w:tbl>
    <w:p w14:paraId="2512E1C4"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lastRenderedPageBreak/>
        <w:drawing>
          <wp:anchor distT="0" distB="0" distL="114300" distR="114300" simplePos="0" relativeHeight="251667456" behindDoc="1" locked="0" layoutInCell="1" allowOverlap="1" wp14:anchorId="0B509716" wp14:editId="2DC0EA94">
            <wp:simplePos x="0" y="0"/>
            <wp:positionH relativeFrom="column">
              <wp:posOffset>796290</wp:posOffset>
            </wp:positionH>
            <wp:positionV relativeFrom="paragraph">
              <wp:posOffset>15240</wp:posOffset>
            </wp:positionV>
            <wp:extent cx="4608830" cy="3352800"/>
            <wp:effectExtent l="0" t="0" r="127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t="51965"/>
                    <a:stretch>
                      <a:fillRect/>
                    </a:stretch>
                  </pic:blipFill>
                  <pic:spPr bwMode="auto">
                    <a:xfrm>
                      <a:off x="0" y="0"/>
                      <a:ext cx="4608830" cy="3352800"/>
                    </a:xfrm>
                    <a:prstGeom prst="rect">
                      <a:avLst/>
                    </a:prstGeom>
                    <a:noFill/>
                    <a:ln>
                      <a:noFill/>
                    </a:ln>
                  </pic:spPr>
                </pic:pic>
              </a:graphicData>
            </a:graphic>
          </wp:anchor>
        </w:drawing>
      </w:r>
    </w:p>
    <w:p w14:paraId="606BE74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6948F26"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C445E0D"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5D8E9D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D90DEF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9C7549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F0620F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92B8F55"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7265D1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5CCF69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31CFF8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A82F35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CBE5E0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7E28D02E"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7EC77F06"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4661155F"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57DB1A9"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215533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72584D9"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56650F2"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13C4521"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034EE7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9AC044B"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372DA7A2"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6D84CB6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A7B977E"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26F807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A9EFCF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05C4782"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 Fusible </w:t>
      </w:r>
      <w:proofErr w:type="spellStart"/>
      <w:proofErr w:type="gramStart"/>
      <w:r w:rsidRPr="00E14D09">
        <w:rPr>
          <w:rFonts w:cstheme="minorHAnsi"/>
          <w:b/>
          <w:color w:val="000000"/>
          <w:sz w:val="20"/>
          <w:szCs w:val="20"/>
          <w:lang w:val="es-AR" w:eastAsia="es-EC"/>
        </w:rPr>
        <w:t>Neozed</w:t>
      </w:r>
      <w:proofErr w:type="spellEnd"/>
      <w:r w:rsidRPr="00E14D09">
        <w:rPr>
          <w:rFonts w:cstheme="minorHAnsi"/>
          <w:b/>
          <w:color w:val="000000"/>
          <w:sz w:val="20"/>
          <w:szCs w:val="20"/>
          <w:lang w:val="es-AR" w:eastAsia="es-EC"/>
        </w:rPr>
        <w:t xml:space="preserve">  para</w:t>
      </w:r>
      <w:proofErr w:type="gramEnd"/>
      <w:r w:rsidRPr="00E14D09">
        <w:rPr>
          <w:rFonts w:cstheme="minorHAnsi"/>
          <w:b/>
          <w:color w:val="000000"/>
          <w:sz w:val="20"/>
          <w:szCs w:val="20"/>
          <w:lang w:val="es-AR" w:eastAsia="es-EC"/>
        </w:rPr>
        <w:t xml:space="preserve"> </w:t>
      </w:r>
      <w:proofErr w:type="spellStart"/>
      <w:r w:rsidRPr="00E14D09">
        <w:rPr>
          <w:rFonts w:cstheme="minorHAnsi"/>
          <w:b/>
          <w:color w:val="000000"/>
          <w:sz w:val="20"/>
          <w:szCs w:val="20"/>
          <w:lang w:val="es-AR" w:eastAsia="es-EC"/>
        </w:rPr>
        <w:t>Portafusible</w:t>
      </w:r>
      <w:proofErr w:type="spellEnd"/>
      <w:r w:rsidRPr="00E14D09">
        <w:rPr>
          <w:rFonts w:cstheme="minorHAnsi"/>
          <w:b/>
          <w:color w:val="000000"/>
          <w:sz w:val="20"/>
          <w:szCs w:val="20"/>
          <w:lang w:val="es-AR" w:eastAsia="es-EC"/>
        </w:rPr>
        <w:t xml:space="preserve"> de Redes Preensambladas.</w:t>
      </w:r>
    </w:p>
    <w:p w14:paraId="0F3018A7"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432E6AA7" w14:textId="77777777" w:rsidR="00E14D09" w:rsidRPr="00E14D09" w:rsidRDefault="00E14D09" w:rsidP="00E14D09">
      <w:pPr>
        <w:autoSpaceDE w:val="0"/>
        <w:autoSpaceDN w:val="0"/>
        <w:adjustRightInd w:val="0"/>
        <w:ind w:right="-284"/>
        <w:jc w:val="both"/>
        <w:rPr>
          <w:rFonts w:cstheme="minorHAnsi"/>
          <w:sz w:val="20"/>
          <w:szCs w:val="20"/>
          <w:lang w:val="es-AR" w:eastAsia="es-ES"/>
        </w:rPr>
      </w:pPr>
      <w:r w:rsidRPr="00E14D09">
        <w:rPr>
          <w:rFonts w:cstheme="minorHAnsi"/>
          <w:sz w:val="20"/>
          <w:szCs w:val="20"/>
          <w:lang w:val="es-AR" w:eastAsia="es-ES"/>
        </w:rPr>
        <w:t xml:space="preserve">Los fusibles </w:t>
      </w:r>
      <w:proofErr w:type="spellStart"/>
      <w:r w:rsidRPr="00E14D09">
        <w:rPr>
          <w:rFonts w:cstheme="minorHAnsi"/>
          <w:sz w:val="20"/>
          <w:szCs w:val="20"/>
          <w:lang w:val="es-AR" w:eastAsia="es-ES"/>
        </w:rPr>
        <w:t>Neozed</w:t>
      </w:r>
      <w:proofErr w:type="spellEnd"/>
      <w:r w:rsidRPr="00E14D09">
        <w:rPr>
          <w:rFonts w:cstheme="minorHAnsi"/>
          <w:sz w:val="20"/>
          <w:szCs w:val="20"/>
          <w:lang w:val="es-AR" w:eastAsia="es-ES"/>
        </w:rPr>
        <w:t xml:space="preserve"> para portafusiles deben cumplir con los requerimientos básicos descritos a continuación:</w:t>
      </w:r>
    </w:p>
    <w:tbl>
      <w:tblPr>
        <w:tblW w:w="9209" w:type="dxa"/>
        <w:jc w:val="center"/>
        <w:tblCellMar>
          <w:left w:w="70" w:type="dxa"/>
          <w:right w:w="70" w:type="dxa"/>
        </w:tblCellMar>
        <w:tblLook w:val="04A0" w:firstRow="1" w:lastRow="0" w:firstColumn="1" w:lastColumn="0" w:noHBand="0" w:noVBand="1"/>
      </w:tblPr>
      <w:tblGrid>
        <w:gridCol w:w="1947"/>
        <w:gridCol w:w="1818"/>
        <w:gridCol w:w="3382"/>
        <w:gridCol w:w="530"/>
        <w:gridCol w:w="1663"/>
      </w:tblGrid>
      <w:tr w:rsidR="00E14D09" w:rsidRPr="00E14D09" w14:paraId="61784101" w14:textId="77777777" w:rsidTr="00CD0519">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6BE540B"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CARACTERÍSTICAS</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EAB1FDC"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UNIDAD</w:t>
            </w:r>
          </w:p>
        </w:tc>
        <w:tc>
          <w:tcPr>
            <w:tcW w:w="153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75F20A0B"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GARANTIZADO</w:t>
            </w:r>
          </w:p>
        </w:tc>
      </w:tr>
      <w:tr w:rsidR="00E14D09" w:rsidRPr="00E14D09" w14:paraId="3258B94E" w14:textId="77777777" w:rsidTr="00CD0519">
        <w:trPr>
          <w:trHeight w:val="113"/>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62AAB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Condiciones generales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3B0E4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Climáticas</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D9FD30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Mínima/Máxima</w:t>
            </w:r>
          </w:p>
        </w:tc>
        <w:tc>
          <w:tcPr>
            <w:tcW w:w="530" w:type="dxa"/>
            <w:tcBorders>
              <w:top w:val="nil"/>
              <w:left w:val="nil"/>
              <w:bottom w:val="single" w:sz="4" w:space="0" w:color="auto"/>
              <w:right w:val="single" w:sz="4" w:space="0" w:color="auto"/>
            </w:tcBorders>
            <w:shd w:val="clear" w:color="auto" w:fill="auto"/>
            <w:noWrap/>
            <w:vAlign w:val="center"/>
            <w:hideMark/>
          </w:tcPr>
          <w:p w14:paraId="076F521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w:t>
            </w:r>
          </w:p>
        </w:tc>
        <w:tc>
          <w:tcPr>
            <w:tcW w:w="1532" w:type="dxa"/>
            <w:tcBorders>
              <w:top w:val="nil"/>
              <w:left w:val="nil"/>
              <w:bottom w:val="single" w:sz="4" w:space="0" w:color="auto"/>
              <w:right w:val="single" w:sz="4" w:space="0" w:color="auto"/>
            </w:tcBorders>
            <w:shd w:val="clear" w:color="auto" w:fill="auto"/>
            <w:noWrap/>
            <w:vAlign w:val="center"/>
            <w:hideMark/>
          </w:tcPr>
          <w:p w14:paraId="54AE009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10 a 55</w:t>
            </w:r>
          </w:p>
        </w:tc>
      </w:tr>
      <w:tr w:rsidR="00E14D09" w:rsidRPr="00E14D09" w14:paraId="788B14B6"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10C9BE21"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268FB4D5"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21915B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Humedad</w:t>
            </w:r>
          </w:p>
        </w:tc>
        <w:tc>
          <w:tcPr>
            <w:tcW w:w="530" w:type="dxa"/>
            <w:tcBorders>
              <w:top w:val="nil"/>
              <w:left w:val="nil"/>
              <w:bottom w:val="single" w:sz="4" w:space="0" w:color="auto"/>
              <w:right w:val="single" w:sz="4" w:space="0" w:color="auto"/>
            </w:tcBorders>
            <w:shd w:val="clear" w:color="auto" w:fill="auto"/>
            <w:noWrap/>
            <w:vAlign w:val="center"/>
            <w:hideMark/>
          </w:tcPr>
          <w:p w14:paraId="4763BCA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w:t>
            </w:r>
          </w:p>
        </w:tc>
        <w:tc>
          <w:tcPr>
            <w:tcW w:w="1532" w:type="dxa"/>
            <w:tcBorders>
              <w:top w:val="nil"/>
              <w:left w:val="nil"/>
              <w:bottom w:val="single" w:sz="4" w:space="0" w:color="auto"/>
              <w:right w:val="single" w:sz="4" w:space="0" w:color="auto"/>
            </w:tcBorders>
            <w:shd w:val="clear" w:color="auto" w:fill="auto"/>
            <w:noWrap/>
            <w:vAlign w:val="center"/>
            <w:hideMark/>
          </w:tcPr>
          <w:p w14:paraId="5848B66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100</w:t>
            </w:r>
          </w:p>
        </w:tc>
      </w:tr>
      <w:tr w:rsidR="00E14D09" w:rsidRPr="00E14D09" w14:paraId="2DCD3AA1"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0AA69543" w14:textId="77777777" w:rsidR="00E14D09" w:rsidRPr="00E14D09" w:rsidRDefault="00E14D09" w:rsidP="00E14D09">
            <w:pPr>
              <w:jc w:val="center"/>
              <w:rPr>
                <w:rFonts w:cstheme="minorHAnsi"/>
                <w:sz w:val="20"/>
                <w:szCs w:val="20"/>
                <w:lang w:val="es-AR" w:eastAsia="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8EAA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Eléctricas de Servicio</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80EF52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Máxima</w:t>
            </w:r>
          </w:p>
        </w:tc>
        <w:tc>
          <w:tcPr>
            <w:tcW w:w="530" w:type="dxa"/>
            <w:tcBorders>
              <w:top w:val="nil"/>
              <w:left w:val="nil"/>
              <w:bottom w:val="single" w:sz="4" w:space="0" w:color="auto"/>
              <w:right w:val="single" w:sz="4" w:space="0" w:color="auto"/>
            </w:tcBorders>
            <w:shd w:val="clear" w:color="auto" w:fill="auto"/>
            <w:noWrap/>
            <w:vAlign w:val="center"/>
            <w:hideMark/>
          </w:tcPr>
          <w:p w14:paraId="50E026B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42395DB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420</w:t>
            </w:r>
          </w:p>
        </w:tc>
      </w:tr>
      <w:tr w:rsidR="00E14D09" w:rsidRPr="00E14D09" w14:paraId="73C00087"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354F03B6"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334E3310"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A09AD6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nominal</w:t>
            </w:r>
          </w:p>
        </w:tc>
        <w:tc>
          <w:tcPr>
            <w:tcW w:w="530" w:type="dxa"/>
            <w:tcBorders>
              <w:top w:val="nil"/>
              <w:left w:val="nil"/>
              <w:bottom w:val="single" w:sz="4" w:space="0" w:color="auto"/>
              <w:right w:val="single" w:sz="4" w:space="0" w:color="auto"/>
            </w:tcBorders>
            <w:shd w:val="clear" w:color="auto" w:fill="auto"/>
            <w:noWrap/>
            <w:vAlign w:val="center"/>
            <w:hideMark/>
          </w:tcPr>
          <w:p w14:paraId="404E11E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0E126BD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380</w:t>
            </w:r>
          </w:p>
        </w:tc>
      </w:tr>
      <w:tr w:rsidR="00E14D09" w:rsidRPr="00E14D09" w14:paraId="012DFEBF"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27E12AB0"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042F6E4B"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AA6EA3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Intensidad nominal</w:t>
            </w:r>
          </w:p>
        </w:tc>
        <w:tc>
          <w:tcPr>
            <w:tcW w:w="530" w:type="dxa"/>
            <w:tcBorders>
              <w:top w:val="nil"/>
              <w:left w:val="nil"/>
              <w:bottom w:val="single" w:sz="4" w:space="0" w:color="auto"/>
              <w:right w:val="single" w:sz="4" w:space="0" w:color="auto"/>
            </w:tcBorders>
            <w:shd w:val="clear" w:color="auto" w:fill="auto"/>
            <w:noWrap/>
            <w:vAlign w:val="center"/>
            <w:hideMark/>
          </w:tcPr>
          <w:p w14:paraId="607532C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w:t>
            </w:r>
          </w:p>
        </w:tc>
        <w:tc>
          <w:tcPr>
            <w:tcW w:w="1532" w:type="dxa"/>
            <w:tcBorders>
              <w:top w:val="nil"/>
              <w:left w:val="nil"/>
              <w:bottom w:val="single" w:sz="4" w:space="0" w:color="auto"/>
              <w:right w:val="single" w:sz="4" w:space="0" w:color="auto"/>
            </w:tcBorders>
            <w:shd w:val="clear" w:color="auto" w:fill="auto"/>
            <w:noWrap/>
            <w:vAlign w:val="center"/>
            <w:hideMark/>
          </w:tcPr>
          <w:p w14:paraId="0B2AB9F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20-35-63</w:t>
            </w:r>
          </w:p>
        </w:tc>
      </w:tr>
      <w:tr w:rsidR="00E14D09" w:rsidRPr="00E14D09" w14:paraId="4FFC1A96"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5C92A513"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00D3B2E2"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482330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Frecuencia nominal</w:t>
            </w:r>
          </w:p>
        </w:tc>
        <w:tc>
          <w:tcPr>
            <w:tcW w:w="530" w:type="dxa"/>
            <w:tcBorders>
              <w:top w:val="nil"/>
              <w:left w:val="nil"/>
              <w:bottom w:val="single" w:sz="4" w:space="0" w:color="auto"/>
              <w:right w:val="single" w:sz="4" w:space="0" w:color="auto"/>
            </w:tcBorders>
            <w:shd w:val="clear" w:color="auto" w:fill="auto"/>
            <w:noWrap/>
            <w:vAlign w:val="center"/>
            <w:hideMark/>
          </w:tcPr>
          <w:p w14:paraId="21ECBD2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Hz</w:t>
            </w:r>
          </w:p>
        </w:tc>
        <w:tc>
          <w:tcPr>
            <w:tcW w:w="1532" w:type="dxa"/>
            <w:tcBorders>
              <w:top w:val="nil"/>
              <w:left w:val="nil"/>
              <w:bottom w:val="single" w:sz="4" w:space="0" w:color="auto"/>
              <w:right w:val="single" w:sz="4" w:space="0" w:color="auto"/>
            </w:tcBorders>
            <w:shd w:val="clear" w:color="auto" w:fill="auto"/>
            <w:noWrap/>
            <w:vAlign w:val="center"/>
            <w:hideMark/>
          </w:tcPr>
          <w:p w14:paraId="12227C0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50/60</w:t>
            </w:r>
          </w:p>
        </w:tc>
      </w:tr>
      <w:tr w:rsidR="00E14D09" w:rsidRPr="00E14D09" w14:paraId="4F24B7FF" w14:textId="77777777" w:rsidTr="00CD0519">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4DFB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Poder de corte nominal a 380 v</w:t>
            </w:r>
          </w:p>
        </w:tc>
        <w:tc>
          <w:tcPr>
            <w:tcW w:w="530" w:type="dxa"/>
            <w:tcBorders>
              <w:top w:val="nil"/>
              <w:left w:val="nil"/>
              <w:bottom w:val="single" w:sz="4" w:space="0" w:color="auto"/>
              <w:right w:val="single" w:sz="4" w:space="0" w:color="auto"/>
            </w:tcBorders>
            <w:shd w:val="clear" w:color="auto" w:fill="auto"/>
            <w:noWrap/>
            <w:vAlign w:val="center"/>
            <w:hideMark/>
          </w:tcPr>
          <w:p w14:paraId="0B57F0B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KA</w:t>
            </w:r>
          </w:p>
        </w:tc>
        <w:tc>
          <w:tcPr>
            <w:tcW w:w="1532" w:type="dxa"/>
            <w:tcBorders>
              <w:top w:val="nil"/>
              <w:left w:val="nil"/>
              <w:bottom w:val="single" w:sz="4" w:space="0" w:color="auto"/>
              <w:right w:val="single" w:sz="4" w:space="0" w:color="auto"/>
            </w:tcBorders>
            <w:shd w:val="clear" w:color="auto" w:fill="auto"/>
            <w:noWrap/>
            <w:vAlign w:val="center"/>
            <w:hideMark/>
          </w:tcPr>
          <w:p w14:paraId="47BA3F8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50</w:t>
            </w:r>
          </w:p>
        </w:tc>
      </w:tr>
      <w:tr w:rsidR="00E14D09" w:rsidRPr="00E14D09" w14:paraId="359AAA50" w14:textId="77777777" w:rsidTr="00CD0519">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B39F2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resistida entre bornes del cartucho con la cinta del fusible removida a 50 Hz, en seco,1 minuto (valor eficaz)</w:t>
            </w:r>
          </w:p>
        </w:tc>
        <w:tc>
          <w:tcPr>
            <w:tcW w:w="530" w:type="dxa"/>
            <w:tcBorders>
              <w:top w:val="nil"/>
              <w:left w:val="nil"/>
              <w:bottom w:val="single" w:sz="4" w:space="0" w:color="auto"/>
              <w:right w:val="single" w:sz="4" w:space="0" w:color="auto"/>
            </w:tcBorders>
            <w:shd w:val="clear" w:color="auto" w:fill="auto"/>
            <w:noWrap/>
            <w:vAlign w:val="center"/>
            <w:hideMark/>
          </w:tcPr>
          <w:p w14:paraId="5BEE96F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6B22EAE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2500</w:t>
            </w:r>
          </w:p>
        </w:tc>
      </w:tr>
      <w:tr w:rsidR="00E14D09" w:rsidRPr="00E14D09" w14:paraId="3C1F5859" w14:textId="77777777" w:rsidTr="00CD0519">
        <w:trPr>
          <w:trHeight w:val="113"/>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4856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Dimensiones según IEC269/DIN49522</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BFF493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1D</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899A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mm</w:t>
            </w:r>
          </w:p>
        </w:tc>
        <w:tc>
          <w:tcPr>
            <w:tcW w:w="1532" w:type="dxa"/>
            <w:tcBorders>
              <w:top w:val="nil"/>
              <w:left w:val="nil"/>
              <w:bottom w:val="single" w:sz="4" w:space="0" w:color="auto"/>
              <w:right w:val="single" w:sz="4" w:space="0" w:color="auto"/>
            </w:tcBorders>
            <w:shd w:val="clear" w:color="auto" w:fill="auto"/>
            <w:noWrap/>
            <w:vAlign w:val="center"/>
            <w:hideMark/>
          </w:tcPr>
          <w:p w14:paraId="1E1C3B6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15,9</w:t>
            </w:r>
          </w:p>
        </w:tc>
      </w:tr>
      <w:tr w:rsidR="00E14D09" w:rsidRPr="00E14D09" w14:paraId="519779DC"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8D3330"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8F17EA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D2</w:t>
            </w:r>
          </w:p>
        </w:tc>
        <w:tc>
          <w:tcPr>
            <w:tcW w:w="530" w:type="dxa"/>
            <w:vMerge/>
            <w:tcBorders>
              <w:top w:val="nil"/>
              <w:left w:val="single" w:sz="4" w:space="0" w:color="auto"/>
              <w:bottom w:val="single" w:sz="4" w:space="0" w:color="auto"/>
              <w:right w:val="single" w:sz="4" w:space="0" w:color="auto"/>
            </w:tcBorders>
            <w:vAlign w:val="center"/>
            <w:hideMark/>
          </w:tcPr>
          <w:p w14:paraId="43946159"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2E67724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14,5</w:t>
            </w:r>
          </w:p>
        </w:tc>
      </w:tr>
      <w:tr w:rsidR="00E14D09" w:rsidRPr="00E14D09" w14:paraId="36025BEB"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2AE0FD"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7060B3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D3</w:t>
            </w:r>
          </w:p>
        </w:tc>
        <w:tc>
          <w:tcPr>
            <w:tcW w:w="530" w:type="dxa"/>
            <w:vMerge/>
            <w:tcBorders>
              <w:top w:val="nil"/>
              <w:left w:val="single" w:sz="4" w:space="0" w:color="auto"/>
              <w:bottom w:val="single" w:sz="4" w:space="0" w:color="auto"/>
              <w:right w:val="single" w:sz="4" w:space="0" w:color="auto"/>
            </w:tcBorders>
            <w:vAlign w:val="center"/>
            <w:hideMark/>
          </w:tcPr>
          <w:p w14:paraId="3DEA58B6"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625A1C7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15</w:t>
            </w:r>
          </w:p>
        </w:tc>
      </w:tr>
      <w:tr w:rsidR="00E14D09" w:rsidRPr="00E14D09" w14:paraId="013C7871"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8D0EAE"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578E78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D4</w:t>
            </w:r>
          </w:p>
        </w:tc>
        <w:tc>
          <w:tcPr>
            <w:tcW w:w="530" w:type="dxa"/>
            <w:vMerge/>
            <w:tcBorders>
              <w:top w:val="nil"/>
              <w:left w:val="single" w:sz="4" w:space="0" w:color="auto"/>
              <w:bottom w:val="single" w:sz="4" w:space="0" w:color="auto"/>
              <w:right w:val="single" w:sz="4" w:space="0" w:color="auto"/>
            </w:tcBorders>
            <w:vAlign w:val="center"/>
            <w:hideMark/>
          </w:tcPr>
          <w:p w14:paraId="2A57EADC"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09D9BD3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9,8</w:t>
            </w:r>
          </w:p>
        </w:tc>
      </w:tr>
      <w:tr w:rsidR="00E14D09" w:rsidRPr="00E14D09" w14:paraId="6E48CD04"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E546E5"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1DD696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L</w:t>
            </w:r>
          </w:p>
        </w:tc>
        <w:tc>
          <w:tcPr>
            <w:tcW w:w="530" w:type="dxa"/>
            <w:vMerge/>
            <w:tcBorders>
              <w:top w:val="nil"/>
              <w:left w:val="single" w:sz="4" w:space="0" w:color="auto"/>
              <w:bottom w:val="single" w:sz="4" w:space="0" w:color="auto"/>
              <w:right w:val="single" w:sz="4" w:space="0" w:color="auto"/>
            </w:tcBorders>
            <w:vAlign w:val="center"/>
            <w:hideMark/>
          </w:tcPr>
          <w:p w14:paraId="26207755"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468EC5D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36,5</w:t>
            </w:r>
          </w:p>
        </w:tc>
      </w:tr>
      <w:tr w:rsidR="00E14D09" w:rsidRPr="00E14D09" w14:paraId="126EF1B7" w14:textId="77777777" w:rsidTr="00CD0519">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DF70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Peso neto</w:t>
            </w:r>
          </w:p>
        </w:tc>
        <w:tc>
          <w:tcPr>
            <w:tcW w:w="0" w:type="auto"/>
            <w:tcBorders>
              <w:top w:val="nil"/>
              <w:left w:val="nil"/>
              <w:bottom w:val="single" w:sz="4" w:space="0" w:color="auto"/>
              <w:right w:val="single" w:sz="4" w:space="0" w:color="auto"/>
            </w:tcBorders>
            <w:shd w:val="clear" w:color="auto" w:fill="auto"/>
            <w:noWrap/>
            <w:vAlign w:val="center"/>
            <w:hideMark/>
          </w:tcPr>
          <w:p w14:paraId="3929D89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Gr</w:t>
            </w:r>
          </w:p>
        </w:tc>
        <w:tc>
          <w:tcPr>
            <w:tcW w:w="4741" w:type="dxa"/>
            <w:gridSpan w:val="3"/>
            <w:tcBorders>
              <w:top w:val="nil"/>
              <w:left w:val="nil"/>
              <w:bottom w:val="single" w:sz="4" w:space="0" w:color="auto"/>
              <w:right w:val="single" w:sz="4" w:space="0" w:color="auto"/>
            </w:tcBorders>
            <w:shd w:val="clear" w:color="auto" w:fill="auto"/>
            <w:noWrap/>
            <w:vAlign w:val="center"/>
            <w:hideMark/>
          </w:tcPr>
          <w:p w14:paraId="156658F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13</w:t>
            </w:r>
          </w:p>
        </w:tc>
      </w:tr>
    </w:tbl>
    <w:p w14:paraId="453BBCFE"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r w:rsidRPr="00E14D09">
        <w:rPr>
          <w:rFonts w:ascii="Calibri" w:eastAsia="Calibri" w:hAnsi="Calibri" w:cs="Calibri"/>
          <w:noProof/>
          <w:sz w:val="16"/>
          <w:szCs w:val="16"/>
          <w:lang w:val="en-US"/>
        </w:rPr>
        <w:drawing>
          <wp:anchor distT="0" distB="0" distL="114300" distR="114300" simplePos="0" relativeHeight="251668480" behindDoc="1" locked="0" layoutInCell="1" allowOverlap="1" wp14:anchorId="5CF40376" wp14:editId="18359B97">
            <wp:simplePos x="0" y="0"/>
            <wp:positionH relativeFrom="column">
              <wp:posOffset>510540</wp:posOffset>
            </wp:positionH>
            <wp:positionV relativeFrom="paragraph">
              <wp:posOffset>116840</wp:posOffset>
            </wp:positionV>
            <wp:extent cx="4761865" cy="2125345"/>
            <wp:effectExtent l="0" t="0" r="635"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7213" t="66956" r="10870" b="2316"/>
                    <a:stretch/>
                  </pic:blipFill>
                  <pic:spPr bwMode="auto">
                    <a:xfrm>
                      <a:off x="0" y="0"/>
                      <a:ext cx="476186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E290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307BED7"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B310FC8"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4371EAF"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1A0EDCD"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5CF9D39"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8CF860C"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7C565B3D"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7F72E0C"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00AE31A5"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35B32BA8"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359EA606"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2253F8E4"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0A800BF6"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D579AA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54D41084"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68A85DF"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B3EA7C2"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1FD02FB"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2268393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366D6C2" w14:textId="77777777" w:rsidR="00E14D09" w:rsidRPr="00E14D09" w:rsidRDefault="00E14D09" w:rsidP="00E14D09">
      <w:pPr>
        <w:suppressAutoHyphens/>
        <w:ind w:right="-119"/>
        <w:jc w:val="center"/>
        <w:rPr>
          <w:rFonts w:eastAsia="Calibri" w:cstheme="minorHAnsi"/>
          <w:b/>
          <w:color w:val="000000"/>
          <w:sz w:val="20"/>
          <w:szCs w:val="20"/>
          <w:lang w:eastAsia="es-EC"/>
        </w:rPr>
      </w:pPr>
      <w:r w:rsidRPr="00E14D09">
        <w:rPr>
          <w:rFonts w:eastAsia="Calibri" w:cstheme="minorHAnsi"/>
          <w:b/>
          <w:color w:val="000000"/>
          <w:sz w:val="20"/>
          <w:szCs w:val="20"/>
          <w:lang w:eastAsia="es-EC"/>
        </w:rPr>
        <w:t>Especificaciones Técnicas Generales de un Derivador Acometida Cliente para porta fusible de Redes Pre ensambladas.</w:t>
      </w:r>
    </w:p>
    <w:p w14:paraId="6B498EAA" w14:textId="77777777" w:rsidR="00E14D09" w:rsidRPr="00E14D09" w:rsidRDefault="00E14D09" w:rsidP="00E14D09">
      <w:pPr>
        <w:suppressAutoHyphens/>
        <w:ind w:right="-119"/>
        <w:rPr>
          <w:rFonts w:eastAsia="Calibri" w:cstheme="minorHAnsi"/>
          <w:color w:val="000000"/>
          <w:spacing w:val="-2"/>
          <w:sz w:val="20"/>
          <w:szCs w:val="20"/>
          <w:lang w:eastAsia="ar-SA"/>
        </w:rPr>
      </w:pPr>
    </w:p>
    <w:p w14:paraId="7FF306D1"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 xml:space="preserve">A </w:t>
      </w:r>
      <w:proofErr w:type="gramStart"/>
      <w:r w:rsidRPr="00E14D09">
        <w:rPr>
          <w:rFonts w:cstheme="minorHAnsi"/>
          <w:sz w:val="20"/>
          <w:szCs w:val="20"/>
          <w:lang w:val="es-AR" w:eastAsia="es-ES"/>
        </w:rPr>
        <w:t>continuación</w:t>
      </w:r>
      <w:proofErr w:type="gramEnd"/>
      <w:r w:rsidRPr="00E14D09">
        <w:rPr>
          <w:rFonts w:cstheme="minorHAnsi"/>
          <w:sz w:val="20"/>
          <w:szCs w:val="20"/>
          <w:lang w:val="es-AR" w:eastAsia="es-ES"/>
        </w:rPr>
        <w:t xml:space="preserve"> los requerimientos básicos para solicitar derivadores de acometidas de cliente:</w:t>
      </w:r>
    </w:p>
    <w:p w14:paraId="295971E5" w14:textId="77777777" w:rsidR="00E14D09" w:rsidRPr="00E14D09" w:rsidRDefault="00E14D09" w:rsidP="00E14D09">
      <w:pPr>
        <w:autoSpaceDE w:val="0"/>
        <w:autoSpaceDN w:val="0"/>
        <w:adjustRightInd w:val="0"/>
        <w:jc w:val="both"/>
        <w:rPr>
          <w:rFonts w:cstheme="minorHAnsi"/>
          <w:sz w:val="20"/>
          <w:szCs w:val="20"/>
          <w:lang w:val="es-AR" w:eastAsia="es-E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6589"/>
      </w:tblGrid>
      <w:tr w:rsidR="00E14D09" w:rsidRPr="00E14D09" w14:paraId="33DC679C" w14:textId="77777777" w:rsidTr="00CD0519">
        <w:tc>
          <w:tcPr>
            <w:tcW w:w="2625" w:type="dxa"/>
            <w:shd w:val="clear" w:color="auto" w:fill="BDD6EE" w:themeFill="accent5" w:themeFillTint="66"/>
          </w:tcPr>
          <w:p w14:paraId="67731C4E"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ITEM</w:t>
            </w:r>
          </w:p>
        </w:tc>
        <w:tc>
          <w:tcPr>
            <w:tcW w:w="6589" w:type="dxa"/>
            <w:shd w:val="clear" w:color="auto" w:fill="BDD6EE" w:themeFill="accent5" w:themeFillTint="66"/>
          </w:tcPr>
          <w:p w14:paraId="4611CC6E"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CARACTERISTICAS</w:t>
            </w:r>
          </w:p>
        </w:tc>
      </w:tr>
      <w:tr w:rsidR="00E14D09" w:rsidRPr="00E14D09" w14:paraId="39D00107" w14:textId="77777777" w:rsidTr="00CD0519">
        <w:tc>
          <w:tcPr>
            <w:tcW w:w="2625" w:type="dxa"/>
          </w:tcPr>
          <w:p w14:paraId="297FA8BC"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Producto:</w:t>
            </w:r>
          </w:p>
        </w:tc>
        <w:tc>
          <w:tcPr>
            <w:tcW w:w="6589" w:type="dxa"/>
          </w:tcPr>
          <w:p w14:paraId="2178FEB4"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Derivador Acometida Cliente monofásico</w:t>
            </w:r>
          </w:p>
        </w:tc>
      </w:tr>
      <w:tr w:rsidR="00E14D09" w:rsidRPr="00E14D09" w14:paraId="714BA068" w14:textId="77777777" w:rsidTr="00CD0519">
        <w:tc>
          <w:tcPr>
            <w:tcW w:w="2625" w:type="dxa"/>
          </w:tcPr>
          <w:p w14:paraId="7BC447E0"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Material:</w:t>
            </w:r>
          </w:p>
        </w:tc>
        <w:tc>
          <w:tcPr>
            <w:tcW w:w="6589" w:type="dxa"/>
          </w:tcPr>
          <w:p w14:paraId="34065084"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Plástico Termoformado</w:t>
            </w:r>
          </w:p>
        </w:tc>
      </w:tr>
      <w:tr w:rsidR="00E14D09" w:rsidRPr="00E14D09" w14:paraId="40BC5D57" w14:textId="77777777" w:rsidTr="00CD0519">
        <w:tc>
          <w:tcPr>
            <w:tcW w:w="2625" w:type="dxa"/>
          </w:tcPr>
          <w:p w14:paraId="7D55A86B"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Cuerpo Plástico</w:t>
            </w:r>
          </w:p>
        </w:tc>
        <w:tc>
          <w:tcPr>
            <w:tcW w:w="6589" w:type="dxa"/>
          </w:tcPr>
          <w:p w14:paraId="5A2B0DC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Polipropileno con protección de rayos ultravioletas y de color negro.</w:t>
            </w:r>
          </w:p>
        </w:tc>
      </w:tr>
      <w:tr w:rsidR="00E14D09" w:rsidRPr="00E14D09" w14:paraId="64E3302D" w14:textId="77777777" w:rsidTr="00CD0519">
        <w:tc>
          <w:tcPr>
            <w:tcW w:w="2625" w:type="dxa"/>
          </w:tcPr>
          <w:p w14:paraId="1555A87A"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Capuchón:</w:t>
            </w:r>
          </w:p>
        </w:tc>
        <w:tc>
          <w:tcPr>
            <w:tcW w:w="6589" w:type="dxa"/>
          </w:tcPr>
          <w:p w14:paraId="122D09F1"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PVC con protección ultravioleta, de pigmentación negra.</w:t>
            </w:r>
          </w:p>
        </w:tc>
      </w:tr>
    </w:tbl>
    <w:p w14:paraId="7ABC0F14" w14:textId="77777777" w:rsidR="00E14D09" w:rsidRPr="00E14D09" w:rsidRDefault="00E14D09" w:rsidP="00E14D09">
      <w:pPr>
        <w:suppressAutoHyphens/>
        <w:ind w:right="-119"/>
        <w:jc w:val="both"/>
        <w:rPr>
          <w:rFonts w:eastAsia="Calibri" w:cstheme="minorHAnsi"/>
          <w:color w:val="000000"/>
          <w:spacing w:val="-2"/>
          <w:sz w:val="20"/>
          <w:szCs w:val="20"/>
          <w:lang w:eastAsia="ar-SA"/>
        </w:rPr>
      </w:pPr>
    </w:p>
    <w:p w14:paraId="1B9B5F3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drawing>
          <wp:anchor distT="0" distB="0" distL="114300" distR="114300" simplePos="0" relativeHeight="251664384" behindDoc="1" locked="0" layoutInCell="1" allowOverlap="1" wp14:anchorId="5B9E9B8A" wp14:editId="6EC1D300">
            <wp:simplePos x="0" y="0"/>
            <wp:positionH relativeFrom="column">
              <wp:posOffset>451485</wp:posOffset>
            </wp:positionH>
            <wp:positionV relativeFrom="paragraph">
              <wp:posOffset>4445</wp:posOffset>
            </wp:positionV>
            <wp:extent cx="4714240" cy="2054225"/>
            <wp:effectExtent l="0" t="0" r="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t="65335"/>
                    <a:stretch>
                      <a:fillRect/>
                    </a:stretch>
                  </pic:blipFill>
                  <pic:spPr bwMode="auto">
                    <a:xfrm>
                      <a:off x="0" y="0"/>
                      <a:ext cx="4714240" cy="2054225"/>
                    </a:xfrm>
                    <a:prstGeom prst="rect">
                      <a:avLst/>
                    </a:prstGeom>
                    <a:noFill/>
                    <a:ln>
                      <a:noFill/>
                    </a:ln>
                  </pic:spPr>
                </pic:pic>
              </a:graphicData>
            </a:graphic>
            <wp14:sizeRelH relativeFrom="margin">
              <wp14:pctWidth>0</wp14:pctWidth>
            </wp14:sizeRelH>
          </wp:anchor>
        </w:drawing>
      </w:r>
    </w:p>
    <w:p w14:paraId="32A078A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14176EF"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77C879D"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F6B753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87D91E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4525415" w14:textId="0BDF54C4"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570805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7F7A9B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335FEB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978646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AB1962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9DAD10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A91D879" w14:textId="3464C76C"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82A9F7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634FF89" w14:textId="6E42DE2F" w:rsidR="00E14D09" w:rsidRDefault="00E14D09" w:rsidP="00E14D09">
      <w:pPr>
        <w:autoSpaceDE w:val="0"/>
        <w:autoSpaceDN w:val="0"/>
        <w:adjustRightInd w:val="0"/>
        <w:jc w:val="center"/>
        <w:rPr>
          <w:rFonts w:ascii="Calibri" w:hAnsi="Calibri"/>
          <w:b/>
          <w:color w:val="000000"/>
          <w:sz w:val="16"/>
          <w:szCs w:val="16"/>
          <w:lang w:val="es-AR" w:eastAsia="es-EC"/>
        </w:rPr>
      </w:pPr>
    </w:p>
    <w:p w14:paraId="487F060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C183707"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una Pinza </w:t>
      </w:r>
      <w:proofErr w:type="gramStart"/>
      <w:r w:rsidRPr="00E14D09">
        <w:rPr>
          <w:rFonts w:cstheme="minorHAnsi"/>
          <w:b/>
          <w:color w:val="000000"/>
          <w:sz w:val="20"/>
          <w:szCs w:val="20"/>
          <w:lang w:val="es-AR" w:eastAsia="es-EC"/>
        </w:rPr>
        <w:t>de  Acometida</w:t>
      </w:r>
      <w:proofErr w:type="gramEnd"/>
      <w:r w:rsidRPr="00E14D09">
        <w:rPr>
          <w:rFonts w:cstheme="minorHAnsi"/>
          <w:b/>
          <w:color w:val="000000"/>
          <w:sz w:val="20"/>
          <w:szCs w:val="20"/>
          <w:lang w:val="es-AR" w:eastAsia="es-EC"/>
        </w:rPr>
        <w:t xml:space="preserve"> Cliente para de Redes Preensambladas. </w:t>
      </w:r>
    </w:p>
    <w:p w14:paraId="5803EF9E"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Las pinzas de acometidas para acometidas clientes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7577"/>
      </w:tblGrid>
      <w:tr w:rsidR="00E14D09" w:rsidRPr="00E14D09" w14:paraId="64BEB90A" w14:textId="77777777" w:rsidTr="00CD0519">
        <w:tc>
          <w:tcPr>
            <w:tcW w:w="0" w:type="auto"/>
            <w:shd w:val="clear" w:color="auto" w:fill="BDD6EE" w:themeFill="accent5" w:themeFillTint="66"/>
            <w:vAlign w:val="center"/>
          </w:tcPr>
          <w:p w14:paraId="2A0C65B4"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0" w:type="auto"/>
            <w:shd w:val="clear" w:color="auto" w:fill="BDD6EE" w:themeFill="accent5" w:themeFillTint="66"/>
            <w:vAlign w:val="center"/>
          </w:tcPr>
          <w:p w14:paraId="38A6740C"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74A44829" w14:textId="77777777" w:rsidTr="00CD0519">
        <w:tc>
          <w:tcPr>
            <w:tcW w:w="0" w:type="auto"/>
            <w:vAlign w:val="center"/>
          </w:tcPr>
          <w:p w14:paraId="03CD95D2"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Producto:</w:t>
            </w:r>
          </w:p>
        </w:tc>
        <w:tc>
          <w:tcPr>
            <w:tcW w:w="0" w:type="auto"/>
            <w:vAlign w:val="center"/>
          </w:tcPr>
          <w:p w14:paraId="00F93CF6"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Pinza de Acometida Cliente</w:t>
            </w:r>
          </w:p>
        </w:tc>
      </w:tr>
      <w:tr w:rsidR="00E14D09" w:rsidRPr="00E14D09" w14:paraId="1F67FFF1" w14:textId="77777777" w:rsidTr="00CD0519">
        <w:tc>
          <w:tcPr>
            <w:tcW w:w="0" w:type="auto"/>
            <w:vAlign w:val="center"/>
          </w:tcPr>
          <w:p w14:paraId="5D713FD6"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Material:</w:t>
            </w:r>
          </w:p>
        </w:tc>
        <w:tc>
          <w:tcPr>
            <w:tcW w:w="0" w:type="auto"/>
            <w:vAlign w:val="center"/>
          </w:tcPr>
          <w:p w14:paraId="5CAACC2F" w14:textId="53C732BE" w:rsidR="00E14D09" w:rsidRPr="00E14D09" w:rsidRDefault="00E14D09" w:rsidP="00E14D09">
            <w:pPr>
              <w:jc w:val="both"/>
              <w:rPr>
                <w:rFonts w:cstheme="minorHAnsi"/>
                <w:sz w:val="20"/>
                <w:szCs w:val="20"/>
                <w:lang w:eastAsia="es-ES"/>
              </w:rPr>
            </w:pPr>
            <w:r w:rsidRPr="00E14D09">
              <w:rPr>
                <w:rFonts w:cstheme="minorHAnsi"/>
                <w:sz w:val="20"/>
                <w:szCs w:val="20"/>
                <w:lang w:eastAsia="es-ES"/>
              </w:rPr>
              <w:t>Plástico Termoformado</w:t>
            </w:r>
          </w:p>
        </w:tc>
      </w:tr>
      <w:tr w:rsidR="00E14D09" w:rsidRPr="00E14D09" w14:paraId="41E9FD89" w14:textId="77777777" w:rsidTr="00CD0519">
        <w:tc>
          <w:tcPr>
            <w:tcW w:w="0" w:type="auto"/>
            <w:vAlign w:val="center"/>
          </w:tcPr>
          <w:p w14:paraId="73D2845C"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Cuerpo Plástico</w:t>
            </w:r>
          </w:p>
        </w:tc>
        <w:tc>
          <w:tcPr>
            <w:tcW w:w="0" w:type="auto"/>
            <w:vAlign w:val="center"/>
          </w:tcPr>
          <w:p w14:paraId="6E2CA605"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Cuerpo y corredera en Poliamida 66 con 30% de fibra de vidrio, con protección UV Hilo y gancho de polipropileno negro con protección UV.</w:t>
            </w:r>
          </w:p>
        </w:tc>
      </w:tr>
      <w:tr w:rsidR="00E14D09" w:rsidRPr="00E14D09" w14:paraId="5D83E6FA" w14:textId="77777777" w:rsidTr="00CD0519">
        <w:tc>
          <w:tcPr>
            <w:tcW w:w="0" w:type="auto"/>
            <w:vAlign w:val="center"/>
          </w:tcPr>
          <w:p w14:paraId="48B04404"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Calibre conductor:</w:t>
            </w:r>
          </w:p>
        </w:tc>
        <w:tc>
          <w:tcPr>
            <w:tcW w:w="0" w:type="auto"/>
            <w:vAlign w:val="center"/>
          </w:tcPr>
          <w:p w14:paraId="2D2E1FBA"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Dos conductores de 5.5 mm o un conductor de 11mm de diámetro.</w:t>
            </w:r>
          </w:p>
        </w:tc>
      </w:tr>
      <w:tr w:rsidR="00E14D09" w:rsidRPr="00E14D09" w14:paraId="0E3C97AA" w14:textId="77777777" w:rsidTr="00CD0519">
        <w:tc>
          <w:tcPr>
            <w:tcW w:w="0" w:type="auto"/>
            <w:vAlign w:val="center"/>
          </w:tcPr>
          <w:p w14:paraId="2840FECE"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 xml:space="preserve">Fuerza </w:t>
            </w:r>
            <w:proofErr w:type="spellStart"/>
            <w:r w:rsidRPr="00E14D09">
              <w:rPr>
                <w:rFonts w:cstheme="minorHAnsi"/>
                <w:sz w:val="20"/>
                <w:szCs w:val="20"/>
                <w:lang w:eastAsia="es-ES"/>
              </w:rPr>
              <w:t>Tensil</w:t>
            </w:r>
            <w:proofErr w:type="spellEnd"/>
            <w:r w:rsidRPr="00E14D09">
              <w:rPr>
                <w:rFonts w:cstheme="minorHAnsi"/>
                <w:sz w:val="20"/>
                <w:szCs w:val="20"/>
                <w:lang w:eastAsia="es-ES"/>
              </w:rPr>
              <w:t>:</w:t>
            </w:r>
          </w:p>
        </w:tc>
        <w:tc>
          <w:tcPr>
            <w:tcW w:w="0" w:type="auto"/>
            <w:vAlign w:val="center"/>
          </w:tcPr>
          <w:p w14:paraId="607BF395"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 xml:space="preserve">Debe resistir hasta 200 </w:t>
            </w:r>
            <w:proofErr w:type="spellStart"/>
            <w:r w:rsidRPr="00E14D09">
              <w:rPr>
                <w:rFonts w:cstheme="minorHAnsi"/>
                <w:sz w:val="20"/>
                <w:szCs w:val="20"/>
                <w:lang w:eastAsia="es-ES"/>
              </w:rPr>
              <w:t>Kgs</w:t>
            </w:r>
            <w:proofErr w:type="spellEnd"/>
            <w:r w:rsidRPr="00E14D09">
              <w:rPr>
                <w:rFonts w:cstheme="minorHAnsi"/>
                <w:sz w:val="20"/>
                <w:szCs w:val="20"/>
                <w:lang w:eastAsia="es-ES"/>
              </w:rPr>
              <w:t>.</w:t>
            </w:r>
          </w:p>
        </w:tc>
      </w:tr>
    </w:tbl>
    <w:p w14:paraId="459303E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3408FEF8"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82A525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6AA51902" w14:textId="48A5E793" w:rsidR="00E14D09" w:rsidRPr="00E14D09" w:rsidRDefault="007803C1" w:rsidP="00E14D09">
      <w:pPr>
        <w:autoSpaceDE w:val="0"/>
        <w:autoSpaceDN w:val="0"/>
        <w:adjustRightInd w:val="0"/>
        <w:jc w:val="center"/>
        <w:rPr>
          <w:rFonts w:ascii="Calibri" w:hAnsi="Calibri"/>
          <w:b/>
          <w:color w:val="000000"/>
          <w:sz w:val="16"/>
          <w:szCs w:val="16"/>
          <w:lang w:val="es-AR" w:eastAsia="es-EC"/>
        </w:rPr>
      </w:pPr>
      <w:r w:rsidRPr="00E14D09">
        <w:rPr>
          <w:rFonts w:ascii="Calibri" w:eastAsia="Calibri" w:hAnsi="Calibri" w:cs="Calibri"/>
          <w:noProof/>
          <w:sz w:val="16"/>
          <w:szCs w:val="16"/>
          <w:lang w:val="en-US"/>
        </w:rPr>
        <w:drawing>
          <wp:anchor distT="0" distB="0" distL="114300" distR="114300" simplePos="0" relativeHeight="251665408" behindDoc="0" locked="0" layoutInCell="1" allowOverlap="1" wp14:anchorId="1CC886FC" wp14:editId="4FCBCA84">
            <wp:simplePos x="0" y="0"/>
            <wp:positionH relativeFrom="column">
              <wp:posOffset>-23495</wp:posOffset>
            </wp:positionH>
            <wp:positionV relativeFrom="paragraph">
              <wp:posOffset>169545</wp:posOffset>
            </wp:positionV>
            <wp:extent cx="5795010" cy="268795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extLst>
                        <a:ext uri="{28A0092B-C50C-407E-A947-70E740481C1C}">
                          <a14:useLocalDpi xmlns:a14="http://schemas.microsoft.com/office/drawing/2010/main" val="0"/>
                        </a:ext>
                      </a:extLst>
                    </a:blip>
                    <a:srcRect t="67520" b="4129"/>
                    <a:stretch>
                      <a:fillRect/>
                    </a:stretch>
                  </pic:blipFill>
                  <pic:spPr bwMode="auto">
                    <a:xfrm>
                      <a:off x="0" y="0"/>
                      <a:ext cx="579501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D6047"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E237BF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2580D26"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6FD30CA" w14:textId="40CE6282"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A4581E2" w14:textId="77777777" w:rsidR="00E14D09" w:rsidRPr="00E14D09" w:rsidRDefault="00E14D09" w:rsidP="00E14D09">
      <w:pPr>
        <w:rPr>
          <w:rFonts w:ascii="Calibri" w:hAnsi="Calibri"/>
          <w:b/>
          <w:color w:val="000000"/>
          <w:sz w:val="16"/>
          <w:szCs w:val="16"/>
          <w:lang w:val="es-AR" w:eastAsia="es-EC"/>
        </w:rPr>
      </w:pPr>
      <w:r w:rsidRPr="00E14D09">
        <w:rPr>
          <w:rFonts w:ascii="Calibri" w:hAnsi="Calibri"/>
          <w:b/>
          <w:noProof/>
          <w:sz w:val="16"/>
          <w:szCs w:val="16"/>
          <w:lang w:val="en-US"/>
        </w:rPr>
        <w:drawing>
          <wp:anchor distT="0" distB="0" distL="114300" distR="114300" simplePos="0" relativeHeight="251669504" behindDoc="0" locked="0" layoutInCell="1" allowOverlap="1" wp14:anchorId="1C5A3B97" wp14:editId="4CACD251">
            <wp:simplePos x="0" y="0"/>
            <wp:positionH relativeFrom="column">
              <wp:posOffset>520</wp:posOffset>
            </wp:positionH>
            <wp:positionV relativeFrom="paragraph">
              <wp:posOffset>4470</wp:posOffset>
            </wp:positionV>
            <wp:extent cx="5614035" cy="7454265"/>
            <wp:effectExtent l="0" t="0" r="571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035" cy="745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D09">
        <w:rPr>
          <w:rFonts w:ascii="Calibri" w:hAnsi="Calibri"/>
          <w:b/>
          <w:color w:val="000000"/>
          <w:sz w:val="16"/>
          <w:szCs w:val="16"/>
          <w:lang w:val="es-AR" w:eastAsia="es-EC"/>
        </w:rPr>
        <w:t xml:space="preserve"> </w:t>
      </w:r>
      <w:r w:rsidRPr="00E14D09">
        <w:rPr>
          <w:rFonts w:ascii="Calibri" w:hAnsi="Calibri"/>
          <w:b/>
          <w:color w:val="000000"/>
          <w:sz w:val="16"/>
          <w:szCs w:val="16"/>
          <w:lang w:val="es-AR" w:eastAsia="es-EC"/>
        </w:rPr>
        <w:br w:type="page"/>
      </w:r>
    </w:p>
    <w:p w14:paraId="3794A66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lastRenderedPageBreak/>
        <w:t xml:space="preserve">Especificaciones Técnicas Generales de una Ménsula </w:t>
      </w:r>
      <w:proofErr w:type="gramStart"/>
      <w:r w:rsidRPr="00E14D09">
        <w:rPr>
          <w:rFonts w:cstheme="minorHAnsi"/>
          <w:b/>
          <w:color w:val="000000"/>
          <w:sz w:val="20"/>
          <w:szCs w:val="20"/>
          <w:lang w:val="es-AR" w:eastAsia="es-EC"/>
        </w:rPr>
        <w:t>de  Acometida</w:t>
      </w:r>
      <w:proofErr w:type="gramEnd"/>
      <w:r w:rsidRPr="00E14D09">
        <w:rPr>
          <w:rFonts w:cstheme="minorHAnsi"/>
          <w:b/>
          <w:color w:val="000000"/>
          <w:sz w:val="20"/>
          <w:szCs w:val="20"/>
          <w:lang w:val="es-AR" w:eastAsia="es-EC"/>
        </w:rPr>
        <w:t xml:space="preserve"> para postes de Redes Preensambladas. </w:t>
      </w:r>
    </w:p>
    <w:p w14:paraId="5CC07517"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Las ménsulas de acometidas para postes deben responder a las características descritas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952"/>
      </w:tblGrid>
      <w:tr w:rsidR="00E14D09" w:rsidRPr="00E14D09" w14:paraId="7F92E36D" w14:textId="77777777" w:rsidTr="00CD0519">
        <w:trPr>
          <w:jc w:val="center"/>
        </w:trPr>
        <w:tc>
          <w:tcPr>
            <w:tcW w:w="2071" w:type="dxa"/>
            <w:shd w:val="clear" w:color="auto" w:fill="BDD6EE" w:themeFill="accent5" w:themeFillTint="66"/>
          </w:tcPr>
          <w:p w14:paraId="5E58CB9F"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6983" w:type="dxa"/>
            <w:shd w:val="clear" w:color="auto" w:fill="BDD6EE" w:themeFill="accent5" w:themeFillTint="66"/>
          </w:tcPr>
          <w:p w14:paraId="0F886B8E"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25DE0722" w14:textId="77777777" w:rsidTr="00CD0519">
        <w:trPr>
          <w:jc w:val="center"/>
        </w:trPr>
        <w:tc>
          <w:tcPr>
            <w:tcW w:w="2071" w:type="dxa"/>
          </w:tcPr>
          <w:p w14:paraId="412BB95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Producto:</w:t>
            </w:r>
          </w:p>
        </w:tc>
        <w:tc>
          <w:tcPr>
            <w:tcW w:w="6983" w:type="dxa"/>
          </w:tcPr>
          <w:p w14:paraId="457147D8"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Ménsula de acometida para poste</w:t>
            </w:r>
          </w:p>
        </w:tc>
      </w:tr>
      <w:tr w:rsidR="00E14D09" w:rsidRPr="00E14D09" w14:paraId="1C69FE7D" w14:textId="77777777" w:rsidTr="00CD0519">
        <w:trPr>
          <w:jc w:val="center"/>
        </w:trPr>
        <w:tc>
          <w:tcPr>
            <w:tcW w:w="2071" w:type="dxa"/>
          </w:tcPr>
          <w:p w14:paraId="51C458C6"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Material:</w:t>
            </w:r>
          </w:p>
        </w:tc>
        <w:tc>
          <w:tcPr>
            <w:tcW w:w="6983" w:type="dxa"/>
          </w:tcPr>
          <w:p w14:paraId="748E915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Plástico Termoformado</w:t>
            </w:r>
          </w:p>
        </w:tc>
      </w:tr>
      <w:tr w:rsidR="00E14D09" w:rsidRPr="00E14D09" w14:paraId="60A53CBA" w14:textId="77777777" w:rsidTr="00CD0519">
        <w:trPr>
          <w:jc w:val="center"/>
        </w:trPr>
        <w:tc>
          <w:tcPr>
            <w:tcW w:w="2071" w:type="dxa"/>
          </w:tcPr>
          <w:p w14:paraId="2954B317"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Cuerpo Plástico</w:t>
            </w:r>
          </w:p>
        </w:tc>
        <w:tc>
          <w:tcPr>
            <w:tcW w:w="6983" w:type="dxa"/>
          </w:tcPr>
          <w:p w14:paraId="31673D3E"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Poliamida 66 con 30% de fibra de vidrio, con protección UV y color negro </w:t>
            </w:r>
          </w:p>
        </w:tc>
      </w:tr>
      <w:tr w:rsidR="00E14D09" w:rsidRPr="00E14D09" w14:paraId="2151D968" w14:textId="77777777" w:rsidTr="00CD0519">
        <w:trPr>
          <w:jc w:val="center"/>
        </w:trPr>
        <w:tc>
          <w:tcPr>
            <w:tcW w:w="2071" w:type="dxa"/>
          </w:tcPr>
          <w:p w14:paraId="3E17972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Fuerza </w:t>
            </w:r>
            <w:proofErr w:type="spellStart"/>
            <w:r w:rsidRPr="00E14D09">
              <w:rPr>
                <w:rFonts w:cstheme="minorHAnsi"/>
                <w:sz w:val="20"/>
                <w:szCs w:val="20"/>
                <w:lang w:eastAsia="es-ES"/>
              </w:rPr>
              <w:t>Tensil</w:t>
            </w:r>
            <w:proofErr w:type="spellEnd"/>
            <w:r w:rsidRPr="00E14D09">
              <w:rPr>
                <w:rFonts w:cstheme="minorHAnsi"/>
                <w:sz w:val="20"/>
                <w:szCs w:val="20"/>
                <w:lang w:eastAsia="es-ES"/>
              </w:rPr>
              <w:t>:</w:t>
            </w:r>
          </w:p>
        </w:tc>
        <w:tc>
          <w:tcPr>
            <w:tcW w:w="6983" w:type="dxa"/>
          </w:tcPr>
          <w:p w14:paraId="2A0F202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Debe resistir una tensión hasta 200 </w:t>
            </w:r>
            <w:proofErr w:type="spellStart"/>
            <w:r w:rsidRPr="00E14D09">
              <w:rPr>
                <w:rFonts w:cstheme="minorHAnsi"/>
                <w:sz w:val="20"/>
                <w:szCs w:val="20"/>
                <w:lang w:eastAsia="es-ES"/>
              </w:rPr>
              <w:t>Kgs</w:t>
            </w:r>
            <w:proofErr w:type="spellEnd"/>
            <w:r w:rsidRPr="00E14D09">
              <w:rPr>
                <w:rFonts w:cstheme="minorHAnsi"/>
                <w:sz w:val="20"/>
                <w:szCs w:val="20"/>
                <w:lang w:eastAsia="es-ES"/>
              </w:rPr>
              <w:t>.</w:t>
            </w:r>
          </w:p>
        </w:tc>
      </w:tr>
    </w:tbl>
    <w:p w14:paraId="5C0E1EB5" w14:textId="77777777" w:rsidR="00E14D09" w:rsidRPr="00E14D09" w:rsidRDefault="00E14D09" w:rsidP="00E14D09">
      <w:pPr>
        <w:suppressAutoHyphens/>
        <w:ind w:right="-119"/>
        <w:jc w:val="both"/>
        <w:rPr>
          <w:rFonts w:eastAsia="Calibri" w:cstheme="minorHAnsi"/>
          <w:color w:val="000000"/>
          <w:spacing w:val="-2"/>
          <w:sz w:val="20"/>
          <w:szCs w:val="20"/>
          <w:lang w:eastAsia="ar-SA"/>
        </w:rPr>
      </w:pPr>
    </w:p>
    <w:p w14:paraId="24BCDAE0"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noProof/>
          <w:sz w:val="20"/>
          <w:szCs w:val="20"/>
          <w:lang w:val="en-US"/>
        </w:rPr>
        <w:drawing>
          <wp:anchor distT="0" distB="0" distL="114300" distR="114300" simplePos="0" relativeHeight="251666432" behindDoc="0" locked="0" layoutInCell="1" allowOverlap="1" wp14:anchorId="1D0D4BB0" wp14:editId="221D65BF">
            <wp:simplePos x="0" y="0"/>
            <wp:positionH relativeFrom="column">
              <wp:posOffset>499283</wp:posOffset>
            </wp:positionH>
            <wp:positionV relativeFrom="paragraph">
              <wp:posOffset>8750</wp:posOffset>
            </wp:positionV>
            <wp:extent cx="4606290" cy="1849755"/>
            <wp:effectExtent l="0" t="0" r="381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extLst>
                        <a:ext uri="{28A0092B-C50C-407E-A947-70E740481C1C}">
                          <a14:useLocalDpi xmlns:a14="http://schemas.microsoft.com/office/drawing/2010/main" val="0"/>
                        </a:ext>
                      </a:extLst>
                    </a:blip>
                    <a:srcRect t="68047" b="6660"/>
                    <a:stretch>
                      <a:fillRect/>
                    </a:stretch>
                  </pic:blipFill>
                  <pic:spPr bwMode="auto">
                    <a:xfrm>
                      <a:off x="0" y="0"/>
                      <a:ext cx="4606290" cy="1849755"/>
                    </a:xfrm>
                    <a:prstGeom prst="rect">
                      <a:avLst/>
                    </a:prstGeom>
                    <a:noFill/>
                    <a:ln>
                      <a:noFill/>
                    </a:ln>
                  </pic:spPr>
                </pic:pic>
              </a:graphicData>
            </a:graphic>
          </wp:anchor>
        </w:drawing>
      </w:r>
    </w:p>
    <w:p w14:paraId="7C258409"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4647441B"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370C9CF2"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79EDC148" w14:textId="77777777" w:rsidR="00E14D09" w:rsidRPr="00E14D09" w:rsidRDefault="00E14D09" w:rsidP="00E14D09">
      <w:pPr>
        <w:autoSpaceDE w:val="0"/>
        <w:autoSpaceDN w:val="0"/>
        <w:adjustRightInd w:val="0"/>
        <w:rPr>
          <w:rFonts w:cstheme="minorHAnsi"/>
          <w:b/>
          <w:color w:val="000000"/>
          <w:sz w:val="20"/>
          <w:szCs w:val="20"/>
          <w:lang w:val="es-AR" w:eastAsia="es-EC"/>
        </w:rPr>
      </w:pPr>
    </w:p>
    <w:p w14:paraId="311CF16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3E65B4D7"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5ED76D54"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098A057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0F004075"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17B59203"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2BAF37D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7BFDCFCD"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5319DB1D"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21F7DA41"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una Ménsula </w:t>
      </w:r>
      <w:proofErr w:type="gramStart"/>
      <w:r w:rsidRPr="00E14D09">
        <w:rPr>
          <w:rFonts w:cstheme="minorHAnsi"/>
          <w:b/>
          <w:color w:val="000000"/>
          <w:sz w:val="20"/>
          <w:szCs w:val="20"/>
          <w:lang w:val="es-AR" w:eastAsia="es-EC"/>
        </w:rPr>
        <w:t>de  Acometida</w:t>
      </w:r>
      <w:proofErr w:type="gramEnd"/>
      <w:r w:rsidRPr="00E14D09">
        <w:rPr>
          <w:rFonts w:cstheme="minorHAnsi"/>
          <w:b/>
          <w:color w:val="000000"/>
          <w:sz w:val="20"/>
          <w:szCs w:val="20"/>
          <w:lang w:val="es-AR" w:eastAsia="es-EC"/>
        </w:rPr>
        <w:t xml:space="preserve"> para Fachada de Redes Preensambladas. </w:t>
      </w:r>
    </w:p>
    <w:p w14:paraId="3C7CA69C"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 xml:space="preserve">Las ménsulas de acometidas para fachada deben responder a las características descritas a continuación: </w:t>
      </w:r>
    </w:p>
    <w:tbl>
      <w:tblPr>
        <w:tblpPr w:leftFromText="141" w:rightFromText="141" w:vertAnchor="text" w:horzAnchor="margin" w:tblpXSpec="center"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04"/>
      </w:tblGrid>
      <w:tr w:rsidR="00E14D09" w:rsidRPr="00E14D09" w14:paraId="7EFE1C93" w14:textId="77777777" w:rsidTr="00CD0519">
        <w:tc>
          <w:tcPr>
            <w:tcW w:w="1951" w:type="dxa"/>
            <w:shd w:val="clear" w:color="auto" w:fill="BDD6EE" w:themeFill="accent5" w:themeFillTint="66"/>
          </w:tcPr>
          <w:p w14:paraId="151094F4"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6804" w:type="dxa"/>
            <w:shd w:val="clear" w:color="auto" w:fill="BDD6EE" w:themeFill="accent5" w:themeFillTint="66"/>
          </w:tcPr>
          <w:p w14:paraId="382F05CB"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0049AC92" w14:textId="77777777" w:rsidTr="00CD0519">
        <w:tc>
          <w:tcPr>
            <w:tcW w:w="1951" w:type="dxa"/>
          </w:tcPr>
          <w:p w14:paraId="759B3FD1"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Producto:</w:t>
            </w:r>
          </w:p>
        </w:tc>
        <w:tc>
          <w:tcPr>
            <w:tcW w:w="6804" w:type="dxa"/>
          </w:tcPr>
          <w:p w14:paraId="5FEC1E0C"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Ménsula de acometida para fachada</w:t>
            </w:r>
          </w:p>
        </w:tc>
      </w:tr>
      <w:tr w:rsidR="00E14D09" w:rsidRPr="00E14D09" w14:paraId="4FF53694" w14:textId="77777777" w:rsidTr="00CD0519">
        <w:tc>
          <w:tcPr>
            <w:tcW w:w="1951" w:type="dxa"/>
          </w:tcPr>
          <w:p w14:paraId="256E1A55"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Material:</w:t>
            </w:r>
          </w:p>
        </w:tc>
        <w:tc>
          <w:tcPr>
            <w:tcW w:w="6804" w:type="dxa"/>
          </w:tcPr>
          <w:p w14:paraId="0BF4F8B0"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Plástico Termoformado</w:t>
            </w:r>
          </w:p>
        </w:tc>
      </w:tr>
      <w:tr w:rsidR="00E14D09" w:rsidRPr="00E14D09" w14:paraId="1BAA92E3" w14:textId="77777777" w:rsidTr="00CD0519">
        <w:tc>
          <w:tcPr>
            <w:tcW w:w="1951" w:type="dxa"/>
          </w:tcPr>
          <w:p w14:paraId="0D3B9FEA"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Cuerpo Plástico</w:t>
            </w:r>
          </w:p>
        </w:tc>
        <w:tc>
          <w:tcPr>
            <w:tcW w:w="6804" w:type="dxa"/>
          </w:tcPr>
          <w:p w14:paraId="437286CF"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Poliamida 66 con 30% de fibra de vidrio, con protección UV y color negro </w:t>
            </w:r>
          </w:p>
        </w:tc>
      </w:tr>
      <w:tr w:rsidR="00E14D09" w:rsidRPr="00E14D09" w14:paraId="57303CAF" w14:textId="77777777" w:rsidTr="00CD0519">
        <w:tc>
          <w:tcPr>
            <w:tcW w:w="1951" w:type="dxa"/>
          </w:tcPr>
          <w:p w14:paraId="79D1C037"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Fuerza </w:t>
            </w:r>
            <w:proofErr w:type="spellStart"/>
            <w:r w:rsidRPr="00E14D09">
              <w:rPr>
                <w:rFonts w:cstheme="minorHAnsi"/>
                <w:sz w:val="20"/>
                <w:szCs w:val="20"/>
                <w:lang w:eastAsia="es-ES"/>
              </w:rPr>
              <w:t>Tensil</w:t>
            </w:r>
            <w:proofErr w:type="spellEnd"/>
            <w:r w:rsidRPr="00E14D09">
              <w:rPr>
                <w:rFonts w:cstheme="minorHAnsi"/>
                <w:sz w:val="20"/>
                <w:szCs w:val="20"/>
                <w:lang w:eastAsia="es-ES"/>
              </w:rPr>
              <w:t>:</w:t>
            </w:r>
          </w:p>
        </w:tc>
        <w:tc>
          <w:tcPr>
            <w:tcW w:w="6804" w:type="dxa"/>
          </w:tcPr>
          <w:p w14:paraId="7EC7EF3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Debe resistir una tensión hasta 200 </w:t>
            </w:r>
            <w:proofErr w:type="spellStart"/>
            <w:r w:rsidRPr="00E14D09">
              <w:rPr>
                <w:rFonts w:cstheme="minorHAnsi"/>
                <w:sz w:val="20"/>
                <w:szCs w:val="20"/>
                <w:lang w:eastAsia="es-ES"/>
              </w:rPr>
              <w:t>Kgs</w:t>
            </w:r>
            <w:proofErr w:type="spellEnd"/>
            <w:r w:rsidRPr="00E14D09">
              <w:rPr>
                <w:rFonts w:cstheme="minorHAnsi"/>
                <w:sz w:val="20"/>
                <w:szCs w:val="20"/>
                <w:lang w:eastAsia="es-ES"/>
              </w:rPr>
              <w:t>.</w:t>
            </w:r>
          </w:p>
        </w:tc>
      </w:tr>
      <w:tr w:rsidR="00E14D09" w:rsidRPr="00E14D09" w14:paraId="222A3484" w14:textId="77777777" w:rsidTr="00CD0519">
        <w:tc>
          <w:tcPr>
            <w:tcW w:w="1951" w:type="dxa"/>
          </w:tcPr>
          <w:p w14:paraId="7094F896"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Kit Ajuste:</w:t>
            </w:r>
          </w:p>
        </w:tc>
        <w:tc>
          <w:tcPr>
            <w:tcW w:w="6804" w:type="dxa"/>
          </w:tcPr>
          <w:p w14:paraId="1E118BB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Tornillo galvanizado en caliente 2x1/2” y taco plástico F8</w:t>
            </w:r>
          </w:p>
        </w:tc>
      </w:tr>
    </w:tbl>
    <w:p w14:paraId="482D6C8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r w:rsidRPr="00E14D09">
        <w:rPr>
          <w:rFonts w:ascii="Calibri" w:hAnsi="Calibri"/>
          <w:noProof/>
          <w:color w:val="000000"/>
          <w:sz w:val="16"/>
          <w:szCs w:val="16"/>
          <w:lang w:val="en-US"/>
        </w:rPr>
        <w:drawing>
          <wp:inline distT="0" distB="0" distL="0" distR="0" wp14:anchorId="5CD51CD0" wp14:editId="76BF3BE3">
            <wp:extent cx="5625465" cy="28587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extLst>
                        <a:ext uri="{28A0092B-C50C-407E-A947-70E740481C1C}">
                          <a14:useLocalDpi xmlns:a14="http://schemas.microsoft.com/office/drawing/2010/main" val="0"/>
                        </a:ext>
                      </a:extLst>
                    </a:blip>
                    <a:srcRect t="58878" b="3856"/>
                    <a:stretch>
                      <a:fillRect/>
                    </a:stretch>
                  </pic:blipFill>
                  <pic:spPr bwMode="auto">
                    <a:xfrm>
                      <a:off x="0" y="0"/>
                      <a:ext cx="5625465" cy="2858770"/>
                    </a:xfrm>
                    <a:prstGeom prst="rect">
                      <a:avLst/>
                    </a:prstGeom>
                    <a:noFill/>
                    <a:ln>
                      <a:noFill/>
                    </a:ln>
                  </pic:spPr>
                </pic:pic>
              </a:graphicData>
            </a:graphic>
          </wp:inline>
        </w:drawing>
      </w:r>
    </w:p>
    <w:p w14:paraId="11A9DA01" w14:textId="77777777" w:rsidR="00E14D09" w:rsidRPr="00E14D09" w:rsidRDefault="00E14D09" w:rsidP="00E14D09">
      <w:pPr>
        <w:rPr>
          <w:rFonts w:ascii="Calibri" w:hAnsi="Calibri"/>
          <w:sz w:val="16"/>
          <w:szCs w:val="16"/>
          <w:lang w:eastAsia="es-ES"/>
        </w:rPr>
      </w:pPr>
      <w:r w:rsidRPr="00E14D09">
        <w:rPr>
          <w:rFonts w:ascii="Calibri" w:hAnsi="Calibri"/>
          <w:sz w:val="16"/>
          <w:szCs w:val="16"/>
          <w:lang w:eastAsia="es-ES"/>
        </w:rPr>
        <w:lastRenderedPageBreak/>
        <w:br w:type="page"/>
      </w:r>
      <w:r w:rsidRPr="00E14D09">
        <w:rPr>
          <w:rFonts w:ascii="Calibri" w:hAnsi="Calibri"/>
          <w:b/>
          <w:noProof/>
          <w:sz w:val="16"/>
          <w:szCs w:val="16"/>
          <w:lang w:val="en-US"/>
        </w:rPr>
        <w:drawing>
          <wp:anchor distT="0" distB="0" distL="114300" distR="114300" simplePos="0" relativeHeight="251670528" behindDoc="0" locked="0" layoutInCell="1" allowOverlap="1" wp14:anchorId="21697BFD" wp14:editId="66C64A96">
            <wp:simplePos x="0" y="0"/>
            <wp:positionH relativeFrom="column">
              <wp:posOffset>520</wp:posOffset>
            </wp:positionH>
            <wp:positionV relativeFrom="paragraph">
              <wp:posOffset>4470</wp:posOffset>
            </wp:positionV>
            <wp:extent cx="5614035" cy="7129780"/>
            <wp:effectExtent l="0" t="0" r="571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035"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D131C" w14:textId="77777777" w:rsidR="00E14D09" w:rsidRPr="00E14D09" w:rsidRDefault="00E14D09" w:rsidP="00E14D09">
      <w:pPr>
        <w:rPr>
          <w:rFonts w:ascii="Calibri" w:hAnsi="Calibri"/>
          <w:sz w:val="16"/>
          <w:szCs w:val="16"/>
          <w:lang w:val="es-AR" w:eastAsia="es-ES"/>
        </w:rPr>
      </w:pPr>
    </w:p>
    <w:p w14:paraId="4272DC3C" w14:textId="77777777" w:rsidR="00E14D09" w:rsidRPr="00E14D09" w:rsidRDefault="00E14D09" w:rsidP="00E14D09">
      <w:pPr>
        <w:rPr>
          <w:rFonts w:ascii="Calibri" w:hAnsi="Calibri"/>
          <w:sz w:val="16"/>
          <w:szCs w:val="16"/>
          <w:lang w:val="es-AR" w:eastAsia="es-ES"/>
        </w:rPr>
      </w:pPr>
    </w:p>
    <w:p w14:paraId="4B77B314" w14:textId="77777777" w:rsidR="00E14D09" w:rsidRPr="00E14D09" w:rsidRDefault="00E14D09" w:rsidP="00E14D09">
      <w:pPr>
        <w:jc w:val="center"/>
        <w:rPr>
          <w:rFonts w:ascii="Calibri" w:hAnsi="Calibri"/>
          <w:sz w:val="20"/>
          <w:szCs w:val="20"/>
          <w:lang w:val="es-AR" w:eastAsia="es-ES"/>
        </w:rPr>
      </w:pPr>
      <w:r w:rsidRPr="00E14D09">
        <w:rPr>
          <w:rFonts w:ascii="Calibri" w:eastAsia="Arial Unicode MS" w:hAnsi="Calibri"/>
          <w:b/>
          <w:noProof/>
          <w:sz w:val="16"/>
          <w:szCs w:val="16"/>
          <w:lang w:val="en-US"/>
        </w:rPr>
        <w:drawing>
          <wp:anchor distT="0" distB="0" distL="114300" distR="114300" simplePos="0" relativeHeight="251673600" behindDoc="0" locked="0" layoutInCell="1" allowOverlap="1" wp14:anchorId="602846BD" wp14:editId="042EB03B">
            <wp:simplePos x="0" y="0"/>
            <wp:positionH relativeFrom="column">
              <wp:posOffset>0</wp:posOffset>
            </wp:positionH>
            <wp:positionV relativeFrom="paragraph">
              <wp:posOffset>160020</wp:posOffset>
            </wp:positionV>
            <wp:extent cx="5972810" cy="5806440"/>
            <wp:effectExtent l="0" t="0" r="889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6">
                      <a:extLst>
                        <a:ext uri="{28A0092B-C50C-407E-A947-70E740481C1C}">
                          <a14:useLocalDpi xmlns:a14="http://schemas.microsoft.com/office/drawing/2010/main" val="0"/>
                        </a:ext>
                      </a:extLst>
                    </a:blip>
                    <a:srcRect l="780" r="1404"/>
                    <a:stretch/>
                  </pic:blipFill>
                  <pic:spPr bwMode="auto">
                    <a:xfrm>
                      <a:off x="0" y="0"/>
                      <a:ext cx="5972810" cy="5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D09">
        <w:rPr>
          <w:rFonts w:ascii="Calibri" w:hAnsi="Calibri"/>
          <w:b/>
          <w:color w:val="000000"/>
          <w:sz w:val="20"/>
          <w:szCs w:val="20"/>
          <w:lang w:val="es-AR" w:eastAsia="es-EC"/>
        </w:rPr>
        <w:t>Especificaciones Técnicas Cable Concéntrico 2x6 + 6 mm</w:t>
      </w:r>
      <w:proofErr w:type="gramStart"/>
      <w:r w:rsidRPr="00E14D09">
        <w:rPr>
          <w:rFonts w:ascii="Calibri" w:hAnsi="Calibri"/>
          <w:b/>
          <w:color w:val="000000"/>
          <w:sz w:val="20"/>
          <w:szCs w:val="20"/>
          <w:lang w:val="es-AR" w:eastAsia="es-EC"/>
        </w:rPr>
        <w:t>2 .</w:t>
      </w:r>
      <w:proofErr w:type="gramEnd"/>
    </w:p>
    <w:p w14:paraId="4A1DD278" w14:textId="77777777" w:rsidR="00E14D09" w:rsidRPr="00E14D09" w:rsidRDefault="00E14D09" w:rsidP="00E14D09">
      <w:pPr>
        <w:jc w:val="both"/>
        <w:rPr>
          <w:rFonts w:ascii="Calibri" w:hAnsi="Calibri"/>
          <w:sz w:val="16"/>
          <w:szCs w:val="16"/>
          <w:lang w:eastAsia="es-ES"/>
        </w:rPr>
      </w:pPr>
    </w:p>
    <w:p w14:paraId="75201504" w14:textId="77777777" w:rsidR="00E14D09" w:rsidRPr="00E14D09" w:rsidRDefault="00E14D09" w:rsidP="00E14D09">
      <w:pPr>
        <w:jc w:val="both"/>
        <w:rPr>
          <w:rFonts w:ascii="Calibri" w:hAnsi="Calibri"/>
          <w:sz w:val="16"/>
          <w:szCs w:val="16"/>
          <w:lang w:eastAsia="es-ES"/>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2018"/>
        <w:gridCol w:w="1397"/>
        <w:gridCol w:w="1542"/>
        <w:gridCol w:w="1531"/>
        <w:gridCol w:w="2178"/>
      </w:tblGrid>
      <w:tr w:rsidR="00E14D09" w:rsidRPr="00E14D09" w14:paraId="41D7AF4D" w14:textId="77777777" w:rsidTr="00CD0519">
        <w:trPr>
          <w:trHeight w:val="152"/>
        </w:trPr>
        <w:tc>
          <w:tcPr>
            <w:tcW w:w="9351" w:type="dxa"/>
            <w:gridSpan w:val="6"/>
            <w:shd w:val="clear" w:color="auto" w:fill="BDD6EE" w:themeFill="accent5" w:themeFillTint="66"/>
            <w:vAlign w:val="center"/>
          </w:tcPr>
          <w:p w14:paraId="6AD328F8" w14:textId="77777777" w:rsidR="00E14D09" w:rsidRPr="00E14D09" w:rsidRDefault="00E14D09" w:rsidP="00E14D09">
            <w:pPr>
              <w:jc w:val="center"/>
              <w:rPr>
                <w:rFonts w:cstheme="minorHAnsi"/>
                <w:b/>
                <w:sz w:val="18"/>
                <w:szCs w:val="18"/>
                <w:lang w:val="es-AR" w:eastAsia="es-ES"/>
              </w:rPr>
            </w:pPr>
            <w:r w:rsidRPr="00E14D09">
              <w:rPr>
                <w:rFonts w:cstheme="minorHAnsi"/>
                <w:b/>
                <w:sz w:val="18"/>
                <w:szCs w:val="18"/>
                <w:lang w:val="es-AR" w:eastAsia="es-ES"/>
              </w:rPr>
              <w:t>ESPECIFICACIONES PARTICULARES DEL CABLE MULTIPLEX ALUMINIO ANTIHURTO, 600 V</w:t>
            </w:r>
          </w:p>
        </w:tc>
      </w:tr>
      <w:tr w:rsidR="00E14D09" w:rsidRPr="00E14D09" w14:paraId="6348FD05" w14:textId="77777777" w:rsidTr="00CD0519">
        <w:tc>
          <w:tcPr>
            <w:tcW w:w="567" w:type="dxa"/>
            <w:vAlign w:val="center"/>
          </w:tcPr>
          <w:p w14:paraId="0A6CE488" w14:textId="77777777" w:rsidR="00E14D09" w:rsidRPr="00E14D09" w:rsidRDefault="00E14D09" w:rsidP="00E14D09">
            <w:pPr>
              <w:tabs>
                <w:tab w:val="left" w:pos="-720"/>
              </w:tabs>
              <w:ind w:right="-119"/>
              <w:rPr>
                <w:rFonts w:cstheme="minorHAnsi"/>
                <w:b/>
                <w:bCs/>
                <w:spacing w:val="-3"/>
                <w:sz w:val="18"/>
                <w:szCs w:val="18"/>
                <w:lang w:val="es-AR" w:eastAsia="es-ES"/>
              </w:rPr>
            </w:pPr>
            <w:r w:rsidRPr="00E14D09">
              <w:rPr>
                <w:rFonts w:cstheme="minorHAnsi"/>
                <w:b/>
                <w:bCs/>
                <w:spacing w:val="-3"/>
                <w:sz w:val="18"/>
                <w:szCs w:val="18"/>
                <w:lang w:val="es-AR" w:eastAsia="es-ES"/>
              </w:rPr>
              <w:t>ITEM</w:t>
            </w:r>
          </w:p>
        </w:tc>
        <w:tc>
          <w:tcPr>
            <w:tcW w:w="2086" w:type="dxa"/>
            <w:vAlign w:val="center"/>
          </w:tcPr>
          <w:p w14:paraId="0E87FACB"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DESCRIPCIÓN TÉCNICA</w:t>
            </w:r>
          </w:p>
        </w:tc>
        <w:tc>
          <w:tcPr>
            <w:tcW w:w="1299" w:type="dxa"/>
            <w:vAlign w:val="center"/>
          </w:tcPr>
          <w:p w14:paraId="11ACF8DE"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CALIBRE DEL CONDUCTOR (AWG)</w:t>
            </w:r>
          </w:p>
        </w:tc>
        <w:tc>
          <w:tcPr>
            <w:tcW w:w="1577" w:type="dxa"/>
            <w:vAlign w:val="center"/>
          </w:tcPr>
          <w:p w14:paraId="33D41C30"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ESPESOR PROMEDIO DE CHAQUETA (mm)</w:t>
            </w:r>
          </w:p>
        </w:tc>
        <w:tc>
          <w:tcPr>
            <w:tcW w:w="1559" w:type="dxa"/>
            <w:vAlign w:val="center"/>
          </w:tcPr>
          <w:p w14:paraId="6B4A3879"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MÍNIMA CAPACIDAD DE CORRIENTE (A)</w:t>
            </w:r>
          </w:p>
        </w:tc>
        <w:tc>
          <w:tcPr>
            <w:tcW w:w="2263" w:type="dxa"/>
            <w:vAlign w:val="center"/>
          </w:tcPr>
          <w:p w14:paraId="19656E66" w14:textId="77777777" w:rsidR="00E14D09" w:rsidRPr="00E14D09" w:rsidRDefault="00E14D09" w:rsidP="00E14D09">
            <w:pPr>
              <w:rPr>
                <w:rFonts w:cstheme="minorHAnsi"/>
                <w:b/>
                <w:sz w:val="18"/>
                <w:szCs w:val="18"/>
                <w:lang w:val="es-AR" w:eastAsia="es-ES"/>
              </w:rPr>
            </w:pPr>
            <w:proofErr w:type="gramStart"/>
            <w:r w:rsidRPr="00E14D09">
              <w:rPr>
                <w:rFonts w:cstheme="minorHAnsi"/>
                <w:b/>
                <w:sz w:val="18"/>
                <w:szCs w:val="18"/>
                <w:lang w:val="es-AR" w:eastAsia="es-ES"/>
              </w:rPr>
              <w:t>PESO  DEL</w:t>
            </w:r>
            <w:proofErr w:type="gramEnd"/>
            <w:r w:rsidRPr="00E14D09">
              <w:rPr>
                <w:rFonts w:cstheme="minorHAnsi"/>
                <w:b/>
                <w:sz w:val="18"/>
                <w:szCs w:val="18"/>
                <w:lang w:val="es-AR" w:eastAsia="es-ES"/>
              </w:rPr>
              <w:t xml:space="preserve"> CONDUCTOR APROXIMADO (kg/Km)</w:t>
            </w:r>
          </w:p>
        </w:tc>
      </w:tr>
      <w:tr w:rsidR="00E14D09" w:rsidRPr="00E14D09" w14:paraId="0EDDA9EB" w14:textId="77777777" w:rsidTr="00CD0519">
        <w:tc>
          <w:tcPr>
            <w:tcW w:w="567" w:type="dxa"/>
            <w:vAlign w:val="center"/>
          </w:tcPr>
          <w:p w14:paraId="021F8AFA" w14:textId="77777777" w:rsidR="00E14D09" w:rsidRPr="00E14D09" w:rsidRDefault="00E14D09" w:rsidP="00E14D09">
            <w:pPr>
              <w:tabs>
                <w:tab w:val="left" w:pos="-720"/>
              </w:tabs>
              <w:ind w:right="-119"/>
              <w:jc w:val="center"/>
              <w:rPr>
                <w:rFonts w:cstheme="minorHAnsi"/>
                <w:bCs/>
                <w:spacing w:val="-3"/>
                <w:sz w:val="18"/>
                <w:szCs w:val="18"/>
                <w:lang w:val="es-AR" w:eastAsia="es-ES"/>
              </w:rPr>
            </w:pPr>
            <w:r w:rsidRPr="00E14D09">
              <w:rPr>
                <w:rFonts w:cstheme="minorHAnsi"/>
                <w:bCs/>
                <w:spacing w:val="-3"/>
                <w:sz w:val="18"/>
                <w:szCs w:val="18"/>
                <w:lang w:val="es-AR" w:eastAsia="es-ES"/>
              </w:rPr>
              <w:t>2</w:t>
            </w:r>
          </w:p>
        </w:tc>
        <w:tc>
          <w:tcPr>
            <w:tcW w:w="2086" w:type="dxa"/>
            <w:vAlign w:val="center"/>
          </w:tcPr>
          <w:p w14:paraId="0F234A5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CABLE MÚLTIPLEX ALUMINIO ANTIHURTO. 2x6+6, 600 V</w:t>
            </w:r>
          </w:p>
        </w:tc>
        <w:tc>
          <w:tcPr>
            <w:tcW w:w="1299" w:type="dxa"/>
            <w:vAlign w:val="center"/>
          </w:tcPr>
          <w:p w14:paraId="57E814A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3x6</w:t>
            </w:r>
          </w:p>
        </w:tc>
        <w:tc>
          <w:tcPr>
            <w:tcW w:w="1577" w:type="dxa"/>
            <w:vAlign w:val="center"/>
          </w:tcPr>
          <w:p w14:paraId="7D6CE663"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1,14</w:t>
            </w:r>
          </w:p>
        </w:tc>
        <w:tc>
          <w:tcPr>
            <w:tcW w:w="1559" w:type="dxa"/>
            <w:vAlign w:val="center"/>
          </w:tcPr>
          <w:p w14:paraId="55CF6C1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81</w:t>
            </w:r>
          </w:p>
        </w:tc>
        <w:tc>
          <w:tcPr>
            <w:tcW w:w="2263" w:type="dxa"/>
            <w:vAlign w:val="center"/>
          </w:tcPr>
          <w:p w14:paraId="117349A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279,67</w:t>
            </w:r>
          </w:p>
        </w:tc>
      </w:tr>
    </w:tbl>
    <w:p w14:paraId="68CC67D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4B7E02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D1DD044" w14:textId="77777777" w:rsidR="00E14D09" w:rsidRPr="00E14D09" w:rsidRDefault="00E14D09" w:rsidP="00E14D09">
      <w:pPr>
        <w:rPr>
          <w:rFonts w:ascii="Calibri" w:hAnsi="Calibri"/>
          <w:b/>
          <w:sz w:val="16"/>
          <w:szCs w:val="16"/>
          <w:lang w:val="es-AR" w:eastAsia="es-ES"/>
        </w:rPr>
      </w:pPr>
      <w:r w:rsidRPr="00E14D09">
        <w:rPr>
          <w:rFonts w:ascii="Calibri" w:hAnsi="Calibri"/>
          <w:b/>
          <w:sz w:val="16"/>
          <w:szCs w:val="16"/>
          <w:lang w:val="es-AR" w:eastAsia="es-ES"/>
        </w:rPr>
        <w:br w:type="page"/>
      </w:r>
    </w:p>
    <w:tbl>
      <w:tblPr>
        <w:tblW w:w="10065" w:type="dxa"/>
        <w:jc w:val="center"/>
        <w:tblCellMar>
          <w:left w:w="70" w:type="dxa"/>
          <w:right w:w="70" w:type="dxa"/>
        </w:tblCellMar>
        <w:tblLook w:val="04A0" w:firstRow="1" w:lastRow="0" w:firstColumn="1" w:lastColumn="0" w:noHBand="0" w:noVBand="1"/>
      </w:tblPr>
      <w:tblGrid>
        <w:gridCol w:w="791"/>
        <w:gridCol w:w="3301"/>
        <w:gridCol w:w="5973"/>
      </w:tblGrid>
      <w:tr w:rsidR="00E14D09" w:rsidRPr="00E14D09" w14:paraId="6BEF03EF" w14:textId="77777777" w:rsidTr="00CD0519">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1BCB93BA" w14:textId="77777777" w:rsidR="00E14D09" w:rsidRPr="00E14D09" w:rsidRDefault="00E14D09" w:rsidP="00E14D09">
            <w:pPr>
              <w:jc w:val="center"/>
              <w:rPr>
                <w:rFonts w:cstheme="minorHAnsi"/>
                <w:b/>
                <w:sz w:val="18"/>
                <w:szCs w:val="18"/>
                <w:lang w:val="es-AR" w:eastAsia="es-ES"/>
              </w:rPr>
            </w:pPr>
            <w:r w:rsidRPr="00E14D09">
              <w:rPr>
                <w:rFonts w:cstheme="minorHAnsi"/>
                <w:b/>
                <w:sz w:val="18"/>
                <w:szCs w:val="18"/>
                <w:lang w:val="es-AR" w:eastAsia="es-ES"/>
              </w:rPr>
              <w:lastRenderedPageBreak/>
              <w:t>ESPECIFICACIONES TÉCNICAS DE MATERIALES Y EQUIPOS DEL SISTEMA DE DISTRIBUCIÓN</w:t>
            </w:r>
          </w:p>
        </w:tc>
      </w:tr>
      <w:tr w:rsidR="00E14D09" w:rsidRPr="00E14D09" w14:paraId="2A545604" w14:textId="77777777" w:rsidTr="00CD0519">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4B76DEF6" w14:textId="77777777" w:rsidR="00E14D09" w:rsidRPr="00E14D09" w:rsidRDefault="00E14D09" w:rsidP="00E14D09">
            <w:pPr>
              <w:autoSpaceDE w:val="0"/>
              <w:autoSpaceDN w:val="0"/>
              <w:adjustRightInd w:val="0"/>
              <w:jc w:val="center"/>
              <w:rPr>
                <w:rFonts w:cstheme="minorHAnsi"/>
                <w:b/>
                <w:sz w:val="18"/>
                <w:szCs w:val="18"/>
                <w:lang w:val="es-AR" w:eastAsia="es-ES"/>
              </w:rPr>
            </w:pPr>
            <w:r w:rsidRPr="00E14D09">
              <w:rPr>
                <w:rFonts w:cstheme="minorHAnsi"/>
                <w:b/>
                <w:sz w:val="18"/>
                <w:szCs w:val="18"/>
                <w:lang w:val="es-AR" w:eastAsia="es-ES"/>
              </w:rPr>
              <w:t>CABLE PREENSAMBLADO DE Al 2 x 50 + 1 x 50 mm2 (Similar a: 2 x 2/0 + 1 x 1/0 AWG), AISLADO POLIETILENO RETICULADO XLPE, 1,1kV - 90 GRD C</w:t>
            </w:r>
          </w:p>
        </w:tc>
      </w:tr>
      <w:tr w:rsidR="00E14D09" w:rsidRPr="00E14D09" w14:paraId="5D84020B"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074985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3328" w:type="dxa"/>
            <w:tcBorders>
              <w:top w:val="nil"/>
              <w:left w:val="nil"/>
              <w:bottom w:val="single" w:sz="4" w:space="0" w:color="auto"/>
              <w:right w:val="single" w:sz="4" w:space="0" w:color="auto"/>
            </w:tcBorders>
            <w:shd w:val="clear" w:color="auto" w:fill="auto"/>
            <w:vAlign w:val="bottom"/>
            <w:hideMark/>
          </w:tcPr>
          <w:p w14:paraId="140526F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24B5622C"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2DA2DC7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C4F5034"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ITEM</w:t>
            </w:r>
          </w:p>
        </w:tc>
        <w:tc>
          <w:tcPr>
            <w:tcW w:w="3328" w:type="dxa"/>
            <w:tcBorders>
              <w:top w:val="nil"/>
              <w:left w:val="nil"/>
              <w:bottom w:val="single" w:sz="4" w:space="0" w:color="auto"/>
              <w:right w:val="single" w:sz="4" w:space="0" w:color="auto"/>
            </w:tcBorders>
            <w:shd w:val="clear" w:color="auto" w:fill="auto"/>
            <w:vAlign w:val="bottom"/>
            <w:hideMark/>
          </w:tcPr>
          <w:p w14:paraId="79C4A1C5"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 xml:space="preserve"> DESCRIPCIÓN</w:t>
            </w:r>
          </w:p>
        </w:tc>
        <w:tc>
          <w:tcPr>
            <w:tcW w:w="6033" w:type="dxa"/>
            <w:tcBorders>
              <w:top w:val="nil"/>
              <w:left w:val="nil"/>
              <w:bottom w:val="single" w:sz="4" w:space="0" w:color="auto"/>
              <w:right w:val="single" w:sz="4" w:space="0" w:color="auto"/>
            </w:tcBorders>
            <w:shd w:val="clear" w:color="auto" w:fill="auto"/>
            <w:vAlign w:val="bottom"/>
            <w:hideMark/>
          </w:tcPr>
          <w:p w14:paraId="077EFC54"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 xml:space="preserve"> ESPECIFICACIÓN</w:t>
            </w:r>
          </w:p>
        </w:tc>
      </w:tr>
      <w:tr w:rsidR="00E14D09" w:rsidRPr="00E14D09" w14:paraId="2F268EC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EF77D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w:t>
            </w:r>
          </w:p>
        </w:tc>
        <w:tc>
          <w:tcPr>
            <w:tcW w:w="3328" w:type="dxa"/>
            <w:tcBorders>
              <w:top w:val="nil"/>
              <w:left w:val="nil"/>
              <w:bottom w:val="single" w:sz="4" w:space="0" w:color="auto"/>
              <w:right w:val="single" w:sz="4" w:space="0" w:color="auto"/>
            </w:tcBorders>
            <w:shd w:val="clear" w:color="auto" w:fill="auto"/>
            <w:vAlign w:val="bottom"/>
            <w:hideMark/>
          </w:tcPr>
          <w:p w14:paraId="0CD4A9E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MATERIAL</w:t>
            </w:r>
          </w:p>
        </w:tc>
        <w:tc>
          <w:tcPr>
            <w:tcW w:w="6033" w:type="dxa"/>
            <w:tcBorders>
              <w:top w:val="nil"/>
              <w:left w:val="nil"/>
              <w:bottom w:val="single" w:sz="4" w:space="0" w:color="auto"/>
              <w:right w:val="single" w:sz="4" w:space="0" w:color="auto"/>
            </w:tcBorders>
            <w:shd w:val="clear" w:color="auto" w:fill="auto"/>
            <w:vAlign w:val="bottom"/>
            <w:hideMark/>
          </w:tcPr>
          <w:p w14:paraId="5586CAF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C87BBA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41131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w:t>
            </w:r>
          </w:p>
        </w:tc>
        <w:tc>
          <w:tcPr>
            <w:tcW w:w="3328" w:type="dxa"/>
            <w:tcBorders>
              <w:top w:val="nil"/>
              <w:left w:val="nil"/>
              <w:bottom w:val="single" w:sz="4" w:space="0" w:color="auto"/>
              <w:right w:val="single" w:sz="4" w:space="0" w:color="auto"/>
            </w:tcBorders>
            <w:shd w:val="clear" w:color="auto" w:fill="auto"/>
            <w:vAlign w:val="bottom"/>
            <w:hideMark/>
          </w:tcPr>
          <w:p w14:paraId="5C86DB5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Material del conductor</w:t>
            </w:r>
          </w:p>
        </w:tc>
        <w:tc>
          <w:tcPr>
            <w:tcW w:w="6033" w:type="dxa"/>
            <w:tcBorders>
              <w:top w:val="nil"/>
              <w:left w:val="nil"/>
              <w:bottom w:val="single" w:sz="4" w:space="0" w:color="auto"/>
              <w:right w:val="single" w:sz="4" w:space="0" w:color="auto"/>
            </w:tcBorders>
            <w:shd w:val="clear" w:color="auto" w:fill="auto"/>
            <w:vAlign w:val="bottom"/>
            <w:hideMark/>
          </w:tcPr>
          <w:p w14:paraId="3C9934B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9CB45B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36BC7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1.1.1</w:t>
            </w:r>
          </w:p>
        </w:tc>
        <w:tc>
          <w:tcPr>
            <w:tcW w:w="3328" w:type="dxa"/>
            <w:tcBorders>
              <w:top w:val="nil"/>
              <w:left w:val="nil"/>
              <w:bottom w:val="single" w:sz="4" w:space="0" w:color="auto"/>
              <w:right w:val="single" w:sz="4" w:space="0" w:color="auto"/>
            </w:tcBorders>
            <w:shd w:val="clear" w:color="auto" w:fill="auto"/>
            <w:vAlign w:val="bottom"/>
            <w:hideMark/>
          </w:tcPr>
          <w:p w14:paraId="74E960B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Fases</w:t>
            </w:r>
          </w:p>
        </w:tc>
        <w:tc>
          <w:tcPr>
            <w:tcW w:w="6033" w:type="dxa"/>
            <w:tcBorders>
              <w:top w:val="nil"/>
              <w:left w:val="nil"/>
              <w:bottom w:val="single" w:sz="4" w:space="0" w:color="auto"/>
              <w:right w:val="single" w:sz="4" w:space="0" w:color="auto"/>
            </w:tcBorders>
            <w:shd w:val="clear" w:color="auto" w:fill="auto"/>
            <w:vAlign w:val="bottom"/>
            <w:hideMark/>
          </w:tcPr>
          <w:p w14:paraId="383163B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Aluminio ASC</w:t>
            </w:r>
          </w:p>
        </w:tc>
      </w:tr>
      <w:tr w:rsidR="00E14D09" w:rsidRPr="00E14D09" w14:paraId="1E8B95F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3E35F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1.1.2</w:t>
            </w:r>
          </w:p>
        </w:tc>
        <w:tc>
          <w:tcPr>
            <w:tcW w:w="3328" w:type="dxa"/>
            <w:tcBorders>
              <w:top w:val="nil"/>
              <w:left w:val="nil"/>
              <w:bottom w:val="single" w:sz="4" w:space="0" w:color="auto"/>
              <w:right w:val="single" w:sz="4" w:space="0" w:color="auto"/>
            </w:tcBorders>
            <w:shd w:val="clear" w:color="auto" w:fill="auto"/>
            <w:vAlign w:val="bottom"/>
            <w:hideMark/>
          </w:tcPr>
          <w:p w14:paraId="7BA9900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Neutro</w:t>
            </w:r>
          </w:p>
        </w:tc>
        <w:tc>
          <w:tcPr>
            <w:tcW w:w="6033" w:type="dxa"/>
            <w:tcBorders>
              <w:top w:val="nil"/>
              <w:left w:val="nil"/>
              <w:bottom w:val="single" w:sz="4" w:space="0" w:color="auto"/>
              <w:right w:val="single" w:sz="4" w:space="0" w:color="auto"/>
            </w:tcBorders>
            <w:shd w:val="clear" w:color="auto" w:fill="auto"/>
            <w:vAlign w:val="bottom"/>
            <w:hideMark/>
          </w:tcPr>
          <w:p w14:paraId="330694E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Aluminio ACSR o ASC, AAAC</w:t>
            </w:r>
          </w:p>
        </w:tc>
      </w:tr>
      <w:tr w:rsidR="00E14D09" w:rsidRPr="00E14D09" w14:paraId="4AC2EE3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0537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1.2</w:t>
            </w:r>
          </w:p>
        </w:tc>
        <w:tc>
          <w:tcPr>
            <w:tcW w:w="3328" w:type="dxa"/>
            <w:tcBorders>
              <w:top w:val="nil"/>
              <w:left w:val="nil"/>
              <w:bottom w:val="single" w:sz="4" w:space="0" w:color="auto"/>
              <w:right w:val="single" w:sz="4" w:space="0" w:color="auto"/>
            </w:tcBorders>
            <w:shd w:val="clear" w:color="auto" w:fill="auto"/>
            <w:vAlign w:val="bottom"/>
            <w:hideMark/>
          </w:tcPr>
          <w:p w14:paraId="1F2CB68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Tipo de aislamiento </w:t>
            </w:r>
          </w:p>
        </w:tc>
        <w:tc>
          <w:tcPr>
            <w:tcW w:w="6033" w:type="dxa"/>
            <w:tcBorders>
              <w:top w:val="nil"/>
              <w:left w:val="nil"/>
              <w:bottom w:val="single" w:sz="4" w:space="0" w:color="auto"/>
              <w:right w:val="single" w:sz="4" w:space="0" w:color="auto"/>
            </w:tcBorders>
            <w:shd w:val="clear" w:color="auto" w:fill="auto"/>
            <w:vAlign w:val="bottom"/>
            <w:hideMark/>
          </w:tcPr>
          <w:p w14:paraId="11642A9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XLPE, de elevada resistencia a la intemperie y protección contra rayos ultravioletas</w:t>
            </w:r>
          </w:p>
        </w:tc>
      </w:tr>
      <w:tr w:rsidR="00E14D09" w:rsidRPr="00E14D09" w14:paraId="3FC810E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39D4D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1.3</w:t>
            </w:r>
          </w:p>
        </w:tc>
        <w:tc>
          <w:tcPr>
            <w:tcW w:w="3328" w:type="dxa"/>
            <w:tcBorders>
              <w:top w:val="nil"/>
              <w:left w:val="nil"/>
              <w:bottom w:val="single" w:sz="4" w:space="0" w:color="auto"/>
              <w:right w:val="single" w:sz="4" w:space="0" w:color="auto"/>
            </w:tcBorders>
            <w:shd w:val="clear" w:color="auto" w:fill="auto"/>
            <w:vAlign w:val="bottom"/>
            <w:hideMark/>
          </w:tcPr>
          <w:p w14:paraId="4CA7885C"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Nro. de conductores aislados </w:t>
            </w:r>
          </w:p>
        </w:tc>
        <w:tc>
          <w:tcPr>
            <w:tcW w:w="6033" w:type="dxa"/>
            <w:tcBorders>
              <w:top w:val="nil"/>
              <w:left w:val="nil"/>
              <w:bottom w:val="single" w:sz="4" w:space="0" w:color="auto"/>
              <w:right w:val="single" w:sz="4" w:space="0" w:color="auto"/>
            </w:tcBorders>
            <w:shd w:val="clear" w:color="auto" w:fill="auto"/>
            <w:vAlign w:val="bottom"/>
            <w:hideMark/>
          </w:tcPr>
          <w:p w14:paraId="5227111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w:t>
            </w:r>
          </w:p>
        </w:tc>
      </w:tr>
      <w:tr w:rsidR="00E14D09" w:rsidRPr="00E14D09" w14:paraId="517EB87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3E1EF3"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1.4</w:t>
            </w:r>
          </w:p>
        </w:tc>
        <w:tc>
          <w:tcPr>
            <w:tcW w:w="3328" w:type="dxa"/>
            <w:tcBorders>
              <w:top w:val="nil"/>
              <w:left w:val="nil"/>
              <w:bottom w:val="single" w:sz="4" w:space="0" w:color="auto"/>
              <w:right w:val="single" w:sz="4" w:space="0" w:color="auto"/>
            </w:tcBorders>
            <w:shd w:val="clear" w:color="auto" w:fill="auto"/>
            <w:vAlign w:val="bottom"/>
            <w:hideMark/>
          </w:tcPr>
          <w:p w14:paraId="5F363BB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Tipo de cable </w:t>
            </w:r>
          </w:p>
        </w:tc>
        <w:tc>
          <w:tcPr>
            <w:tcW w:w="6033" w:type="dxa"/>
            <w:tcBorders>
              <w:top w:val="nil"/>
              <w:left w:val="nil"/>
              <w:bottom w:val="single" w:sz="4" w:space="0" w:color="auto"/>
              <w:right w:val="single" w:sz="4" w:space="0" w:color="auto"/>
            </w:tcBorders>
            <w:shd w:val="clear" w:color="auto" w:fill="auto"/>
            <w:vAlign w:val="bottom"/>
            <w:hideMark/>
          </w:tcPr>
          <w:p w14:paraId="3E9E1454" w14:textId="77777777" w:rsidR="00E14D09" w:rsidRPr="00E14D09" w:rsidRDefault="00E14D09" w:rsidP="00E14D09">
            <w:pPr>
              <w:autoSpaceDE w:val="0"/>
              <w:autoSpaceDN w:val="0"/>
              <w:adjustRightInd w:val="0"/>
              <w:rPr>
                <w:rFonts w:cstheme="minorHAnsi"/>
                <w:sz w:val="18"/>
                <w:szCs w:val="18"/>
                <w:lang w:val="es-AR" w:eastAsia="es-ES"/>
              </w:rPr>
            </w:pPr>
            <w:r w:rsidRPr="00E14D09">
              <w:rPr>
                <w:rFonts w:cstheme="minorHAnsi"/>
                <w:sz w:val="18"/>
                <w:szCs w:val="18"/>
                <w:lang w:val="es-AR" w:eastAsia="es-ES"/>
              </w:rPr>
              <w:t xml:space="preserve">Preensamblado, </w:t>
            </w:r>
            <w:proofErr w:type="spellStart"/>
            <w:r w:rsidRPr="00E14D09">
              <w:rPr>
                <w:rFonts w:cstheme="minorHAnsi"/>
                <w:sz w:val="18"/>
                <w:szCs w:val="18"/>
                <w:lang w:val="es-AR" w:eastAsia="es-ES"/>
              </w:rPr>
              <w:t>triplex</w:t>
            </w:r>
            <w:proofErr w:type="spellEnd"/>
          </w:p>
        </w:tc>
      </w:tr>
      <w:tr w:rsidR="00E14D09" w:rsidRPr="00E14D09" w14:paraId="50C46F4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77F19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1.5</w:t>
            </w:r>
          </w:p>
        </w:tc>
        <w:tc>
          <w:tcPr>
            <w:tcW w:w="3328" w:type="dxa"/>
            <w:tcBorders>
              <w:top w:val="nil"/>
              <w:left w:val="nil"/>
              <w:bottom w:val="single" w:sz="4" w:space="0" w:color="auto"/>
              <w:right w:val="single" w:sz="4" w:space="0" w:color="auto"/>
            </w:tcBorders>
            <w:shd w:val="clear" w:color="auto" w:fill="auto"/>
            <w:vAlign w:val="bottom"/>
            <w:hideMark/>
          </w:tcPr>
          <w:p w14:paraId="657D174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Calibre del conductor </w:t>
            </w:r>
          </w:p>
        </w:tc>
        <w:tc>
          <w:tcPr>
            <w:tcW w:w="6033" w:type="dxa"/>
            <w:tcBorders>
              <w:top w:val="nil"/>
              <w:left w:val="nil"/>
              <w:bottom w:val="single" w:sz="4" w:space="0" w:color="auto"/>
              <w:right w:val="single" w:sz="4" w:space="0" w:color="auto"/>
            </w:tcBorders>
            <w:shd w:val="clear" w:color="auto" w:fill="auto"/>
            <w:vAlign w:val="bottom"/>
            <w:hideMark/>
          </w:tcPr>
          <w:p w14:paraId="0AF4148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2 x 50 + 1 x 50 mm2 (Similar a: 2 x 2/0 + 1 x 1/0 AWG)</w:t>
            </w:r>
          </w:p>
        </w:tc>
      </w:tr>
      <w:tr w:rsidR="00E14D09" w:rsidRPr="00E14D09" w14:paraId="0B7F588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EE211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1.6</w:t>
            </w:r>
          </w:p>
        </w:tc>
        <w:tc>
          <w:tcPr>
            <w:tcW w:w="3328" w:type="dxa"/>
            <w:tcBorders>
              <w:top w:val="nil"/>
              <w:left w:val="nil"/>
              <w:bottom w:val="single" w:sz="4" w:space="0" w:color="auto"/>
              <w:right w:val="single" w:sz="4" w:space="0" w:color="auto"/>
            </w:tcBorders>
            <w:shd w:val="clear" w:color="auto" w:fill="auto"/>
            <w:vAlign w:val="bottom"/>
            <w:hideMark/>
          </w:tcPr>
          <w:p w14:paraId="3C78DDA1" w14:textId="77777777" w:rsidR="00E14D09" w:rsidRPr="00E14D09" w:rsidRDefault="00E14D09" w:rsidP="00E14D09">
            <w:pPr>
              <w:ind w:right="-88"/>
              <w:rPr>
                <w:rFonts w:cstheme="minorHAnsi"/>
                <w:sz w:val="18"/>
                <w:szCs w:val="18"/>
                <w:lang w:val="es-AR" w:eastAsia="es-ES"/>
              </w:rPr>
            </w:pPr>
            <w:r w:rsidRPr="00E14D09">
              <w:rPr>
                <w:rFonts w:cstheme="minorHAnsi"/>
                <w:sz w:val="18"/>
                <w:szCs w:val="18"/>
                <w:lang w:val="es-AR" w:eastAsia="es-ES"/>
              </w:rPr>
              <w:t>Formación No. hilos del conductor</w:t>
            </w:r>
          </w:p>
        </w:tc>
        <w:tc>
          <w:tcPr>
            <w:tcW w:w="6033" w:type="dxa"/>
            <w:tcBorders>
              <w:top w:val="nil"/>
              <w:left w:val="nil"/>
              <w:bottom w:val="single" w:sz="4" w:space="0" w:color="auto"/>
              <w:right w:val="single" w:sz="4" w:space="0" w:color="auto"/>
            </w:tcBorders>
            <w:shd w:val="clear" w:color="auto" w:fill="auto"/>
            <w:vAlign w:val="bottom"/>
            <w:hideMark/>
          </w:tcPr>
          <w:p w14:paraId="03DB34A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7</w:t>
            </w:r>
          </w:p>
        </w:tc>
      </w:tr>
      <w:tr w:rsidR="00E14D09" w:rsidRPr="00E14D09" w14:paraId="1D97C01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745B4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1.7</w:t>
            </w:r>
          </w:p>
        </w:tc>
        <w:tc>
          <w:tcPr>
            <w:tcW w:w="3328" w:type="dxa"/>
            <w:tcBorders>
              <w:top w:val="nil"/>
              <w:left w:val="nil"/>
              <w:bottom w:val="single" w:sz="4" w:space="0" w:color="auto"/>
              <w:right w:val="single" w:sz="4" w:space="0" w:color="auto"/>
            </w:tcBorders>
            <w:shd w:val="clear" w:color="auto" w:fill="auto"/>
            <w:vAlign w:val="bottom"/>
            <w:hideMark/>
          </w:tcPr>
          <w:p w14:paraId="1DDDC48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Normas de fabricación</w:t>
            </w:r>
          </w:p>
        </w:tc>
        <w:tc>
          <w:tcPr>
            <w:tcW w:w="6033" w:type="dxa"/>
            <w:tcBorders>
              <w:top w:val="nil"/>
              <w:left w:val="nil"/>
              <w:bottom w:val="single" w:sz="4" w:space="0" w:color="auto"/>
              <w:right w:val="single" w:sz="4" w:space="0" w:color="auto"/>
            </w:tcBorders>
            <w:shd w:val="clear" w:color="auto" w:fill="auto"/>
            <w:vAlign w:val="bottom"/>
            <w:hideMark/>
          </w:tcPr>
          <w:p w14:paraId="5FC82DF4" w14:textId="77777777" w:rsidR="00E14D09" w:rsidRPr="00E14D09" w:rsidRDefault="00E14D09" w:rsidP="00E14D09">
            <w:pPr>
              <w:rPr>
                <w:rFonts w:cstheme="minorHAnsi"/>
                <w:sz w:val="18"/>
                <w:szCs w:val="18"/>
                <w:lang w:val="es-AR" w:eastAsia="es-ES"/>
              </w:rPr>
            </w:pPr>
            <w:r w:rsidRPr="00E14D09">
              <w:rPr>
                <w:rFonts w:cstheme="minorHAnsi"/>
                <w:sz w:val="18"/>
                <w:szCs w:val="18"/>
                <w:lang w:val="en-US" w:eastAsia="es-ES"/>
              </w:rPr>
              <w:t xml:space="preserve">ASTM B-230, B-231, B-398 y B-399. ICEA S-76-474. </w:t>
            </w:r>
            <w:r w:rsidRPr="00E14D09">
              <w:rPr>
                <w:rFonts w:cstheme="minorHAnsi"/>
                <w:sz w:val="18"/>
                <w:szCs w:val="18"/>
                <w:lang w:val="es-AR" w:eastAsia="es-ES"/>
              </w:rPr>
              <w:t>IEC 60228. NEMA WC-7, IRAM 2212, 2263</w:t>
            </w:r>
          </w:p>
        </w:tc>
      </w:tr>
      <w:tr w:rsidR="00E14D09" w:rsidRPr="00E14D09" w14:paraId="637B879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B1BD2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w:t>
            </w:r>
          </w:p>
        </w:tc>
        <w:tc>
          <w:tcPr>
            <w:tcW w:w="3328" w:type="dxa"/>
            <w:tcBorders>
              <w:top w:val="nil"/>
              <w:left w:val="nil"/>
              <w:bottom w:val="single" w:sz="4" w:space="0" w:color="auto"/>
              <w:right w:val="single" w:sz="4" w:space="0" w:color="auto"/>
            </w:tcBorders>
            <w:shd w:val="clear" w:color="auto" w:fill="auto"/>
            <w:vAlign w:val="bottom"/>
            <w:hideMark/>
          </w:tcPr>
          <w:p w14:paraId="7AB33A5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Requisitos eléctricos:</w:t>
            </w:r>
          </w:p>
        </w:tc>
        <w:tc>
          <w:tcPr>
            <w:tcW w:w="6033" w:type="dxa"/>
            <w:tcBorders>
              <w:top w:val="nil"/>
              <w:left w:val="nil"/>
              <w:bottom w:val="single" w:sz="4" w:space="0" w:color="auto"/>
              <w:right w:val="single" w:sz="4" w:space="0" w:color="auto"/>
            </w:tcBorders>
            <w:shd w:val="clear" w:color="auto" w:fill="auto"/>
            <w:vAlign w:val="bottom"/>
            <w:hideMark/>
          </w:tcPr>
          <w:p w14:paraId="48D30BE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307BEF3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0D5EF6"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1.8.1</w:t>
            </w:r>
          </w:p>
        </w:tc>
        <w:tc>
          <w:tcPr>
            <w:tcW w:w="3328" w:type="dxa"/>
            <w:tcBorders>
              <w:top w:val="nil"/>
              <w:left w:val="nil"/>
              <w:bottom w:val="single" w:sz="4" w:space="0" w:color="auto"/>
              <w:right w:val="single" w:sz="4" w:space="0" w:color="auto"/>
            </w:tcBorders>
            <w:shd w:val="clear" w:color="auto" w:fill="auto"/>
            <w:vAlign w:val="bottom"/>
            <w:hideMark/>
          </w:tcPr>
          <w:p w14:paraId="3D00B23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Voltaje de operación </w:t>
            </w:r>
          </w:p>
        </w:tc>
        <w:tc>
          <w:tcPr>
            <w:tcW w:w="6033" w:type="dxa"/>
            <w:tcBorders>
              <w:top w:val="nil"/>
              <w:left w:val="nil"/>
              <w:bottom w:val="single" w:sz="4" w:space="0" w:color="auto"/>
              <w:right w:val="single" w:sz="4" w:space="0" w:color="auto"/>
            </w:tcBorders>
            <w:shd w:val="clear" w:color="auto" w:fill="auto"/>
            <w:vAlign w:val="bottom"/>
            <w:hideMark/>
          </w:tcPr>
          <w:p w14:paraId="5EC1162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1,1 Kv</w:t>
            </w:r>
          </w:p>
        </w:tc>
      </w:tr>
      <w:tr w:rsidR="00E14D09" w:rsidRPr="00E14D09" w14:paraId="04A5D9C4"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96214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1.8.2</w:t>
            </w:r>
          </w:p>
        </w:tc>
        <w:tc>
          <w:tcPr>
            <w:tcW w:w="3328" w:type="dxa"/>
            <w:tcBorders>
              <w:top w:val="nil"/>
              <w:left w:val="nil"/>
              <w:bottom w:val="single" w:sz="4" w:space="0" w:color="auto"/>
              <w:right w:val="single" w:sz="4" w:space="0" w:color="auto"/>
            </w:tcBorders>
            <w:shd w:val="clear" w:color="auto" w:fill="auto"/>
            <w:vAlign w:val="bottom"/>
            <w:hideMark/>
          </w:tcPr>
          <w:p w14:paraId="2386542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eléctrica máxima a 20 grados centígrados en cortocircuito</w:t>
            </w:r>
          </w:p>
        </w:tc>
        <w:tc>
          <w:tcPr>
            <w:tcW w:w="6033" w:type="dxa"/>
            <w:tcBorders>
              <w:top w:val="nil"/>
              <w:left w:val="nil"/>
              <w:bottom w:val="single" w:sz="4" w:space="0" w:color="auto"/>
              <w:right w:val="single" w:sz="4" w:space="0" w:color="auto"/>
            </w:tcBorders>
            <w:shd w:val="clear" w:color="auto" w:fill="auto"/>
            <w:vAlign w:val="bottom"/>
            <w:hideMark/>
          </w:tcPr>
          <w:p w14:paraId="7357A6C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0,641 </w:t>
            </w:r>
            <w:proofErr w:type="gramStart"/>
            <w:r w:rsidRPr="00E14D09">
              <w:rPr>
                <w:rFonts w:cstheme="minorHAnsi"/>
                <w:sz w:val="18"/>
                <w:szCs w:val="18"/>
                <w:lang w:val="es-AR" w:eastAsia="es-ES"/>
              </w:rPr>
              <w:t>Ohmios</w:t>
            </w:r>
            <w:proofErr w:type="gramEnd"/>
            <w:r w:rsidRPr="00E14D09">
              <w:rPr>
                <w:rFonts w:cstheme="minorHAnsi"/>
                <w:sz w:val="18"/>
                <w:szCs w:val="18"/>
                <w:lang w:val="es-AR" w:eastAsia="es-ES"/>
              </w:rPr>
              <w:t>/Km para las fases y 0,676 Ohmios/Km para el neutro</w:t>
            </w:r>
          </w:p>
        </w:tc>
      </w:tr>
      <w:tr w:rsidR="00E14D09" w:rsidRPr="00E14D09" w14:paraId="0C9A1341"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9FF3F7"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1.8.3</w:t>
            </w:r>
          </w:p>
        </w:tc>
        <w:tc>
          <w:tcPr>
            <w:tcW w:w="3328" w:type="dxa"/>
            <w:tcBorders>
              <w:top w:val="nil"/>
              <w:left w:val="nil"/>
              <w:bottom w:val="single" w:sz="4" w:space="0" w:color="auto"/>
              <w:right w:val="single" w:sz="4" w:space="0" w:color="auto"/>
            </w:tcBorders>
            <w:shd w:val="clear" w:color="auto" w:fill="auto"/>
            <w:vAlign w:val="bottom"/>
            <w:hideMark/>
          </w:tcPr>
          <w:p w14:paraId="385F3AA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Temperatura máxima de operación </w:t>
            </w:r>
          </w:p>
        </w:tc>
        <w:tc>
          <w:tcPr>
            <w:tcW w:w="6033" w:type="dxa"/>
            <w:tcBorders>
              <w:top w:val="nil"/>
              <w:left w:val="nil"/>
              <w:bottom w:val="single" w:sz="4" w:space="0" w:color="auto"/>
              <w:right w:val="single" w:sz="4" w:space="0" w:color="auto"/>
            </w:tcBorders>
            <w:shd w:val="clear" w:color="auto" w:fill="auto"/>
            <w:vAlign w:val="bottom"/>
            <w:hideMark/>
          </w:tcPr>
          <w:p w14:paraId="385AC09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90 </w:t>
            </w:r>
            <w:proofErr w:type="spellStart"/>
            <w:r w:rsidRPr="00E14D09">
              <w:rPr>
                <w:rFonts w:cstheme="minorHAnsi"/>
                <w:sz w:val="18"/>
                <w:szCs w:val="18"/>
                <w:lang w:val="es-AR" w:eastAsia="es-ES"/>
              </w:rPr>
              <w:t>ºC</w:t>
            </w:r>
            <w:proofErr w:type="spellEnd"/>
          </w:p>
        </w:tc>
      </w:tr>
      <w:tr w:rsidR="00E14D09" w:rsidRPr="00E14D09" w14:paraId="2797A81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E16E4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1.8.4</w:t>
            </w:r>
          </w:p>
        </w:tc>
        <w:tc>
          <w:tcPr>
            <w:tcW w:w="3328" w:type="dxa"/>
            <w:tcBorders>
              <w:top w:val="nil"/>
              <w:left w:val="nil"/>
              <w:bottom w:val="single" w:sz="4" w:space="0" w:color="auto"/>
              <w:right w:val="single" w:sz="4" w:space="0" w:color="auto"/>
            </w:tcBorders>
            <w:shd w:val="clear" w:color="auto" w:fill="auto"/>
            <w:vAlign w:val="bottom"/>
            <w:hideMark/>
          </w:tcPr>
          <w:p w14:paraId="1C5015C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Temperatura condiciones de corto circuito </w:t>
            </w:r>
          </w:p>
        </w:tc>
        <w:tc>
          <w:tcPr>
            <w:tcW w:w="6033" w:type="dxa"/>
            <w:tcBorders>
              <w:top w:val="nil"/>
              <w:left w:val="nil"/>
              <w:bottom w:val="single" w:sz="4" w:space="0" w:color="auto"/>
              <w:right w:val="single" w:sz="4" w:space="0" w:color="auto"/>
            </w:tcBorders>
            <w:shd w:val="clear" w:color="auto" w:fill="auto"/>
            <w:vAlign w:val="bottom"/>
            <w:hideMark/>
          </w:tcPr>
          <w:p w14:paraId="475F219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250 </w:t>
            </w:r>
            <w:proofErr w:type="spellStart"/>
            <w:r w:rsidRPr="00E14D09">
              <w:rPr>
                <w:rFonts w:cstheme="minorHAnsi"/>
                <w:sz w:val="18"/>
                <w:szCs w:val="18"/>
                <w:lang w:val="es-AR" w:eastAsia="es-ES"/>
              </w:rPr>
              <w:t>ºC</w:t>
            </w:r>
            <w:proofErr w:type="spellEnd"/>
          </w:p>
        </w:tc>
      </w:tr>
      <w:tr w:rsidR="00E14D09" w:rsidRPr="00E14D09" w14:paraId="0C3B7F2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177FB4"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w:t>
            </w:r>
          </w:p>
        </w:tc>
        <w:tc>
          <w:tcPr>
            <w:tcW w:w="3328" w:type="dxa"/>
            <w:tcBorders>
              <w:top w:val="nil"/>
              <w:left w:val="nil"/>
              <w:bottom w:val="single" w:sz="4" w:space="0" w:color="auto"/>
              <w:right w:val="single" w:sz="4" w:space="0" w:color="auto"/>
            </w:tcBorders>
            <w:shd w:val="clear" w:color="auto" w:fill="auto"/>
            <w:vAlign w:val="bottom"/>
            <w:hideMark/>
          </w:tcPr>
          <w:p w14:paraId="208AC29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Requisitos generales:</w:t>
            </w:r>
          </w:p>
        </w:tc>
        <w:tc>
          <w:tcPr>
            <w:tcW w:w="6033" w:type="dxa"/>
            <w:tcBorders>
              <w:top w:val="nil"/>
              <w:left w:val="nil"/>
              <w:bottom w:val="single" w:sz="4" w:space="0" w:color="auto"/>
              <w:right w:val="single" w:sz="4" w:space="0" w:color="auto"/>
            </w:tcBorders>
            <w:shd w:val="clear" w:color="auto" w:fill="auto"/>
            <w:vAlign w:val="bottom"/>
            <w:hideMark/>
          </w:tcPr>
          <w:p w14:paraId="0658803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259BF6B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8A6F8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1.9.1</w:t>
            </w:r>
          </w:p>
        </w:tc>
        <w:tc>
          <w:tcPr>
            <w:tcW w:w="3328" w:type="dxa"/>
            <w:tcBorders>
              <w:top w:val="nil"/>
              <w:left w:val="nil"/>
              <w:bottom w:val="single" w:sz="4" w:space="0" w:color="auto"/>
              <w:right w:val="single" w:sz="4" w:space="0" w:color="auto"/>
            </w:tcBorders>
            <w:shd w:val="clear" w:color="auto" w:fill="auto"/>
            <w:vAlign w:val="bottom"/>
            <w:hideMark/>
          </w:tcPr>
          <w:p w14:paraId="16E4B4B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Identificación del conductor</w:t>
            </w:r>
          </w:p>
        </w:tc>
        <w:tc>
          <w:tcPr>
            <w:tcW w:w="6033" w:type="dxa"/>
            <w:tcBorders>
              <w:top w:val="nil"/>
              <w:left w:val="nil"/>
              <w:bottom w:val="single" w:sz="4" w:space="0" w:color="auto"/>
              <w:right w:val="single" w:sz="4" w:space="0" w:color="auto"/>
            </w:tcBorders>
            <w:shd w:val="clear" w:color="auto" w:fill="auto"/>
            <w:vAlign w:val="bottom"/>
            <w:hideMark/>
          </w:tcPr>
          <w:p w14:paraId="5EF62FF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Material del conductor, sección, aislamiento y nombre del fabricante</w:t>
            </w:r>
          </w:p>
        </w:tc>
      </w:tr>
      <w:tr w:rsidR="00E14D09" w:rsidRPr="00E14D09" w14:paraId="4E3D1C0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55BE33"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536E88F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528833E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1DF21ED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685DC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1.9.2</w:t>
            </w:r>
          </w:p>
        </w:tc>
        <w:tc>
          <w:tcPr>
            <w:tcW w:w="3328" w:type="dxa"/>
            <w:tcBorders>
              <w:top w:val="nil"/>
              <w:left w:val="nil"/>
              <w:bottom w:val="single" w:sz="4" w:space="0" w:color="auto"/>
              <w:right w:val="single" w:sz="4" w:space="0" w:color="auto"/>
            </w:tcBorders>
            <w:shd w:val="clear" w:color="auto" w:fill="auto"/>
            <w:vAlign w:val="bottom"/>
            <w:hideMark/>
          </w:tcPr>
          <w:p w14:paraId="53E382F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Código de colores</w:t>
            </w:r>
          </w:p>
        </w:tc>
        <w:tc>
          <w:tcPr>
            <w:tcW w:w="6033" w:type="dxa"/>
            <w:tcBorders>
              <w:top w:val="nil"/>
              <w:left w:val="nil"/>
              <w:bottom w:val="single" w:sz="4" w:space="0" w:color="auto"/>
              <w:right w:val="single" w:sz="4" w:space="0" w:color="auto"/>
            </w:tcBorders>
            <w:shd w:val="clear" w:color="auto" w:fill="auto"/>
            <w:vAlign w:val="bottom"/>
            <w:hideMark/>
          </w:tcPr>
          <w:p w14:paraId="5A23795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Fase U = Azul - Fase V = Verde - Neutro = Blanco</w:t>
            </w:r>
          </w:p>
        </w:tc>
      </w:tr>
      <w:tr w:rsidR="00E14D09" w:rsidRPr="00E14D09" w14:paraId="1DA904C5"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963F6C"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5B0C153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79967F9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03C9FB0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28AF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1.9.3</w:t>
            </w:r>
          </w:p>
        </w:tc>
        <w:tc>
          <w:tcPr>
            <w:tcW w:w="3328" w:type="dxa"/>
            <w:tcBorders>
              <w:top w:val="nil"/>
              <w:left w:val="nil"/>
              <w:bottom w:val="single" w:sz="4" w:space="0" w:color="auto"/>
              <w:right w:val="single" w:sz="4" w:space="0" w:color="auto"/>
            </w:tcBorders>
            <w:shd w:val="clear" w:color="auto" w:fill="auto"/>
            <w:vAlign w:val="bottom"/>
            <w:hideMark/>
          </w:tcPr>
          <w:p w14:paraId="4BDF4C8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Identificación Fases</w:t>
            </w:r>
          </w:p>
        </w:tc>
        <w:tc>
          <w:tcPr>
            <w:tcW w:w="6033" w:type="dxa"/>
            <w:tcBorders>
              <w:top w:val="nil"/>
              <w:left w:val="nil"/>
              <w:bottom w:val="single" w:sz="4" w:space="0" w:color="auto"/>
              <w:right w:val="single" w:sz="4" w:space="0" w:color="auto"/>
            </w:tcBorders>
            <w:shd w:val="clear" w:color="auto" w:fill="auto"/>
            <w:vAlign w:val="bottom"/>
            <w:hideMark/>
          </w:tcPr>
          <w:p w14:paraId="5087C62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Las fases llevarán una nervadura de color, Tendida longitudinalmente al aislamiento y al mismo nivel</w:t>
            </w:r>
          </w:p>
        </w:tc>
      </w:tr>
      <w:tr w:rsidR="00E14D09" w:rsidRPr="00E14D09" w14:paraId="7DEEE7BB"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B0C144"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w:t>
            </w:r>
          </w:p>
        </w:tc>
        <w:tc>
          <w:tcPr>
            <w:tcW w:w="3328" w:type="dxa"/>
            <w:tcBorders>
              <w:top w:val="nil"/>
              <w:left w:val="nil"/>
              <w:bottom w:val="single" w:sz="4" w:space="0" w:color="auto"/>
              <w:right w:val="single" w:sz="4" w:space="0" w:color="auto"/>
            </w:tcBorders>
            <w:shd w:val="clear" w:color="auto" w:fill="auto"/>
            <w:vAlign w:val="bottom"/>
            <w:hideMark/>
          </w:tcPr>
          <w:p w14:paraId="75F3399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Requisitos mecánicos:</w:t>
            </w:r>
          </w:p>
        </w:tc>
        <w:tc>
          <w:tcPr>
            <w:tcW w:w="6033" w:type="dxa"/>
            <w:tcBorders>
              <w:top w:val="nil"/>
              <w:left w:val="nil"/>
              <w:bottom w:val="single" w:sz="4" w:space="0" w:color="auto"/>
              <w:right w:val="single" w:sz="4" w:space="0" w:color="auto"/>
            </w:tcBorders>
            <w:shd w:val="clear" w:color="auto" w:fill="auto"/>
            <w:vAlign w:val="bottom"/>
            <w:hideMark/>
          </w:tcPr>
          <w:p w14:paraId="0EF5920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1A0653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13CFA0D"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1.10.1</w:t>
            </w:r>
          </w:p>
        </w:tc>
        <w:tc>
          <w:tcPr>
            <w:tcW w:w="3328" w:type="dxa"/>
            <w:tcBorders>
              <w:top w:val="nil"/>
              <w:left w:val="nil"/>
              <w:bottom w:val="single" w:sz="4" w:space="0" w:color="auto"/>
              <w:right w:val="single" w:sz="4" w:space="0" w:color="auto"/>
            </w:tcBorders>
            <w:shd w:val="clear" w:color="auto" w:fill="auto"/>
            <w:vAlign w:val="bottom"/>
            <w:hideMark/>
          </w:tcPr>
          <w:p w14:paraId="2B51AE2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mínima a la tracción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7792B11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30 </w:t>
            </w:r>
            <w:proofErr w:type="gramStart"/>
            <w:r w:rsidRPr="00E14D09">
              <w:rPr>
                <w:rFonts w:cstheme="minorHAnsi"/>
                <w:sz w:val="18"/>
                <w:szCs w:val="18"/>
                <w:lang w:val="es-AR" w:eastAsia="es-ES"/>
              </w:rPr>
              <w:t>Kg</w:t>
            </w:r>
            <w:proofErr w:type="gramEnd"/>
            <w:r w:rsidRPr="00E14D09">
              <w:rPr>
                <w:rFonts w:cstheme="minorHAnsi"/>
                <w:sz w:val="18"/>
                <w:szCs w:val="18"/>
                <w:lang w:val="es-AR" w:eastAsia="es-ES"/>
              </w:rPr>
              <w:t xml:space="preserve">/MM2 (29.5 </w:t>
            </w:r>
            <w:proofErr w:type="spellStart"/>
            <w:r w:rsidRPr="00E14D09">
              <w:rPr>
                <w:rFonts w:cstheme="minorHAnsi"/>
                <w:sz w:val="18"/>
                <w:szCs w:val="18"/>
                <w:lang w:val="es-AR" w:eastAsia="es-ES"/>
              </w:rPr>
              <w:t>daN</w:t>
            </w:r>
            <w:proofErr w:type="spellEnd"/>
            <w:r w:rsidRPr="00E14D09">
              <w:rPr>
                <w:rFonts w:cstheme="minorHAnsi"/>
                <w:sz w:val="18"/>
                <w:szCs w:val="18"/>
                <w:lang w:val="es-AR" w:eastAsia="es-ES"/>
              </w:rPr>
              <w:t>/MM2).</w:t>
            </w:r>
          </w:p>
        </w:tc>
      </w:tr>
      <w:tr w:rsidR="00E14D09" w:rsidRPr="00E14D09" w14:paraId="5C98F4A3"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56FEA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1.10.2</w:t>
            </w:r>
          </w:p>
        </w:tc>
        <w:tc>
          <w:tcPr>
            <w:tcW w:w="3328" w:type="dxa"/>
            <w:tcBorders>
              <w:top w:val="nil"/>
              <w:left w:val="nil"/>
              <w:bottom w:val="single" w:sz="4" w:space="0" w:color="auto"/>
              <w:right w:val="single" w:sz="4" w:space="0" w:color="auto"/>
            </w:tcBorders>
            <w:shd w:val="clear" w:color="auto" w:fill="auto"/>
            <w:vAlign w:val="bottom"/>
            <w:hideMark/>
          </w:tcPr>
          <w:p w14:paraId="51748EE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Carga de rotura mínima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7F9A46B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1 429 </w:t>
            </w:r>
            <w:proofErr w:type="gramStart"/>
            <w:r w:rsidRPr="00E14D09">
              <w:rPr>
                <w:rFonts w:cstheme="minorHAnsi"/>
                <w:sz w:val="18"/>
                <w:szCs w:val="18"/>
                <w:lang w:val="es-AR" w:eastAsia="es-ES"/>
              </w:rPr>
              <w:t>Kg</w:t>
            </w:r>
            <w:proofErr w:type="gramEnd"/>
            <w:r w:rsidRPr="00E14D09">
              <w:rPr>
                <w:rFonts w:cstheme="minorHAnsi"/>
                <w:sz w:val="18"/>
                <w:szCs w:val="18"/>
                <w:lang w:val="es-AR" w:eastAsia="es-ES"/>
              </w:rPr>
              <w:t xml:space="preserve"> (1401 </w:t>
            </w:r>
            <w:proofErr w:type="spellStart"/>
            <w:r w:rsidRPr="00E14D09">
              <w:rPr>
                <w:rFonts w:cstheme="minorHAnsi"/>
                <w:sz w:val="18"/>
                <w:szCs w:val="18"/>
                <w:lang w:val="es-AR" w:eastAsia="es-ES"/>
              </w:rPr>
              <w:t>daN</w:t>
            </w:r>
            <w:proofErr w:type="spellEnd"/>
            <w:r w:rsidRPr="00E14D09">
              <w:rPr>
                <w:rFonts w:cstheme="minorHAnsi"/>
                <w:sz w:val="18"/>
                <w:szCs w:val="18"/>
                <w:lang w:val="es-AR" w:eastAsia="es-ES"/>
              </w:rPr>
              <w:t>).</w:t>
            </w:r>
          </w:p>
        </w:tc>
      </w:tr>
      <w:tr w:rsidR="00E14D09" w:rsidRPr="00E14D09" w14:paraId="5B86623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EDF6BD"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1.10.3</w:t>
            </w:r>
          </w:p>
        </w:tc>
        <w:tc>
          <w:tcPr>
            <w:tcW w:w="3328" w:type="dxa"/>
            <w:tcBorders>
              <w:top w:val="nil"/>
              <w:left w:val="nil"/>
              <w:bottom w:val="single" w:sz="4" w:space="0" w:color="auto"/>
              <w:right w:val="single" w:sz="4" w:space="0" w:color="auto"/>
            </w:tcBorders>
            <w:shd w:val="clear" w:color="auto" w:fill="auto"/>
            <w:vAlign w:val="bottom"/>
            <w:hideMark/>
          </w:tcPr>
          <w:p w14:paraId="2E1FB59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mínima a la tracción del aislante XLPE</w:t>
            </w:r>
          </w:p>
        </w:tc>
        <w:tc>
          <w:tcPr>
            <w:tcW w:w="6033" w:type="dxa"/>
            <w:tcBorders>
              <w:top w:val="nil"/>
              <w:left w:val="nil"/>
              <w:bottom w:val="single" w:sz="4" w:space="0" w:color="auto"/>
              <w:right w:val="single" w:sz="4" w:space="0" w:color="auto"/>
            </w:tcBorders>
            <w:shd w:val="clear" w:color="auto" w:fill="auto"/>
            <w:vAlign w:val="bottom"/>
            <w:hideMark/>
          </w:tcPr>
          <w:p w14:paraId="1185F7F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1,56 </w:t>
            </w:r>
            <w:proofErr w:type="gramStart"/>
            <w:r w:rsidRPr="00E14D09">
              <w:rPr>
                <w:rFonts w:cstheme="minorHAnsi"/>
                <w:sz w:val="18"/>
                <w:szCs w:val="18"/>
                <w:lang w:val="es-AR" w:eastAsia="es-ES"/>
              </w:rPr>
              <w:t>Kg</w:t>
            </w:r>
            <w:proofErr w:type="gramEnd"/>
            <w:r w:rsidRPr="00E14D09">
              <w:rPr>
                <w:rFonts w:cstheme="minorHAnsi"/>
                <w:sz w:val="18"/>
                <w:szCs w:val="18"/>
                <w:lang w:val="es-AR" w:eastAsia="es-ES"/>
              </w:rPr>
              <w:t>/MM2 (12.5 N/MM2).</w:t>
            </w:r>
          </w:p>
        </w:tc>
      </w:tr>
      <w:tr w:rsidR="00E14D09" w:rsidRPr="00E14D09" w14:paraId="4657AD7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D73E87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1.10.4</w:t>
            </w:r>
          </w:p>
        </w:tc>
        <w:tc>
          <w:tcPr>
            <w:tcW w:w="3328" w:type="dxa"/>
            <w:tcBorders>
              <w:top w:val="nil"/>
              <w:left w:val="nil"/>
              <w:bottom w:val="single" w:sz="4" w:space="0" w:color="auto"/>
              <w:right w:val="single" w:sz="4" w:space="0" w:color="auto"/>
            </w:tcBorders>
            <w:shd w:val="clear" w:color="auto" w:fill="auto"/>
            <w:vAlign w:val="bottom"/>
            <w:hideMark/>
          </w:tcPr>
          <w:p w14:paraId="72AA3EC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Alargamiento mínimo a la rotura del aislamiento XLPE</w:t>
            </w:r>
          </w:p>
        </w:tc>
        <w:tc>
          <w:tcPr>
            <w:tcW w:w="6033" w:type="dxa"/>
            <w:tcBorders>
              <w:top w:val="nil"/>
              <w:left w:val="nil"/>
              <w:bottom w:val="single" w:sz="4" w:space="0" w:color="auto"/>
              <w:right w:val="single" w:sz="4" w:space="0" w:color="auto"/>
            </w:tcBorders>
            <w:shd w:val="clear" w:color="auto" w:fill="auto"/>
            <w:vAlign w:val="bottom"/>
            <w:hideMark/>
          </w:tcPr>
          <w:p w14:paraId="0837237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200 %.</w:t>
            </w:r>
          </w:p>
        </w:tc>
      </w:tr>
      <w:tr w:rsidR="00E14D09" w:rsidRPr="00E14D09" w14:paraId="4EB7F43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A5D0D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1.10.5</w:t>
            </w:r>
          </w:p>
        </w:tc>
        <w:tc>
          <w:tcPr>
            <w:tcW w:w="3328" w:type="dxa"/>
            <w:tcBorders>
              <w:top w:val="nil"/>
              <w:left w:val="nil"/>
              <w:bottom w:val="single" w:sz="4" w:space="0" w:color="auto"/>
              <w:right w:val="single" w:sz="4" w:space="0" w:color="auto"/>
            </w:tcBorders>
            <w:shd w:val="clear" w:color="auto" w:fill="auto"/>
            <w:vAlign w:val="bottom"/>
            <w:hideMark/>
          </w:tcPr>
          <w:p w14:paraId="704AC86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Variación máxima del aislamiento XLPE después del envejecimiento</w:t>
            </w:r>
          </w:p>
        </w:tc>
        <w:tc>
          <w:tcPr>
            <w:tcW w:w="6033" w:type="dxa"/>
            <w:tcBorders>
              <w:top w:val="nil"/>
              <w:left w:val="nil"/>
              <w:bottom w:val="single" w:sz="4" w:space="0" w:color="auto"/>
              <w:right w:val="single" w:sz="4" w:space="0" w:color="auto"/>
            </w:tcBorders>
            <w:shd w:val="clear" w:color="auto" w:fill="auto"/>
            <w:vAlign w:val="bottom"/>
            <w:hideMark/>
          </w:tcPr>
          <w:p w14:paraId="7FF7565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+/- 25 %.</w:t>
            </w:r>
          </w:p>
        </w:tc>
      </w:tr>
      <w:tr w:rsidR="00E14D09" w:rsidRPr="00E14D09" w14:paraId="712CBF1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1FB247"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1507034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4916224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A029637"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AC17B8"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w:t>
            </w:r>
          </w:p>
        </w:tc>
        <w:tc>
          <w:tcPr>
            <w:tcW w:w="3328" w:type="dxa"/>
            <w:tcBorders>
              <w:top w:val="nil"/>
              <w:left w:val="nil"/>
              <w:bottom w:val="single" w:sz="4" w:space="0" w:color="auto"/>
              <w:right w:val="single" w:sz="4" w:space="0" w:color="auto"/>
            </w:tcBorders>
            <w:shd w:val="clear" w:color="auto" w:fill="auto"/>
            <w:vAlign w:val="bottom"/>
            <w:hideMark/>
          </w:tcPr>
          <w:p w14:paraId="5116CE9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Embalaje </w:t>
            </w:r>
          </w:p>
        </w:tc>
        <w:tc>
          <w:tcPr>
            <w:tcW w:w="6033" w:type="dxa"/>
            <w:tcBorders>
              <w:top w:val="nil"/>
              <w:left w:val="nil"/>
              <w:bottom w:val="single" w:sz="4" w:space="0" w:color="auto"/>
              <w:right w:val="single" w:sz="4" w:space="0" w:color="auto"/>
            </w:tcBorders>
            <w:shd w:val="clear" w:color="auto" w:fill="auto"/>
            <w:vAlign w:val="bottom"/>
            <w:hideMark/>
          </w:tcPr>
          <w:p w14:paraId="72FFCA5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Carrete de 500 m</w:t>
            </w:r>
          </w:p>
        </w:tc>
      </w:tr>
      <w:tr w:rsidR="00E14D09" w:rsidRPr="00E14D09" w14:paraId="09F716C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49ACC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w:t>
            </w:r>
          </w:p>
        </w:tc>
        <w:tc>
          <w:tcPr>
            <w:tcW w:w="3328" w:type="dxa"/>
            <w:tcBorders>
              <w:top w:val="nil"/>
              <w:left w:val="nil"/>
              <w:bottom w:val="single" w:sz="4" w:space="0" w:color="auto"/>
              <w:right w:val="single" w:sz="4" w:space="0" w:color="auto"/>
            </w:tcBorders>
            <w:shd w:val="clear" w:color="auto" w:fill="auto"/>
            <w:vAlign w:val="bottom"/>
            <w:hideMark/>
          </w:tcPr>
          <w:p w14:paraId="1575036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Garantía Técnica </w:t>
            </w:r>
          </w:p>
        </w:tc>
        <w:tc>
          <w:tcPr>
            <w:tcW w:w="6033" w:type="dxa"/>
            <w:tcBorders>
              <w:top w:val="nil"/>
              <w:left w:val="nil"/>
              <w:bottom w:val="single" w:sz="4" w:space="0" w:color="auto"/>
              <w:right w:val="single" w:sz="4" w:space="0" w:color="auto"/>
            </w:tcBorders>
            <w:shd w:val="clear" w:color="auto" w:fill="auto"/>
            <w:vAlign w:val="bottom"/>
            <w:hideMark/>
          </w:tcPr>
          <w:p w14:paraId="450FCB4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24 meses</w:t>
            </w:r>
          </w:p>
        </w:tc>
      </w:tr>
      <w:tr w:rsidR="00E14D09" w:rsidRPr="00E14D09" w14:paraId="48F1F81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308C0E"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4</w:t>
            </w:r>
          </w:p>
        </w:tc>
        <w:tc>
          <w:tcPr>
            <w:tcW w:w="3328" w:type="dxa"/>
            <w:tcBorders>
              <w:top w:val="nil"/>
              <w:left w:val="nil"/>
              <w:bottom w:val="single" w:sz="4" w:space="0" w:color="auto"/>
              <w:right w:val="single" w:sz="4" w:space="0" w:color="auto"/>
            </w:tcBorders>
            <w:shd w:val="clear" w:color="auto" w:fill="auto"/>
            <w:vAlign w:val="bottom"/>
            <w:hideMark/>
          </w:tcPr>
          <w:p w14:paraId="4C79D9C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Certificado:</w:t>
            </w:r>
          </w:p>
        </w:tc>
        <w:tc>
          <w:tcPr>
            <w:tcW w:w="6033" w:type="dxa"/>
            <w:tcBorders>
              <w:top w:val="nil"/>
              <w:left w:val="nil"/>
              <w:bottom w:val="single" w:sz="4" w:space="0" w:color="auto"/>
              <w:right w:val="single" w:sz="4" w:space="0" w:color="auto"/>
            </w:tcBorders>
            <w:shd w:val="clear" w:color="auto" w:fill="auto"/>
            <w:vAlign w:val="bottom"/>
            <w:hideMark/>
          </w:tcPr>
          <w:p w14:paraId="79A4F90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36534431"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C7DBC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4.1</w:t>
            </w:r>
          </w:p>
        </w:tc>
        <w:tc>
          <w:tcPr>
            <w:tcW w:w="3328" w:type="dxa"/>
            <w:tcBorders>
              <w:top w:val="nil"/>
              <w:left w:val="nil"/>
              <w:bottom w:val="single" w:sz="4" w:space="0" w:color="auto"/>
              <w:right w:val="single" w:sz="4" w:space="0" w:color="auto"/>
            </w:tcBorders>
            <w:shd w:val="clear" w:color="auto" w:fill="auto"/>
            <w:vAlign w:val="bottom"/>
            <w:hideMark/>
          </w:tcPr>
          <w:p w14:paraId="5F47556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Fabricación y ensayos</w:t>
            </w:r>
          </w:p>
        </w:tc>
        <w:tc>
          <w:tcPr>
            <w:tcW w:w="6033" w:type="dxa"/>
            <w:tcBorders>
              <w:top w:val="nil"/>
              <w:left w:val="nil"/>
              <w:bottom w:val="single" w:sz="4" w:space="0" w:color="auto"/>
              <w:right w:val="single" w:sz="4" w:space="0" w:color="auto"/>
            </w:tcBorders>
            <w:shd w:val="clear" w:color="auto" w:fill="auto"/>
            <w:vAlign w:val="bottom"/>
            <w:hideMark/>
          </w:tcPr>
          <w:p w14:paraId="4EA54BA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Nota 1</w:t>
            </w:r>
          </w:p>
        </w:tc>
      </w:tr>
      <w:tr w:rsidR="00E14D09" w:rsidRPr="00E14D09" w14:paraId="6BF0E4C7"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6BEA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NOTAS:</w:t>
            </w:r>
          </w:p>
        </w:tc>
        <w:tc>
          <w:tcPr>
            <w:tcW w:w="3328" w:type="dxa"/>
            <w:tcBorders>
              <w:top w:val="nil"/>
              <w:left w:val="nil"/>
              <w:bottom w:val="single" w:sz="4" w:space="0" w:color="auto"/>
              <w:right w:val="single" w:sz="4" w:space="0" w:color="auto"/>
            </w:tcBorders>
            <w:shd w:val="clear" w:color="auto" w:fill="auto"/>
            <w:vAlign w:val="bottom"/>
            <w:hideMark/>
          </w:tcPr>
          <w:p w14:paraId="4E0D8DF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790C67A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1F589F05"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859D3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w:t>
            </w:r>
          </w:p>
        </w:tc>
        <w:tc>
          <w:tcPr>
            <w:tcW w:w="9361" w:type="dxa"/>
            <w:gridSpan w:val="2"/>
            <w:tcBorders>
              <w:top w:val="single" w:sz="4" w:space="0" w:color="auto"/>
              <w:left w:val="nil"/>
              <w:bottom w:val="single" w:sz="4" w:space="0" w:color="auto"/>
              <w:right w:val="single" w:sz="4" w:space="0" w:color="auto"/>
            </w:tcBorders>
            <w:shd w:val="clear" w:color="auto" w:fill="auto"/>
            <w:vAlign w:val="center"/>
            <w:hideMark/>
          </w:tcPr>
          <w:p w14:paraId="07ECB7EC" w14:textId="77777777" w:rsidR="00E14D09" w:rsidRPr="00E14D09" w:rsidRDefault="00E14D09" w:rsidP="00E14D09">
            <w:pPr>
              <w:jc w:val="both"/>
              <w:rPr>
                <w:rFonts w:cstheme="minorHAnsi"/>
                <w:sz w:val="18"/>
                <w:szCs w:val="18"/>
                <w:lang w:val="es-AR" w:eastAsia="es-ES"/>
              </w:rPr>
            </w:pPr>
            <w:r w:rsidRPr="00E14D09">
              <w:rPr>
                <w:rFonts w:cstheme="minorHAnsi"/>
                <w:sz w:val="18"/>
                <w:szCs w:val="18"/>
                <w:lang w:val="es-AR" w:eastAsia="es-ES"/>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tc>
      </w:tr>
      <w:tr w:rsidR="00E14D09" w:rsidRPr="00E14D09" w14:paraId="74C6CB8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D944D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w:t>
            </w:r>
          </w:p>
        </w:tc>
        <w:tc>
          <w:tcPr>
            <w:tcW w:w="9361" w:type="dxa"/>
            <w:gridSpan w:val="2"/>
            <w:tcBorders>
              <w:top w:val="single" w:sz="4" w:space="0" w:color="auto"/>
              <w:left w:val="nil"/>
              <w:bottom w:val="single" w:sz="4" w:space="0" w:color="auto"/>
              <w:right w:val="single" w:sz="4" w:space="0" w:color="auto"/>
            </w:tcBorders>
            <w:shd w:val="clear" w:color="auto" w:fill="auto"/>
            <w:hideMark/>
          </w:tcPr>
          <w:p w14:paraId="1B3253D5" w14:textId="77777777" w:rsidR="00E14D09" w:rsidRPr="00E14D09" w:rsidRDefault="00E14D09" w:rsidP="00E14D09">
            <w:pPr>
              <w:jc w:val="both"/>
              <w:rPr>
                <w:rFonts w:cstheme="minorHAnsi"/>
                <w:sz w:val="18"/>
                <w:szCs w:val="18"/>
                <w:lang w:val="es-AR" w:eastAsia="es-ES"/>
              </w:rPr>
            </w:pPr>
            <w:r w:rsidRPr="00E14D09">
              <w:rPr>
                <w:rFonts w:cstheme="minorHAnsi"/>
                <w:sz w:val="18"/>
                <w:szCs w:val="18"/>
                <w:lang w:val="es-AR" w:eastAsia="es-ES"/>
              </w:rPr>
              <w:t>En la descripción del cable, el número de conductores, los calibres de las fases y neutro se mostrarán en el cuadro de especificaciones particulares, de acuerdo al siguiente criterio: n= número de fases, N= calibre de las fases en mm2, N1= calibre del neutro en mm2, N2= calibre de las fases en AWG, N3= calibre del neutro en AWG.</w:t>
            </w:r>
          </w:p>
        </w:tc>
      </w:tr>
    </w:tbl>
    <w:p w14:paraId="097BAA68"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pPr w:leftFromText="141" w:rightFromText="141" w:vertAnchor="text" w:horzAnchor="margin" w:tblpXSpec="center" w:tblpY="309"/>
        <w:tblW w:w="9067" w:type="dxa"/>
        <w:tblCellMar>
          <w:left w:w="70" w:type="dxa"/>
          <w:right w:w="70" w:type="dxa"/>
        </w:tblCellMar>
        <w:tblLook w:val="04A0" w:firstRow="1" w:lastRow="0" w:firstColumn="1" w:lastColumn="0" w:noHBand="0" w:noVBand="1"/>
      </w:tblPr>
      <w:tblGrid>
        <w:gridCol w:w="1080"/>
        <w:gridCol w:w="4727"/>
        <w:gridCol w:w="3260"/>
      </w:tblGrid>
      <w:tr w:rsidR="00E14D09" w:rsidRPr="00E14D09" w14:paraId="3AD0C008" w14:textId="77777777" w:rsidTr="00CD0519">
        <w:trPr>
          <w:trHeight w:val="113"/>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84504A9"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0D7C720D" w14:textId="77777777" w:rsidTr="00CD0519">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563B750"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CONDUCTOR DESNUDO CABLEADO ALUMINIO, A.C.A.R.  N</w:t>
            </w:r>
            <w:r w:rsidRPr="00E14D09">
              <w:rPr>
                <w:rFonts w:cstheme="minorHAnsi"/>
                <w:b/>
                <w:sz w:val="20"/>
                <w:szCs w:val="20"/>
                <w:vertAlign w:val="subscript"/>
                <w:lang w:val="es-AR" w:eastAsia="es-ES"/>
              </w:rPr>
              <w:t>o</w:t>
            </w:r>
            <w:r w:rsidRPr="00E14D09">
              <w:rPr>
                <w:rFonts w:cstheme="minorHAnsi"/>
                <w:b/>
                <w:sz w:val="20"/>
                <w:szCs w:val="20"/>
                <w:lang w:val="es-AR" w:eastAsia="es-ES"/>
              </w:rPr>
              <w:t>. 2 AWG, 7 HILOS</w:t>
            </w:r>
          </w:p>
        </w:tc>
      </w:tr>
      <w:tr w:rsidR="00E14D09" w:rsidRPr="00E14D09" w14:paraId="1BB5C655" w14:textId="77777777" w:rsidTr="00CD051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30051B"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727" w:type="dxa"/>
            <w:tcBorders>
              <w:top w:val="nil"/>
              <w:left w:val="nil"/>
              <w:bottom w:val="single" w:sz="4" w:space="0" w:color="auto"/>
              <w:right w:val="single" w:sz="4" w:space="0" w:color="auto"/>
            </w:tcBorders>
            <w:shd w:val="clear" w:color="auto" w:fill="auto"/>
            <w:noWrap/>
            <w:vAlign w:val="bottom"/>
            <w:hideMark/>
          </w:tcPr>
          <w:p w14:paraId="1F40D957"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bottom"/>
            <w:hideMark/>
          </w:tcPr>
          <w:p w14:paraId="15DEB440"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 SOLICITADA</w:t>
            </w:r>
          </w:p>
        </w:tc>
      </w:tr>
      <w:tr w:rsidR="00E14D09" w:rsidRPr="00E14D09" w14:paraId="251DCBC9"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7865E8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727" w:type="dxa"/>
            <w:tcBorders>
              <w:top w:val="nil"/>
              <w:left w:val="nil"/>
              <w:bottom w:val="single" w:sz="4" w:space="0" w:color="auto"/>
              <w:right w:val="single" w:sz="4" w:space="0" w:color="auto"/>
            </w:tcBorders>
            <w:shd w:val="clear" w:color="auto" w:fill="auto"/>
            <w:hideMark/>
          </w:tcPr>
          <w:p w14:paraId="68E45A7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hideMark/>
          </w:tcPr>
          <w:p w14:paraId="1B6FA51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65B370B8"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31FA2B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727" w:type="dxa"/>
            <w:tcBorders>
              <w:top w:val="nil"/>
              <w:left w:val="nil"/>
              <w:bottom w:val="single" w:sz="4" w:space="0" w:color="auto"/>
              <w:right w:val="single" w:sz="4" w:space="0" w:color="auto"/>
            </w:tcBorders>
            <w:shd w:val="clear" w:color="auto" w:fill="auto"/>
            <w:hideMark/>
          </w:tcPr>
          <w:p w14:paraId="6FB2A91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Características ambientales del entorno</w:t>
            </w:r>
          </w:p>
        </w:tc>
        <w:tc>
          <w:tcPr>
            <w:tcW w:w="3260" w:type="dxa"/>
            <w:tcBorders>
              <w:top w:val="nil"/>
              <w:left w:val="nil"/>
              <w:bottom w:val="single" w:sz="4" w:space="0" w:color="auto"/>
              <w:right w:val="single" w:sz="4" w:space="0" w:color="auto"/>
            </w:tcBorders>
            <w:shd w:val="clear" w:color="auto" w:fill="auto"/>
            <w:hideMark/>
          </w:tcPr>
          <w:p w14:paraId="340CAF7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52E4F06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FF8278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727" w:type="dxa"/>
            <w:tcBorders>
              <w:top w:val="nil"/>
              <w:left w:val="nil"/>
              <w:bottom w:val="single" w:sz="4" w:space="0" w:color="auto"/>
              <w:right w:val="single" w:sz="4" w:space="0" w:color="auto"/>
            </w:tcBorders>
            <w:shd w:val="clear" w:color="auto" w:fill="auto"/>
            <w:hideMark/>
          </w:tcPr>
          <w:p w14:paraId="5E12047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hideMark/>
          </w:tcPr>
          <w:p w14:paraId="74433F6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3FD1CAE4"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33E81F2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727" w:type="dxa"/>
            <w:tcBorders>
              <w:top w:val="nil"/>
              <w:left w:val="nil"/>
              <w:bottom w:val="single" w:sz="4" w:space="0" w:color="auto"/>
              <w:right w:val="single" w:sz="4" w:space="0" w:color="auto"/>
            </w:tcBorders>
            <w:shd w:val="clear" w:color="auto" w:fill="auto"/>
            <w:hideMark/>
          </w:tcPr>
          <w:p w14:paraId="6AFFCC5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w:t>
            </w:r>
            <w:proofErr w:type="spellStart"/>
            <w:r w:rsidRPr="00E14D09">
              <w:rPr>
                <w:rFonts w:cstheme="minorHAnsi"/>
                <w:sz w:val="20"/>
                <w:szCs w:val="20"/>
                <w:lang w:val="es-AR" w:eastAsia="es-ES"/>
              </w:rPr>
              <w:t>ºC</w:t>
            </w:r>
            <w:proofErr w:type="spellEnd"/>
            <w:r w:rsidRPr="00E14D09">
              <w:rPr>
                <w:rFonts w:cstheme="minorHAnsi"/>
                <w:sz w:val="20"/>
                <w:szCs w:val="20"/>
                <w:lang w:val="es-AR" w:eastAsia="es-ES"/>
              </w:rPr>
              <w:t>]</w:t>
            </w:r>
          </w:p>
        </w:tc>
        <w:tc>
          <w:tcPr>
            <w:tcW w:w="3260" w:type="dxa"/>
            <w:tcBorders>
              <w:top w:val="nil"/>
              <w:left w:val="nil"/>
              <w:bottom w:val="single" w:sz="4" w:space="0" w:color="auto"/>
              <w:right w:val="single" w:sz="4" w:space="0" w:color="auto"/>
            </w:tcBorders>
            <w:shd w:val="clear" w:color="auto" w:fill="auto"/>
            <w:hideMark/>
          </w:tcPr>
          <w:p w14:paraId="724E459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20</w:t>
            </w:r>
          </w:p>
        </w:tc>
      </w:tr>
      <w:tr w:rsidR="00E14D09" w:rsidRPr="00E14D09" w14:paraId="70DCE8E2"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6E61567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lastRenderedPageBreak/>
              <w:t xml:space="preserve">1.1.3 </w:t>
            </w:r>
          </w:p>
        </w:tc>
        <w:tc>
          <w:tcPr>
            <w:tcW w:w="4727" w:type="dxa"/>
            <w:tcBorders>
              <w:top w:val="nil"/>
              <w:left w:val="nil"/>
              <w:bottom w:val="single" w:sz="4" w:space="0" w:color="auto"/>
              <w:right w:val="single" w:sz="4" w:space="0" w:color="auto"/>
            </w:tcBorders>
            <w:shd w:val="clear" w:color="auto" w:fill="auto"/>
            <w:hideMark/>
          </w:tcPr>
          <w:p w14:paraId="273F9BB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hideMark/>
          </w:tcPr>
          <w:p w14:paraId="4E460FE7" w14:textId="77777777" w:rsidR="00E14D09" w:rsidRPr="00E14D09" w:rsidRDefault="00E14D09" w:rsidP="00E14D09">
            <w:pPr>
              <w:jc w:val="center"/>
              <w:rPr>
                <w:rFonts w:cstheme="minorHAnsi"/>
                <w:sz w:val="20"/>
                <w:szCs w:val="20"/>
                <w:lang w:val="es-AR" w:eastAsia="es-ES"/>
              </w:rPr>
            </w:pPr>
            <w:proofErr w:type="spellStart"/>
            <w:r w:rsidRPr="00E14D09">
              <w:rPr>
                <w:rFonts w:cstheme="minorHAnsi"/>
                <w:sz w:val="20"/>
                <w:szCs w:val="20"/>
                <w:lang w:val="es-AR" w:eastAsia="es-ES"/>
              </w:rPr>
              <w:t>Interperie</w:t>
            </w:r>
            <w:proofErr w:type="spellEnd"/>
          </w:p>
        </w:tc>
      </w:tr>
      <w:tr w:rsidR="00E14D09" w:rsidRPr="00E14D09" w14:paraId="58F566BF"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65DF096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727" w:type="dxa"/>
            <w:tcBorders>
              <w:top w:val="nil"/>
              <w:left w:val="nil"/>
              <w:bottom w:val="single" w:sz="4" w:space="0" w:color="auto"/>
              <w:right w:val="single" w:sz="4" w:space="0" w:color="auto"/>
            </w:tcBorders>
            <w:shd w:val="clear" w:color="auto" w:fill="auto"/>
            <w:hideMark/>
          </w:tcPr>
          <w:p w14:paraId="3877C20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hideMark/>
          </w:tcPr>
          <w:p w14:paraId="655A6C3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048267A5"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9738A2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727" w:type="dxa"/>
            <w:tcBorders>
              <w:top w:val="nil"/>
              <w:left w:val="nil"/>
              <w:bottom w:val="single" w:sz="4" w:space="0" w:color="auto"/>
              <w:right w:val="single" w:sz="4" w:space="0" w:color="auto"/>
            </w:tcBorders>
            <w:shd w:val="clear" w:color="auto" w:fill="auto"/>
            <w:hideMark/>
          </w:tcPr>
          <w:p w14:paraId="4087A8B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CARACTERÍSTICAS TÉCNICAS</w:t>
            </w:r>
          </w:p>
        </w:tc>
        <w:tc>
          <w:tcPr>
            <w:tcW w:w="3260" w:type="dxa"/>
            <w:tcBorders>
              <w:top w:val="nil"/>
              <w:left w:val="nil"/>
              <w:bottom w:val="single" w:sz="4" w:space="0" w:color="auto"/>
              <w:right w:val="single" w:sz="4" w:space="0" w:color="auto"/>
            </w:tcBorders>
            <w:shd w:val="clear" w:color="auto" w:fill="auto"/>
            <w:hideMark/>
          </w:tcPr>
          <w:p w14:paraId="2F5FAD26" w14:textId="77777777" w:rsidR="00E14D09" w:rsidRPr="00E14D09" w:rsidRDefault="00E14D09" w:rsidP="00E14D09">
            <w:pPr>
              <w:jc w:val="center"/>
              <w:rPr>
                <w:rFonts w:cstheme="minorHAnsi"/>
                <w:sz w:val="20"/>
                <w:szCs w:val="20"/>
                <w:lang w:val="es-AR" w:eastAsia="es-ES"/>
              </w:rPr>
            </w:pPr>
          </w:p>
        </w:tc>
      </w:tr>
      <w:tr w:rsidR="00E14D09" w:rsidRPr="00E14D09" w14:paraId="2D88832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19CEDA7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727" w:type="dxa"/>
            <w:tcBorders>
              <w:top w:val="nil"/>
              <w:left w:val="nil"/>
              <w:bottom w:val="single" w:sz="4" w:space="0" w:color="auto"/>
              <w:right w:val="single" w:sz="4" w:space="0" w:color="auto"/>
            </w:tcBorders>
            <w:shd w:val="clear" w:color="auto" w:fill="auto"/>
          </w:tcPr>
          <w:p w14:paraId="2F9EEF0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tcPr>
          <w:p w14:paraId="7F45A2E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r>
      <w:tr w:rsidR="00E14D09" w:rsidRPr="00E14D09" w14:paraId="13248050" w14:textId="77777777" w:rsidTr="00CD0519">
        <w:trPr>
          <w:trHeight w:val="426"/>
        </w:trPr>
        <w:tc>
          <w:tcPr>
            <w:tcW w:w="1080" w:type="dxa"/>
            <w:tcBorders>
              <w:top w:val="nil"/>
              <w:left w:val="single" w:sz="4" w:space="0" w:color="auto"/>
              <w:bottom w:val="single" w:sz="4" w:space="0" w:color="auto"/>
              <w:right w:val="single" w:sz="4" w:space="0" w:color="auto"/>
            </w:tcBorders>
            <w:shd w:val="clear" w:color="auto" w:fill="auto"/>
            <w:hideMark/>
          </w:tcPr>
          <w:p w14:paraId="691CC21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727" w:type="dxa"/>
            <w:tcBorders>
              <w:top w:val="nil"/>
              <w:left w:val="nil"/>
              <w:bottom w:val="single" w:sz="4" w:space="0" w:color="auto"/>
              <w:right w:val="single" w:sz="4" w:space="0" w:color="auto"/>
            </w:tcBorders>
            <w:shd w:val="clear" w:color="auto" w:fill="auto"/>
          </w:tcPr>
          <w:p w14:paraId="0F4ED26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tcPr>
          <w:p w14:paraId="5DEAC8C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ASTM B-230 ASTM B-398 ASTM B 524</w:t>
            </w:r>
          </w:p>
        </w:tc>
      </w:tr>
      <w:tr w:rsidR="00E14D09" w:rsidRPr="00E14D09" w14:paraId="59C31C0C"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A5B3BA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727" w:type="dxa"/>
            <w:tcBorders>
              <w:top w:val="nil"/>
              <w:left w:val="nil"/>
              <w:bottom w:val="single" w:sz="4" w:space="0" w:color="auto"/>
              <w:right w:val="single" w:sz="4" w:space="0" w:color="auto"/>
            </w:tcBorders>
            <w:shd w:val="clear" w:color="auto" w:fill="auto"/>
          </w:tcPr>
          <w:p w14:paraId="190B5CA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tcPr>
          <w:p w14:paraId="63EEC33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A.C.A.R.</w:t>
            </w:r>
          </w:p>
        </w:tc>
      </w:tr>
      <w:tr w:rsidR="00E14D09" w:rsidRPr="00E14D09" w14:paraId="5C423D28"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2D17CBC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727" w:type="dxa"/>
            <w:tcBorders>
              <w:top w:val="nil"/>
              <w:left w:val="nil"/>
              <w:bottom w:val="single" w:sz="4" w:space="0" w:color="auto"/>
              <w:right w:val="single" w:sz="4" w:space="0" w:color="auto"/>
            </w:tcBorders>
            <w:shd w:val="clear" w:color="auto" w:fill="auto"/>
          </w:tcPr>
          <w:p w14:paraId="04F08B5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tcPr>
          <w:p w14:paraId="1B1DAB5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CONCENTRICO</w:t>
            </w:r>
          </w:p>
        </w:tc>
      </w:tr>
      <w:tr w:rsidR="00E14D09" w:rsidRPr="00E14D09" w14:paraId="73FE1133"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431159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727" w:type="dxa"/>
            <w:tcBorders>
              <w:top w:val="nil"/>
              <w:left w:val="nil"/>
              <w:bottom w:val="single" w:sz="4" w:space="0" w:color="auto"/>
              <w:right w:val="single" w:sz="4" w:space="0" w:color="auto"/>
            </w:tcBorders>
            <w:shd w:val="clear" w:color="auto" w:fill="auto"/>
          </w:tcPr>
          <w:p w14:paraId="1A16884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tcPr>
          <w:p w14:paraId="6D7671F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33,62</w:t>
            </w:r>
          </w:p>
        </w:tc>
      </w:tr>
      <w:tr w:rsidR="00E14D09" w:rsidRPr="00E14D09" w14:paraId="074BE69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4E6CC0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2.6</w:t>
            </w:r>
          </w:p>
        </w:tc>
        <w:tc>
          <w:tcPr>
            <w:tcW w:w="4727" w:type="dxa"/>
            <w:tcBorders>
              <w:top w:val="nil"/>
              <w:left w:val="nil"/>
              <w:bottom w:val="single" w:sz="4" w:space="0" w:color="auto"/>
              <w:right w:val="single" w:sz="4" w:space="0" w:color="auto"/>
            </w:tcBorders>
            <w:shd w:val="clear" w:color="auto" w:fill="auto"/>
          </w:tcPr>
          <w:p w14:paraId="552E4E8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tcPr>
          <w:p w14:paraId="6C86B7F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w:t>
            </w:r>
          </w:p>
        </w:tc>
      </w:tr>
      <w:tr w:rsidR="00E14D09" w:rsidRPr="00E14D09" w14:paraId="7D84640E"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05DA8F9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727" w:type="dxa"/>
            <w:tcBorders>
              <w:top w:val="nil"/>
              <w:left w:val="nil"/>
              <w:bottom w:val="single" w:sz="4" w:space="0" w:color="auto"/>
              <w:right w:val="single" w:sz="4" w:space="0" w:color="auto"/>
            </w:tcBorders>
            <w:shd w:val="clear" w:color="auto" w:fill="auto"/>
          </w:tcPr>
          <w:p w14:paraId="2CC27D8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tcPr>
          <w:p w14:paraId="3C5755D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≥178</w:t>
            </w:r>
          </w:p>
        </w:tc>
      </w:tr>
      <w:tr w:rsidR="00E14D09" w:rsidRPr="00E14D09" w14:paraId="2D00197C"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5AFF563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2.8</w:t>
            </w:r>
          </w:p>
        </w:tc>
        <w:tc>
          <w:tcPr>
            <w:tcW w:w="4727" w:type="dxa"/>
            <w:tcBorders>
              <w:top w:val="nil"/>
              <w:left w:val="nil"/>
              <w:bottom w:val="single" w:sz="4" w:space="0" w:color="auto"/>
              <w:right w:val="single" w:sz="4" w:space="0" w:color="auto"/>
            </w:tcBorders>
            <w:shd w:val="clear" w:color="auto" w:fill="auto"/>
          </w:tcPr>
          <w:p w14:paraId="109B297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Carga de ruptura (Kg)</w:t>
            </w:r>
          </w:p>
        </w:tc>
        <w:tc>
          <w:tcPr>
            <w:tcW w:w="3260" w:type="dxa"/>
            <w:tcBorders>
              <w:top w:val="nil"/>
              <w:left w:val="nil"/>
              <w:bottom w:val="single" w:sz="4" w:space="0" w:color="auto"/>
              <w:right w:val="single" w:sz="4" w:space="0" w:color="auto"/>
            </w:tcBorders>
            <w:shd w:val="clear" w:color="auto" w:fill="auto"/>
          </w:tcPr>
          <w:p w14:paraId="2B92778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≥790</w:t>
            </w:r>
          </w:p>
        </w:tc>
      </w:tr>
    </w:tbl>
    <w:p w14:paraId="77DE80A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DFAD2B3"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9072" w:type="dxa"/>
        <w:tblInd w:w="-5" w:type="dxa"/>
        <w:tblCellMar>
          <w:left w:w="70" w:type="dxa"/>
          <w:right w:w="70" w:type="dxa"/>
        </w:tblCellMar>
        <w:tblLook w:val="04A0" w:firstRow="1" w:lastRow="0" w:firstColumn="1" w:lastColumn="0" w:noHBand="0" w:noVBand="1"/>
      </w:tblPr>
      <w:tblGrid>
        <w:gridCol w:w="993"/>
        <w:gridCol w:w="4819"/>
        <w:gridCol w:w="3260"/>
      </w:tblGrid>
      <w:tr w:rsidR="00E14D09" w:rsidRPr="00E14D09" w14:paraId="4ED98E2F" w14:textId="77777777" w:rsidTr="00CD0519">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A71E7E2"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609FD562" w14:textId="77777777" w:rsidTr="00CD0519">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B308D0D" w14:textId="77777777" w:rsidR="00E14D09" w:rsidRPr="00E14D09" w:rsidRDefault="00E14D09" w:rsidP="00E14D09">
            <w:pPr>
              <w:tabs>
                <w:tab w:val="left" w:pos="8505"/>
              </w:tabs>
              <w:jc w:val="center"/>
              <w:rPr>
                <w:rFonts w:cstheme="minorHAnsi"/>
                <w:b/>
                <w:bCs/>
                <w:sz w:val="20"/>
                <w:szCs w:val="20"/>
                <w:lang w:val="es-AR" w:eastAsia="es-EC"/>
              </w:rPr>
            </w:pPr>
            <w:r w:rsidRPr="00E14D09">
              <w:rPr>
                <w:rFonts w:cstheme="minorHAnsi"/>
                <w:b/>
                <w:sz w:val="20"/>
                <w:szCs w:val="20"/>
                <w:lang w:val="es-AR" w:eastAsia="es-ES"/>
              </w:rPr>
              <w:t>CONDUCTOR DESNUDO CABLEADO COBRE SUAVE             No. 6 AWG, 7 HILOS</w:t>
            </w:r>
          </w:p>
        </w:tc>
      </w:tr>
      <w:tr w:rsidR="00E14D09" w:rsidRPr="00E14D09" w14:paraId="393E96BD"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9EA23"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auto"/>
            <w:noWrap/>
            <w:vAlign w:val="center"/>
            <w:hideMark/>
          </w:tcPr>
          <w:p w14:paraId="5328433D"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center"/>
            <w:hideMark/>
          </w:tcPr>
          <w:p w14:paraId="4AA8652F"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w:t>
            </w:r>
          </w:p>
        </w:tc>
      </w:tr>
      <w:tr w:rsidR="00E14D09" w:rsidRPr="00E14D09" w14:paraId="75E719C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29A24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2542906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vAlign w:val="center"/>
            <w:hideMark/>
          </w:tcPr>
          <w:p w14:paraId="05AA6B6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2B82C64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D5769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41340DDF" w14:textId="77777777" w:rsidR="00E14D09" w:rsidRPr="00E14D09" w:rsidRDefault="00E14D09" w:rsidP="00E14D09">
            <w:pPr>
              <w:rPr>
                <w:rFonts w:cstheme="minorHAnsi"/>
                <w:sz w:val="20"/>
                <w:szCs w:val="20"/>
                <w:lang w:val="es-AR" w:eastAsia="es-ES"/>
              </w:rPr>
            </w:pPr>
            <w:proofErr w:type="spellStart"/>
            <w:r w:rsidRPr="00E14D09">
              <w:rPr>
                <w:rFonts w:cstheme="minorHAnsi"/>
                <w:sz w:val="20"/>
                <w:szCs w:val="20"/>
                <w:lang w:val="es-AR" w:eastAsia="es-ES"/>
              </w:rPr>
              <w:t>Carácterísticas</w:t>
            </w:r>
            <w:proofErr w:type="spellEnd"/>
            <w:r w:rsidRPr="00E14D09">
              <w:rPr>
                <w:rFonts w:cstheme="minorHAnsi"/>
                <w:sz w:val="20"/>
                <w:szCs w:val="20"/>
                <w:lang w:val="es-AR" w:eastAsia="es-ES"/>
              </w:rPr>
              <w:t xml:space="preserve"> ambientales del entorno</w:t>
            </w:r>
          </w:p>
        </w:tc>
        <w:tc>
          <w:tcPr>
            <w:tcW w:w="3260" w:type="dxa"/>
            <w:tcBorders>
              <w:top w:val="nil"/>
              <w:left w:val="nil"/>
              <w:bottom w:val="single" w:sz="4" w:space="0" w:color="auto"/>
              <w:right w:val="single" w:sz="4" w:space="0" w:color="auto"/>
            </w:tcBorders>
            <w:shd w:val="clear" w:color="auto" w:fill="auto"/>
            <w:vAlign w:val="center"/>
            <w:hideMark/>
          </w:tcPr>
          <w:p w14:paraId="0504FDA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3860471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FC915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3E61904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vAlign w:val="center"/>
            <w:hideMark/>
          </w:tcPr>
          <w:p w14:paraId="3FE7BD9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029252B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94B21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43803F8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w:t>
            </w:r>
            <w:proofErr w:type="spellStart"/>
            <w:r w:rsidRPr="00E14D09">
              <w:rPr>
                <w:rFonts w:cstheme="minorHAnsi"/>
                <w:sz w:val="20"/>
                <w:szCs w:val="20"/>
                <w:lang w:val="es-AR" w:eastAsia="es-ES"/>
              </w:rPr>
              <w:t>ºC</w:t>
            </w:r>
            <w:proofErr w:type="spellEnd"/>
            <w:r w:rsidRPr="00E14D09">
              <w:rPr>
                <w:rFonts w:cstheme="minorHAnsi"/>
                <w:sz w:val="20"/>
                <w:szCs w:val="20"/>
                <w:lang w:val="es-AR" w:eastAsia="es-ES"/>
              </w:rPr>
              <w:t>]</w:t>
            </w:r>
          </w:p>
        </w:tc>
        <w:tc>
          <w:tcPr>
            <w:tcW w:w="3260" w:type="dxa"/>
            <w:tcBorders>
              <w:top w:val="nil"/>
              <w:left w:val="nil"/>
              <w:bottom w:val="single" w:sz="4" w:space="0" w:color="auto"/>
              <w:right w:val="single" w:sz="4" w:space="0" w:color="auto"/>
            </w:tcBorders>
            <w:shd w:val="clear" w:color="auto" w:fill="auto"/>
            <w:vAlign w:val="center"/>
            <w:hideMark/>
          </w:tcPr>
          <w:p w14:paraId="2A11A92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30</w:t>
            </w:r>
          </w:p>
        </w:tc>
      </w:tr>
      <w:tr w:rsidR="00E14D09" w:rsidRPr="00E14D09" w14:paraId="274232DC"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7B4C3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0F285DE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vAlign w:val="center"/>
            <w:hideMark/>
          </w:tcPr>
          <w:p w14:paraId="1AA78266" w14:textId="77777777" w:rsidR="00E14D09" w:rsidRPr="00E14D09" w:rsidRDefault="00E14D09" w:rsidP="00E14D09">
            <w:pPr>
              <w:jc w:val="center"/>
              <w:rPr>
                <w:rFonts w:cstheme="minorHAnsi"/>
                <w:sz w:val="20"/>
                <w:szCs w:val="20"/>
                <w:lang w:val="es-AR" w:eastAsia="es-ES"/>
              </w:rPr>
            </w:pPr>
            <w:proofErr w:type="spellStart"/>
            <w:r w:rsidRPr="00E14D09">
              <w:rPr>
                <w:rFonts w:cstheme="minorHAnsi"/>
                <w:sz w:val="20"/>
                <w:szCs w:val="20"/>
                <w:lang w:val="es-AR" w:eastAsia="es-ES"/>
              </w:rPr>
              <w:t>Interperie</w:t>
            </w:r>
            <w:proofErr w:type="spellEnd"/>
          </w:p>
        </w:tc>
      </w:tr>
      <w:tr w:rsidR="00E14D09" w:rsidRPr="00E14D09" w14:paraId="618A52A6"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A5F76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4711810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vAlign w:val="center"/>
            <w:hideMark/>
          </w:tcPr>
          <w:p w14:paraId="058F325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4031D3F0"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91828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734813F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CARACTERISTICAS TECNICAS</w:t>
            </w:r>
          </w:p>
        </w:tc>
        <w:tc>
          <w:tcPr>
            <w:tcW w:w="3260" w:type="dxa"/>
            <w:tcBorders>
              <w:top w:val="nil"/>
              <w:left w:val="nil"/>
              <w:bottom w:val="single" w:sz="4" w:space="0" w:color="auto"/>
              <w:right w:val="single" w:sz="4" w:space="0" w:color="auto"/>
            </w:tcBorders>
            <w:shd w:val="clear" w:color="auto" w:fill="auto"/>
            <w:vAlign w:val="center"/>
            <w:hideMark/>
          </w:tcPr>
          <w:p w14:paraId="2F328555" w14:textId="77777777" w:rsidR="00E14D09" w:rsidRPr="00E14D09" w:rsidRDefault="00E14D09" w:rsidP="00E14D09">
            <w:pPr>
              <w:tabs>
                <w:tab w:val="left" w:pos="8505"/>
              </w:tabs>
              <w:rPr>
                <w:rFonts w:cstheme="minorHAnsi"/>
                <w:sz w:val="20"/>
                <w:szCs w:val="20"/>
                <w:lang w:val="es-AR" w:eastAsia="es-ES"/>
              </w:rPr>
            </w:pPr>
            <w:r w:rsidRPr="00E14D09">
              <w:rPr>
                <w:rFonts w:cstheme="minorHAnsi"/>
                <w:sz w:val="18"/>
                <w:szCs w:val="20"/>
                <w:lang w:val="es-AR" w:eastAsia="es-ES"/>
              </w:rPr>
              <w:t xml:space="preserve">CONDUCTOR DESNUDO CABLEADO COBRE SUAVE </w:t>
            </w:r>
          </w:p>
        </w:tc>
      </w:tr>
      <w:tr w:rsidR="00E14D09" w:rsidRPr="00E14D09" w14:paraId="5A6F6A80"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9C71A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56C1213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vAlign w:val="center"/>
          </w:tcPr>
          <w:p w14:paraId="4A23CCAA"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6</w:t>
            </w:r>
          </w:p>
        </w:tc>
      </w:tr>
      <w:tr w:rsidR="00E14D09" w:rsidRPr="001F7E93" w14:paraId="201EA464"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559B0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122A007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vAlign w:val="center"/>
          </w:tcPr>
          <w:p w14:paraId="705FA3DF" w14:textId="77777777" w:rsidR="00E14D09" w:rsidRPr="00E14D09" w:rsidRDefault="00E14D09" w:rsidP="00E14D09">
            <w:pPr>
              <w:jc w:val="center"/>
              <w:rPr>
                <w:rFonts w:cstheme="minorHAnsi"/>
                <w:sz w:val="20"/>
                <w:szCs w:val="20"/>
                <w:lang w:val="en-US" w:eastAsia="es-ES"/>
              </w:rPr>
            </w:pPr>
            <w:r w:rsidRPr="00E14D09">
              <w:rPr>
                <w:rFonts w:cstheme="minorHAnsi"/>
                <w:sz w:val="20"/>
                <w:szCs w:val="20"/>
                <w:lang w:val="en-US" w:eastAsia="es-ES"/>
              </w:rPr>
              <w:t>NEMA WC-5 • ICEA S-61-402 • ASTM B</w:t>
            </w:r>
            <w:proofErr w:type="gramStart"/>
            <w:r w:rsidRPr="00E14D09">
              <w:rPr>
                <w:rFonts w:cstheme="minorHAnsi"/>
                <w:sz w:val="20"/>
                <w:szCs w:val="20"/>
                <w:lang w:val="en-US" w:eastAsia="es-ES"/>
              </w:rPr>
              <w:t>2,B</w:t>
            </w:r>
            <w:proofErr w:type="gramEnd"/>
            <w:r w:rsidRPr="00E14D09">
              <w:rPr>
                <w:rFonts w:cstheme="minorHAnsi"/>
                <w:sz w:val="20"/>
                <w:szCs w:val="20"/>
                <w:lang w:val="en-US" w:eastAsia="es-ES"/>
              </w:rPr>
              <w:t>3,B8 • INEN 2214</w:t>
            </w:r>
          </w:p>
        </w:tc>
      </w:tr>
      <w:tr w:rsidR="00E14D09" w:rsidRPr="00E14D09" w14:paraId="7733444C"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529545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43A783E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vAlign w:val="center"/>
          </w:tcPr>
          <w:p w14:paraId="0C7B748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COBRE</w:t>
            </w:r>
          </w:p>
        </w:tc>
      </w:tr>
      <w:tr w:rsidR="00E14D09" w:rsidRPr="00E14D09" w14:paraId="3918A30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4D01A3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3E8A542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vAlign w:val="center"/>
          </w:tcPr>
          <w:p w14:paraId="5BCBEB8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CONCENTRICO</w:t>
            </w:r>
          </w:p>
        </w:tc>
      </w:tr>
      <w:tr w:rsidR="00E14D09" w:rsidRPr="00E14D09" w14:paraId="0B65BAA1"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133AB8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3647F4F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vAlign w:val="center"/>
          </w:tcPr>
          <w:p w14:paraId="018CA36A"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13,30</w:t>
            </w:r>
          </w:p>
        </w:tc>
      </w:tr>
      <w:tr w:rsidR="00E14D09" w:rsidRPr="00E14D09" w14:paraId="68B2FD4F"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58B570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2.6</w:t>
            </w:r>
          </w:p>
        </w:tc>
        <w:tc>
          <w:tcPr>
            <w:tcW w:w="4819" w:type="dxa"/>
            <w:tcBorders>
              <w:top w:val="nil"/>
              <w:left w:val="nil"/>
              <w:bottom w:val="single" w:sz="4" w:space="0" w:color="auto"/>
              <w:right w:val="single" w:sz="4" w:space="0" w:color="auto"/>
            </w:tcBorders>
            <w:shd w:val="clear" w:color="auto" w:fill="auto"/>
            <w:vAlign w:val="center"/>
          </w:tcPr>
          <w:p w14:paraId="43B93F0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vAlign w:val="center"/>
          </w:tcPr>
          <w:p w14:paraId="34B396F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w:t>
            </w:r>
          </w:p>
        </w:tc>
      </w:tr>
      <w:tr w:rsidR="00E14D09" w:rsidRPr="00E14D09" w14:paraId="1D7778B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5ACA46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3B2BE20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vAlign w:val="center"/>
          </w:tcPr>
          <w:p w14:paraId="1D8BF66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129</w:t>
            </w:r>
          </w:p>
        </w:tc>
      </w:tr>
      <w:tr w:rsidR="00E14D09" w:rsidRPr="00E14D09" w14:paraId="675B4D9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5E2AD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369F573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CERTIFICADOS Y PROTOCOLO DE PRUEBAS</w:t>
            </w:r>
          </w:p>
        </w:tc>
        <w:tc>
          <w:tcPr>
            <w:tcW w:w="3260" w:type="dxa"/>
            <w:tcBorders>
              <w:top w:val="nil"/>
              <w:left w:val="nil"/>
              <w:bottom w:val="single" w:sz="4" w:space="0" w:color="auto"/>
              <w:right w:val="single" w:sz="4" w:space="0" w:color="auto"/>
            </w:tcBorders>
            <w:shd w:val="clear" w:color="auto" w:fill="auto"/>
            <w:vAlign w:val="center"/>
            <w:hideMark/>
          </w:tcPr>
          <w:p w14:paraId="19E0FD1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EACF14D"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BBECE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287C0DF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Documentos y certificados de cumplimiento obligatorio</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1AC54"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 1</w:t>
            </w:r>
          </w:p>
        </w:tc>
      </w:tr>
      <w:tr w:rsidR="00E14D09" w:rsidRPr="00E14D09" w14:paraId="34F44837"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B1E83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23259C1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a) Protocolo de pruebas </w:t>
            </w:r>
          </w:p>
        </w:tc>
        <w:tc>
          <w:tcPr>
            <w:tcW w:w="3260" w:type="dxa"/>
            <w:vMerge/>
            <w:tcBorders>
              <w:top w:val="nil"/>
              <w:left w:val="single" w:sz="4" w:space="0" w:color="auto"/>
              <w:bottom w:val="single" w:sz="4" w:space="0" w:color="000000"/>
              <w:right w:val="single" w:sz="4" w:space="0" w:color="auto"/>
            </w:tcBorders>
            <w:vAlign w:val="center"/>
            <w:hideMark/>
          </w:tcPr>
          <w:p w14:paraId="74E29ED5" w14:textId="77777777" w:rsidR="00E14D09" w:rsidRPr="00E14D09" w:rsidRDefault="00E14D09" w:rsidP="00E14D09">
            <w:pPr>
              <w:rPr>
                <w:rFonts w:cstheme="minorHAnsi"/>
                <w:sz w:val="20"/>
                <w:szCs w:val="20"/>
                <w:lang w:val="es-AR" w:eastAsia="es-ES"/>
              </w:rPr>
            </w:pPr>
          </w:p>
        </w:tc>
      </w:tr>
      <w:tr w:rsidR="00E14D09" w:rsidRPr="00E14D09" w14:paraId="67CD539F"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83431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38B2A74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b) </w:t>
            </w:r>
            <w:proofErr w:type="spellStart"/>
            <w:r w:rsidRPr="00E14D09">
              <w:rPr>
                <w:rFonts w:cstheme="minorHAnsi"/>
                <w:sz w:val="20"/>
                <w:szCs w:val="20"/>
                <w:lang w:val="es-AR" w:eastAsia="es-ES"/>
              </w:rPr>
              <w:t>Garantia</w:t>
            </w:r>
            <w:proofErr w:type="spellEnd"/>
            <w:r w:rsidRPr="00E14D09">
              <w:rPr>
                <w:rFonts w:cstheme="minorHAnsi"/>
                <w:sz w:val="20"/>
                <w:szCs w:val="20"/>
                <w:lang w:val="es-AR" w:eastAsia="es-ES"/>
              </w:rPr>
              <w:t xml:space="preserve"> técnica</w:t>
            </w:r>
          </w:p>
        </w:tc>
        <w:tc>
          <w:tcPr>
            <w:tcW w:w="3260" w:type="dxa"/>
            <w:tcBorders>
              <w:top w:val="nil"/>
              <w:left w:val="nil"/>
              <w:bottom w:val="single" w:sz="4" w:space="0" w:color="auto"/>
              <w:right w:val="single" w:sz="4" w:space="0" w:color="auto"/>
            </w:tcBorders>
            <w:shd w:val="clear" w:color="auto" w:fill="auto"/>
            <w:vAlign w:val="center"/>
            <w:hideMark/>
          </w:tcPr>
          <w:p w14:paraId="38C7E5F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7917F05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0DEB6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700BC24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w:t>
            </w:r>
          </w:p>
        </w:tc>
        <w:tc>
          <w:tcPr>
            <w:tcW w:w="3260" w:type="dxa"/>
            <w:tcBorders>
              <w:top w:val="nil"/>
              <w:left w:val="nil"/>
              <w:bottom w:val="single" w:sz="4" w:space="0" w:color="auto"/>
              <w:right w:val="single" w:sz="4" w:space="0" w:color="auto"/>
            </w:tcBorders>
            <w:shd w:val="clear" w:color="auto" w:fill="auto"/>
            <w:vAlign w:val="center"/>
            <w:hideMark/>
          </w:tcPr>
          <w:p w14:paraId="0E29EA8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4DC6A7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6B767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8079" w:type="dxa"/>
            <w:gridSpan w:val="2"/>
            <w:tcBorders>
              <w:top w:val="single" w:sz="4" w:space="0" w:color="auto"/>
              <w:left w:val="nil"/>
              <w:bottom w:val="single" w:sz="4" w:space="0" w:color="auto"/>
              <w:right w:val="single" w:sz="4" w:space="0" w:color="000000"/>
            </w:tcBorders>
            <w:shd w:val="clear" w:color="auto" w:fill="auto"/>
            <w:vAlign w:val="center"/>
            <w:hideMark/>
          </w:tcPr>
          <w:p w14:paraId="03ACBD0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Certificado de las normas de fabricación, emitidas por el organismo acreditador del país de origen</w:t>
            </w:r>
          </w:p>
        </w:tc>
      </w:tr>
    </w:tbl>
    <w:p w14:paraId="66EC5407"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8932" w:type="dxa"/>
        <w:jc w:val="center"/>
        <w:tblCellMar>
          <w:left w:w="70" w:type="dxa"/>
          <w:right w:w="70" w:type="dxa"/>
        </w:tblCellMar>
        <w:tblLook w:val="04A0" w:firstRow="1" w:lastRow="0" w:firstColumn="1" w:lastColumn="0" w:noHBand="0" w:noVBand="1"/>
      </w:tblPr>
      <w:tblGrid>
        <w:gridCol w:w="846"/>
        <w:gridCol w:w="4819"/>
        <w:gridCol w:w="3267"/>
      </w:tblGrid>
      <w:tr w:rsidR="00E14D09" w:rsidRPr="00E14D09" w14:paraId="7A50248C" w14:textId="77777777" w:rsidTr="00CD0519">
        <w:trPr>
          <w:trHeight w:val="113"/>
          <w:jc w:val="center"/>
        </w:trPr>
        <w:tc>
          <w:tcPr>
            <w:tcW w:w="8932" w:type="dxa"/>
            <w:gridSpan w:val="3"/>
            <w:tcBorders>
              <w:top w:val="single" w:sz="4" w:space="0" w:color="auto"/>
              <w:left w:val="single" w:sz="4" w:space="0" w:color="auto"/>
              <w:right w:val="single" w:sz="4" w:space="0" w:color="auto"/>
            </w:tcBorders>
            <w:shd w:val="clear" w:color="auto" w:fill="BDD6EE" w:themeFill="accent5" w:themeFillTint="66"/>
            <w:noWrap/>
            <w:vAlign w:val="center"/>
            <w:hideMark/>
          </w:tcPr>
          <w:p w14:paraId="13608EBA"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1085D202" w14:textId="77777777" w:rsidTr="00CD0519">
        <w:trPr>
          <w:trHeight w:val="113"/>
          <w:jc w:val="center"/>
        </w:trPr>
        <w:tc>
          <w:tcPr>
            <w:tcW w:w="893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F970ACA"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CONDUCTOR DE COBRE AISLADO PVC, 600 V. THHN                   No. 2/0 AWG, 19 HILOS</w:t>
            </w:r>
          </w:p>
        </w:tc>
      </w:tr>
      <w:tr w:rsidR="00E14D09" w:rsidRPr="00E14D09" w14:paraId="59F37FD5"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78D65C7B"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BDD6EE" w:themeFill="accent5" w:themeFillTint="66"/>
            <w:noWrap/>
            <w:vAlign w:val="center"/>
            <w:hideMark/>
          </w:tcPr>
          <w:p w14:paraId="52A6DF02"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7" w:type="dxa"/>
            <w:tcBorders>
              <w:top w:val="nil"/>
              <w:left w:val="nil"/>
              <w:bottom w:val="single" w:sz="4" w:space="0" w:color="auto"/>
              <w:right w:val="single" w:sz="4" w:space="0" w:color="auto"/>
            </w:tcBorders>
            <w:shd w:val="clear" w:color="auto" w:fill="BDD6EE" w:themeFill="accent5" w:themeFillTint="66"/>
            <w:noWrap/>
            <w:vAlign w:val="center"/>
            <w:hideMark/>
          </w:tcPr>
          <w:p w14:paraId="66C6212C"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w:t>
            </w:r>
          </w:p>
        </w:tc>
      </w:tr>
      <w:tr w:rsidR="00E14D09" w:rsidRPr="00E14D09" w14:paraId="6E27A6B8"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7BE8F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45A53CB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7" w:type="dxa"/>
            <w:tcBorders>
              <w:top w:val="nil"/>
              <w:left w:val="nil"/>
              <w:bottom w:val="single" w:sz="4" w:space="0" w:color="auto"/>
              <w:right w:val="single" w:sz="4" w:space="0" w:color="auto"/>
            </w:tcBorders>
            <w:shd w:val="clear" w:color="auto" w:fill="auto"/>
            <w:vAlign w:val="center"/>
            <w:hideMark/>
          </w:tcPr>
          <w:p w14:paraId="6F175BB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093F6489"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33D64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19AF6DBB" w14:textId="77777777" w:rsidR="00E14D09" w:rsidRPr="00E14D09" w:rsidRDefault="00E14D09" w:rsidP="00E14D09">
            <w:pPr>
              <w:rPr>
                <w:rFonts w:cstheme="minorHAnsi"/>
                <w:sz w:val="20"/>
                <w:szCs w:val="20"/>
                <w:lang w:val="es-AR" w:eastAsia="es-ES"/>
              </w:rPr>
            </w:pPr>
            <w:proofErr w:type="spellStart"/>
            <w:r w:rsidRPr="00E14D09">
              <w:rPr>
                <w:rFonts w:cstheme="minorHAnsi"/>
                <w:sz w:val="20"/>
                <w:szCs w:val="20"/>
                <w:lang w:val="es-AR" w:eastAsia="es-ES"/>
              </w:rPr>
              <w:t>Carácterísticas</w:t>
            </w:r>
            <w:proofErr w:type="spellEnd"/>
            <w:r w:rsidRPr="00E14D09">
              <w:rPr>
                <w:rFonts w:cstheme="minorHAnsi"/>
                <w:sz w:val="20"/>
                <w:szCs w:val="20"/>
                <w:lang w:val="es-AR" w:eastAsia="es-ES"/>
              </w:rPr>
              <w:t xml:space="preserve"> ambientales del entorno</w:t>
            </w:r>
          </w:p>
        </w:tc>
        <w:tc>
          <w:tcPr>
            <w:tcW w:w="3267" w:type="dxa"/>
            <w:tcBorders>
              <w:top w:val="nil"/>
              <w:left w:val="nil"/>
              <w:bottom w:val="single" w:sz="4" w:space="0" w:color="auto"/>
              <w:right w:val="single" w:sz="4" w:space="0" w:color="auto"/>
            </w:tcBorders>
            <w:shd w:val="clear" w:color="auto" w:fill="auto"/>
            <w:vAlign w:val="center"/>
            <w:hideMark/>
          </w:tcPr>
          <w:p w14:paraId="7A116AE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31CA18E7"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0080D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0E5C4E6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7" w:type="dxa"/>
            <w:tcBorders>
              <w:top w:val="nil"/>
              <w:left w:val="nil"/>
              <w:bottom w:val="single" w:sz="4" w:space="0" w:color="auto"/>
              <w:right w:val="single" w:sz="4" w:space="0" w:color="auto"/>
            </w:tcBorders>
            <w:shd w:val="clear" w:color="auto" w:fill="auto"/>
            <w:vAlign w:val="center"/>
            <w:hideMark/>
          </w:tcPr>
          <w:p w14:paraId="06381D5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50EEAD56"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2A134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3632A84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w:t>
            </w:r>
            <w:proofErr w:type="spellStart"/>
            <w:r w:rsidRPr="00E14D09">
              <w:rPr>
                <w:rFonts w:cstheme="minorHAnsi"/>
                <w:sz w:val="20"/>
                <w:szCs w:val="20"/>
                <w:lang w:val="es-AR" w:eastAsia="es-ES"/>
              </w:rPr>
              <w:t>ºC</w:t>
            </w:r>
            <w:proofErr w:type="spellEnd"/>
            <w:r w:rsidRPr="00E14D09">
              <w:rPr>
                <w:rFonts w:cstheme="minorHAnsi"/>
                <w:sz w:val="20"/>
                <w:szCs w:val="20"/>
                <w:lang w:val="es-AR" w:eastAsia="es-ES"/>
              </w:rPr>
              <w:t>]</w:t>
            </w:r>
          </w:p>
        </w:tc>
        <w:tc>
          <w:tcPr>
            <w:tcW w:w="3267" w:type="dxa"/>
            <w:tcBorders>
              <w:top w:val="nil"/>
              <w:left w:val="nil"/>
              <w:bottom w:val="single" w:sz="4" w:space="0" w:color="auto"/>
              <w:right w:val="single" w:sz="4" w:space="0" w:color="auto"/>
            </w:tcBorders>
            <w:shd w:val="clear" w:color="auto" w:fill="auto"/>
            <w:vAlign w:val="center"/>
            <w:hideMark/>
          </w:tcPr>
          <w:p w14:paraId="506F17B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30</w:t>
            </w:r>
          </w:p>
        </w:tc>
      </w:tr>
      <w:tr w:rsidR="00E14D09" w:rsidRPr="00E14D09" w14:paraId="6EE40748"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7CA9D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1C8D532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7" w:type="dxa"/>
            <w:tcBorders>
              <w:top w:val="nil"/>
              <w:left w:val="nil"/>
              <w:bottom w:val="single" w:sz="4" w:space="0" w:color="auto"/>
              <w:right w:val="single" w:sz="4" w:space="0" w:color="auto"/>
            </w:tcBorders>
            <w:shd w:val="clear" w:color="auto" w:fill="auto"/>
            <w:vAlign w:val="center"/>
            <w:hideMark/>
          </w:tcPr>
          <w:p w14:paraId="74BC17A5" w14:textId="77777777" w:rsidR="00E14D09" w:rsidRPr="00E14D09" w:rsidRDefault="00E14D09" w:rsidP="00E14D09">
            <w:pPr>
              <w:jc w:val="center"/>
              <w:rPr>
                <w:rFonts w:cstheme="minorHAnsi"/>
                <w:sz w:val="20"/>
                <w:szCs w:val="20"/>
                <w:lang w:val="es-AR" w:eastAsia="es-ES"/>
              </w:rPr>
            </w:pPr>
            <w:proofErr w:type="spellStart"/>
            <w:r w:rsidRPr="00E14D09">
              <w:rPr>
                <w:rFonts w:cstheme="minorHAnsi"/>
                <w:sz w:val="20"/>
                <w:szCs w:val="20"/>
                <w:lang w:val="es-AR" w:eastAsia="es-ES"/>
              </w:rPr>
              <w:t>Interperie</w:t>
            </w:r>
            <w:proofErr w:type="spellEnd"/>
          </w:p>
        </w:tc>
      </w:tr>
      <w:tr w:rsidR="00E14D09" w:rsidRPr="00E14D09" w14:paraId="46CEDBF0"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F8363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1943B1F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7" w:type="dxa"/>
            <w:tcBorders>
              <w:top w:val="nil"/>
              <w:left w:val="nil"/>
              <w:bottom w:val="single" w:sz="4" w:space="0" w:color="auto"/>
              <w:right w:val="single" w:sz="4" w:space="0" w:color="auto"/>
            </w:tcBorders>
            <w:shd w:val="clear" w:color="auto" w:fill="auto"/>
            <w:vAlign w:val="center"/>
            <w:hideMark/>
          </w:tcPr>
          <w:p w14:paraId="550F4B7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6842523E"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D8598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6EEEA97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CARACTERISTICAS TECNICAS</w:t>
            </w:r>
          </w:p>
        </w:tc>
        <w:tc>
          <w:tcPr>
            <w:tcW w:w="3267" w:type="dxa"/>
            <w:tcBorders>
              <w:top w:val="nil"/>
              <w:left w:val="nil"/>
              <w:bottom w:val="single" w:sz="4" w:space="0" w:color="auto"/>
              <w:right w:val="single" w:sz="4" w:space="0" w:color="auto"/>
            </w:tcBorders>
            <w:shd w:val="clear" w:color="auto" w:fill="auto"/>
            <w:vAlign w:val="center"/>
            <w:hideMark/>
          </w:tcPr>
          <w:p w14:paraId="54E820E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THHN </w:t>
            </w:r>
          </w:p>
        </w:tc>
      </w:tr>
      <w:tr w:rsidR="00E14D09" w:rsidRPr="00E14D09" w14:paraId="06C02169"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5A140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41C01668"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Calibre AWG</w:t>
            </w:r>
          </w:p>
        </w:tc>
        <w:tc>
          <w:tcPr>
            <w:tcW w:w="3267" w:type="dxa"/>
            <w:tcBorders>
              <w:top w:val="nil"/>
              <w:left w:val="nil"/>
              <w:bottom w:val="single" w:sz="4" w:space="0" w:color="auto"/>
              <w:right w:val="single" w:sz="4" w:space="0" w:color="auto"/>
            </w:tcBorders>
            <w:shd w:val="clear" w:color="auto" w:fill="auto"/>
            <w:vAlign w:val="center"/>
          </w:tcPr>
          <w:p w14:paraId="01286B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2/0</w:t>
            </w:r>
          </w:p>
        </w:tc>
      </w:tr>
      <w:tr w:rsidR="00E14D09" w:rsidRPr="00E14D09" w14:paraId="1F64B09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CE7E3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73CD6E8A"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Normas de fabricación</w:t>
            </w:r>
          </w:p>
        </w:tc>
        <w:tc>
          <w:tcPr>
            <w:tcW w:w="3267" w:type="dxa"/>
            <w:tcBorders>
              <w:top w:val="nil"/>
              <w:left w:val="nil"/>
              <w:bottom w:val="single" w:sz="4" w:space="0" w:color="auto"/>
              <w:right w:val="single" w:sz="4" w:space="0" w:color="auto"/>
            </w:tcBorders>
            <w:shd w:val="clear" w:color="auto" w:fill="auto"/>
            <w:vAlign w:val="center"/>
          </w:tcPr>
          <w:p w14:paraId="2B16A92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ASTM B-3 ASTM B-8 UL-83 ASTM B-</w:t>
            </w:r>
            <w:proofErr w:type="gramStart"/>
            <w:r w:rsidRPr="00E14D09">
              <w:rPr>
                <w:rFonts w:cstheme="minorHAnsi"/>
                <w:sz w:val="20"/>
                <w:szCs w:val="20"/>
                <w:lang w:val="es-AR" w:eastAsia="es-ES"/>
              </w:rPr>
              <w:t>787  UL</w:t>
            </w:r>
            <w:proofErr w:type="gramEnd"/>
            <w:r w:rsidRPr="00E14D09">
              <w:rPr>
                <w:rFonts w:cstheme="minorHAnsi"/>
                <w:sz w:val="20"/>
                <w:szCs w:val="20"/>
                <w:lang w:val="es-AR" w:eastAsia="es-ES"/>
              </w:rPr>
              <w:t>-83</w:t>
            </w:r>
          </w:p>
        </w:tc>
      </w:tr>
      <w:tr w:rsidR="00E14D09" w:rsidRPr="00E14D09" w14:paraId="2B8C67A5"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4D8304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24C10B4E"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Material</w:t>
            </w:r>
          </w:p>
        </w:tc>
        <w:tc>
          <w:tcPr>
            <w:tcW w:w="3267" w:type="dxa"/>
            <w:tcBorders>
              <w:top w:val="nil"/>
              <w:left w:val="nil"/>
              <w:bottom w:val="single" w:sz="4" w:space="0" w:color="auto"/>
              <w:right w:val="single" w:sz="4" w:space="0" w:color="auto"/>
            </w:tcBorders>
            <w:shd w:val="clear" w:color="auto" w:fill="auto"/>
            <w:vAlign w:val="center"/>
          </w:tcPr>
          <w:p w14:paraId="1CDB7E6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COBRE AISLADO</w:t>
            </w:r>
          </w:p>
        </w:tc>
      </w:tr>
      <w:tr w:rsidR="00E14D09" w:rsidRPr="00E14D09" w14:paraId="3D675D23"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470E9F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3ACBF448"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Forma del Conductor</w:t>
            </w:r>
          </w:p>
        </w:tc>
        <w:tc>
          <w:tcPr>
            <w:tcW w:w="3267" w:type="dxa"/>
            <w:tcBorders>
              <w:top w:val="nil"/>
              <w:left w:val="nil"/>
              <w:bottom w:val="single" w:sz="4" w:space="0" w:color="auto"/>
              <w:right w:val="single" w:sz="4" w:space="0" w:color="auto"/>
            </w:tcBorders>
            <w:shd w:val="clear" w:color="auto" w:fill="auto"/>
            <w:vAlign w:val="center"/>
          </w:tcPr>
          <w:p w14:paraId="3D67424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concéntrico</w:t>
            </w:r>
          </w:p>
        </w:tc>
      </w:tr>
      <w:tr w:rsidR="00E14D09" w:rsidRPr="00E14D09" w14:paraId="3ECF033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16CE76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09F60C2D"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Área de sección transversal nominal (mm2)</w:t>
            </w:r>
          </w:p>
        </w:tc>
        <w:tc>
          <w:tcPr>
            <w:tcW w:w="3267" w:type="dxa"/>
            <w:tcBorders>
              <w:top w:val="nil"/>
              <w:left w:val="nil"/>
              <w:bottom w:val="single" w:sz="4" w:space="0" w:color="auto"/>
              <w:right w:val="single" w:sz="4" w:space="0" w:color="auto"/>
            </w:tcBorders>
            <w:shd w:val="clear" w:color="auto" w:fill="auto"/>
            <w:vAlign w:val="center"/>
          </w:tcPr>
          <w:p w14:paraId="3F3DBED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67,44</w:t>
            </w:r>
          </w:p>
        </w:tc>
      </w:tr>
      <w:tr w:rsidR="00E14D09" w:rsidRPr="00E14D09" w14:paraId="3540300F"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6BA346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lastRenderedPageBreak/>
              <w:t>2.6</w:t>
            </w:r>
          </w:p>
        </w:tc>
        <w:tc>
          <w:tcPr>
            <w:tcW w:w="4819" w:type="dxa"/>
            <w:tcBorders>
              <w:top w:val="nil"/>
              <w:left w:val="nil"/>
              <w:bottom w:val="single" w:sz="4" w:space="0" w:color="auto"/>
              <w:right w:val="single" w:sz="4" w:space="0" w:color="auto"/>
            </w:tcBorders>
            <w:shd w:val="clear" w:color="auto" w:fill="auto"/>
            <w:vAlign w:val="center"/>
          </w:tcPr>
          <w:p w14:paraId="5079702B" w14:textId="77777777" w:rsidR="00E14D09" w:rsidRPr="00E14D09" w:rsidRDefault="00E14D09" w:rsidP="00E14D09">
            <w:pPr>
              <w:rPr>
                <w:rFonts w:cstheme="minorHAnsi"/>
                <w:b/>
                <w:bCs/>
                <w:sz w:val="20"/>
                <w:szCs w:val="20"/>
                <w:lang w:val="es-AR" w:eastAsia="es-ES"/>
              </w:rPr>
            </w:pPr>
            <w:r w:rsidRPr="00E14D09">
              <w:rPr>
                <w:rFonts w:cstheme="minorHAnsi"/>
                <w:b/>
                <w:bCs/>
                <w:sz w:val="20"/>
                <w:szCs w:val="20"/>
                <w:lang w:val="es-AR" w:eastAsia="es-ES"/>
              </w:rPr>
              <w:t>FORMACION No. HILOS</w:t>
            </w:r>
          </w:p>
        </w:tc>
        <w:tc>
          <w:tcPr>
            <w:tcW w:w="3267" w:type="dxa"/>
            <w:tcBorders>
              <w:top w:val="nil"/>
              <w:left w:val="nil"/>
              <w:bottom w:val="single" w:sz="4" w:space="0" w:color="auto"/>
              <w:right w:val="single" w:sz="4" w:space="0" w:color="auto"/>
            </w:tcBorders>
            <w:shd w:val="clear" w:color="auto" w:fill="auto"/>
            <w:vAlign w:val="center"/>
          </w:tcPr>
          <w:p w14:paraId="5DD0FB2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19</w:t>
            </w:r>
          </w:p>
        </w:tc>
      </w:tr>
      <w:tr w:rsidR="00E14D09" w:rsidRPr="00E14D09" w14:paraId="6186764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A8072F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2CC71418" w14:textId="77777777" w:rsidR="00E14D09" w:rsidRPr="00E14D09" w:rsidRDefault="00E14D09" w:rsidP="00E14D09">
            <w:pPr>
              <w:rPr>
                <w:rFonts w:cstheme="minorHAnsi"/>
                <w:b/>
                <w:bCs/>
                <w:sz w:val="20"/>
                <w:szCs w:val="20"/>
                <w:lang w:val="es-AR" w:eastAsia="es-ES"/>
              </w:rPr>
            </w:pPr>
            <w:r w:rsidRPr="00E14D09">
              <w:rPr>
                <w:rFonts w:cstheme="minorHAnsi"/>
                <w:b/>
                <w:bCs/>
                <w:sz w:val="20"/>
                <w:szCs w:val="20"/>
                <w:lang w:val="es-AR" w:eastAsia="es-ES"/>
              </w:rPr>
              <w:t>Mínima Capacidad de corriente (Amperios)</w:t>
            </w:r>
          </w:p>
        </w:tc>
        <w:tc>
          <w:tcPr>
            <w:tcW w:w="3267" w:type="dxa"/>
            <w:tcBorders>
              <w:top w:val="nil"/>
              <w:left w:val="nil"/>
              <w:bottom w:val="single" w:sz="4" w:space="0" w:color="auto"/>
              <w:right w:val="single" w:sz="4" w:space="0" w:color="auto"/>
            </w:tcBorders>
            <w:shd w:val="clear" w:color="auto" w:fill="auto"/>
            <w:vAlign w:val="center"/>
          </w:tcPr>
          <w:p w14:paraId="6C5AB68E" w14:textId="77777777" w:rsidR="00E14D09" w:rsidRPr="00E14D09" w:rsidRDefault="00E14D09" w:rsidP="00E14D09">
            <w:pPr>
              <w:jc w:val="center"/>
              <w:rPr>
                <w:rFonts w:cstheme="minorHAnsi"/>
                <w:sz w:val="20"/>
                <w:szCs w:val="20"/>
                <w:lang w:val="es-AR" w:eastAsia="es-ES"/>
              </w:rPr>
            </w:pPr>
          </w:p>
          <w:p w14:paraId="6F1A5D9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195</w:t>
            </w:r>
          </w:p>
        </w:tc>
      </w:tr>
      <w:tr w:rsidR="00E14D09" w:rsidRPr="00E14D09" w14:paraId="51E1CAF7"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75443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73C6961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CERTIFICADOS Y PROTOCOLO DE PRUEBAS</w:t>
            </w:r>
          </w:p>
        </w:tc>
        <w:tc>
          <w:tcPr>
            <w:tcW w:w="3267" w:type="dxa"/>
            <w:tcBorders>
              <w:top w:val="nil"/>
              <w:left w:val="nil"/>
              <w:bottom w:val="single" w:sz="4" w:space="0" w:color="auto"/>
              <w:right w:val="single" w:sz="4" w:space="0" w:color="auto"/>
            </w:tcBorders>
            <w:shd w:val="clear" w:color="auto" w:fill="auto"/>
            <w:vAlign w:val="center"/>
            <w:hideMark/>
          </w:tcPr>
          <w:p w14:paraId="247905D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A40BE3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3458F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194609D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Documentos y certificados de cumplimiento obligatorio</w:t>
            </w:r>
          </w:p>
        </w:tc>
        <w:tc>
          <w:tcPr>
            <w:tcW w:w="3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EF5797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 1</w:t>
            </w:r>
          </w:p>
        </w:tc>
      </w:tr>
      <w:tr w:rsidR="00E14D09" w:rsidRPr="00E14D09" w14:paraId="44996F5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CD24F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1910A07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a) Protocolo de pruebas </w:t>
            </w:r>
          </w:p>
        </w:tc>
        <w:tc>
          <w:tcPr>
            <w:tcW w:w="3267" w:type="dxa"/>
            <w:vMerge/>
            <w:tcBorders>
              <w:top w:val="nil"/>
              <w:left w:val="single" w:sz="4" w:space="0" w:color="auto"/>
              <w:bottom w:val="single" w:sz="4" w:space="0" w:color="000000"/>
              <w:right w:val="single" w:sz="4" w:space="0" w:color="auto"/>
            </w:tcBorders>
            <w:vAlign w:val="center"/>
            <w:hideMark/>
          </w:tcPr>
          <w:p w14:paraId="2DE851DE" w14:textId="77777777" w:rsidR="00E14D09" w:rsidRPr="00E14D09" w:rsidRDefault="00E14D09" w:rsidP="00E14D09">
            <w:pPr>
              <w:rPr>
                <w:rFonts w:cstheme="minorHAnsi"/>
                <w:sz w:val="20"/>
                <w:szCs w:val="20"/>
                <w:lang w:val="es-AR" w:eastAsia="es-ES"/>
              </w:rPr>
            </w:pPr>
          </w:p>
        </w:tc>
      </w:tr>
      <w:tr w:rsidR="00E14D09" w:rsidRPr="00E14D09" w14:paraId="12B22802"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503CB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1A35D42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b) </w:t>
            </w:r>
            <w:proofErr w:type="spellStart"/>
            <w:r w:rsidRPr="00E14D09">
              <w:rPr>
                <w:rFonts w:cstheme="minorHAnsi"/>
                <w:sz w:val="20"/>
                <w:szCs w:val="20"/>
                <w:lang w:val="es-AR" w:eastAsia="es-ES"/>
              </w:rPr>
              <w:t>Garantia</w:t>
            </w:r>
            <w:proofErr w:type="spellEnd"/>
            <w:r w:rsidRPr="00E14D09">
              <w:rPr>
                <w:rFonts w:cstheme="minorHAnsi"/>
                <w:sz w:val="20"/>
                <w:szCs w:val="20"/>
                <w:lang w:val="es-AR" w:eastAsia="es-ES"/>
              </w:rPr>
              <w:t xml:space="preserve"> técnica</w:t>
            </w:r>
          </w:p>
        </w:tc>
        <w:tc>
          <w:tcPr>
            <w:tcW w:w="3267" w:type="dxa"/>
            <w:tcBorders>
              <w:top w:val="nil"/>
              <w:left w:val="nil"/>
              <w:bottom w:val="single" w:sz="4" w:space="0" w:color="auto"/>
              <w:right w:val="single" w:sz="4" w:space="0" w:color="auto"/>
            </w:tcBorders>
            <w:shd w:val="clear" w:color="auto" w:fill="auto"/>
            <w:vAlign w:val="center"/>
            <w:hideMark/>
          </w:tcPr>
          <w:p w14:paraId="1E17D0C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7950720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B59EE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6D9DFD6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w:t>
            </w:r>
          </w:p>
        </w:tc>
        <w:tc>
          <w:tcPr>
            <w:tcW w:w="3267" w:type="dxa"/>
            <w:tcBorders>
              <w:top w:val="nil"/>
              <w:left w:val="nil"/>
              <w:bottom w:val="single" w:sz="4" w:space="0" w:color="auto"/>
              <w:right w:val="single" w:sz="4" w:space="0" w:color="auto"/>
            </w:tcBorders>
            <w:shd w:val="clear" w:color="auto" w:fill="auto"/>
            <w:vAlign w:val="center"/>
            <w:hideMark/>
          </w:tcPr>
          <w:p w14:paraId="610E369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BD0C3DE"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3455F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8086" w:type="dxa"/>
            <w:gridSpan w:val="2"/>
            <w:tcBorders>
              <w:top w:val="single" w:sz="4" w:space="0" w:color="auto"/>
              <w:left w:val="nil"/>
              <w:bottom w:val="single" w:sz="4" w:space="0" w:color="auto"/>
              <w:right w:val="single" w:sz="4" w:space="0" w:color="000000"/>
            </w:tcBorders>
            <w:shd w:val="clear" w:color="auto" w:fill="auto"/>
            <w:vAlign w:val="center"/>
            <w:hideMark/>
          </w:tcPr>
          <w:p w14:paraId="58D26DF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Certificado de las normas de fabricación, emitidas por el organismo acreditador del país de origen</w:t>
            </w:r>
          </w:p>
        </w:tc>
      </w:tr>
    </w:tbl>
    <w:p w14:paraId="32F6E527"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8879" w:type="dxa"/>
        <w:jc w:val="center"/>
        <w:tblCellMar>
          <w:left w:w="70" w:type="dxa"/>
          <w:right w:w="70" w:type="dxa"/>
        </w:tblCellMar>
        <w:tblLook w:val="04A0" w:firstRow="1" w:lastRow="0" w:firstColumn="1" w:lastColumn="0" w:noHBand="0" w:noVBand="1"/>
      </w:tblPr>
      <w:tblGrid>
        <w:gridCol w:w="704"/>
        <w:gridCol w:w="4961"/>
        <w:gridCol w:w="3214"/>
      </w:tblGrid>
      <w:tr w:rsidR="00E14D09" w:rsidRPr="00E14D09" w14:paraId="5E4568DA" w14:textId="77777777" w:rsidTr="00CD0519">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4C1EA46"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ESPECIFICACIONES TÉCNICAS GENERALES</w:t>
            </w:r>
          </w:p>
        </w:tc>
      </w:tr>
      <w:tr w:rsidR="00E14D09" w:rsidRPr="00E14D09" w14:paraId="19E09E4F" w14:textId="77777777" w:rsidTr="00CD0519">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7D462D7"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CABLE ACERO GALVANIZADO 3/8" DIAM. 7 HILOS, 3153 KG</w:t>
            </w:r>
          </w:p>
        </w:tc>
      </w:tr>
      <w:tr w:rsidR="00E14D09" w:rsidRPr="00E14D09" w14:paraId="16D5F01D"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9260C1F"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 xml:space="preserve">ITEM </w:t>
            </w:r>
          </w:p>
        </w:tc>
        <w:tc>
          <w:tcPr>
            <w:tcW w:w="4961" w:type="dxa"/>
            <w:tcBorders>
              <w:top w:val="nil"/>
              <w:left w:val="nil"/>
              <w:bottom w:val="single" w:sz="4" w:space="0" w:color="auto"/>
              <w:right w:val="single" w:sz="4" w:space="0" w:color="auto"/>
            </w:tcBorders>
            <w:shd w:val="clear" w:color="auto" w:fill="BDD6EE" w:themeFill="accent5" w:themeFillTint="66"/>
            <w:noWrap/>
            <w:vAlign w:val="center"/>
            <w:hideMark/>
          </w:tcPr>
          <w:p w14:paraId="23ABEFC8"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DESCRIPCIÓN</w:t>
            </w:r>
          </w:p>
        </w:tc>
        <w:tc>
          <w:tcPr>
            <w:tcW w:w="3214" w:type="dxa"/>
            <w:tcBorders>
              <w:top w:val="nil"/>
              <w:left w:val="nil"/>
              <w:bottom w:val="single" w:sz="4" w:space="0" w:color="auto"/>
              <w:right w:val="single" w:sz="4" w:space="0" w:color="auto"/>
            </w:tcBorders>
            <w:shd w:val="clear" w:color="auto" w:fill="BDD6EE" w:themeFill="accent5" w:themeFillTint="66"/>
            <w:noWrap/>
            <w:vAlign w:val="center"/>
            <w:hideMark/>
          </w:tcPr>
          <w:p w14:paraId="161AA26D"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 xml:space="preserve"> ESPECIFICACIÓN</w:t>
            </w:r>
          </w:p>
        </w:tc>
      </w:tr>
      <w:tr w:rsidR="00E14D09" w:rsidRPr="00E14D09" w14:paraId="0881B86B"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694B13"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w:t>
            </w:r>
          </w:p>
        </w:tc>
        <w:tc>
          <w:tcPr>
            <w:tcW w:w="4961" w:type="dxa"/>
            <w:tcBorders>
              <w:top w:val="nil"/>
              <w:left w:val="nil"/>
              <w:bottom w:val="single" w:sz="4" w:space="0" w:color="auto"/>
              <w:right w:val="single" w:sz="4" w:space="0" w:color="auto"/>
            </w:tcBorders>
            <w:shd w:val="clear" w:color="auto" w:fill="auto"/>
            <w:vAlign w:val="center"/>
            <w:hideMark/>
          </w:tcPr>
          <w:p w14:paraId="6A71D6C4"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Material</w:t>
            </w:r>
          </w:p>
        </w:tc>
        <w:tc>
          <w:tcPr>
            <w:tcW w:w="3214" w:type="dxa"/>
            <w:tcBorders>
              <w:top w:val="nil"/>
              <w:left w:val="nil"/>
              <w:bottom w:val="single" w:sz="4" w:space="0" w:color="auto"/>
              <w:right w:val="single" w:sz="4" w:space="0" w:color="auto"/>
            </w:tcBorders>
            <w:shd w:val="clear" w:color="auto" w:fill="auto"/>
            <w:vAlign w:val="center"/>
            <w:hideMark/>
          </w:tcPr>
          <w:p w14:paraId="2C490641"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 xml:space="preserve">ACERO </w:t>
            </w:r>
          </w:p>
        </w:tc>
      </w:tr>
      <w:tr w:rsidR="00E14D09" w:rsidRPr="00E14D09" w14:paraId="0FE8AC25"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8C9B50"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2</w:t>
            </w:r>
          </w:p>
        </w:tc>
        <w:tc>
          <w:tcPr>
            <w:tcW w:w="4961" w:type="dxa"/>
            <w:tcBorders>
              <w:top w:val="nil"/>
              <w:left w:val="nil"/>
              <w:bottom w:val="single" w:sz="4" w:space="0" w:color="auto"/>
              <w:right w:val="single" w:sz="4" w:space="0" w:color="auto"/>
            </w:tcBorders>
            <w:shd w:val="clear" w:color="auto" w:fill="auto"/>
            <w:vAlign w:val="center"/>
            <w:hideMark/>
          </w:tcPr>
          <w:p w14:paraId="742F3FF9"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Calibre AWG</w:t>
            </w:r>
          </w:p>
        </w:tc>
        <w:tc>
          <w:tcPr>
            <w:tcW w:w="3214" w:type="dxa"/>
            <w:tcBorders>
              <w:top w:val="nil"/>
              <w:left w:val="nil"/>
              <w:bottom w:val="single" w:sz="4" w:space="0" w:color="auto"/>
              <w:right w:val="single" w:sz="4" w:space="0" w:color="auto"/>
            </w:tcBorders>
            <w:shd w:val="clear" w:color="auto" w:fill="auto"/>
            <w:vAlign w:val="center"/>
            <w:hideMark/>
          </w:tcPr>
          <w:p w14:paraId="53B633A9"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3/8”</w:t>
            </w:r>
          </w:p>
        </w:tc>
      </w:tr>
      <w:tr w:rsidR="00E14D09" w:rsidRPr="00E14D09" w14:paraId="377B9BB4"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20C16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w:t>
            </w:r>
          </w:p>
        </w:tc>
        <w:tc>
          <w:tcPr>
            <w:tcW w:w="4961" w:type="dxa"/>
            <w:tcBorders>
              <w:top w:val="nil"/>
              <w:left w:val="nil"/>
              <w:bottom w:val="single" w:sz="4" w:space="0" w:color="auto"/>
              <w:right w:val="single" w:sz="4" w:space="0" w:color="auto"/>
            </w:tcBorders>
            <w:shd w:val="clear" w:color="auto" w:fill="auto"/>
            <w:vAlign w:val="center"/>
            <w:hideMark/>
          </w:tcPr>
          <w:p w14:paraId="3FA9AFCB"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Normas de fabricación</w:t>
            </w:r>
          </w:p>
        </w:tc>
        <w:tc>
          <w:tcPr>
            <w:tcW w:w="3214" w:type="dxa"/>
            <w:tcBorders>
              <w:top w:val="nil"/>
              <w:left w:val="nil"/>
              <w:bottom w:val="single" w:sz="4" w:space="0" w:color="auto"/>
              <w:right w:val="single" w:sz="4" w:space="0" w:color="auto"/>
            </w:tcBorders>
            <w:shd w:val="clear" w:color="auto" w:fill="auto"/>
            <w:vAlign w:val="center"/>
            <w:hideMark/>
          </w:tcPr>
          <w:p w14:paraId="6BC9CAF2"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ASTM A 475 ASTM A-90</w:t>
            </w:r>
          </w:p>
        </w:tc>
      </w:tr>
      <w:tr w:rsidR="00E14D09" w:rsidRPr="00E14D09" w14:paraId="35880EE7"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11108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4</w:t>
            </w:r>
          </w:p>
        </w:tc>
        <w:tc>
          <w:tcPr>
            <w:tcW w:w="4961" w:type="dxa"/>
            <w:tcBorders>
              <w:top w:val="nil"/>
              <w:left w:val="nil"/>
              <w:bottom w:val="single" w:sz="4" w:space="0" w:color="auto"/>
              <w:right w:val="single" w:sz="4" w:space="0" w:color="auto"/>
            </w:tcBorders>
            <w:shd w:val="clear" w:color="auto" w:fill="auto"/>
            <w:vAlign w:val="center"/>
            <w:hideMark/>
          </w:tcPr>
          <w:p w14:paraId="55B4A1A0"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Adecuado para Instalación (especificar)</w:t>
            </w:r>
          </w:p>
        </w:tc>
        <w:tc>
          <w:tcPr>
            <w:tcW w:w="3214" w:type="dxa"/>
            <w:tcBorders>
              <w:top w:val="nil"/>
              <w:left w:val="nil"/>
              <w:bottom w:val="single" w:sz="4" w:space="0" w:color="auto"/>
              <w:right w:val="single" w:sz="4" w:space="0" w:color="auto"/>
            </w:tcBorders>
            <w:shd w:val="clear" w:color="auto" w:fill="auto"/>
            <w:vAlign w:val="center"/>
            <w:hideMark/>
          </w:tcPr>
          <w:p w14:paraId="0DA95E01"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TENSOR</w:t>
            </w:r>
          </w:p>
        </w:tc>
      </w:tr>
      <w:tr w:rsidR="00E14D09" w:rsidRPr="00E14D09" w14:paraId="4EF4C778"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B072C8"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5</w:t>
            </w:r>
          </w:p>
        </w:tc>
        <w:tc>
          <w:tcPr>
            <w:tcW w:w="4961" w:type="dxa"/>
            <w:tcBorders>
              <w:top w:val="nil"/>
              <w:left w:val="nil"/>
              <w:bottom w:val="single" w:sz="4" w:space="0" w:color="auto"/>
              <w:right w:val="single" w:sz="4" w:space="0" w:color="auto"/>
            </w:tcBorders>
            <w:shd w:val="clear" w:color="auto" w:fill="auto"/>
            <w:vAlign w:val="center"/>
            <w:hideMark/>
          </w:tcPr>
          <w:p w14:paraId="6F304BB4"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Clase de Galvanizado</w:t>
            </w:r>
          </w:p>
        </w:tc>
        <w:tc>
          <w:tcPr>
            <w:tcW w:w="3214" w:type="dxa"/>
            <w:tcBorders>
              <w:top w:val="nil"/>
              <w:left w:val="nil"/>
              <w:bottom w:val="single" w:sz="4" w:space="0" w:color="auto"/>
              <w:right w:val="single" w:sz="4" w:space="0" w:color="auto"/>
            </w:tcBorders>
            <w:shd w:val="clear" w:color="auto" w:fill="auto"/>
            <w:vAlign w:val="center"/>
            <w:hideMark/>
          </w:tcPr>
          <w:p w14:paraId="2AD52B8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Tipo A</w:t>
            </w:r>
          </w:p>
        </w:tc>
      </w:tr>
      <w:tr w:rsidR="00E14D09" w:rsidRPr="00E14D09" w14:paraId="7AC0575E"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951B1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6</w:t>
            </w:r>
          </w:p>
        </w:tc>
        <w:tc>
          <w:tcPr>
            <w:tcW w:w="4961" w:type="dxa"/>
            <w:tcBorders>
              <w:top w:val="nil"/>
              <w:left w:val="nil"/>
              <w:bottom w:val="single" w:sz="4" w:space="0" w:color="auto"/>
              <w:right w:val="single" w:sz="4" w:space="0" w:color="auto"/>
            </w:tcBorders>
            <w:shd w:val="clear" w:color="auto" w:fill="auto"/>
            <w:vAlign w:val="center"/>
            <w:hideMark/>
          </w:tcPr>
          <w:p w14:paraId="363DFD2E"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 xml:space="preserve">Forma del Conductor </w:t>
            </w:r>
          </w:p>
        </w:tc>
        <w:tc>
          <w:tcPr>
            <w:tcW w:w="3214" w:type="dxa"/>
            <w:tcBorders>
              <w:top w:val="nil"/>
              <w:left w:val="nil"/>
              <w:bottom w:val="single" w:sz="4" w:space="0" w:color="auto"/>
              <w:right w:val="single" w:sz="4" w:space="0" w:color="auto"/>
            </w:tcBorders>
            <w:shd w:val="clear" w:color="auto" w:fill="auto"/>
            <w:vAlign w:val="center"/>
            <w:hideMark/>
          </w:tcPr>
          <w:p w14:paraId="032698C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TRENZADO CONCÉNTRICO IZQUIERDO</w:t>
            </w:r>
          </w:p>
        </w:tc>
      </w:tr>
      <w:tr w:rsidR="00E14D09" w:rsidRPr="00E14D09" w14:paraId="500C884B"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E4B71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7</w:t>
            </w:r>
          </w:p>
        </w:tc>
        <w:tc>
          <w:tcPr>
            <w:tcW w:w="4961" w:type="dxa"/>
            <w:tcBorders>
              <w:top w:val="nil"/>
              <w:left w:val="nil"/>
              <w:bottom w:val="single" w:sz="4" w:space="0" w:color="auto"/>
              <w:right w:val="single" w:sz="4" w:space="0" w:color="auto"/>
            </w:tcBorders>
            <w:shd w:val="clear" w:color="auto" w:fill="auto"/>
            <w:vAlign w:val="center"/>
            <w:hideMark/>
          </w:tcPr>
          <w:p w14:paraId="4452087D"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Área de sección transversal nominal (mm2)</w:t>
            </w:r>
          </w:p>
        </w:tc>
        <w:tc>
          <w:tcPr>
            <w:tcW w:w="3214" w:type="dxa"/>
            <w:tcBorders>
              <w:top w:val="nil"/>
              <w:left w:val="nil"/>
              <w:bottom w:val="single" w:sz="4" w:space="0" w:color="auto"/>
              <w:right w:val="single" w:sz="4" w:space="0" w:color="auto"/>
            </w:tcBorders>
            <w:shd w:val="clear" w:color="auto" w:fill="auto"/>
            <w:vAlign w:val="center"/>
            <w:hideMark/>
          </w:tcPr>
          <w:p w14:paraId="1A1C704A"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50</w:t>
            </w:r>
          </w:p>
        </w:tc>
      </w:tr>
      <w:tr w:rsidR="00E14D09" w:rsidRPr="00E14D09" w14:paraId="6A1BB270"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D5950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8</w:t>
            </w:r>
          </w:p>
        </w:tc>
        <w:tc>
          <w:tcPr>
            <w:tcW w:w="4961" w:type="dxa"/>
            <w:tcBorders>
              <w:top w:val="nil"/>
              <w:left w:val="nil"/>
              <w:bottom w:val="single" w:sz="4" w:space="0" w:color="auto"/>
              <w:right w:val="single" w:sz="4" w:space="0" w:color="auto"/>
            </w:tcBorders>
            <w:shd w:val="clear" w:color="auto" w:fill="auto"/>
            <w:vAlign w:val="center"/>
            <w:hideMark/>
          </w:tcPr>
          <w:p w14:paraId="1BC37AC6"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FORMACIÓN No. HILOS</w:t>
            </w:r>
          </w:p>
        </w:tc>
        <w:tc>
          <w:tcPr>
            <w:tcW w:w="3214" w:type="dxa"/>
            <w:tcBorders>
              <w:top w:val="nil"/>
              <w:left w:val="nil"/>
              <w:bottom w:val="single" w:sz="4" w:space="0" w:color="auto"/>
              <w:right w:val="single" w:sz="4" w:space="0" w:color="auto"/>
            </w:tcBorders>
            <w:shd w:val="clear" w:color="auto" w:fill="auto"/>
            <w:vAlign w:val="center"/>
            <w:hideMark/>
          </w:tcPr>
          <w:p w14:paraId="3549C51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7</w:t>
            </w:r>
          </w:p>
        </w:tc>
      </w:tr>
      <w:tr w:rsidR="00E14D09" w:rsidRPr="00E14D09" w14:paraId="2E9C4ED5" w14:textId="77777777" w:rsidTr="00CD0519">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68C6"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557F5"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Diámetro exterior nominal del conductor (mm)</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C3EA7"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9,53</w:t>
            </w:r>
          </w:p>
        </w:tc>
      </w:tr>
      <w:tr w:rsidR="00E14D09" w:rsidRPr="00E14D09" w14:paraId="2DF8743B" w14:textId="77777777" w:rsidTr="00CD0519">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903C4"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4C624D7F"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Diámetro de cada hilo</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7243CC10"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 </w:t>
            </w:r>
          </w:p>
        </w:tc>
      </w:tr>
      <w:tr w:rsidR="00E14D09" w:rsidRPr="00E14D09" w14:paraId="06B79446"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8FBCF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11</w:t>
            </w:r>
          </w:p>
        </w:tc>
        <w:tc>
          <w:tcPr>
            <w:tcW w:w="4961" w:type="dxa"/>
            <w:tcBorders>
              <w:top w:val="nil"/>
              <w:left w:val="nil"/>
              <w:bottom w:val="single" w:sz="4" w:space="0" w:color="auto"/>
              <w:right w:val="single" w:sz="4" w:space="0" w:color="auto"/>
            </w:tcBorders>
            <w:shd w:val="clear" w:color="auto" w:fill="auto"/>
            <w:vAlign w:val="center"/>
            <w:hideMark/>
          </w:tcPr>
          <w:p w14:paraId="38525A01"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Tensión de ruptura Kg</w:t>
            </w:r>
          </w:p>
        </w:tc>
        <w:tc>
          <w:tcPr>
            <w:tcW w:w="3214" w:type="dxa"/>
            <w:tcBorders>
              <w:top w:val="nil"/>
              <w:left w:val="nil"/>
              <w:bottom w:val="single" w:sz="4" w:space="0" w:color="auto"/>
              <w:right w:val="single" w:sz="4" w:space="0" w:color="auto"/>
            </w:tcBorders>
            <w:shd w:val="clear" w:color="auto" w:fill="auto"/>
            <w:vAlign w:val="center"/>
            <w:hideMark/>
          </w:tcPr>
          <w:p w14:paraId="4A53AA42"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3155,07</w:t>
            </w:r>
          </w:p>
        </w:tc>
      </w:tr>
      <w:tr w:rsidR="00E14D09" w:rsidRPr="00E14D09" w14:paraId="7CB66B0F"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C0034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12</w:t>
            </w:r>
          </w:p>
        </w:tc>
        <w:tc>
          <w:tcPr>
            <w:tcW w:w="4961" w:type="dxa"/>
            <w:tcBorders>
              <w:top w:val="nil"/>
              <w:left w:val="nil"/>
              <w:bottom w:val="single" w:sz="4" w:space="0" w:color="auto"/>
              <w:right w:val="single" w:sz="4" w:space="0" w:color="auto"/>
            </w:tcBorders>
            <w:shd w:val="clear" w:color="auto" w:fill="auto"/>
            <w:vAlign w:val="center"/>
            <w:hideMark/>
          </w:tcPr>
          <w:p w14:paraId="204B2120"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Embalaje (Especificar)</w:t>
            </w:r>
          </w:p>
        </w:tc>
        <w:tc>
          <w:tcPr>
            <w:tcW w:w="3214" w:type="dxa"/>
            <w:tcBorders>
              <w:top w:val="nil"/>
              <w:left w:val="nil"/>
              <w:bottom w:val="single" w:sz="4" w:space="0" w:color="auto"/>
              <w:right w:val="single" w:sz="4" w:space="0" w:color="auto"/>
            </w:tcBorders>
            <w:shd w:val="clear" w:color="auto" w:fill="auto"/>
            <w:vAlign w:val="center"/>
            <w:hideMark/>
          </w:tcPr>
          <w:p w14:paraId="7D428A09"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Rollo de 200 m</w:t>
            </w:r>
          </w:p>
        </w:tc>
      </w:tr>
    </w:tbl>
    <w:p w14:paraId="7D361EF3" w14:textId="77777777" w:rsidR="00E14D09" w:rsidRPr="00E14D09" w:rsidRDefault="00E14D09" w:rsidP="00E14D09">
      <w:pPr>
        <w:rPr>
          <w:rFonts w:ascii="Calibri" w:hAnsi="Calibri"/>
          <w:b/>
          <w:sz w:val="16"/>
          <w:szCs w:val="16"/>
          <w:lang w:val="es-AR" w:eastAsia="es-ES"/>
        </w:rPr>
      </w:pPr>
      <w:r w:rsidRPr="00E14D09">
        <w:rPr>
          <w:rFonts w:ascii="Calibri" w:hAnsi="Calibri"/>
          <w:b/>
          <w:sz w:val="16"/>
          <w:szCs w:val="16"/>
          <w:lang w:val="es-AR" w:eastAsia="es-ES"/>
        </w:rPr>
        <w:br w:type="page"/>
      </w:r>
      <w:r w:rsidRPr="00E14D09">
        <w:rPr>
          <w:rFonts w:ascii="Calibri" w:hAnsi="Calibri"/>
          <w:b/>
          <w:color w:val="000000"/>
          <w:sz w:val="20"/>
          <w:szCs w:val="20"/>
          <w:lang w:val="es-AR" w:eastAsia="es-EC"/>
        </w:rPr>
        <w:lastRenderedPageBreak/>
        <w:t>Especificaciones Técnicas Medidores Electrónico Bifásico.</w:t>
      </w:r>
      <w:r w:rsidRPr="00E14D09">
        <w:rPr>
          <w:rFonts w:ascii="Calibri" w:hAnsi="Calibri"/>
          <w:b/>
          <w:noProof/>
          <w:sz w:val="16"/>
          <w:szCs w:val="16"/>
          <w:lang w:val="en-US"/>
        </w:rPr>
        <w:drawing>
          <wp:inline distT="0" distB="0" distL="0" distR="0" wp14:anchorId="0E2B8CAC" wp14:editId="7FC0CC2C">
            <wp:extent cx="5534025" cy="8253663"/>
            <wp:effectExtent l="0" t="0" r="0" b="0"/>
            <wp:docPr id="59" name="Imagen 59" descr="C:\Users\edison.panchana\Desktop\SALDOSDEFBIDII\SUGERENCIAPGOMEZ\Medidor_electronico_bifasi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SALDOSDEFBIDII\SUGERENCIAPGOMEZ\Medidor_electronico_bifasico_001.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5635" t="4782" r="7963" b="4080"/>
                    <a:stretch/>
                  </pic:blipFill>
                  <pic:spPr bwMode="auto">
                    <a:xfrm>
                      <a:off x="0" y="0"/>
                      <a:ext cx="5537934" cy="8259493"/>
                    </a:xfrm>
                    <a:prstGeom prst="rect">
                      <a:avLst/>
                    </a:prstGeom>
                    <a:noFill/>
                    <a:ln>
                      <a:noFill/>
                    </a:ln>
                    <a:extLst>
                      <a:ext uri="{53640926-AAD7-44D8-BBD7-CCE9431645EC}">
                        <a14:shadowObscured xmlns:a14="http://schemas.microsoft.com/office/drawing/2010/main"/>
                      </a:ext>
                    </a:extLst>
                  </pic:spPr>
                </pic:pic>
              </a:graphicData>
            </a:graphic>
          </wp:inline>
        </w:drawing>
      </w:r>
    </w:p>
    <w:p w14:paraId="204E3DE6"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67BD1AE6" wp14:editId="5CBDEA35">
            <wp:extent cx="5948346" cy="8410575"/>
            <wp:effectExtent l="0" t="0" r="0" b="0"/>
            <wp:docPr id="67" name="Imagen 67" descr="C:\Users\edison.panchana\Desktop\SALDOSDEFBIDII\SUGERENCIAPGOMEZ\Medidor_electronico_bifasic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panchana\Desktop\SALDOSDEFBIDII\SUGERENCIAPGOMEZ\Medidor_electronico_bifasico_0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8292" cy="8424637"/>
                    </a:xfrm>
                    <a:prstGeom prst="rect">
                      <a:avLst/>
                    </a:prstGeom>
                    <a:noFill/>
                    <a:ln>
                      <a:noFill/>
                    </a:ln>
                  </pic:spPr>
                </pic:pic>
              </a:graphicData>
            </a:graphic>
          </wp:inline>
        </w:drawing>
      </w:r>
    </w:p>
    <w:p w14:paraId="74A97080"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7CCEC85E" wp14:editId="23E9CB8A">
            <wp:extent cx="6258229" cy="8848725"/>
            <wp:effectExtent l="0" t="0" r="9525" b="0"/>
            <wp:docPr id="68" name="Imagen 68" descr="C:\Users\edison.panchana\Desktop\SALDOSDEFBIDII\SUGERENCIAPGOMEZ\Medidor_electronico_bifasic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panchana\Desktop\SALDOSDEFBIDII\SUGERENCIAPGOMEZ\Medidor_electronico_bifasico_0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4253" cy="8857243"/>
                    </a:xfrm>
                    <a:prstGeom prst="rect">
                      <a:avLst/>
                    </a:prstGeom>
                    <a:noFill/>
                    <a:ln>
                      <a:noFill/>
                    </a:ln>
                  </pic:spPr>
                </pic:pic>
              </a:graphicData>
            </a:graphic>
          </wp:inline>
        </w:drawing>
      </w:r>
    </w:p>
    <w:p w14:paraId="234DD770"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5B323DAE" wp14:editId="3175202B">
            <wp:extent cx="6143706" cy="8686800"/>
            <wp:effectExtent l="0" t="0" r="9525" b="0"/>
            <wp:docPr id="69" name="Imagen 69" descr="C:\Users\edison.panchana\Desktop\SALDOSDEFBIDII\SUGERENCIAPGOMEZ\Medidor_electronico_bifasic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SALDOSDEFBIDII\SUGERENCIAPGOMEZ\Medidor_electronico_bifasico_0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8845" cy="8694066"/>
                    </a:xfrm>
                    <a:prstGeom prst="rect">
                      <a:avLst/>
                    </a:prstGeom>
                    <a:noFill/>
                    <a:ln>
                      <a:noFill/>
                    </a:ln>
                  </pic:spPr>
                </pic:pic>
              </a:graphicData>
            </a:graphic>
          </wp:inline>
        </w:drawing>
      </w:r>
    </w:p>
    <w:p w14:paraId="7C4E9DC1"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755FD0EF" wp14:editId="77DF4D51">
            <wp:extent cx="6426642" cy="9086850"/>
            <wp:effectExtent l="0" t="0" r="0" b="0"/>
            <wp:docPr id="70" name="Imagen 70" descr="C:\Users\edison.panchana\Desktop\SALDOSDEFBIDII\SUGERENCIAPGOMEZ\Medidor_electronico_bifasico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panchana\Desktop\SALDOSDEFBIDII\SUGERENCIAPGOMEZ\Medidor_electronico_bifasico_0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28952" cy="9090116"/>
                    </a:xfrm>
                    <a:prstGeom prst="rect">
                      <a:avLst/>
                    </a:prstGeom>
                    <a:noFill/>
                    <a:ln>
                      <a:noFill/>
                    </a:ln>
                  </pic:spPr>
                </pic:pic>
              </a:graphicData>
            </a:graphic>
          </wp:inline>
        </w:drawing>
      </w:r>
    </w:p>
    <w:p w14:paraId="6F06EC8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77ADA56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BAE5114" w14:textId="77777777" w:rsidR="00E14D09" w:rsidRPr="00E14D09" w:rsidRDefault="00E14D09" w:rsidP="00E14D09">
      <w:pPr>
        <w:rPr>
          <w:rFonts w:ascii="Calibri" w:hAnsi="Calibri"/>
          <w:b/>
          <w:sz w:val="16"/>
          <w:szCs w:val="16"/>
          <w:lang w:val="es-AR" w:eastAsia="es-ES"/>
        </w:rPr>
      </w:pPr>
    </w:p>
    <w:p w14:paraId="49695A2F" w14:textId="77777777" w:rsidR="00E14D09" w:rsidRPr="00E14D09" w:rsidRDefault="00E14D09" w:rsidP="00E14D09">
      <w:pPr>
        <w:rPr>
          <w:rFonts w:ascii="Calibri" w:hAnsi="Calibri"/>
          <w:b/>
          <w:sz w:val="16"/>
          <w:szCs w:val="16"/>
          <w:lang w:val="es-AR" w:eastAsia="es-ES"/>
        </w:rPr>
      </w:pPr>
    </w:p>
    <w:p w14:paraId="69B5A8D2" w14:textId="77777777" w:rsidR="00E14D09" w:rsidRPr="00E14D09" w:rsidRDefault="00E14D09" w:rsidP="00E14D09">
      <w:pPr>
        <w:rPr>
          <w:rFonts w:ascii="Calibri" w:hAnsi="Calibri"/>
          <w:b/>
          <w:sz w:val="16"/>
          <w:szCs w:val="16"/>
          <w:lang w:val="es-AR" w:eastAsia="es-ES"/>
        </w:rPr>
      </w:pPr>
      <w:r w:rsidRPr="00E14D09">
        <w:rPr>
          <w:rFonts w:ascii="Calibri" w:hAnsi="Calibri"/>
          <w:noProof/>
          <w:sz w:val="16"/>
          <w:szCs w:val="16"/>
          <w:lang w:val="en-US"/>
        </w:rPr>
        <w:drawing>
          <wp:anchor distT="0" distB="0" distL="114300" distR="114300" simplePos="0" relativeHeight="251674624" behindDoc="0" locked="0" layoutInCell="1" allowOverlap="1" wp14:anchorId="4CA61D3A" wp14:editId="1BBC1D34">
            <wp:simplePos x="0" y="0"/>
            <wp:positionH relativeFrom="column">
              <wp:posOffset>0</wp:posOffset>
            </wp:positionH>
            <wp:positionV relativeFrom="paragraph">
              <wp:posOffset>229870</wp:posOffset>
            </wp:positionV>
            <wp:extent cx="5937250" cy="7077075"/>
            <wp:effectExtent l="0" t="0" r="6350" b="9525"/>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A61C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425A87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33BCDEA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FB5BAE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9D0FA47"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11E4A16"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anchor distT="0" distB="0" distL="114300" distR="114300" simplePos="0" relativeHeight="251675648" behindDoc="0" locked="0" layoutInCell="1" allowOverlap="1" wp14:anchorId="1AB91348" wp14:editId="49257E42">
            <wp:simplePos x="0" y="0"/>
            <wp:positionH relativeFrom="column">
              <wp:posOffset>520</wp:posOffset>
            </wp:positionH>
            <wp:positionV relativeFrom="paragraph">
              <wp:posOffset>-602</wp:posOffset>
            </wp:positionV>
            <wp:extent cx="5925185" cy="6852062"/>
            <wp:effectExtent l="0" t="0" r="0" b="635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5185" cy="685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151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AEF112A"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3E69804B" wp14:editId="706BA0AC">
            <wp:extent cx="5335905" cy="556952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8240" cy="5571964"/>
                    </a:xfrm>
                    <a:prstGeom prst="rect">
                      <a:avLst/>
                    </a:prstGeom>
                    <a:noFill/>
                    <a:ln>
                      <a:noFill/>
                    </a:ln>
                  </pic:spPr>
                </pic:pic>
              </a:graphicData>
            </a:graphic>
          </wp:inline>
        </w:drawing>
      </w:r>
    </w:p>
    <w:p w14:paraId="60722AC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6DF3EA7"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D734EE8"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BA6E3A3"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C77B76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7C31C4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3204BA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903DFB3"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4A9A42E"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B0C3D7F"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A0013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85C3B4E"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755BF76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42E081F"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4FA7CFB"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8997C5B"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3447A5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5170A5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F398A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34D0C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83966E4"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D2CE61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E83A8BD" w14:textId="77777777" w:rsidR="00E14D09" w:rsidRDefault="00E14D09" w:rsidP="00E14D09">
      <w:pPr>
        <w:autoSpaceDE w:val="0"/>
        <w:autoSpaceDN w:val="0"/>
        <w:adjustRightInd w:val="0"/>
        <w:jc w:val="both"/>
        <w:rPr>
          <w:rFonts w:ascii="Calibri" w:hAnsi="Calibri"/>
          <w:b/>
          <w:sz w:val="16"/>
          <w:szCs w:val="16"/>
          <w:lang w:val="es-AR" w:eastAsia="es-ES"/>
        </w:rPr>
      </w:pPr>
    </w:p>
    <w:p w14:paraId="06D8029A" w14:textId="77777777" w:rsidR="00E14D09" w:rsidRDefault="00E14D09" w:rsidP="00E14D09">
      <w:pPr>
        <w:autoSpaceDE w:val="0"/>
        <w:autoSpaceDN w:val="0"/>
        <w:adjustRightInd w:val="0"/>
        <w:jc w:val="both"/>
        <w:rPr>
          <w:rFonts w:ascii="Calibri" w:hAnsi="Calibri"/>
          <w:b/>
          <w:sz w:val="16"/>
          <w:szCs w:val="16"/>
          <w:lang w:val="es-AR" w:eastAsia="es-ES"/>
        </w:rPr>
      </w:pPr>
    </w:p>
    <w:p w14:paraId="27E8816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BED5744"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B39A83D" w14:textId="77777777" w:rsidR="00E14D09" w:rsidRPr="00E14D09" w:rsidRDefault="00E14D09" w:rsidP="00E14D09">
      <w:pPr>
        <w:autoSpaceDE w:val="0"/>
        <w:ind w:left="360" w:firstLine="348"/>
        <w:jc w:val="center"/>
        <w:rPr>
          <w:rFonts w:ascii="Calibri" w:hAnsi="Calibri"/>
          <w:b/>
          <w:bCs/>
          <w:color w:val="17365D"/>
          <w:sz w:val="20"/>
          <w:szCs w:val="20"/>
          <w:lang w:val="es-AR" w:eastAsia="es-ES"/>
        </w:rPr>
      </w:pPr>
      <w:r w:rsidRPr="00E14D09">
        <w:rPr>
          <w:rFonts w:ascii="Calibri" w:hAnsi="Calibri"/>
          <w:b/>
          <w:bCs/>
          <w:color w:val="17365D"/>
          <w:sz w:val="20"/>
          <w:szCs w:val="20"/>
          <w:lang w:val="es-AR" w:eastAsia="es-ES"/>
        </w:rPr>
        <w:lastRenderedPageBreak/>
        <w:t>TRANSFORMADORES</w:t>
      </w:r>
    </w:p>
    <w:tbl>
      <w:tblPr>
        <w:tblW w:w="9209" w:type="dxa"/>
        <w:tblLayout w:type="fixed"/>
        <w:tblCellMar>
          <w:left w:w="70" w:type="dxa"/>
          <w:right w:w="70" w:type="dxa"/>
        </w:tblCellMar>
        <w:tblLook w:val="04A0" w:firstRow="1" w:lastRow="0" w:firstColumn="1" w:lastColumn="0" w:noHBand="0" w:noVBand="1"/>
      </w:tblPr>
      <w:tblGrid>
        <w:gridCol w:w="4436"/>
        <w:gridCol w:w="4773"/>
      </w:tblGrid>
      <w:tr w:rsidR="00E14D09" w:rsidRPr="00E14D09" w14:paraId="63F4165B" w14:textId="77777777" w:rsidTr="00CD0519">
        <w:trPr>
          <w:trHeight w:val="113"/>
        </w:trPr>
        <w:tc>
          <w:tcPr>
            <w:tcW w:w="44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DF81284" w14:textId="77777777" w:rsidR="00E14D09" w:rsidRPr="00E14D09" w:rsidRDefault="00E14D09" w:rsidP="00E14D09">
            <w:pPr>
              <w:jc w:val="center"/>
              <w:rPr>
                <w:rFonts w:cstheme="minorHAnsi"/>
                <w:sz w:val="20"/>
                <w:szCs w:val="20"/>
                <w:lang w:val="es-AR" w:eastAsia="es-EC"/>
              </w:rPr>
            </w:pPr>
            <w:r w:rsidRPr="00E14D09">
              <w:rPr>
                <w:rFonts w:cstheme="minorHAnsi"/>
                <w:b/>
                <w:bCs/>
                <w:sz w:val="20"/>
                <w:szCs w:val="20"/>
                <w:lang w:val="es-AR" w:eastAsia="es-ES"/>
              </w:rPr>
              <w:t>Especificaciones del transformador</w:t>
            </w:r>
          </w:p>
        </w:tc>
        <w:tc>
          <w:tcPr>
            <w:tcW w:w="4773" w:type="dxa"/>
            <w:tcBorders>
              <w:top w:val="single" w:sz="4" w:space="0" w:color="000000"/>
              <w:left w:val="single" w:sz="4" w:space="0" w:color="auto"/>
              <w:bottom w:val="single" w:sz="4" w:space="0" w:color="000000"/>
              <w:right w:val="single" w:sz="4" w:space="0" w:color="auto"/>
            </w:tcBorders>
            <w:shd w:val="clear" w:color="auto" w:fill="BDD6EE" w:themeFill="accent5" w:themeFillTint="66"/>
            <w:noWrap/>
            <w:vAlign w:val="center"/>
          </w:tcPr>
          <w:p w14:paraId="50EB0A3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SOLICITADO</w:t>
            </w:r>
          </w:p>
        </w:tc>
      </w:tr>
      <w:tr w:rsidR="00E14D09" w:rsidRPr="00E14D09" w14:paraId="1C58D71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60A7F3F"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Identificación del oferente</w:t>
            </w:r>
          </w:p>
        </w:tc>
        <w:tc>
          <w:tcPr>
            <w:tcW w:w="4773" w:type="dxa"/>
            <w:tcBorders>
              <w:top w:val="nil"/>
              <w:left w:val="single" w:sz="4" w:space="0" w:color="000000"/>
              <w:bottom w:val="single" w:sz="4" w:space="0" w:color="auto"/>
              <w:right w:val="single" w:sz="4" w:space="0" w:color="auto"/>
            </w:tcBorders>
            <w:shd w:val="clear" w:color="auto" w:fill="auto"/>
            <w:noWrap/>
            <w:vAlign w:val="center"/>
          </w:tcPr>
          <w:p w14:paraId="7BC053B9" w14:textId="77777777" w:rsidR="00E14D09" w:rsidRPr="00E14D09" w:rsidRDefault="00E14D09" w:rsidP="00E14D09">
            <w:pPr>
              <w:jc w:val="center"/>
              <w:rPr>
                <w:rFonts w:cstheme="minorHAnsi"/>
                <w:b/>
                <w:bCs/>
                <w:sz w:val="20"/>
                <w:szCs w:val="20"/>
                <w:lang w:val="es-AR" w:eastAsia="es-EC"/>
              </w:rPr>
            </w:pPr>
          </w:p>
        </w:tc>
      </w:tr>
      <w:tr w:rsidR="00E14D09" w:rsidRPr="00E14D09" w14:paraId="0B16366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417DEE"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Proveedor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88D9BE"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13BC725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31C1DE"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Marca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E7413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5C376AF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7ADA94"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País de fabricación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204657"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387FB7F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51087FC"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3DB61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 xml:space="preserve">NTE INEN / ANSI C.57.12  </w:t>
            </w:r>
          </w:p>
        </w:tc>
      </w:tr>
      <w:tr w:rsidR="00E14D09" w:rsidRPr="00E14D09" w14:paraId="288AFAF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6C18BAC"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Condiciones de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181283" w14:textId="77777777" w:rsidR="00E14D09" w:rsidRPr="00E14D09" w:rsidRDefault="00E14D09" w:rsidP="00E14D09">
            <w:pPr>
              <w:jc w:val="center"/>
              <w:rPr>
                <w:rFonts w:cstheme="minorHAnsi"/>
                <w:b/>
                <w:bCs/>
                <w:sz w:val="20"/>
                <w:szCs w:val="20"/>
                <w:lang w:val="es-AR" w:eastAsia="es-EC"/>
              </w:rPr>
            </w:pPr>
          </w:p>
        </w:tc>
      </w:tr>
      <w:tr w:rsidR="00E14D09" w:rsidRPr="00E14D09" w14:paraId="11106A7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6C9B0B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28E1D8D"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Exterior</w:t>
            </w:r>
          </w:p>
        </w:tc>
      </w:tr>
      <w:tr w:rsidR="00E14D09" w:rsidRPr="00E14D09" w14:paraId="43E92A9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D017B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Montaje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2A96D4"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En poste</w:t>
            </w:r>
          </w:p>
        </w:tc>
      </w:tr>
      <w:tr w:rsidR="00E14D09" w:rsidRPr="00E14D09" w14:paraId="0CE10CC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12D7B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Altura sobre nivel de mar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EA558E"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0–1000 msnm</w:t>
            </w:r>
          </w:p>
        </w:tc>
      </w:tr>
      <w:tr w:rsidR="00E14D09" w:rsidRPr="00E14D09" w14:paraId="4371ABB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0B38F6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d) Temperatura ambiente mínima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92025D"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4°C</w:t>
            </w:r>
          </w:p>
        </w:tc>
      </w:tr>
      <w:tr w:rsidR="00E14D09" w:rsidRPr="00E14D09" w14:paraId="14223E2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D53DC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e) Temperatura ambiente máxima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AF10BE"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40°C</w:t>
            </w:r>
          </w:p>
        </w:tc>
      </w:tr>
      <w:tr w:rsidR="00E14D09" w:rsidRPr="00E14D09" w14:paraId="2EBD9BB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B69AE3" w14:textId="77777777" w:rsidR="00E14D09" w:rsidRPr="00E14D09" w:rsidRDefault="00E14D09" w:rsidP="00E14D09">
            <w:pPr>
              <w:ind w:left="35"/>
              <w:jc w:val="both"/>
              <w:rPr>
                <w:rFonts w:cstheme="minorHAnsi"/>
                <w:sz w:val="20"/>
                <w:szCs w:val="20"/>
                <w:lang w:val="es-AR" w:eastAsia="es-EC"/>
              </w:rPr>
            </w:pPr>
            <w:proofErr w:type="gramStart"/>
            <w:r w:rsidRPr="00E14D09">
              <w:rPr>
                <w:rFonts w:cstheme="minorHAnsi"/>
                <w:sz w:val="20"/>
                <w:szCs w:val="20"/>
                <w:lang w:val="es-AR" w:eastAsia="es-EC"/>
              </w:rPr>
              <w:t>f )</w:t>
            </w:r>
            <w:proofErr w:type="gramEnd"/>
            <w:r w:rsidRPr="00E14D09">
              <w:rPr>
                <w:rFonts w:cstheme="minorHAnsi"/>
                <w:sz w:val="20"/>
                <w:szCs w:val="20"/>
                <w:lang w:val="es-AR" w:eastAsia="es-EC"/>
              </w:rPr>
              <w:t xml:space="preserve"> Temperatura ambiente promedio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860A597"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25°C</w:t>
            </w:r>
          </w:p>
        </w:tc>
      </w:tr>
      <w:tr w:rsidR="00E14D09" w:rsidRPr="00E14D09" w14:paraId="7029EB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B0BF5FA"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g) Humedad relativa del 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E855A1"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85%</w:t>
            </w:r>
          </w:p>
        </w:tc>
      </w:tr>
      <w:tr w:rsidR="00E14D09" w:rsidRPr="00E14D09" w14:paraId="2BCC4EF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315BC6"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Características generales: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9A76CC" w14:textId="77777777" w:rsidR="00E14D09" w:rsidRPr="00E14D09" w:rsidRDefault="00E14D09" w:rsidP="00E14D09">
            <w:pPr>
              <w:jc w:val="center"/>
              <w:rPr>
                <w:rFonts w:cstheme="minorHAnsi"/>
                <w:b/>
                <w:bCs/>
                <w:sz w:val="20"/>
                <w:szCs w:val="20"/>
                <w:lang w:val="es-AR" w:eastAsia="es-EC"/>
              </w:rPr>
            </w:pPr>
          </w:p>
        </w:tc>
      </w:tr>
      <w:tr w:rsidR="00E14D09" w:rsidRPr="00E14D09" w14:paraId="7F3282E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7FE5849"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 xml:space="preserve">Características del </w:t>
            </w:r>
            <w:proofErr w:type="gramStart"/>
            <w:r w:rsidRPr="00E14D09">
              <w:rPr>
                <w:rFonts w:cstheme="minorHAnsi"/>
                <w:b/>
                <w:sz w:val="20"/>
                <w:szCs w:val="20"/>
                <w:lang w:val="es-AR" w:eastAsia="es-EC"/>
              </w:rPr>
              <w:t>Tanque :</w:t>
            </w:r>
            <w:proofErr w:type="gramEnd"/>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8DBA57" w14:textId="77777777" w:rsidR="00E14D09" w:rsidRPr="00E14D09" w:rsidRDefault="00E14D09" w:rsidP="00E14D09">
            <w:pPr>
              <w:jc w:val="center"/>
              <w:rPr>
                <w:rFonts w:cstheme="minorHAnsi"/>
                <w:b/>
                <w:bCs/>
                <w:sz w:val="20"/>
                <w:szCs w:val="20"/>
                <w:lang w:val="es-AR" w:eastAsia="es-EC"/>
              </w:rPr>
            </w:pPr>
          </w:p>
        </w:tc>
      </w:tr>
      <w:tr w:rsidR="00E14D09" w:rsidRPr="00E14D09" w14:paraId="348EBB1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FD5D0CE"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Material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8B861D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Preferiblemente Lámina de acero al carbón</w:t>
            </w:r>
          </w:p>
        </w:tc>
      </w:tr>
      <w:tr w:rsidR="00E14D09" w:rsidRPr="00E14D09" w14:paraId="0B3FEAE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AB50F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4E131B"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Cilíndrico</w:t>
            </w:r>
          </w:p>
        </w:tc>
      </w:tr>
      <w:tr w:rsidR="00E14D09" w:rsidRPr="00E14D09" w14:paraId="0F8E7C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2419B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Fijación de la tapa al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FBE50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Pernos y empaque / No soldadas</w:t>
            </w:r>
          </w:p>
        </w:tc>
      </w:tr>
      <w:tr w:rsidR="00E14D09" w:rsidRPr="00E14D09" w14:paraId="725222D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8550D4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e) Número secuencial Regional 7,</w:t>
            </w:r>
            <w:proofErr w:type="gramStart"/>
            <w:r w:rsidRPr="00E14D09">
              <w:rPr>
                <w:rFonts w:cstheme="minorHAnsi"/>
                <w:sz w:val="20"/>
                <w:szCs w:val="20"/>
                <w:lang w:val="es-AR" w:eastAsia="es-EC"/>
              </w:rPr>
              <w:t>0  x</w:t>
            </w:r>
            <w:proofErr w:type="gramEnd"/>
            <w:r w:rsidRPr="00E14D09">
              <w:rPr>
                <w:rFonts w:cstheme="minorHAnsi"/>
                <w:sz w:val="20"/>
                <w:szCs w:val="20"/>
                <w:lang w:val="es-AR" w:eastAsia="es-EC"/>
              </w:rPr>
              <w:t xml:space="preserve"> 3.5 x 1,0 cm.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1EBE8E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Cinco Dígitos color rojo reflectivo.  Misma calidad de pintura del tanque</w:t>
            </w:r>
          </w:p>
        </w:tc>
      </w:tr>
      <w:tr w:rsidR="00E14D09" w:rsidRPr="00E14D09" w14:paraId="624881C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1015F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f) Siglas de CNEL EP Santa Elena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8272F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Grabadas en el tanque, en alto o bajo relieve</w:t>
            </w:r>
          </w:p>
        </w:tc>
      </w:tr>
      <w:tr w:rsidR="00E14D09" w:rsidRPr="00E14D09" w14:paraId="05C39E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A8436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g) Identificación de la potencia nominal del transformador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C2EAD8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Azul eléctrico, tipo de letra Arial, tamaño visible desde el suelo</w:t>
            </w:r>
          </w:p>
        </w:tc>
      </w:tr>
      <w:tr w:rsidR="00E14D09" w:rsidRPr="00E14D09" w14:paraId="13549AE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AE5158"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Pintura: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7360C8" w14:textId="77777777" w:rsidR="00E14D09" w:rsidRPr="00E14D09" w:rsidRDefault="00E14D09" w:rsidP="00E14D09">
            <w:pPr>
              <w:jc w:val="center"/>
              <w:rPr>
                <w:rFonts w:cstheme="minorHAnsi"/>
                <w:b/>
                <w:bCs/>
                <w:sz w:val="20"/>
                <w:szCs w:val="20"/>
                <w:lang w:val="es-AR" w:eastAsia="es-EC"/>
              </w:rPr>
            </w:pPr>
          </w:p>
        </w:tc>
      </w:tr>
      <w:tr w:rsidR="00E14D09" w:rsidRPr="00E14D09" w14:paraId="660E403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C70C8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Color de la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392A0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Gris Claro</w:t>
            </w:r>
          </w:p>
        </w:tc>
      </w:tr>
      <w:tr w:rsidR="00E14D09" w:rsidRPr="00E14D09" w14:paraId="6104AE4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C22026"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Método de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1583C0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7BDDFB1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B9F388F"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Grado de adherencia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497A1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SEGÚN 4A (ASTM D3359)</w:t>
            </w:r>
          </w:p>
        </w:tc>
      </w:tr>
      <w:tr w:rsidR="00E14D09" w:rsidRPr="00E14D09" w14:paraId="083C27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DF7158D" w14:textId="77777777" w:rsidR="00E14D09" w:rsidRPr="00E14D09" w:rsidRDefault="00E14D09" w:rsidP="0017115D">
            <w:pPr>
              <w:numPr>
                <w:ilvl w:val="0"/>
                <w:numId w:val="84"/>
              </w:numPr>
              <w:ind w:left="177" w:hanging="177"/>
              <w:jc w:val="both"/>
              <w:rPr>
                <w:rFonts w:cstheme="minorHAnsi"/>
                <w:b/>
                <w:sz w:val="20"/>
                <w:szCs w:val="20"/>
                <w:lang w:val="es-AR" w:eastAsia="es-EC"/>
              </w:rPr>
            </w:pPr>
            <w:r w:rsidRPr="00E14D09">
              <w:rPr>
                <w:rFonts w:cstheme="minorHAnsi"/>
                <w:b/>
                <w:sz w:val="20"/>
                <w:szCs w:val="20"/>
                <w:lang w:val="es-AR" w:eastAsia="es-EC"/>
              </w:rPr>
              <w:t>Aisladores (Bujes), Refrigerantes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027480" w14:textId="77777777" w:rsidR="00E14D09" w:rsidRPr="00E14D09" w:rsidRDefault="00E14D09" w:rsidP="00E14D09">
            <w:pPr>
              <w:jc w:val="center"/>
              <w:rPr>
                <w:rFonts w:cstheme="minorHAnsi"/>
                <w:b/>
                <w:bCs/>
                <w:sz w:val="20"/>
                <w:szCs w:val="20"/>
                <w:lang w:val="es-AR" w:eastAsia="es-EC"/>
              </w:rPr>
            </w:pPr>
          </w:p>
        </w:tc>
      </w:tr>
      <w:tr w:rsidR="00E14D09" w:rsidRPr="00E14D09" w14:paraId="5883F4E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CE7F2C"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 xml:space="preserve">Nivel de Aislamiento aisladores </w:t>
            </w:r>
            <w:proofErr w:type="gramStart"/>
            <w:r w:rsidRPr="00E14D09">
              <w:rPr>
                <w:rFonts w:cstheme="minorHAnsi"/>
                <w:b/>
                <w:sz w:val="20"/>
                <w:szCs w:val="20"/>
                <w:lang w:val="es-AR" w:eastAsia="es-EC"/>
              </w:rPr>
              <w:t>terminales :</w:t>
            </w:r>
            <w:proofErr w:type="gramEnd"/>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AF15CDA" w14:textId="77777777" w:rsidR="00E14D09" w:rsidRPr="00E14D09" w:rsidRDefault="00E14D09" w:rsidP="00E14D09">
            <w:pPr>
              <w:jc w:val="center"/>
              <w:rPr>
                <w:rFonts w:cstheme="minorHAnsi"/>
                <w:b/>
                <w:bCs/>
                <w:sz w:val="20"/>
                <w:szCs w:val="20"/>
                <w:lang w:val="es-AR" w:eastAsia="es-EC"/>
              </w:rPr>
            </w:pPr>
          </w:p>
        </w:tc>
      </w:tr>
      <w:tr w:rsidR="00E14D09" w:rsidRPr="00E14D09" w14:paraId="66FB435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583137"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Material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764F44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Porcelana</w:t>
            </w:r>
          </w:p>
        </w:tc>
      </w:tr>
      <w:tr w:rsidR="00E14D09" w:rsidRPr="00E14D09" w14:paraId="6A70EA2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052753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Clase de aislamiento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684D7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15kV</w:t>
            </w:r>
          </w:p>
        </w:tc>
      </w:tr>
      <w:tr w:rsidR="00E14D09" w:rsidRPr="00E14D09" w14:paraId="2970E6C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8D3DA26"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Material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264A09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Porcelana</w:t>
            </w:r>
          </w:p>
        </w:tc>
      </w:tr>
      <w:tr w:rsidR="00E14D09" w:rsidRPr="00E14D09" w14:paraId="503A1A3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B52C6D8"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d) Clase de aislamiento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A349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1,2 kV</w:t>
            </w:r>
          </w:p>
        </w:tc>
      </w:tr>
      <w:tr w:rsidR="00E14D09" w:rsidRPr="00E14D09" w14:paraId="5E7790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00D4B0F"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e) Ajuste de los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905616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Exterior</w:t>
            </w:r>
          </w:p>
        </w:tc>
      </w:tr>
      <w:tr w:rsidR="00E14D09" w:rsidRPr="00E14D09" w14:paraId="5B1DCC2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F9F7A3"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f) Distancia de fuga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9DFDC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 xml:space="preserve">17 </w:t>
            </w:r>
            <w:proofErr w:type="gramStart"/>
            <w:r w:rsidRPr="00E14D09">
              <w:rPr>
                <w:rFonts w:cstheme="minorHAnsi"/>
                <w:b/>
                <w:bCs/>
                <w:sz w:val="20"/>
                <w:szCs w:val="20"/>
                <w:lang w:val="es-AR" w:eastAsia="es-EC"/>
              </w:rPr>
              <w:t>Pulgadas</w:t>
            </w:r>
            <w:proofErr w:type="gramEnd"/>
            <w:r w:rsidRPr="00E14D09">
              <w:rPr>
                <w:rFonts w:cstheme="minorHAnsi"/>
                <w:b/>
                <w:bCs/>
                <w:sz w:val="20"/>
                <w:szCs w:val="20"/>
                <w:lang w:val="es-AR" w:eastAsia="es-EC"/>
              </w:rPr>
              <w:t xml:space="preserve"> – 43,18 centímetros</w:t>
            </w:r>
          </w:p>
        </w:tc>
      </w:tr>
      <w:tr w:rsidR="00E14D09" w:rsidRPr="00E14D09" w14:paraId="3217AA1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12CEC1A"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Numero de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6A5A51" w14:textId="77777777" w:rsidR="00E14D09" w:rsidRPr="00E14D09" w:rsidRDefault="00E14D09" w:rsidP="00E14D09">
            <w:pPr>
              <w:jc w:val="center"/>
              <w:rPr>
                <w:rFonts w:cstheme="minorHAnsi"/>
                <w:b/>
                <w:bCs/>
                <w:sz w:val="20"/>
                <w:szCs w:val="20"/>
                <w:lang w:val="es-AR" w:eastAsia="es-EC"/>
              </w:rPr>
            </w:pPr>
          </w:p>
        </w:tc>
      </w:tr>
      <w:tr w:rsidR="00E14D09" w:rsidRPr="00E14D09" w14:paraId="130B29F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0E53E4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93D2D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60469B3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54B4C1"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A71E6B"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3</w:t>
            </w:r>
          </w:p>
        </w:tc>
      </w:tr>
      <w:tr w:rsidR="00E14D09" w:rsidRPr="00E14D09" w14:paraId="2BDFA46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FBDEE4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Conector para derivación a tierra del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6B85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010D2A8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B1B8BD"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d) Material ferroso de los conectores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608F78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Galvanizado de preferencia en caliente según Norma (ASTM A-153)</w:t>
            </w:r>
          </w:p>
        </w:tc>
      </w:tr>
      <w:tr w:rsidR="00E14D09" w:rsidRPr="00E14D09" w14:paraId="63CEFBF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260649"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Refrigeración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ACC1F05" w14:textId="77777777" w:rsidR="00E14D09" w:rsidRPr="00E14D09" w:rsidRDefault="00E14D09" w:rsidP="00E14D09">
            <w:pPr>
              <w:jc w:val="center"/>
              <w:rPr>
                <w:rFonts w:cstheme="minorHAnsi"/>
                <w:b/>
                <w:bCs/>
                <w:sz w:val="20"/>
                <w:szCs w:val="20"/>
                <w:lang w:val="es-AR" w:eastAsia="es-EC"/>
              </w:rPr>
            </w:pPr>
          </w:p>
        </w:tc>
      </w:tr>
      <w:tr w:rsidR="00E14D09" w:rsidRPr="00E14D09" w14:paraId="06ADBFA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6A574A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Refrigeración: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78BB1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ONAN</w:t>
            </w:r>
          </w:p>
        </w:tc>
      </w:tr>
      <w:tr w:rsidR="00E14D09" w:rsidRPr="00E14D09" w14:paraId="7978D5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29DB418"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712DB6F" w14:textId="77777777" w:rsidR="00E14D09" w:rsidRPr="00E14D09" w:rsidRDefault="00E14D09" w:rsidP="00E14D09">
            <w:pPr>
              <w:jc w:val="center"/>
              <w:rPr>
                <w:rFonts w:cstheme="minorHAnsi"/>
                <w:b/>
                <w:bCs/>
                <w:sz w:val="20"/>
                <w:szCs w:val="20"/>
                <w:lang w:val="es-AR" w:eastAsia="es-EC"/>
              </w:rPr>
            </w:pPr>
          </w:p>
        </w:tc>
      </w:tr>
      <w:tr w:rsidR="00E14D09" w:rsidRPr="00E14D09" w14:paraId="2B45712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98790C" w14:textId="77777777" w:rsidR="00E14D09" w:rsidRPr="00E14D09" w:rsidRDefault="00E14D09" w:rsidP="00E14D09">
            <w:pPr>
              <w:jc w:val="both"/>
              <w:rPr>
                <w:rFonts w:cstheme="minorHAnsi"/>
                <w:b/>
                <w:sz w:val="20"/>
                <w:szCs w:val="20"/>
                <w:lang w:val="es-AR" w:eastAsia="es-EC"/>
              </w:rPr>
            </w:pPr>
            <w:r w:rsidRPr="00E14D09">
              <w:rPr>
                <w:rFonts w:cstheme="minorHAnsi"/>
                <w:b/>
                <w:sz w:val="20"/>
                <w:szCs w:val="20"/>
                <w:lang w:val="es-AR" w:eastAsia="es-EC"/>
              </w:rPr>
              <w:t>a) Aceite mineral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36881BA" w14:textId="77777777" w:rsidR="00E14D09" w:rsidRPr="00E14D09" w:rsidRDefault="00E14D09" w:rsidP="00E14D09">
            <w:pPr>
              <w:jc w:val="center"/>
              <w:rPr>
                <w:rFonts w:cstheme="minorHAnsi"/>
                <w:b/>
                <w:bCs/>
                <w:sz w:val="20"/>
                <w:szCs w:val="20"/>
                <w:lang w:val="es-AR" w:eastAsia="es-EC"/>
              </w:rPr>
            </w:pPr>
          </w:p>
        </w:tc>
      </w:tr>
      <w:tr w:rsidR="00E14D09" w:rsidRPr="00E14D09" w14:paraId="096E7EE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136C1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2696A7"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Inhibido</w:t>
            </w:r>
          </w:p>
        </w:tc>
      </w:tr>
      <w:tr w:rsidR="00E14D09" w:rsidRPr="00E14D09" w14:paraId="4D17FBC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F063B0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136BB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Mineral</w:t>
            </w:r>
          </w:p>
        </w:tc>
      </w:tr>
      <w:tr w:rsidR="00E14D09" w:rsidRPr="00E14D09" w14:paraId="2C3E75D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C24141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Contenido de PCB</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F243CD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Sin PCB</w:t>
            </w:r>
          </w:p>
        </w:tc>
      </w:tr>
      <w:tr w:rsidR="00E14D09" w:rsidRPr="00E14D09" w14:paraId="0EC04B9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3CB25E" w14:textId="77777777" w:rsidR="00E14D09" w:rsidRPr="00E14D09" w:rsidRDefault="00E14D09" w:rsidP="00E14D09">
            <w:pPr>
              <w:jc w:val="both"/>
              <w:rPr>
                <w:rFonts w:cstheme="minorHAnsi"/>
                <w:b/>
                <w:sz w:val="20"/>
                <w:szCs w:val="20"/>
                <w:lang w:val="es-AR" w:eastAsia="es-EC"/>
              </w:rPr>
            </w:pPr>
            <w:proofErr w:type="gramStart"/>
            <w:r w:rsidRPr="00E14D09">
              <w:rPr>
                <w:rFonts w:cstheme="minorHAnsi"/>
                <w:b/>
                <w:sz w:val="20"/>
                <w:szCs w:val="20"/>
                <w:lang w:val="es-AR" w:eastAsia="es-EC"/>
              </w:rPr>
              <w:t>b  )</w:t>
            </w:r>
            <w:proofErr w:type="gramEnd"/>
            <w:r w:rsidRPr="00E14D09">
              <w:rPr>
                <w:rFonts w:cstheme="minorHAnsi"/>
                <w:b/>
                <w:sz w:val="20"/>
                <w:szCs w:val="20"/>
                <w:lang w:val="es-AR" w:eastAsia="es-EC"/>
              </w:rPr>
              <w:t xml:space="preserve"> Papel aislante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A93AF7D" w14:textId="77777777" w:rsidR="00E14D09" w:rsidRPr="00E14D09" w:rsidRDefault="00E14D09" w:rsidP="00E14D09">
            <w:pPr>
              <w:jc w:val="center"/>
              <w:rPr>
                <w:rFonts w:cstheme="minorHAnsi"/>
                <w:b/>
                <w:bCs/>
                <w:sz w:val="20"/>
                <w:szCs w:val="20"/>
                <w:lang w:val="es-AR" w:eastAsia="es-EC"/>
              </w:rPr>
            </w:pPr>
          </w:p>
        </w:tc>
      </w:tr>
      <w:tr w:rsidR="00E14D09" w:rsidRPr="00E14D09" w14:paraId="6F1A4E7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221B3F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201836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1BA75E9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F40685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Clase de aislamiento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4EEE3D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w:t>
            </w:r>
          </w:p>
        </w:tc>
      </w:tr>
      <w:tr w:rsidR="00E14D09" w:rsidRPr="00E14D09" w14:paraId="3378F5C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EE566A7"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Características Eléctricas: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A008A8" w14:textId="77777777" w:rsidR="00E14D09" w:rsidRPr="00E14D09" w:rsidRDefault="00E14D09" w:rsidP="00E14D09">
            <w:pPr>
              <w:jc w:val="center"/>
              <w:rPr>
                <w:rFonts w:cstheme="minorHAnsi"/>
                <w:b/>
                <w:bCs/>
                <w:sz w:val="20"/>
                <w:szCs w:val="20"/>
                <w:lang w:val="es-AR" w:eastAsia="es-EC"/>
              </w:rPr>
            </w:pPr>
          </w:p>
        </w:tc>
      </w:tr>
      <w:tr w:rsidR="00E14D09" w:rsidRPr="00E14D09" w14:paraId="5761F09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27926C9"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CD1CAE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Auto protegido</w:t>
            </w:r>
          </w:p>
        </w:tc>
      </w:tr>
      <w:tr w:rsidR="00E14D09" w:rsidRPr="00E14D09" w14:paraId="7E079A3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5871B4"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Número de fases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0EE8D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12D1DB4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4B4BBA1"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Potencia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48EBC1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 15, 25, 37,5 y 50 KVA</w:t>
            </w:r>
          </w:p>
        </w:tc>
      </w:tr>
      <w:tr w:rsidR="00E14D09" w:rsidRPr="00E14D09" w14:paraId="09E5756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D6EDDF"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lastRenderedPageBreak/>
              <w:t>Conexión: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702FC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Ii6</w:t>
            </w:r>
          </w:p>
        </w:tc>
      </w:tr>
      <w:tr w:rsidR="00E14D09" w:rsidRPr="00E14D09" w14:paraId="78AE3FB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2D5CC48" w14:textId="77777777" w:rsidR="00E14D09" w:rsidRPr="00E14D09" w:rsidRDefault="00E14D09" w:rsidP="0017115D">
            <w:pPr>
              <w:numPr>
                <w:ilvl w:val="1"/>
                <w:numId w:val="84"/>
              </w:numPr>
              <w:ind w:left="319"/>
              <w:jc w:val="both"/>
              <w:rPr>
                <w:rFonts w:cstheme="minorHAnsi"/>
                <w:b/>
                <w:sz w:val="20"/>
                <w:szCs w:val="20"/>
                <w:lang w:val="es-AR" w:eastAsia="es-EC"/>
              </w:rPr>
            </w:pPr>
            <w:proofErr w:type="gramStart"/>
            <w:r w:rsidRPr="00E14D09">
              <w:rPr>
                <w:rFonts w:cstheme="minorHAnsi"/>
                <w:b/>
                <w:sz w:val="20"/>
                <w:szCs w:val="20"/>
                <w:lang w:val="es-AR" w:eastAsia="es-EC"/>
              </w:rPr>
              <w:t>Frecuencia :</w:t>
            </w:r>
            <w:proofErr w:type="gramEnd"/>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F0AB42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60Hz</w:t>
            </w:r>
          </w:p>
        </w:tc>
      </w:tr>
      <w:tr w:rsidR="00E14D09" w:rsidRPr="00E14D09" w14:paraId="1B789A7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FD0345D"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75B39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Distribución</w:t>
            </w:r>
          </w:p>
        </w:tc>
      </w:tr>
      <w:tr w:rsidR="00E14D09" w:rsidRPr="00E14D09" w14:paraId="423EF80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CCA16C0"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Polaridad</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D7BB7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Aditiva</w:t>
            </w:r>
          </w:p>
        </w:tc>
      </w:tr>
      <w:tr w:rsidR="00E14D09" w:rsidRPr="00E14D09" w14:paraId="576F8A8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4BE08E0"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 xml:space="preserve">Relación de transformación en el </w:t>
            </w:r>
            <w:proofErr w:type="spellStart"/>
            <w:r w:rsidRPr="00E14D09">
              <w:rPr>
                <w:rFonts w:cstheme="minorHAnsi"/>
                <w:b/>
                <w:sz w:val="20"/>
                <w:szCs w:val="20"/>
                <w:lang w:val="es-AR" w:eastAsia="es-EC"/>
              </w:rPr>
              <w:t>tap</w:t>
            </w:r>
            <w:proofErr w:type="spellEnd"/>
            <w:r w:rsidRPr="00E14D09">
              <w:rPr>
                <w:rFonts w:cstheme="minorHAnsi"/>
                <w:b/>
                <w:sz w:val="20"/>
                <w:szCs w:val="20"/>
                <w:lang w:val="es-AR" w:eastAsia="es-EC"/>
              </w:rPr>
              <w:t xml:space="preserv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967352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7960 V/ 120-240V</w:t>
            </w:r>
          </w:p>
        </w:tc>
      </w:tr>
      <w:tr w:rsidR="00E14D09" w:rsidRPr="00E14D09" w14:paraId="289904B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D219FE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 xml:space="preserve">Tensiones nominales de </w:t>
            </w:r>
            <w:proofErr w:type="gramStart"/>
            <w:r w:rsidRPr="00E14D09">
              <w:rPr>
                <w:rFonts w:cstheme="minorHAnsi"/>
                <w:b/>
                <w:sz w:val="20"/>
                <w:szCs w:val="20"/>
                <w:lang w:val="es-AR" w:eastAsia="es-EC"/>
              </w:rPr>
              <w:t>línea :</w:t>
            </w:r>
            <w:proofErr w:type="gramEnd"/>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E00325E" w14:textId="77777777" w:rsidR="00E14D09" w:rsidRPr="00E14D09" w:rsidRDefault="00E14D09" w:rsidP="00E14D09">
            <w:pPr>
              <w:jc w:val="center"/>
              <w:rPr>
                <w:rFonts w:cstheme="minorHAnsi"/>
                <w:b/>
                <w:bCs/>
                <w:sz w:val="20"/>
                <w:szCs w:val="20"/>
                <w:lang w:val="es-AR" w:eastAsia="es-EC"/>
              </w:rPr>
            </w:pPr>
          </w:p>
        </w:tc>
      </w:tr>
      <w:tr w:rsidR="00E14D09" w:rsidRPr="00E14D09" w14:paraId="5C566BF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1567550"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Bobinado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CDF449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13800 V GRDY / 7960 V</w:t>
            </w:r>
          </w:p>
        </w:tc>
      </w:tr>
      <w:tr w:rsidR="00E14D09" w:rsidRPr="00E14D09" w14:paraId="194FF63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78647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Bobinado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7B296C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120 / 240 V</w:t>
            </w:r>
          </w:p>
        </w:tc>
      </w:tr>
      <w:tr w:rsidR="00E14D09" w:rsidRPr="00E14D09" w14:paraId="05F5707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A64BD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Material del bobinado primario y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5B7599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63A6AD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E95BCE" w14:textId="77777777" w:rsidR="00E14D09" w:rsidRPr="00E14D09" w:rsidRDefault="00E14D09" w:rsidP="0017115D">
            <w:pPr>
              <w:numPr>
                <w:ilvl w:val="1"/>
                <w:numId w:val="84"/>
              </w:numPr>
              <w:ind w:left="492" w:hanging="492"/>
              <w:jc w:val="both"/>
              <w:rPr>
                <w:rFonts w:cstheme="minorHAnsi"/>
                <w:b/>
                <w:sz w:val="20"/>
                <w:szCs w:val="20"/>
                <w:lang w:val="es-AR" w:eastAsia="es-EC"/>
              </w:rPr>
            </w:pPr>
            <w:r w:rsidRPr="00E14D09">
              <w:rPr>
                <w:rFonts w:cstheme="minorHAnsi"/>
                <w:b/>
                <w:sz w:val="20"/>
                <w:szCs w:val="20"/>
                <w:lang w:val="es-AR" w:eastAsia="es-EC"/>
              </w:rPr>
              <w:t xml:space="preserve">Regulación de tensión bobinado </w:t>
            </w:r>
            <w:proofErr w:type="gramStart"/>
            <w:r w:rsidRPr="00E14D09">
              <w:rPr>
                <w:rFonts w:cstheme="minorHAnsi"/>
                <w:b/>
                <w:sz w:val="20"/>
                <w:szCs w:val="20"/>
                <w:lang w:val="es-AR" w:eastAsia="es-EC"/>
              </w:rPr>
              <w:t>primario :</w:t>
            </w:r>
            <w:proofErr w:type="gramEnd"/>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73B2FF" w14:textId="77777777" w:rsidR="00E14D09" w:rsidRPr="00E14D09" w:rsidRDefault="00E14D09" w:rsidP="00E14D09">
            <w:pPr>
              <w:jc w:val="center"/>
              <w:rPr>
                <w:rFonts w:cstheme="minorHAnsi"/>
                <w:b/>
                <w:bCs/>
                <w:sz w:val="20"/>
                <w:szCs w:val="20"/>
                <w:lang w:val="es-AR" w:eastAsia="es-EC"/>
              </w:rPr>
            </w:pPr>
          </w:p>
        </w:tc>
      </w:tr>
      <w:tr w:rsidR="00E14D09" w:rsidRPr="00E14D09" w14:paraId="2CE8BC1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4FE2E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Gama de regulación expresada en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BFD20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 a- 3 x 2.5%</w:t>
            </w:r>
          </w:p>
        </w:tc>
      </w:tr>
      <w:tr w:rsidR="00E14D09" w:rsidRPr="00E14D09" w14:paraId="4CEDECD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84BA0F"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Posiciones del cambiador de derivaciones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E2CD6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w:t>
            </w:r>
          </w:p>
        </w:tc>
      </w:tr>
      <w:tr w:rsidR="00E14D09" w:rsidRPr="00E14D09" w14:paraId="6204556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EA49FF8" w14:textId="77777777" w:rsidR="00E14D09" w:rsidRPr="00E14D09" w:rsidRDefault="00E14D09" w:rsidP="0017115D">
            <w:pPr>
              <w:numPr>
                <w:ilvl w:val="1"/>
                <w:numId w:val="84"/>
              </w:numPr>
              <w:ind w:left="492" w:hanging="533"/>
              <w:jc w:val="both"/>
              <w:rPr>
                <w:rFonts w:cstheme="minorHAnsi"/>
                <w:b/>
                <w:sz w:val="20"/>
                <w:szCs w:val="20"/>
                <w:lang w:val="es-AR" w:eastAsia="es-EC"/>
              </w:rPr>
            </w:pPr>
            <w:r w:rsidRPr="00E14D09">
              <w:rPr>
                <w:rFonts w:cstheme="minorHAnsi"/>
                <w:b/>
                <w:sz w:val="20"/>
                <w:szCs w:val="20"/>
                <w:lang w:val="es-AR" w:eastAsia="es-EC"/>
              </w:rPr>
              <w:t>Pérdidas: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99C415" w14:textId="77777777" w:rsidR="00E14D09" w:rsidRPr="00E14D09" w:rsidRDefault="00E14D09" w:rsidP="00E14D09">
            <w:pPr>
              <w:jc w:val="center"/>
              <w:rPr>
                <w:rFonts w:cstheme="minorHAnsi"/>
                <w:b/>
                <w:bCs/>
                <w:sz w:val="20"/>
                <w:szCs w:val="20"/>
                <w:lang w:val="es-AR" w:eastAsia="es-EC"/>
              </w:rPr>
            </w:pPr>
          </w:p>
        </w:tc>
      </w:tr>
      <w:tr w:rsidR="00E14D09" w:rsidRPr="00E14D09" w14:paraId="41901FB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B4D79AE"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Pérdidas en vacío al 100% del voltaje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41EE90"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98 W (25 kVA)</w:t>
            </w:r>
          </w:p>
          <w:p w14:paraId="6A69E8CB"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130W (37,5)</w:t>
            </w:r>
          </w:p>
          <w:p w14:paraId="7C14B5D1" w14:textId="77777777" w:rsidR="00E14D09" w:rsidRPr="00E14D09" w:rsidRDefault="00E14D09" w:rsidP="00E14D09">
            <w:pPr>
              <w:jc w:val="center"/>
              <w:rPr>
                <w:rFonts w:cstheme="minorHAnsi"/>
                <w:b/>
                <w:bCs/>
                <w:sz w:val="20"/>
                <w:szCs w:val="20"/>
                <w:lang w:val="en-US" w:eastAsia="es-ES"/>
              </w:rPr>
            </w:pPr>
            <w:r w:rsidRPr="00E14D09">
              <w:rPr>
                <w:rFonts w:cstheme="minorHAnsi"/>
                <w:b/>
                <w:bCs/>
                <w:sz w:val="20"/>
                <w:szCs w:val="20"/>
                <w:lang w:val="en-US" w:eastAsia="es-EC"/>
              </w:rPr>
              <w:t>160 W (50 kVA)</w:t>
            </w:r>
          </w:p>
        </w:tc>
      </w:tr>
      <w:tr w:rsidR="00E14D09" w:rsidRPr="001F7E93" w14:paraId="48F7861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11D9502"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Pérdidas en los devanados a la carga nominal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EA4C48"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289 W (25 kVA)</w:t>
            </w:r>
          </w:p>
          <w:p w14:paraId="157D6F34"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403 W (37,5 kVA)</w:t>
            </w:r>
          </w:p>
          <w:p w14:paraId="081FD9E9" w14:textId="77777777" w:rsidR="00E14D09" w:rsidRPr="00E14D09" w:rsidRDefault="00E14D09" w:rsidP="00E14D09">
            <w:pPr>
              <w:ind w:left="-70"/>
              <w:jc w:val="center"/>
              <w:rPr>
                <w:rFonts w:cstheme="minorHAnsi"/>
                <w:b/>
                <w:bCs/>
                <w:sz w:val="20"/>
                <w:szCs w:val="20"/>
                <w:lang w:val="en-US" w:eastAsia="es-EC"/>
              </w:rPr>
            </w:pPr>
            <w:r w:rsidRPr="00E14D09">
              <w:rPr>
                <w:rFonts w:cstheme="minorHAnsi"/>
                <w:b/>
                <w:bCs/>
                <w:sz w:val="20"/>
                <w:szCs w:val="20"/>
                <w:lang w:val="en-US" w:eastAsia="es-EC"/>
              </w:rPr>
              <w:t>512 W (50 kVA)</w:t>
            </w:r>
          </w:p>
        </w:tc>
      </w:tr>
      <w:tr w:rsidR="00E14D09" w:rsidRPr="001F7E93" w14:paraId="4E1E6C0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DF7D3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f) Pérdidas totales a plena carga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AD3798D"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387 W (25 kVA)</w:t>
            </w:r>
          </w:p>
          <w:p w14:paraId="2DEAF682"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533 W (37,5 kVA)</w:t>
            </w:r>
          </w:p>
          <w:p w14:paraId="29FF9C5D" w14:textId="77777777" w:rsidR="00E14D09" w:rsidRPr="00E14D09" w:rsidRDefault="00E14D09" w:rsidP="00E14D09">
            <w:pPr>
              <w:ind w:left="-70"/>
              <w:jc w:val="center"/>
              <w:rPr>
                <w:rFonts w:cstheme="minorHAnsi"/>
                <w:b/>
                <w:bCs/>
                <w:sz w:val="20"/>
                <w:szCs w:val="20"/>
                <w:lang w:val="en-US" w:eastAsia="es-EC"/>
              </w:rPr>
            </w:pPr>
            <w:r w:rsidRPr="00E14D09">
              <w:rPr>
                <w:rFonts w:cstheme="minorHAnsi"/>
                <w:b/>
                <w:bCs/>
                <w:sz w:val="20"/>
                <w:szCs w:val="20"/>
                <w:lang w:val="en-US" w:eastAsia="es-EC"/>
              </w:rPr>
              <w:t>672 W (50 kVA)</w:t>
            </w:r>
          </w:p>
        </w:tc>
      </w:tr>
      <w:tr w:rsidR="00E14D09" w:rsidRPr="00E14D09" w14:paraId="75626DC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235D5B"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Impedancia 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C1157E"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3.0 %</w:t>
            </w:r>
          </w:p>
        </w:tc>
      </w:tr>
      <w:tr w:rsidR="00E14D09" w:rsidRPr="00E14D09" w14:paraId="52F0BBF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C1A157A"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Nivel Básico de aislamiento (B.I.L.)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B6CD59" w14:textId="77777777" w:rsidR="00E14D09" w:rsidRPr="00E14D09" w:rsidRDefault="00E14D09" w:rsidP="00E14D09">
            <w:pPr>
              <w:jc w:val="center"/>
              <w:rPr>
                <w:rFonts w:cstheme="minorHAnsi"/>
                <w:b/>
                <w:bCs/>
                <w:sz w:val="20"/>
                <w:szCs w:val="20"/>
                <w:lang w:val="es-AR" w:eastAsia="es-EC"/>
              </w:rPr>
            </w:pPr>
          </w:p>
        </w:tc>
      </w:tr>
      <w:tr w:rsidR="00E14D09" w:rsidRPr="00E14D09" w14:paraId="10AE604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8684E5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926EB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110 kV pico</w:t>
            </w:r>
          </w:p>
        </w:tc>
      </w:tr>
      <w:tr w:rsidR="00E14D09" w:rsidRPr="00E14D09" w14:paraId="0760DA8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B0A96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05EFEC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30 kV pico</w:t>
            </w:r>
          </w:p>
        </w:tc>
      </w:tr>
      <w:tr w:rsidR="00E14D09" w:rsidRPr="00E14D09" w14:paraId="535BD66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AC5CC3"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Material utilizado en las bobinas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6F7802" w14:textId="77777777" w:rsidR="00E14D09" w:rsidRPr="00E14D09" w:rsidRDefault="00E14D09" w:rsidP="00E14D09">
            <w:pPr>
              <w:jc w:val="center"/>
              <w:rPr>
                <w:rFonts w:cstheme="minorHAnsi"/>
                <w:b/>
                <w:bCs/>
                <w:sz w:val="20"/>
                <w:szCs w:val="20"/>
                <w:lang w:val="es-AR" w:eastAsia="es-EC"/>
              </w:rPr>
            </w:pPr>
          </w:p>
        </w:tc>
      </w:tr>
      <w:tr w:rsidR="00E14D09" w:rsidRPr="00E14D09" w14:paraId="1A27DCE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53CA93A"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334C2F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4F2C9DD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52C16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D3107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3EF5BEF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DAF5847"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Nivel máximo de sonido audible en condiciones nominales: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ADA979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48 dB (según norma NEMA TR1)</w:t>
            </w:r>
          </w:p>
        </w:tc>
      </w:tr>
      <w:tr w:rsidR="00E14D09" w:rsidRPr="00E14D09" w14:paraId="11DFA03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4AAE389"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Accesorios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AE8039E" w14:textId="77777777" w:rsidR="00E14D09" w:rsidRPr="00E14D09" w:rsidRDefault="00E14D09" w:rsidP="00E14D09">
            <w:pPr>
              <w:jc w:val="center"/>
              <w:rPr>
                <w:rFonts w:cstheme="minorHAnsi"/>
                <w:b/>
                <w:bCs/>
                <w:sz w:val="20"/>
                <w:szCs w:val="20"/>
                <w:lang w:val="es-AR" w:eastAsia="es-EC"/>
              </w:rPr>
            </w:pPr>
          </w:p>
        </w:tc>
      </w:tr>
      <w:tr w:rsidR="00E14D09" w:rsidRPr="00E14D09" w14:paraId="0132201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11187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Placa de características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9E494E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Según norma NTE INEN 2130 o equivalente</w:t>
            </w:r>
          </w:p>
        </w:tc>
      </w:tr>
      <w:tr w:rsidR="00E14D09" w:rsidRPr="00E14D09" w14:paraId="6D079BC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04E91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 xml:space="preserve">b) Mecanismo cambiador de </w:t>
            </w:r>
            <w:proofErr w:type="spellStart"/>
            <w:r w:rsidRPr="00E14D09">
              <w:rPr>
                <w:rFonts w:cstheme="minorHAnsi"/>
                <w:sz w:val="20"/>
                <w:szCs w:val="20"/>
                <w:lang w:val="es-AR" w:eastAsia="es-EC"/>
              </w:rPr>
              <w:t>taps</w:t>
            </w:r>
            <w:proofErr w:type="spellEnd"/>
            <w:r w:rsidRPr="00E14D09">
              <w:rPr>
                <w:rFonts w:cstheme="minorHAnsi"/>
                <w:sz w:val="20"/>
                <w:szCs w:val="20"/>
                <w:lang w:val="es-AR" w:eastAsia="es-EC"/>
              </w:rPr>
              <w:t xml:space="preserve"> exterior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6F0B0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 posiciones</w:t>
            </w:r>
          </w:p>
        </w:tc>
      </w:tr>
      <w:tr w:rsidR="00E14D09" w:rsidRPr="00E14D09" w14:paraId="5DDCD40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7EF377E"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Protecciones: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F30CAB2" w14:textId="77777777" w:rsidR="00E14D09" w:rsidRPr="00E14D09" w:rsidRDefault="00E14D09" w:rsidP="00E14D09">
            <w:pPr>
              <w:jc w:val="center"/>
              <w:rPr>
                <w:rFonts w:cstheme="minorHAnsi"/>
                <w:b/>
                <w:bCs/>
                <w:sz w:val="20"/>
                <w:szCs w:val="20"/>
                <w:lang w:val="es-AR" w:eastAsia="es-EC"/>
              </w:rPr>
            </w:pPr>
          </w:p>
        </w:tc>
      </w:tr>
      <w:tr w:rsidR="00E14D09" w:rsidRPr="00E14D09" w14:paraId="6B1406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BFB1D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Protecciones contra sobre corriente: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166B03" w14:textId="77777777" w:rsidR="00E14D09" w:rsidRPr="00E14D09" w:rsidRDefault="00E14D09" w:rsidP="00E14D09">
            <w:pPr>
              <w:jc w:val="center"/>
              <w:rPr>
                <w:rFonts w:cstheme="minorHAnsi"/>
                <w:b/>
                <w:bCs/>
                <w:sz w:val="20"/>
                <w:szCs w:val="20"/>
                <w:lang w:val="es-AR" w:eastAsia="es-EC"/>
              </w:rPr>
            </w:pPr>
          </w:p>
        </w:tc>
      </w:tr>
      <w:tr w:rsidR="00E14D09" w:rsidRPr="00E14D09" w14:paraId="2938627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545B4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En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13E972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Fusible de expulsión en cámara de extinción de arco</w:t>
            </w:r>
          </w:p>
        </w:tc>
      </w:tr>
      <w:tr w:rsidR="00E14D09" w:rsidRPr="00E14D09" w14:paraId="177C64E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275AA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En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7CCD10B"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Disyuntor inmerso en aceite, accionamiento por pértiga</w:t>
            </w:r>
          </w:p>
        </w:tc>
      </w:tr>
      <w:tr w:rsidR="00E14D09" w:rsidRPr="00E14D09" w14:paraId="5F6B564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A376D20"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 xml:space="preserve">c) Lámpara de señalización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62267C"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Visual de alarma y apertura</w:t>
            </w:r>
          </w:p>
        </w:tc>
      </w:tr>
      <w:tr w:rsidR="00E14D09" w:rsidRPr="00E14D09" w14:paraId="2BFDF8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DA164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d) Curvas de actuación de las protecciones en MT y BT para coordinación.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0962B0A"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Adjuntar</w:t>
            </w:r>
          </w:p>
        </w:tc>
      </w:tr>
      <w:tr w:rsidR="00E14D09" w:rsidRPr="00E14D09" w14:paraId="212DDEC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93D8B1D"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Protecciones contra sobretensión: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0EA070" w14:textId="77777777" w:rsidR="00E14D09" w:rsidRPr="00E14D09" w:rsidRDefault="00E14D09" w:rsidP="00E14D09">
            <w:pPr>
              <w:jc w:val="center"/>
              <w:rPr>
                <w:rFonts w:cstheme="minorHAnsi"/>
                <w:b/>
                <w:bCs/>
                <w:sz w:val="20"/>
                <w:szCs w:val="20"/>
                <w:lang w:val="es-AR" w:eastAsia="es-EC"/>
              </w:rPr>
            </w:pPr>
          </w:p>
        </w:tc>
      </w:tr>
      <w:tr w:rsidR="00E14D09" w:rsidRPr="00E14D09" w14:paraId="40B29CD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C835F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Pararrayo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6CAE4A6" w14:textId="77777777" w:rsidR="00E14D09" w:rsidRPr="00E14D09" w:rsidRDefault="00E14D09" w:rsidP="00E14D09">
            <w:pPr>
              <w:jc w:val="center"/>
              <w:rPr>
                <w:rFonts w:cstheme="minorHAnsi"/>
                <w:b/>
                <w:bCs/>
                <w:sz w:val="20"/>
                <w:szCs w:val="20"/>
                <w:lang w:val="es-AR" w:eastAsia="es-EC"/>
              </w:rPr>
            </w:pPr>
          </w:p>
        </w:tc>
      </w:tr>
      <w:tr w:rsidR="00E14D09" w:rsidRPr="00E14D09" w14:paraId="03A3521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F3759C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97B8B7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 xml:space="preserve">Heavy </w:t>
            </w:r>
            <w:proofErr w:type="spellStart"/>
            <w:r w:rsidRPr="00E14D09">
              <w:rPr>
                <w:rFonts w:cstheme="minorHAnsi"/>
                <w:b/>
                <w:bCs/>
                <w:sz w:val="20"/>
                <w:szCs w:val="20"/>
                <w:lang w:val="es-AR" w:eastAsia="es-EC"/>
              </w:rPr>
              <w:t>Duty</w:t>
            </w:r>
            <w:proofErr w:type="spellEnd"/>
            <w:r w:rsidRPr="00E14D09">
              <w:rPr>
                <w:rFonts w:cstheme="minorHAnsi"/>
                <w:b/>
                <w:bCs/>
                <w:sz w:val="20"/>
                <w:szCs w:val="20"/>
                <w:lang w:val="es-AR" w:eastAsia="es-EC"/>
              </w:rPr>
              <w:t xml:space="preserve"> PDV 100 Optima</w:t>
            </w:r>
          </w:p>
        </w:tc>
      </w:tr>
      <w:tr w:rsidR="00E14D09" w:rsidRPr="00E14D09" w14:paraId="21DD182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90223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Máx. Tensión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7DF2E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10 kV</w:t>
            </w:r>
          </w:p>
        </w:tc>
      </w:tr>
      <w:tr w:rsidR="00E14D09" w:rsidRPr="00E14D09" w14:paraId="325341E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9F3A65F"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Capacidad de interrupción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425211"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 xml:space="preserve">10 </w:t>
            </w:r>
            <w:proofErr w:type="spellStart"/>
            <w:r w:rsidRPr="00E14D09">
              <w:rPr>
                <w:rFonts w:cstheme="minorHAnsi"/>
                <w:b/>
                <w:bCs/>
                <w:sz w:val="20"/>
                <w:szCs w:val="20"/>
                <w:lang w:val="es-AR" w:eastAsia="es-EC"/>
              </w:rPr>
              <w:t>kA</w:t>
            </w:r>
            <w:proofErr w:type="spellEnd"/>
          </w:p>
        </w:tc>
      </w:tr>
      <w:tr w:rsidR="00E14D09" w:rsidRPr="00E14D09" w14:paraId="26DB2C2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14DC3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E510FE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ANSI C62.11 o equivalente</w:t>
            </w:r>
          </w:p>
        </w:tc>
      </w:tr>
      <w:tr w:rsidR="00E14D09" w:rsidRPr="00E14D09" w14:paraId="37695D8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1392F2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 xml:space="preserve">Certificación de soporte </w:t>
            </w:r>
            <w:proofErr w:type="gramStart"/>
            <w:r w:rsidRPr="00E14D09">
              <w:rPr>
                <w:rFonts w:cstheme="minorHAnsi"/>
                <w:sz w:val="20"/>
                <w:szCs w:val="20"/>
                <w:lang w:val="es-AR" w:eastAsia="es-EC"/>
              </w:rPr>
              <w:t>técnico  y</w:t>
            </w:r>
            <w:proofErr w:type="gramEnd"/>
            <w:r w:rsidRPr="00E14D09">
              <w:rPr>
                <w:rFonts w:cstheme="minorHAnsi"/>
                <w:sz w:val="20"/>
                <w:szCs w:val="20"/>
                <w:lang w:val="es-AR" w:eastAsia="es-EC"/>
              </w:rPr>
              <w:t xml:space="preserve"> disponibilidad de stock de repuestos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9D2CF5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INCLUYE</w:t>
            </w:r>
          </w:p>
        </w:tc>
      </w:tr>
      <w:tr w:rsidR="00E14D09" w:rsidRPr="00E14D09" w14:paraId="169F0C4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036CA5B" w14:textId="77777777" w:rsidR="00E14D09" w:rsidRPr="00E14D09" w:rsidRDefault="00E14D09" w:rsidP="00E14D09">
            <w:pPr>
              <w:jc w:val="both"/>
              <w:rPr>
                <w:rFonts w:cstheme="minorHAnsi"/>
                <w:b/>
                <w:spacing w:val="-2"/>
                <w:sz w:val="20"/>
                <w:szCs w:val="20"/>
                <w:lang w:val="es-AR" w:eastAsia="es-ES"/>
              </w:rPr>
            </w:pPr>
            <w:r w:rsidRPr="00E14D09">
              <w:rPr>
                <w:rFonts w:cstheme="minorHAnsi"/>
                <w:b/>
                <w:spacing w:val="-2"/>
                <w:sz w:val="20"/>
                <w:szCs w:val="20"/>
                <w:lang w:val="es-AR" w:eastAsia="es-ES"/>
              </w:rPr>
              <w:t>Documentos y certificados de cumplimiento obligatorio</w:t>
            </w:r>
          </w:p>
        </w:tc>
        <w:tc>
          <w:tcPr>
            <w:tcW w:w="4773" w:type="dxa"/>
            <w:tcBorders>
              <w:top w:val="single" w:sz="4" w:space="0" w:color="auto"/>
              <w:left w:val="single" w:sz="4" w:space="0" w:color="000000"/>
              <w:bottom w:val="single" w:sz="4" w:space="0" w:color="auto"/>
              <w:right w:val="single" w:sz="4" w:space="0" w:color="auto"/>
            </w:tcBorders>
            <w:vAlign w:val="center"/>
          </w:tcPr>
          <w:p w14:paraId="30FDE09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Protocolo de Pruebas y Garantía Técnica del fabricante</w:t>
            </w:r>
          </w:p>
        </w:tc>
      </w:tr>
    </w:tbl>
    <w:p w14:paraId="6EA5E0F1"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6CB37AC1"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3C792C09"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0F9B1ABB"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C5D3A05"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2F87B399"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0401D000"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54953430"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7B000B5F"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BC137F8"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E8CF3B1" w14:textId="77777777" w:rsidR="00E14D09" w:rsidRPr="00E14D09" w:rsidRDefault="00E14D09" w:rsidP="00E14D09">
      <w:pPr>
        <w:autoSpaceDE w:val="0"/>
        <w:ind w:left="360" w:firstLine="348"/>
        <w:jc w:val="center"/>
        <w:rPr>
          <w:noProof/>
          <w:lang w:val="en-US"/>
        </w:rPr>
      </w:pPr>
      <w:r w:rsidRPr="00E14D09">
        <w:rPr>
          <w:rFonts w:ascii="Calibri" w:hAnsi="Calibri"/>
          <w:b/>
          <w:bCs/>
          <w:sz w:val="20"/>
          <w:szCs w:val="20"/>
          <w:lang w:val="es-AR" w:eastAsia="es-ES"/>
        </w:rPr>
        <w:t>ACABADO DE ACOMETIDAS Y MEDIDORES</w:t>
      </w:r>
    </w:p>
    <w:p w14:paraId="106DBBE6" w14:textId="77777777" w:rsidR="00E14D09" w:rsidRPr="00E14D09" w:rsidRDefault="00E14D09" w:rsidP="00E14D09">
      <w:pPr>
        <w:autoSpaceDE w:val="0"/>
        <w:ind w:left="360" w:firstLine="348"/>
        <w:jc w:val="center"/>
        <w:rPr>
          <w:rFonts w:ascii="Calibri" w:hAnsi="Calibri"/>
          <w:b/>
          <w:bCs/>
          <w:sz w:val="16"/>
          <w:szCs w:val="16"/>
          <w:lang w:val="es-AR" w:eastAsia="es-ES"/>
        </w:rPr>
      </w:pPr>
      <w:r w:rsidRPr="00E14D09">
        <w:rPr>
          <w:noProof/>
          <w:lang w:val="en-US"/>
        </w:rPr>
        <w:drawing>
          <wp:inline distT="0" distB="0" distL="0" distR="0" wp14:anchorId="6BFFE81C" wp14:editId="53785D4D">
            <wp:extent cx="3908616" cy="2931351"/>
            <wp:effectExtent l="0" t="6667" r="9207" b="9208"/>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939215" cy="2954299"/>
                    </a:xfrm>
                    <a:prstGeom prst="rect">
                      <a:avLst/>
                    </a:prstGeom>
                    <a:noFill/>
                    <a:ln>
                      <a:noFill/>
                    </a:ln>
                  </pic:spPr>
                </pic:pic>
              </a:graphicData>
            </a:graphic>
          </wp:inline>
        </w:drawing>
      </w:r>
      <w:r w:rsidRPr="00E14D09">
        <w:rPr>
          <w:rFonts w:ascii="Calibri" w:hAnsi="Calibri"/>
          <w:b/>
          <w:bCs/>
          <w:noProof/>
          <w:sz w:val="20"/>
          <w:szCs w:val="20"/>
          <w:lang w:val="en-US"/>
        </w:rPr>
        <w:drawing>
          <wp:inline distT="0" distB="0" distL="0" distR="0" wp14:anchorId="4BA038CD" wp14:editId="5CAFE48A">
            <wp:extent cx="3945399" cy="2959192"/>
            <wp:effectExtent l="0" t="2222" r="0" b="0"/>
            <wp:docPr id="75" name="Imagen 75" descr="D:\DOCUMENTACION\Escritorio\PUBLICAR\OB01\FOTOSBBALLENITA1052022\20220401_16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PUBLICAR\OB01\FOTOSBBALLENITA1052022\20220401_1651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973543" cy="2980301"/>
                    </a:xfrm>
                    <a:prstGeom prst="rect">
                      <a:avLst/>
                    </a:prstGeom>
                    <a:noFill/>
                    <a:ln>
                      <a:noFill/>
                    </a:ln>
                  </pic:spPr>
                </pic:pic>
              </a:graphicData>
            </a:graphic>
          </wp:inline>
        </w:drawing>
      </w:r>
    </w:p>
    <w:p w14:paraId="5CCE1DED"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3D66774D" w14:textId="77777777" w:rsidR="00CD0519" w:rsidRPr="00B22BBD" w:rsidRDefault="00CD0519" w:rsidP="0017115D">
      <w:pPr>
        <w:pStyle w:val="Prrafodelista"/>
        <w:numPr>
          <w:ilvl w:val="0"/>
          <w:numId w:val="67"/>
        </w:numPr>
        <w:tabs>
          <w:tab w:val="left" w:pos="426"/>
          <w:tab w:val="center" w:pos="4334"/>
        </w:tabs>
        <w:autoSpaceDE w:val="0"/>
        <w:spacing w:after="0" w:line="240" w:lineRule="auto"/>
        <w:ind w:left="426" w:right="-426" w:hanging="426"/>
        <w:jc w:val="both"/>
        <w:rPr>
          <w:rFonts w:ascii="Candara" w:eastAsia="Times New Roman" w:hAnsi="Candara" w:cstheme="minorHAnsi"/>
          <w:b/>
          <w:bCs/>
          <w:sz w:val="20"/>
          <w:szCs w:val="20"/>
          <w:lang w:eastAsia="es-ES"/>
        </w:rPr>
      </w:pPr>
      <w:r w:rsidRPr="00B22BBD">
        <w:rPr>
          <w:rFonts w:ascii="Candara" w:eastAsia="Times New Roman" w:hAnsi="Candara" w:cstheme="minorHAnsi"/>
          <w:b/>
          <w:bCs/>
          <w:sz w:val="20"/>
          <w:szCs w:val="20"/>
          <w:lang w:eastAsia="es-ES"/>
        </w:rPr>
        <w:lastRenderedPageBreak/>
        <w:t>CONDICIONES ESPECIFICAS</w:t>
      </w:r>
    </w:p>
    <w:p w14:paraId="1EFB9D8A" w14:textId="77777777" w:rsidR="00CD0519" w:rsidRPr="00B22BBD" w:rsidRDefault="00CD0519" w:rsidP="00CD0519">
      <w:pPr>
        <w:tabs>
          <w:tab w:val="left" w:pos="285"/>
          <w:tab w:val="center" w:pos="4334"/>
        </w:tabs>
        <w:autoSpaceDE w:val="0"/>
        <w:ind w:right="-426"/>
        <w:jc w:val="both"/>
        <w:rPr>
          <w:rFonts w:ascii="Candara" w:hAnsi="Candara" w:cstheme="minorHAnsi"/>
          <w:b/>
          <w:bCs/>
          <w:sz w:val="20"/>
          <w:szCs w:val="20"/>
          <w:lang w:eastAsia="es-ES"/>
        </w:rPr>
      </w:pPr>
    </w:p>
    <w:p w14:paraId="35D7856F" w14:textId="77777777" w:rsidR="00CD0519" w:rsidRPr="00B22BBD" w:rsidRDefault="00CD0519" w:rsidP="0017115D">
      <w:pPr>
        <w:pStyle w:val="Prrafodelista"/>
        <w:numPr>
          <w:ilvl w:val="1"/>
          <w:numId w:val="68"/>
        </w:numPr>
        <w:tabs>
          <w:tab w:val="left" w:pos="993"/>
          <w:tab w:val="center" w:pos="4334"/>
        </w:tabs>
        <w:autoSpaceDE w:val="0"/>
        <w:spacing w:after="0" w:line="240" w:lineRule="auto"/>
        <w:ind w:right="-426" w:firstLine="66"/>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VIGENCIA DE LA OFERTA</w:t>
      </w:r>
    </w:p>
    <w:p w14:paraId="2826C60C" w14:textId="77777777" w:rsidR="00CD0519" w:rsidRPr="00B22BBD" w:rsidRDefault="00CD0519" w:rsidP="00CD0519">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ab/>
      </w:r>
    </w:p>
    <w:p w14:paraId="72888236" w14:textId="77777777" w:rsidR="00CD0519" w:rsidRPr="00B22BBD" w:rsidRDefault="00CD0519" w:rsidP="00CD0519">
      <w:pPr>
        <w:tabs>
          <w:tab w:val="left" w:pos="993"/>
        </w:tabs>
        <w:ind w:left="993" w:right="-426"/>
        <w:jc w:val="both"/>
        <w:rPr>
          <w:rFonts w:ascii="Candara" w:hAnsi="Candara" w:cstheme="minorHAnsi"/>
          <w:b/>
          <w:spacing w:val="-2"/>
          <w:sz w:val="20"/>
          <w:szCs w:val="20"/>
          <w:u w:val="single"/>
          <w:lang w:eastAsia="es-ES"/>
        </w:rPr>
      </w:pPr>
      <w:r w:rsidRPr="00B22BBD">
        <w:rPr>
          <w:rFonts w:ascii="Candara" w:hAnsi="Candara" w:cstheme="minorHAnsi"/>
          <w:spacing w:val="-2"/>
          <w:sz w:val="20"/>
          <w:szCs w:val="20"/>
          <w:lang w:eastAsia="es-ES"/>
        </w:rPr>
        <w:t>Las ofertas se entenderán vigentes</w:t>
      </w:r>
      <w:r w:rsidRPr="00B22BBD">
        <w:rPr>
          <w:rFonts w:ascii="Candara" w:hAnsi="Candara" w:cstheme="minorHAnsi"/>
          <w:spacing w:val="-2"/>
          <w:sz w:val="20"/>
          <w:szCs w:val="20"/>
          <w:u w:val="single"/>
          <w:lang w:eastAsia="es-ES"/>
        </w:rPr>
        <w:t xml:space="preserve"> </w:t>
      </w:r>
      <w:r w:rsidRPr="00B22BBD">
        <w:rPr>
          <w:rFonts w:ascii="Candara" w:hAnsi="Candara" w:cstheme="minorHAnsi"/>
          <w:color w:val="0070C0"/>
          <w:sz w:val="20"/>
          <w:szCs w:val="20"/>
        </w:rPr>
        <w:t>hasta la suscripción del contrato.</w:t>
      </w:r>
      <w:r w:rsidRPr="00B22BBD">
        <w:rPr>
          <w:rFonts w:ascii="Candara" w:hAnsi="Candara" w:cstheme="minorHAnsi"/>
          <w:spacing w:val="-2"/>
          <w:sz w:val="20"/>
          <w:szCs w:val="20"/>
          <w:u w:val="single"/>
          <w:lang w:eastAsia="es-ES"/>
        </w:rPr>
        <w:t xml:space="preserve"> </w:t>
      </w:r>
    </w:p>
    <w:p w14:paraId="79F8593C" w14:textId="77777777" w:rsidR="00CD0519" w:rsidRPr="00B22BBD" w:rsidRDefault="00CD0519" w:rsidP="00CD0519">
      <w:pPr>
        <w:tabs>
          <w:tab w:val="left" w:pos="426"/>
        </w:tabs>
        <w:ind w:left="426" w:right="-426"/>
        <w:jc w:val="both"/>
        <w:rPr>
          <w:rFonts w:ascii="Candara" w:hAnsi="Candara" w:cstheme="minorHAnsi"/>
          <w:b/>
          <w:spacing w:val="-2"/>
          <w:sz w:val="20"/>
          <w:szCs w:val="20"/>
          <w:u w:val="single"/>
          <w:lang w:eastAsia="es-ES"/>
        </w:rPr>
      </w:pPr>
    </w:p>
    <w:p w14:paraId="47844A4F" w14:textId="77777777" w:rsidR="00CD0519" w:rsidRPr="00B22BBD" w:rsidRDefault="00CD0519" w:rsidP="0017115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PLAZO Y MULTAS</w:t>
      </w:r>
      <w:r w:rsidRPr="00B22BBD">
        <w:rPr>
          <w:rFonts w:ascii="Candara" w:eastAsia="Times New Roman" w:hAnsi="Candara" w:cstheme="minorHAnsi"/>
          <w:b/>
          <w:bCs/>
          <w:sz w:val="20"/>
          <w:szCs w:val="20"/>
          <w:lang w:eastAsia="es-ES"/>
        </w:rPr>
        <w:t xml:space="preserve"> PLAZO Y MULTAS</w:t>
      </w:r>
      <w:r w:rsidRPr="00B22BBD">
        <w:rPr>
          <w:rFonts w:ascii="Candara" w:eastAsia="Times New Roman" w:hAnsi="Candara" w:cstheme="minorHAnsi"/>
          <w:b/>
          <w:bCs/>
          <w:sz w:val="20"/>
          <w:szCs w:val="20"/>
          <w:lang w:eastAsia="es-ES"/>
        </w:rPr>
        <w:tab/>
      </w:r>
    </w:p>
    <w:p w14:paraId="392387C0" w14:textId="77777777" w:rsidR="00CD0519" w:rsidRPr="00B22BBD" w:rsidRDefault="00CD0519" w:rsidP="00CD0519">
      <w:pPr>
        <w:tabs>
          <w:tab w:val="left" w:pos="285"/>
          <w:tab w:val="center" w:pos="4334"/>
        </w:tabs>
        <w:autoSpaceDE w:val="0"/>
        <w:ind w:left="426" w:right="-426"/>
        <w:jc w:val="both"/>
        <w:rPr>
          <w:rFonts w:ascii="Candara" w:hAnsi="Candara" w:cstheme="minorHAnsi"/>
          <w:b/>
          <w:bCs/>
          <w:sz w:val="20"/>
          <w:szCs w:val="20"/>
          <w:lang w:eastAsia="es-ES"/>
        </w:rPr>
      </w:pPr>
    </w:p>
    <w:p w14:paraId="231B9C6E" w14:textId="77777777" w:rsidR="00CD0519" w:rsidRPr="00B22BBD" w:rsidRDefault="00CD0519" w:rsidP="00CD0519">
      <w:pPr>
        <w:ind w:left="993" w:right="-426"/>
        <w:jc w:val="both"/>
        <w:rPr>
          <w:rFonts w:ascii="Candara" w:hAnsi="Candara" w:cstheme="minorHAnsi"/>
          <w:sz w:val="20"/>
          <w:szCs w:val="20"/>
          <w:lang w:eastAsia="es-ES"/>
        </w:rPr>
      </w:pPr>
      <w:r w:rsidRPr="00B22BBD">
        <w:rPr>
          <w:rFonts w:ascii="Candara" w:hAnsi="Candara" w:cstheme="minorHAnsi"/>
          <w:bCs/>
          <w:sz w:val="20"/>
          <w:szCs w:val="20"/>
          <w:lang w:eastAsia="es-ES"/>
        </w:rPr>
        <w:t xml:space="preserve">El plazo para la construcción del proyecto será de CIENTO </w:t>
      </w:r>
      <w:proofErr w:type="gramStart"/>
      <w:r w:rsidRPr="00B22BBD">
        <w:rPr>
          <w:rFonts w:ascii="Candara" w:hAnsi="Candara" w:cstheme="minorHAnsi"/>
          <w:bCs/>
          <w:sz w:val="20"/>
          <w:szCs w:val="20"/>
          <w:lang w:eastAsia="es-ES"/>
        </w:rPr>
        <w:t>OCHENTA  (</w:t>
      </w:r>
      <w:proofErr w:type="gramEnd"/>
      <w:r w:rsidRPr="00B22BBD">
        <w:rPr>
          <w:rFonts w:ascii="Candara" w:hAnsi="Candara" w:cstheme="minorHAnsi"/>
          <w:bCs/>
          <w:sz w:val="20"/>
          <w:szCs w:val="20"/>
          <w:lang w:eastAsia="es-ES"/>
        </w:rPr>
        <w:t xml:space="preserve">180) días </w:t>
      </w:r>
      <w:r w:rsidRPr="00B22BBD">
        <w:rPr>
          <w:rFonts w:ascii="Candara" w:hAnsi="Candara" w:cstheme="minorHAnsi"/>
          <w:color w:val="548DD4"/>
          <w:sz w:val="20"/>
          <w:szCs w:val="20"/>
        </w:rPr>
        <w:t>calendarios, computados a partir de la notificación que el anticipo se encuentra acreditado en la cuenta bancaria del contratista</w:t>
      </w:r>
      <w:r w:rsidRPr="00B22BBD">
        <w:rPr>
          <w:rFonts w:ascii="Candara" w:hAnsi="Candara" w:cstheme="minorHAnsi"/>
          <w:sz w:val="20"/>
          <w:szCs w:val="20"/>
          <w:lang w:eastAsia="es-ES"/>
        </w:rPr>
        <w:t>.</w:t>
      </w:r>
    </w:p>
    <w:p w14:paraId="754CECF8" w14:textId="77777777" w:rsidR="00CD0519" w:rsidRPr="00B22BBD" w:rsidRDefault="00CD0519" w:rsidP="00CD0519">
      <w:pPr>
        <w:ind w:left="993" w:right="-426"/>
        <w:jc w:val="both"/>
        <w:rPr>
          <w:rFonts w:ascii="Candara" w:hAnsi="Candara" w:cstheme="minorHAnsi"/>
          <w:b/>
          <w:bCs/>
          <w:sz w:val="20"/>
          <w:szCs w:val="20"/>
          <w:lang w:val="es-AR" w:eastAsia="es-ES"/>
        </w:rPr>
      </w:pPr>
    </w:p>
    <w:p w14:paraId="232BCB19" w14:textId="77777777" w:rsidR="00CD0519" w:rsidRPr="00B22BBD" w:rsidRDefault="00CD0519" w:rsidP="00CD0519">
      <w:pPr>
        <w:tabs>
          <w:tab w:val="left" w:pos="426"/>
        </w:tabs>
        <w:ind w:left="993" w:right="-426"/>
        <w:jc w:val="both"/>
        <w:rPr>
          <w:rFonts w:ascii="Candara" w:hAnsi="Candara" w:cstheme="minorHAnsi"/>
          <w:b/>
          <w:sz w:val="20"/>
          <w:szCs w:val="20"/>
          <w:lang w:val="es-AR" w:eastAsia="es-ES"/>
        </w:rPr>
      </w:pPr>
      <w:r w:rsidRPr="00B22BBD">
        <w:rPr>
          <w:rFonts w:ascii="Candara" w:hAnsi="Candara" w:cstheme="minorHAns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621B523A" w14:textId="77777777" w:rsidR="00CD0519" w:rsidRPr="00B22BBD" w:rsidRDefault="00CD0519" w:rsidP="00CD0519">
      <w:pPr>
        <w:tabs>
          <w:tab w:val="left" w:pos="426"/>
        </w:tabs>
        <w:ind w:left="993" w:right="-426"/>
        <w:jc w:val="both"/>
        <w:rPr>
          <w:rFonts w:ascii="Candara" w:hAnsi="Candara" w:cstheme="minorHAnsi"/>
          <w:b/>
          <w:sz w:val="20"/>
          <w:szCs w:val="20"/>
          <w:lang w:val="es-AR" w:eastAsia="es-ES"/>
        </w:rPr>
      </w:pPr>
    </w:p>
    <w:p w14:paraId="4D2E543C" w14:textId="77777777" w:rsidR="00CD0519" w:rsidRPr="00B22BBD" w:rsidRDefault="00CD0519" w:rsidP="00CD0519">
      <w:pPr>
        <w:tabs>
          <w:tab w:val="left" w:pos="426"/>
        </w:tabs>
        <w:ind w:left="993" w:right="-426"/>
        <w:jc w:val="both"/>
        <w:rPr>
          <w:rFonts w:ascii="Candara" w:hAnsi="Candara" w:cstheme="minorHAnsi"/>
          <w:b/>
          <w:sz w:val="20"/>
          <w:szCs w:val="20"/>
          <w:lang w:val="es-AR" w:eastAsia="es-ES"/>
        </w:rPr>
      </w:pPr>
      <w:r w:rsidRPr="00B22BBD">
        <w:rPr>
          <w:rFonts w:ascii="Candara" w:hAnsi="Candara" w:cstheme="minorHAns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0562617C"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p>
    <w:p w14:paraId="2A4283CD"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54C71A53"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p>
    <w:p w14:paraId="7549CD99"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La Unidad de Negocio Santa Elena., queda autorizada por la contratista para que haga efectiva la multa impuesta, descontándose de los valores de la liquidación mensual </w:t>
      </w:r>
      <w:proofErr w:type="gramStart"/>
      <w:r w:rsidRPr="00B22BBD">
        <w:rPr>
          <w:rFonts w:ascii="Candara" w:hAnsi="Candara" w:cstheme="minorHAnsi"/>
          <w:sz w:val="20"/>
          <w:szCs w:val="20"/>
          <w:lang w:val="es-AR" w:eastAsia="es-ES"/>
        </w:rPr>
        <w:t>correspondiente  sin</w:t>
      </w:r>
      <w:proofErr w:type="gramEnd"/>
      <w:r w:rsidRPr="00B22BBD">
        <w:rPr>
          <w:rFonts w:ascii="Candara" w:hAnsi="Candara" w:cstheme="minorHAnsi"/>
          <w:sz w:val="20"/>
          <w:szCs w:val="20"/>
          <w:lang w:val="es-AR" w:eastAsia="es-ES"/>
        </w:rPr>
        <w:t xml:space="preserve"> requisito o trámite previo alguno.</w:t>
      </w:r>
    </w:p>
    <w:p w14:paraId="2B61528E"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p>
    <w:p w14:paraId="4FA8E1AF"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Las multas causadas no serán revisadas ni devueltas por ningún concepto al contratista.</w:t>
      </w:r>
    </w:p>
    <w:p w14:paraId="1CE6D716" w14:textId="77777777" w:rsidR="00CD0519" w:rsidRPr="00B22BBD" w:rsidRDefault="00CD0519" w:rsidP="00CD0519">
      <w:pPr>
        <w:tabs>
          <w:tab w:val="left" w:pos="426"/>
        </w:tabs>
        <w:ind w:left="993" w:right="-426"/>
        <w:jc w:val="both"/>
        <w:rPr>
          <w:rFonts w:ascii="Candara" w:hAnsi="Candara" w:cstheme="minorHAnsi"/>
          <w:sz w:val="20"/>
          <w:szCs w:val="20"/>
          <w:lang w:val="es-AR" w:eastAsia="es-ES"/>
        </w:rPr>
      </w:pPr>
    </w:p>
    <w:p w14:paraId="169577D9" w14:textId="77777777" w:rsidR="00170153" w:rsidRPr="00B22BBD" w:rsidRDefault="00CD0519" w:rsidP="00CD0519">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El cobro de las multas no excluye el derecho de la Unidad de Negocio Santa Elena para exigir el cumplimiento del contrato o para demandar su terminación o declararlo unilateralmente terminado, según corresponda; y, </w:t>
      </w:r>
    </w:p>
    <w:p w14:paraId="0DD7B1B4" w14:textId="77777777" w:rsidR="00170153" w:rsidRPr="00B22BBD" w:rsidRDefault="00170153" w:rsidP="00CD0519">
      <w:pPr>
        <w:tabs>
          <w:tab w:val="left" w:pos="426"/>
        </w:tabs>
        <w:ind w:left="993" w:right="-426"/>
        <w:jc w:val="both"/>
        <w:rPr>
          <w:rFonts w:ascii="Candara" w:hAnsi="Candara" w:cstheme="minorHAnsi"/>
          <w:sz w:val="20"/>
          <w:szCs w:val="20"/>
          <w:lang w:val="es-AR" w:eastAsia="es-ES"/>
        </w:rPr>
      </w:pPr>
    </w:p>
    <w:p w14:paraId="58D756D9"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sz w:val="20"/>
          <w:szCs w:val="20"/>
          <w:lang w:eastAsia="es-ES"/>
        </w:rPr>
        <w:t xml:space="preserve">El contratista deberá indemnizar al contratante por demora en la entrega de la obra por un valor </w:t>
      </w:r>
      <w:proofErr w:type="gramStart"/>
      <w:r w:rsidRPr="00B22BBD">
        <w:rPr>
          <w:rFonts w:ascii="Candara" w:hAnsi="Candara" w:cstheme="minorHAnsi"/>
          <w:sz w:val="20"/>
          <w:szCs w:val="20"/>
          <w:lang w:eastAsia="es-ES"/>
        </w:rPr>
        <w:t>del</w:t>
      </w:r>
      <w:r w:rsidRPr="00B22BBD">
        <w:rPr>
          <w:rFonts w:ascii="Candara" w:hAnsi="Candara" w:cstheme="minorHAnsi"/>
          <w:b/>
          <w:sz w:val="20"/>
          <w:szCs w:val="20"/>
          <w:lang w:eastAsia="es-ES"/>
        </w:rPr>
        <w:t xml:space="preserve"> </w:t>
      </w:r>
      <w:r w:rsidRPr="00B22BBD">
        <w:rPr>
          <w:rFonts w:ascii="Candara" w:hAnsi="Candara" w:cstheme="minorHAnsi"/>
          <w:sz w:val="20"/>
          <w:szCs w:val="20"/>
          <w:lang w:eastAsia="es-ES"/>
        </w:rPr>
        <w:t xml:space="preserve"> </w:t>
      </w:r>
      <w:r w:rsidRPr="00B22BBD">
        <w:rPr>
          <w:rFonts w:ascii="Candara" w:hAnsi="Candara" w:cstheme="minorHAnsi"/>
          <w:iCs/>
          <w:sz w:val="20"/>
          <w:szCs w:val="20"/>
          <w:lang w:eastAsia="es-ES"/>
        </w:rPr>
        <w:t>(</w:t>
      </w:r>
      <w:proofErr w:type="gramEnd"/>
      <w:r w:rsidRPr="00B22BBD">
        <w:rPr>
          <w:rFonts w:ascii="Candara" w:hAnsi="Candara" w:cstheme="minorHAnsi"/>
          <w:iCs/>
          <w:sz w:val="20"/>
          <w:szCs w:val="20"/>
          <w:lang w:eastAsia="es-ES"/>
        </w:rPr>
        <w:t xml:space="preserve">1/1000) del precio del contrato/planilla del periodo/etc., por cada día de atraso, a efectos de resarcir los daños y perjuicios que tal demora ha ocasionado al contratante. </w:t>
      </w:r>
    </w:p>
    <w:p w14:paraId="582B9C85"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El monto total de daños y perjuicios es:(10% (diez por ciento) del precio final del Contrato).</w:t>
      </w:r>
    </w:p>
    <w:p w14:paraId="1C20846B"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2684B824"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1. No acatar las disposiciones escritas del Ingeniero o Fiscalizador y/o del Administrador del Contrato en un término de 72 horas, sin que medie justificación escrita para no hacerlo; </w:t>
      </w:r>
    </w:p>
    <w:p w14:paraId="4C990A8E"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2. No cumplir las normas vigentes y aplicables de seguridad, salud y ambiente u otras que puedan corresponder; </w:t>
      </w:r>
    </w:p>
    <w:p w14:paraId="2636BC62"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3. No reparar los defectos de la obra, durante la ejecución de la misma o durante el período de responsabilidad por defectos, que le sean indicados y en los plazos razonables fijados a tal efecto; </w:t>
      </w:r>
    </w:p>
    <w:p w14:paraId="1CE5CA6E"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4. No disponer del personal técnico de acuerdo a los compromisos contractuales; </w:t>
      </w:r>
    </w:p>
    <w:p w14:paraId="369394BC"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5. No contar con el equipo mínimo en el sitio de las obras, conforme a lo estipulado contractualmente; </w:t>
      </w:r>
    </w:p>
    <w:p w14:paraId="56BDC1AB"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6. No iniciar los trabajos en los plazos comprometidos; </w:t>
      </w:r>
    </w:p>
    <w:p w14:paraId="48BBA100"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7. No cumplir con el plan de trabajos; </w:t>
      </w:r>
    </w:p>
    <w:p w14:paraId="611C5BB5" w14:textId="77777777" w:rsidR="00170153" w:rsidRPr="00B22BBD" w:rsidRDefault="00170153" w:rsidP="00170153">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8. Suspensión de los trabajos sin causas justificadas. </w:t>
      </w:r>
    </w:p>
    <w:p w14:paraId="4381999A" w14:textId="77777777" w:rsidR="00B22BBD" w:rsidRPr="00B22BBD" w:rsidRDefault="00B22BBD" w:rsidP="00B22BBD">
      <w:pPr>
        <w:pStyle w:val="Prrafodelista"/>
        <w:numPr>
          <w:ilvl w:val="0"/>
          <w:numId w:val="67"/>
        </w:numPr>
        <w:tabs>
          <w:tab w:val="left" w:pos="426"/>
          <w:tab w:val="center" w:pos="4334"/>
        </w:tabs>
        <w:autoSpaceDE w:val="0"/>
        <w:spacing w:after="0" w:line="240" w:lineRule="auto"/>
        <w:ind w:left="426" w:right="-426" w:hanging="426"/>
        <w:jc w:val="both"/>
        <w:rPr>
          <w:rFonts w:ascii="Candara" w:eastAsia="Times New Roman" w:hAnsi="Candara" w:cstheme="minorHAnsi"/>
          <w:b/>
          <w:bCs/>
          <w:sz w:val="20"/>
          <w:szCs w:val="20"/>
          <w:lang w:eastAsia="es-ES"/>
        </w:rPr>
      </w:pPr>
      <w:r w:rsidRPr="00B22BBD">
        <w:rPr>
          <w:rFonts w:ascii="Candara" w:eastAsia="Times New Roman" w:hAnsi="Candara" w:cstheme="minorHAnsi"/>
          <w:b/>
          <w:bCs/>
          <w:sz w:val="20"/>
          <w:szCs w:val="20"/>
          <w:lang w:eastAsia="es-ES"/>
        </w:rPr>
        <w:lastRenderedPageBreak/>
        <w:t>CONDICIONES ESPECIFICAS</w:t>
      </w:r>
    </w:p>
    <w:p w14:paraId="5DEE7080" w14:textId="77777777" w:rsidR="00B22BBD" w:rsidRPr="00B22BBD" w:rsidRDefault="00B22BBD" w:rsidP="00B22BBD">
      <w:pPr>
        <w:tabs>
          <w:tab w:val="left" w:pos="285"/>
          <w:tab w:val="center" w:pos="4334"/>
        </w:tabs>
        <w:autoSpaceDE w:val="0"/>
        <w:ind w:right="-426"/>
        <w:jc w:val="both"/>
        <w:rPr>
          <w:rFonts w:ascii="Candara" w:hAnsi="Candara" w:cstheme="minorHAnsi"/>
          <w:b/>
          <w:bCs/>
          <w:sz w:val="20"/>
          <w:szCs w:val="20"/>
          <w:lang w:eastAsia="es-ES"/>
        </w:rPr>
      </w:pPr>
    </w:p>
    <w:p w14:paraId="1F5ECA40" w14:textId="77777777" w:rsidR="00B22BBD" w:rsidRPr="00B22BBD" w:rsidRDefault="00B22BBD" w:rsidP="00B22BBD">
      <w:pPr>
        <w:pStyle w:val="Prrafodelista"/>
        <w:numPr>
          <w:ilvl w:val="1"/>
          <w:numId w:val="68"/>
        </w:numPr>
        <w:tabs>
          <w:tab w:val="left" w:pos="993"/>
          <w:tab w:val="center" w:pos="4334"/>
        </w:tabs>
        <w:autoSpaceDE w:val="0"/>
        <w:spacing w:after="0" w:line="240" w:lineRule="auto"/>
        <w:ind w:right="-426" w:firstLine="66"/>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VIGENCIA DE LA OFERTA</w:t>
      </w:r>
    </w:p>
    <w:p w14:paraId="1281B45F" w14:textId="77777777" w:rsidR="00B22BBD" w:rsidRPr="00B22BBD" w:rsidRDefault="00B22BBD" w:rsidP="00B22BBD">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ab/>
      </w:r>
    </w:p>
    <w:p w14:paraId="14F1600E" w14:textId="77777777" w:rsidR="00B22BBD" w:rsidRPr="00B22BBD" w:rsidRDefault="00B22BBD" w:rsidP="00B22BBD">
      <w:pPr>
        <w:tabs>
          <w:tab w:val="left" w:pos="993"/>
        </w:tabs>
        <w:ind w:left="993" w:right="-426"/>
        <w:jc w:val="both"/>
        <w:rPr>
          <w:rFonts w:ascii="Candara" w:hAnsi="Candara" w:cstheme="minorHAnsi"/>
          <w:b/>
          <w:spacing w:val="-2"/>
          <w:sz w:val="20"/>
          <w:szCs w:val="20"/>
          <w:u w:val="single"/>
          <w:lang w:eastAsia="es-ES"/>
        </w:rPr>
      </w:pPr>
      <w:bookmarkStart w:id="134" w:name="_Hlk64565188"/>
      <w:r w:rsidRPr="00B22BBD">
        <w:rPr>
          <w:rFonts w:ascii="Candara" w:hAnsi="Candara" w:cstheme="minorHAnsi"/>
          <w:spacing w:val="-2"/>
          <w:sz w:val="20"/>
          <w:szCs w:val="20"/>
          <w:lang w:eastAsia="es-ES"/>
        </w:rPr>
        <w:t>Las ofertas se entenderán vigentes</w:t>
      </w:r>
      <w:r w:rsidRPr="00B22BBD">
        <w:rPr>
          <w:rFonts w:ascii="Candara" w:hAnsi="Candara" w:cstheme="minorHAnsi"/>
          <w:spacing w:val="-2"/>
          <w:sz w:val="20"/>
          <w:szCs w:val="20"/>
          <w:u w:val="single"/>
          <w:lang w:eastAsia="es-ES"/>
        </w:rPr>
        <w:t xml:space="preserve"> </w:t>
      </w:r>
      <w:r w:rsidRPr="00B22BBD">
        <w:rPr>
          <w:rFonts w:ascii="Candara" w:hAnsi="Candara" w:cstheme="minorHAnsi"/>
          <w:color w:val="0070C0"/>
          <w:sz w:val="20"/>
          <w:szCs w:val="20"/>
        </w:rPr>
        <w:t>hasta la suscripción del contrato</w:t>
      </w:r>
      <w:bookmarkEnd w:id="134"/>
      <w:r w:rsidRPr="00B22BBD">
        <w:rPr>
          <w:rFonts w:ascii="Candara" w:hAnsi="Candara" w:cstheme="minorHAnsi"/>
          <w:color w:val="0070C0"/>
          <w:sz w:val="20"/>
          <w:szCs w:val="20"/>
        </w:rPr>
        <w:t>.</w:t>
      </w:r>
      <w:r w:rsidRPr="00B22BBD">
        <w:rPr>
          <w:rFonts w:ascii="Candara" w:hAnsi="Candara" w:cstheme="minorHAnsi"/>
          <w:spacing w:val="-2"/>
          <w:sz w:val="20"/>
          <w:szCs w:val="20"/>
          <w:u w:val="single"/>
          <w:lang w:eastAsia="es-ES"/>
        </w:rPr>
        <w:t xml:space="preserve"> </w:t>
      </w:r>
    </w:p>
    <w:p w14:paraId="0AFEADC4" w14:textId="77777777" w:rsidR="00B22BBD" w:rsidRPr="00B22BBD" w:rsidRDefault="00B22BBD" w:rsidP="00B22BBD">
      <w:pPr>
        <w:tabs>
          <w:tab w:val="left" w:pos="426"/>
        </w:tabs>
        <w:ind w:left="426" w:right="-426"/>
        <w:jc w:val="both"/>
        <w:rPr>
          <w:rFonts w:ascii="Candara" w:hAnsi="Candara" w:cstheme="minorHAnsi"/>
          <w:b/>
          <w:spacing w:val="-2"/>
          <w:sz w:val="20"/>
          <w:szCs w:val="20"/>
          <w:u w:val="single"/>
          <w:lang w:eastAsia="es-ES"/>
        </w:rPr>
      </w:pPr>
    </w:p>
    <w:p w14:paraId="675CDFEA" w14:textId="77777777" w:rsidR="00B22BBD" w:rsidRPr="00B22BBD" w:rsidRDefault="00B22BBD" w:rsidP="00B22BB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b/>
          <w:bCs/>
          <w:sz w:val="20"/>
          <w:szCs w:val="20"/>
          <w:lang w:val="es-AR" w:eastAsia="es-ES"/>
        </w:rPr>
      </w:pPr>
      <w:r w:rsidRPr="00B22BBD">
        <w:rPr>
          <w:rFonts w:ascii="Candara" w:eastAsia="Times New Roman" w:hAnsi="Candara" w:cstheme="minorHAnsi"/>
          <w:b/>
          <w:bCs/>
          <w:sz w:val="20"/>
          <w:szCs w:val="20"/>
          <w:lang w:val="es-AR" w:eastAsia="es-ES"/>
        </w:rPr>
        <w:t>PLAZO Y MULTAS</w:t>
      </w:r>
      <w:r w:rsidRPr="00B22BBD">
        <w:rPr>
          <w:rFonts w:ascii="Candara" w:eastAsia="Times New Roman" w:hAnsi="Candara" w:cstheme="minorHAnsi"/>
          <w:b/>
          <w:bCs/>
          <w:sz w:val="20"/>
          <w:szCs w:val="20"/>
          <w:lang w:eastAsia="es-ES"/>
        </w:rPr>
        <w:t xml:space="preserve"> PLAZO Y MULTAS</w:t>
      </w:r>
      <w:r w:rsidRPr="00B22BBD">
        <w:rPr>
          <w:rFonts w:ascii="Candara" w:eastAsia="Times New Roman" w:hAnsi="Candara" w:cstheme="minorHAnsi"/>
          <w:b/>
          <w:bCs/>
          <w:sz w:val="20"/>
          <w:szCs w:val="20"/>
          <w:lang w:eastAsia="es-ES"/>
        </w:rPr>
        <w:tab/>
      </w:r>
    </w:p>
    <w:p w14:paraId="7106F82F" w14:textId="77777777" w:rsidR="00B22BBD" w:rsidRPr="00B22BBD" w:rsidRDefault="00B22BBD" w:rsidP="00B22BBD">
      <w:pPr>
        <w:tabs>
          <w:tab w:val="left" w:pos="285"/>
          <w:tab w:val="center" w:pos="4334"/>
        </w:tabs>
        <w:autoSpaceDE w:val="0"/>
        <w:ind w:left="426" w:right="-426"/>
        <w:jc w:val="both"/>
        <w:rPr>
          <w:rFonts w:ascii="Candara" w:hAnsi="Candara" w:cstheme="minorHAnsi"/>
          <w:b/>
          <w:bCs/>
          <w:sz w:val="20"/>
          <w:szCs w:val="20"/>
          <w:lang w:eastAsia="es-ES"/>
        </w:rPr>
      </w:pPr>
    </w:p>
    <w:p w14:paraId="336C1DA8" w14:textId="77777777" w:rsidR="00B22BBD" w:rsidRPr="00B22BBD" w:rsidRDefault="00B22BBD" w:rsidP="00B22BBD">
      <w:pPr>
        <w:ind w:left="993" w:right="-426"/>
        <w:jc w:val="both"/>
        <w:rPr>
          <w:rFonts w:ascii="Candara" w:hAnsi="Candara" w:cstheme="minorHAnsi"/>
          <w:sz w:val="20"/>
          <w:szCs w:val="20"/>
          <w:lang w:eastAsia="es-ES"/>
        </w:rPr>
      </w:pPr>
      <w:r w:rsidRPr="00B22BBD">
        <w:rPr>
          <w:rFonts w:ascii="Candara" w:hAnsi="Candara" w:cstheme="minorHAnsi"/>
          <w:bCs/>
          <w:sz w:val="20"/>
          <w:szCs w:val="20"/>
          <w:lang w:eastAsia="es-ES"/>
        </w:rPr>
        <w:t xml:space="preserve">El plazo para la construcción del proyecto será de CIENTO </w:t>
      </w:r>
      <w:proofErr w:type="gramStart"/>
      <w:r w:rsidRPr="00B22BBD">
        <w:rPr>
          <w:rFonts w:ascii="Candara" w:hAnsi="Candara" w:cstheme="minorHAnsi"/>
          <w:bCs/>
          <w:sz w:val="20"/>
          <w:szCs w:val="20"/>
          <w:lang w:eastAsia="es-ES"/>
        </w:rPr>
        <w:t xml:space="preserve">OCHENTA  </w:t>
      </w:r>
      <w:bookmarkStart w:id="135" w:name="_Hlk64565261"/>
      <w:r w:rsidRPr="00B22BBD">
        <w:rPr>
          <w:rFonts w:ascii="Candara" w:hAnsi="Candara" w:cstheme="minorHAnsi"/>
          <w:bCs/>
          <w:sz w:val="20"/>
          <w:szCs w:val="20"/>
          <w:lang w:eastAsia="es-ES"/>
        </w:rPr>
        <w:t>(</w:t>
      </w:r>
      <w:proofErr w:type="gramEnd"/>
      <w:r w:rsidRPr="00B22BBD">
        <w:rPr>
          <w:rFonts w:ascii="Candara" w:hAnsi="Candara" w:cstheme="minorHAnsi"/>
          <w:bCs/>
          <w:sz w:val="20"/>
          <w:szCs w:val="20"/>
          <w:lang w:eastAsia="es-ES"/>
        </w:rPr>
        <w:t xml:space="preserve">180) días </w:t>
      </w:r>
      <w:r w:rsidRPr="00B22BBD">
        <w:rPr>
          <w:rFonts w:ascii="Candara" w:hAnsi="Candara" w:cstheme="minorHAnsi"/>
          <w:color w:val="548DD4"/>
          <w:sz w:val="20"/>
          <w:szCs w:val="20"/>
        </w:rPr>
        <w:t>calendarios, computados a partir de la notificación que el anticipo se encuentra acreditado en la cuenta bancaria del contratista</w:t>
      </w:r>
      <w:bookmarkEnd w:id="135"/>
      <w:r w:rsidRPr="00B22BBD">
        <w:rPr>
          <w:rFonts w:ascii="Candara" w:hAnsi="Candara" w:cstheme="minorHAnsi"/>
          <w:sz w:val="20"/>
          <w:szCs w:val="20"/>
          <w:lang w:eastAsia="es-ES"/>
        </w:rPr>
        <w:t>.</w:t>
      </w:r>
    </w:p>
    <w:p w14:paraId="55BA962A" w14:textId="77777777" w:rsidR="00B22BBD" w:rsidRPr="00B22BBD" w:rsidRDefault="00B22BBD" w:rsidP="00B22BBD">
      <w:pPr>
        <w:ind w:left="993" w:right="-426"/>
        <w:jc w:val="both"/>
        <w:rPr>
          <w:rFonts w:ascii="Candara" w:hAnsi="Candara" w:cstheme="minorHAnsi"/>
          <w:b/>
          <w:bCs/>
          <w:sz w:val="20"/>
          <w:szCs w:val="20"/>
          <w:lang w:val="es-AR" w:eastAsia="es-ES"/>
        </w:rPr>
      </w:pPr>
    </w:p>
    <w:p w14:paraId="721FA4D1" w14:textId="77777777" w:rsidR="00B22BBD" w:rsidRPr="00B22BBD" w:rsidRDefault="00B22BBD" w:rsidP="00B22BBD">
      <w:pPr>
        <w:tabs>
          <w:tab w:val="left" w:pos="426"/>
        </w:tabs>
        <w:ind w:left="993" w:right="-426"/>
        <w:jc w:val="both"/>
        <w:rPr>
          <w:rFonts w:ascii="Candara" w:hAnsi="Candara" w:cstheme="minorHAnsi"/>
          <w:b/>
          <w:sz w:val="20"/>
          <w:szCs w:val="20"/>
          <w:lang w:val="es-AR" w:eastAsia="es-ES"/>
        </w:rPr>
      </w:pPr>
      <w:r w:rsidRPr="00B22BBD">
        <w:rPr>
          <w:rFonts w:ascii="Candara" w:hAnsi="Candara" w:cstheme="minorHAns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4302E4C8" w14:textId="77777777" w:rsidR="00B22BBD" w:rsidRPr="00B22BBD" w:rsidRDefault="00B22BBD" w:rsidP="00B22BBD">
      <w:pPr>
        <w:tabs>
          <w:tab w:val="left" w:pos="426"/>
        </w:tabs>
        <w:ind w:left="993" w:right="-426"/>
        <w:jc w:val="both"/>
        <w:rPr>
          <w:rFonts w:ascii="Candara" w:hAnsi="Candara" w:cstheme="minorHAnsi"/>
          <w:b/>
          <w:sz w:val="20"/>
          <w:szCs w:val="20"/>
          <w:lang w:val="es-AR" w:eastAsia="es-ES"/>
        </w:rPr>
      </w:pPr>
    </w:p>
    <w:p w14:paraId="610F9410" w14:textId="77777777" w:rsidR="00B22BBD" w:rsidRPr="00B22BBD" w:rsidRDefault="00B22BBD" w:rsidP="00B22BBD">
      <w:pPr>
        <w:tabs>
          <w:tab w:val="left" w:pos="426"/>
        </w:tabs>
        <w:ind w:left="993" w:right="-426"/>
        <w:jc w:val="both"/>
        <w:rPr>
          <w:rFonts w:ascii="Candara" w:hAnsi="Candara" w:cstheme="minorHAnsi"/>
          <w:b/>
          <w:sz w:val="20"/>
          <w:szCs w:val="20"/>
          <w:lang w:val="es-AR" w:eastAsia="es-ES"/>
        </w:rPr>
      </w:pPr>
      <w:r w:rsidRPr="00B22BBD">
        <w:rPr>
          <w:rFonts w:ascii="Candara" w:hAnsi="Candara" w:cstheme="minorHAns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2DB007A0"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p>
    <w:p w14:paraId="5521487C"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78E6A232"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p>
    <w:p w14:paraId="42E9609C"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La Unidad de Negocio Santa Elena., queda autorizada por la contratista para que haga efectiva la multa impuesta, descontándose de los valores de la liquidación mensual </w:t>
      </w:r>
      <w:proofErr w:type="gramStart"/>
      <w:r w:rsidRPr="00B22BBD">
        <w:rPr>
          <w:rFonts w:ascii="Candara" w:hAnsi="Candara" w:cstheme="minorHAnsi"/>
          <w:sz w:val="20"/>
          <w:szCs w:val="20"/>
          <w:lang w:val="es-AR" w:eastAsia="es-ES"/>
        </w:rPr>
        <w:t>correspondiente  sin</w:t>
      </w:r>
      <w:proofErr w:type="gramEnd"/>
      <w:r w:rsidRPr="00B22BBD">
        <w:rPr>
          <w:rFonts w:ascii="Candara" w:hAnsi="Candara" w:cstheme="minorHAnsi"/>
          <w:sz w:val="20"/>
          <w:szCs w:val="20"/>
          <w:lang w:val="es-AR" w:eastAsia="es-ES"/>
        </w:rPr>
        <w:t xml:space="preserve"> requisito o trámite previo alguno.</w:t>
      </w:r>
    </w:p>
    <w:p w14:paraId="0E2C11AC"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p>
    <w:p w14:paraId="4BAEB486"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Las multas causadas no serán revisadas ni devueltas por ningún concepto al contratista.</w:t>
      </w:r>
    </w:p>
    <w:p w14:paraId="085045A3"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p>
    <w:p w14:paraId="0A8C203C"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El cobro de las multas no excluye el derecho de la Unidad de Negocio Santa Elena para exigir el cumplimiento del contrato o para demandar su terminación o declararlo unilateralmente terminado, según corresponda; y, </w:t>
      </w:r>
    </w:p>
    <w:p w14:paraId="3CBD631B" w14:textId="77777777" w:rsidR="00B22BBD" w:rsidRPr="00B22BBD" w:rsidRDefault="00B22BBD" w:rsidP="00B22BBD">
      <w:pPr>
        <w:tabs>
          <w:tab w:val="left" w:pos="426"/>
        </w:tabs>
        <w:ind w:left="993" w:right="-426"/>
        <w:jc w:val="both"/>
        <w:rPr>
          <w:rFonts w:ascii="Candara" w:hAnsi="Candara" w:cstheme="minorHAnsi"/>
          <w:sz w:val="20"/>
          <w:szCs w:val="20"/>
          <w:lang w:val="es-AR" w:eastAsia="es-ES"/>
        </w:rPr>
      </w:pPr>
    </w:p>
    <w:p w14:paraId="488FDD52"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sz w:val="20"/>
          <w:szCs w:val="20"/>
          <w:lang w:eastAsia="es-ES"/>
        </w:rPr>
        <w:t xml:space="preserve">El contratista deberá indemnizar al contratante por demora en la entrega de la obra por un valor </w:t>
      </w:r>
      <w:proofErr w:type="gramStart"/>
      <w:r w:rsidRPr="00B22BBD">
        <w:rPr>
          <w:rFonts w:ascii="Candara" w:hAnsi="Candara" w:cstheme="minorHAnsi"/>
          <w:sz w:val="20"/>
          <w:szCs w:val="20"/>
          <w:lang w:eastAsia="es-ES"/>
        </w:rPr>
        <w:t>del</w:t>
      </w:r>
      <w:r w:rsidRPr="00B22BBD">
        <w:rPr>
          <w:rFonts w:ascii="Candara" w:hAnsi="Candara" w:cstheme="minorHAnsi"/>
          <w:b/>
          <w:sz w:val="20"/>
          <w:szCs w:val="20"/>
          <w:lang w:eastAsia="es-ES"/>
        </w:rPr>
        <w:t xml:space="preserve"> </w:t>
      </w:r>
      <w:r w:rsidRPr="00B22BBD">
        <w:rPr>
          <w:rFonts w:ascii="Candara" w:hAnsi="Candara" w:cstheme="minorHAnsi"/>
          <w:sz w:val="20"/>
          <w:szCs w:val="20"/>
          <w:lang w:eastAsia="es-ES"/>
        </w:rPr>
        <w:t xml:space="preserve"> </w:t>
      </w:r>
      <w:r w:rsidRPr="00B22BBD">
        <w:rPr>
          <w:rFonts w:ascii="Candara" w:hAnsi="Candara" w:cstheme="minorHAnsi"/>
          <w:iCs/>
          <w:sz w:val="20"/>
          <w:szCs w:val="20"/>
          <w:lang w:eastAsia="es-ES"/>
        </w:rPr>
        <w:t>(</w:t>
      </w:r>
      <w:proofErr w:type="gramEnd"/>
      <w:r w:rsidRPr="00B22BBD">
        <w:rPr>
          <w:rFonts w:ascii="Candara" w:hAnsi="Candara" w:cstheme="minorHAnsi"/>
          <w:iCs/>
          <w:sz w:val="20"/>
          <w:szCs w:val="20"/>
          <w:lang w:eastAsia="es-ES"/>
        </w:rPr>
        <w:t xml:space="preserve">1/1000) del precio del contrato/planilla del periodo/etc., por cada día de atraso, a efectos de resarcir los daños y perjuicios que tal demora ha ocasionado al contratante. </w:t>
      </w:r>
    </w:p>
    <w:p w14:paraId="522A7CD0"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El monto total de daños y perjuicios es:(10% (diez por ciento) del precio final del Contrato).</w:t>
      </w:r>
    </w:p>
    <w:p w14:paraId="4303123A"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67DF0CAA"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1. No acatar las disposiciones escritas del Ingeniero o Fiscalizador y/o del Administrador del Contrato en un término de 72 horas, sin que medie justificación escrita para no hacerlo; </w:t>
      </w:r>
    </w:p>
    <w:p w14:paraId="72F5CE8A"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2. No cumplir las normas vigentes y aplicables de seguridad, salud y ambiente u otras que puedan corresponder; </w:t>
      </w:r>
    </w:p>
    <w:p w14:paraId="5B017CD7"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3. No reparar los defectos de la obra, durante la ejecución de la misma o durante el período de responsabilidad por defectos, que le sean indicados y en los plazos razonables fijados a tal efecto; </w:t>
      </w:r>
    </w:p>
    <w:p w14:paraId="631F35EB"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4. No disponer del personal técnico de acuerdo a los compromisos contractuales; </w:t>
      </w:r>
    </w:p>
    <w:p w14:paraId="3F647534"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5. No contar con el equipo mínimo en el sitio de las obras, conforme a lo estipulado contractualmente; </w:t>
      </w:r>
    </w:p>
    <w:p w14:paraId="0BF116E6"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6. No iniciar los trabajos en los plazos comprometidos; </w:t>
      </w:r>
    </w:p>
    <w:p w14:paraId="3B082236"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7. No cumplir con el plan de trabajos; </w:t>
      </w:r>
    </w:p>
    <w:p w14:paraId="42155559"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8. Suspensión de los trabajos sin causas justificadas. </w:t>
      </w:r>
    </w:p>
    <w:p w14:paraId="4778081B"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lastRenderedPageBreak/>
        <w:t xml:space="preserve">9. Por no entregar en los plazos previstos contractualmente la documentación que acredite el avance de la obra </w:t>
      </w:r>
    </w:p>
    <w:p w14:paraId="62DBC64E"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Los montos correspondientes a daños y perjuicios y a las multas arriba referidas serán deducidos del </w:t>
      </w:r>
      <w:proofErr w:type="gramStart"/>
      <w:r w:rsidRPr="00B22BBD">
        <w:rPr>
          <w:rFonts w:ascii="Candara" w:hAnsi="Candara" w:cstheme="minorHAnsi"/>
          <w:iCs/>
          <w:sz w:val="20"/>
          <w:szCs w:val="20"/>
          <w:lang w:eastAsia="es-ES"/>
        </w:rPr>
        <w:t>valor  del</w:t>
      </w:r>
      <w:proofErr w:type="gramEnd"/>
      <w:r w:rsidRPr="00B22BBD">
        <w:rPr>
          <w:rFonts w:ascii="Candara" w:hAnsi="Candara" w:cstheme="minorHAnsi"/>
          <w:iCs/>
          <w:sz w:val="20"/>
          <w:szCs w:val="20"/>
          <w:lang w:eastAsia="es-ES"/>
        </w:rPr>
        <w:t xml:space="preserve"> Certificado de Pago del periodo en que se produjo el hecho y se verificó el incumplimiento que motiva la sanción. Los montos resultantes serán retenidos en el Certificado de pago siguiente al que aplicó la liquidación de daños y perjuicios.   </w:t>
      </w:r>
    </w:p>
    <w:p w14:paraId="245377A7" w14:textId="77777777" w:rsidR="00B22BBD" w:rsidRPr="00B22BBD" w:rsidRDefault="00B22BBD" w:rsidP="00B22BBD">
      <w:pPr>
        <w:tabs>
          <w:tab w:val="left" w:pos="426"/>
        </w:tabs>
        <w:ind w:left="993" w:right="-426"/>
        <w:jc w:val="both"/>
        <w:rPr>
          <w:rFonts w:ascii="Candara" w:hAnsi="Candara" w:cstheme="minorHAnsi"/>
          <w:iCs/>
          <w:sz w:val="20"/>
          <w:szCs w:val="20"/>
          <w:lang w:eastAsia="es-ES"/>
        </w:rPr>
      </w:pPr>
      <w:r w:rsidRPr="00B22BBD">
        <w:rPr>
          <w:rFonts w:ascii="Candara" w:hAnsi="Candara" w:cstheme="minorHAnsi"/>
          <w:iCs/>
          <w:sz w:val="20"/>
          <w:szCs w:val="20"/>
          <w:lang w:eastAsia="es-ES"/>
        </w:rPr>
        <w:t xml:space="preserve">Las multas por retraso parciales en el plazo de ejecución de la obra, tendrán carácter preventivo, es decir </w:t>
      </w:r>
      <w:proofErr w:type="gramStart"/>
      <w:r w:rsidRPr="00B22BBD">
        <w:rPr>
          <w:rFonts w:ascii="Candara" w:hAnsi="Candara" w:cstheme="minorHAnsi"/>
          <w:iCs/>
          <w:sz w:val="20"/>
          <w:szCs w:val="20"/>
          <w:lang w:eastAsia="es-ES"/>
        </w:rPr>
        <w:t>que</w:t>
      </w:r>
      <w:proofErr w:type="gramEnd"/>
      <w:r w:rsidRPr="00B22BBD">
        <w:rPr>
          <w:rFonts w:ascii="Candara" w:hAnsi="Candara" w:cstheme="minorHAnsi"/>
          <w:iCs/>
          <w:sz w:val="20"/>
          <w:szCs w:val="20"/>
          <w:lang w:eastAsia="es-ES"/>
        </w:rPr>
        <w:t xml:space="preserv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312208ED" w14:textId="77777777" w:rsidR="00B22BBD" w:rsidRPr="00B22BBD" w:rsidRDefault="00B22BBD" w:rsidP="00B22BBD">
      <w:pPr>
        <w:tabs>
          <w:tab w:val="left" w:pos="426"/>
        </w:tabs>
        <w:ind w:left="993" w:right="-426"/>
        <w:jc w:val="both"/>
        <w:rPr>
          <w:rFonts w:ascii="Candara" w:hAnsi="Candara" w:cstheme="minorHAnsi"/>
          <w:sz w:val="20"/>
          <w:szCs w:val="20"/>
          <w:lang w:eastAsia="es-ES"/>
        </w:rPr>
      </w:pPr>
      <w:r w:rsidRPr="00B22BBD">
        <w:rPr>
          <w:rFonts w:ascii="Candara" w:hAnsi="Candara" w:cstheme="minorHAnsi"/>
          <w:iCs/>
          <w:sz w:val="20"/>
          <w:szCs w:val="20"/>
          <w:lang w:eastAsia="es-ES"/>
        </w:rPr>
        <w:t>El monto máximo acumulado por liquidación de daños y perjuicios por demoras en la entrega de la obra y las multas por no conformidades, será del 10% (diez por ciento) del precio total del Contrato.</w:t>
      </w:r>
    </w:p>
    <w:p w14:paraId="01BD3BFA" w14:textId="77777777" w:rsidR="00B22BBD" w:rsidRPr="00B22BBD" w:rsidRDefault="00B22BBD" w:rsidP="00B22BBD">
      <w:pPr>
        <w:tabs>
          <w:tab w:val="left" w:pos="426"/>
        </w:tabs>
        <w:ind w:left="993" w:right="-426"/>
        <w:jc w:val="both"/>
        <w:rPr>
          <w:rFonts w:ascii="Candara" w:hAnsi="Candara" w:cstheme="minorHAnsi"/>
          <w:sz w:val="20"/>
          <w:szCs w:val="20"/>
          <w:lang w:eastAsia="es-ES"/>
        </w:rPr>
      </w:pPr>
    </w:p>
    <w:p w14:paraId="53B28B0F" w14:textId="77777777" w:rsidR="00B22BBD" w:rsidRPr="00B22BBD" w:rsidRDefault="00B22BBD" w:rsidP="00B22BBD">
      <w:pPr>
        <w:tabs>
          <w:tab w:val="left" w:pos="426"/>
        </w:tabs>
        <w:ind w:left="426" w:right="-426"/>
        <w:jc w:val="both"/>
        <w:rPr>
          <w:rFonts w:ascii="Candara" w:hAnsi="Candara" w:cstheme="minorHAnsi"/>
          <w:sz w:val="20"/>
          <w:szCs w:val="20"/>
          <w:lang w:val="es-AR" w:eastAsia="es-ES"/>
        </w:rPr>
      </w:pPr>
    </w:p>
    <w:p w14:paraId="038DA2DC" w14:textId="77777777" w:rsidR="00B22BBD" w:rsidRPr="00B22BBD" w:rsidRDefault="00B22BBD" w:rsidP="00B22BBD">
      <w:pPr>
        <w:tabs>
          <w:tab w:val="left" w:pos="426"/>
        </w:tabs>
        <w:ind w:left="426" w:right="-426"/>
        <w:jc w:val="both"/>
        <w:rPr>
          <w:rFonts w:ascii="Candara" w:hAnsi="Candara" w:cstheme="minorHAnsi"/>
          <w:sz w:val="20"/>
          <w:szCs w:val="20"/>
          <w:lang w:val="es-AR" w:eastAsia="es-ES"/>
        </w:rPr>
      </w:pPr>
    </w:p>
    <w:p w14:paraId="6BAD8552" w14:textId="77777777" w:rsidR="00B22BBD" w:rsidRPr="00B22BBD" w:rsidRDefault="00B22BBD" w:rsidP="00B22BB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b/>
          <w:bCs/>
          <w:spacing w:val="-2"/>
          <w:sz w:val="20"/>
          <w:szCs w:val="20"/>
          <w:lang w:val="es-AR" w:eastAsia="es-ES"/>
        </w:rPr>
      </w:pPr>
      <w:r w:rsidRPr="00B22BBD">
        <w:rPr>
          <w:rFonts w:ascii="Candara" w:eastAsia="Times New Roman" w:hAnsi="Candara" w:cstheme="minorHAnsi"/>
          <w:b/>
          <w:bCs/>
          <w:sz w:val="20"/>
          <w:szCs w:val="20"/>
          <w:lang w:val="es-AR" w:eastAsia="es-ES"/>
        </w:rPr>
        <w:t xml:space="preserve"> PRECIO DE LA OFERTA</w:t>
      </w:r>
    </w:p>
    <w:p w14:paraId="7AE08BDA" w14:textId="77777777" w:rsidR="00B22BBD" w:rsidRPr="00B22BBD" w:rsidRDefault="00B22BBD" w:rsidP="00B22BBD">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pacing w:val="-2"/>
          <w:sz w:val="20"/>
          <w:szCs w:val="20"/>
          <w:lang w:val="es-AR" w:eastAsia="es-ES"/>
        </w:rPr>
      </w:pPr>
    </w:p>
    <w:p w14:paraId="13622E26" w14:textId="77777777" w:rsidR="00B22BBD" w:rsidRPr="00B22BBD" w:rsidRDefault="00B22BBD" w:rsidP="00B22BBD">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r w:rsidRPr="00B22BBD">
        <w:rPr>
          <w:rFonts w:ascii="Candara" w:eastAsia="Times New Roman" w:hAnsi="Candara" w:cstheme="minorHAns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38911656" w14:textId="77777777" w:rsidR="00B22BBD" w:rsidRPr="00B22BBD" w:rsidRDefault="00B22BBD" w:rsidP="00B22BBD">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p>
    <w:p w14:paraId="3112B35D" w14:textId="77777777" w:rsidR="00B22BBD" w:rsidRPr="00B22BBD" w:rsidRDefault="00B22BBD" w:rsidP="00B22BBD">
      <w:pPr>
        <w:pStyle w:val="Prrafodelista"/>
        <w:tabs>
          <w:tab w:val="left" w:pos="993"/>
          <w:tab w:val="center" w:pos="4334"/>
        </w:tabs>
        <w:autoSpaceDE w:val="0"/>
        <w:spacing w:after="0" w:line="240" w:lineRule="auto"/>
        <w:ind w:left="993" w:right="-426"/>
        <w:jc w:val="both"/>
        <w:rPr>
          <w:rFonts w:ascii="Candara" w:eastAsia="Times New Roman" w:hAnsi="Candara" w:cstheme="minorHAnsi"/>
          <w:b/>
          <w:bCs/>
          <w:spacing w:val="-2"/>
          <w:sz w:val="20"/>
          <w:szCs w:val="20"/>
          <w:lang w:val="es-AR" w:eastAsia="es-ES"/>
        </w:rPr>
      </w:pPr>
    </w:p>
    <w:p w14:paraId="3577D39F" w14:textId="77777777" w:rsidR="00B22BBD" w:rsidRPr="00B22BBD" w:rsidRDefault="00B22BBD" w:rsidP="00B22BBD">
      <w:pPr>
        <w:tabs>
          <w:tab w:val="left" w:pos="285"/>
          <w:tab w:val="center" w:pos="4334"/>
        </w:tabs>
        <w:autoSpaceDE w:val="0"/>
        <w:ind w:left="993" w:right="-426"/>
        <w:jc w:val="both"/>
        <w:rPr>
          <w:rFonts w:ascii="Candara" w:hAnsi="Candara" w:cstheme="minorHAnsi"/>
          <w:b/>
          <w:sz w:val="20"/>
          <w:szCs w:val="20"/>
          <w:lang w:val="es-AR" w:eastAsia="es-ES"/>
        </w:rPr>
      </w:pPr>
      <w:r w:rsidRPr="00B22BBD">
        <w:rPr>
          <w:rFonts w:ascii="Candara" w:hAnsi="Candara" w:cstheme="minorHAnsi"/>
          <w:sz w:val="20"/>
          <w:szCs w:val="20"/>
          <w:lang w:val="es-AR" w:eastAsia="es-ES"/>
        </w:rPr>
        <w:t xml:space="preserve">El Presupuesto Referencial es de </w:t>
      </w:r>
      <w:r w:rsidRPr="00B22BBD">
        <w:rPr>
          <w:rFonts w:ascii="Candara" w:hAnsi="Candara" w:cstheme="minorHAnsi"/>
          <w:b/>
          <w:sz w:val="20"/>
          <w:szCs w:val="20"/>
          <w:lang w:val="es-AR" w:eastAsia="es-ES"/>
        </w:rPr>
        <w:t>USD $ 369</w:t>
      </w:r>
      <w:r w:rsidRPr="00B22BBD">
        <w:rPr>
          <w:rFonts w:ascii="Candara" w:hAnsi="Candara" w:cstheme="minorHAnsi"/>
          <w:b/>
          <w:bCs/>
          <w:sz w:val="20"/>
          <w:szCs w:val="20"/>
          <w:lang w:eastAsia="es-ES"/>
        </w:rPr>
        <w:t xml:space="preserve">.229,06 </w:t>
      </w:r>
      <w:r w:rsidRPr="00B22BBD">
        <w:rPr>
          <w:rFonts w:ascii="Candara" w:hAnsi="Candara" w:cstheme="minorHAnsi"/>
          <w:b/>
          <w:bCs/>
          <w:sz w:val="20"/>
          <w:szCs w:val="20"/>
          <w:lang w:val="es-AR" w:eastAsia="es-ES"/>
        </w:rPr>
        <w:t>(TRESCIENTOS SESENTA Y NUEVE MIL DOSCIENTOS VEINTE Y NUEVE CON 06/100 DÓLARES DE LOS ESTADOS UNIDOS DE NORTEAMÉRICA</w:t>
      </w:r>
      <w:proofErr w:type="gramStart"/>
      <w:r w:rsidRPr="00B22BBD">
        <w:rPr>
          <w:rFonts w:ascii="Candara" w:hAnsi="Candara" w:cstheme="minorHAnsi"/>
          <w:b/>
          <w:bCs/>
          <w:sz w:val="20"/>
          <w:szCs w:val="20"/>
          <w:lang w:val="es-AR" w:eastAsia="es-ES"/>
        </w:rPr>
        <w:t>)</w:t>
      </w:r>
      <w:r w:rsidRPr="00B22BBD">
        <w:rPr>
          <w:rFonts w:ascii="Candara" w:hAnsi="Candara" w:cstheme="minorHAnsi"/>
          <w:b/>
          <w:sz w:val="20"/>
          <w:szCs w:val="20"/>
          <w:lang w:eastAsia="es-ES"/>
        </w:rPr>
        <w:t>,  incluido</w:t>
      </w:r>
      <w:proofErr w:type="gramEnd"/>
      <w:r w:rsidRPr="00B22BBD">
        <w:rPr>
          <w:rFonts w:ascii="Candara" w:hAnsi="Candara" w:cstheme="minorHAnsi"/>
          <w:b/>
          <w:sz w:val="20"/>
          <w:szCs w:val="20"/>
          <w:lang w:eastAsia="es-ES"/>
        </w:rPr>
        <w:t xml:space="preserve"> el IVA.</w:t>
      </w:r>
    </w:p>
    <w:p w14:paraId="50FE56A0" w14:textId="77777777" w:rsidR="00B22BBD" w:rsidRPr="00B22BBD" w:rsidRDefault="00B22BBD" w:rsidP="00B22BBD">
      <w:pPr>
        <w:tabs>
          <w:tab w:val="left" w:pos="285"/>
          <w:tab w:val="center" w:pos="4334"/>
        </w:tabs>
        <w:autoSpaceDE w:val="0"/>
        <w:ind w:left="426" w:right="-426"/>
        <w:jc w:val="both"/>
        <w:rPr>
          <w:rFonts w:ascii="Candara" w:hAnsi="Candara" w:cstheme="minorHAnsi"/>
          <w:b/>
          <w:sz w:val="20"/>
          <w:szCs w:val="20"/>
          <w:lang w:val="es-AR" w:eastAsia="es-ES"/>
        </w:rPr>
      </w:pPr>
    </w:p>
    <w:p w14:paraId="484E0620" w14:textId="77777777" w:rsidR="00B22BBD" w:rsidRPr="00B22BBD" w:rsidRDefault="00B22BBD" w:rsidP="00B22BB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B22BBD">
        <w:rPr>
          <w:rFonts w:ascii="Candara" w:eastAsia="Times New Roman" w:hAnsi="Candara" w:cstheme="minorHAnsi"/>
          <w:b/>
          <w:bCs/>
          <w:sz w:val="20"/>
          <w:szCs w:val="20"/>
          <w:lang w:val="es-AR" w:eastAsia="es-ES"/>
        </w:rPr>
        <w:t>FORMA DE PAGO</w:t>
      </w:r>
    </w:p>
    <w:p w14:paraId="744DD6D5" w14:textId="77777777" w:rsidR="00B22BBD" w:rsidRPr="00B22BBD" w:rsidRDefault="00B22BBD" w:rsidP="00B22BBD">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6937A815" w14:textId="77777777" w:rsidR="00B22BBD" w:rsidRPr="00B22BBD" w:rsidRDefault="00B22BBD" w:rsidP="00B22BBD">
      <w:pPr>
        <w:pStyle w:val="Prrafodelista"/>
        <w:numPr>
          <w:ilvl w:val="0"/>
          <w:numId w:val="69"/>
        </w:numPr>
        <w:tabs>
          <w:tab w:val="left" w:pos="993"/>
          <w:tab w:val="center" w:pos="4334"/>
        </w:tabs>
        <w:autoSpaceDE w:val="0"/>
        <w:spacing w:after="0" w:line="240" w:lineRule="auto"/>
        <w:ind w:right="-426"/>
        <w:jc w:val="both"/>
        <w:rPr>
          <w:rFonts w:ascii="Candara" w:eastAsia="Times New Roman" w:hAnsi="Candara" w:cstheme="minorHAnsi"/>
          <w:sz w:val="20"/>
          <w:szCs w:val="20"/>
          <w:lang w:val="es-AR" w:eastAsia="es-ES"/>
        </w:rPr>
      </w:pPr>
      <w:r w:rsidRPr="00B22BBD">
        <w:rPr>
          <w:rFonts w:ascii="Candara" w:eastAsia="Times New Roman" w:hAnsi="Candara" w:cstheme="minorHAnsi"/>
          <w:sz w:val="20"/>
          <w:szCs w:val="20"/>
          <w:lang w:val="es-AR" w:eastAsia="es-ES"/>
        </w:rPr>
        <w:t xml:space="preserve">Los pagos del contrato se realizarán con cargo a los fondos provenientes de la certificación presupuestaria </w:t>
      </w:r>
      <w:proofErr w:type="spellStart"/>
      <w:r w:rsidRPr="00B22BBD">
        <w:rPr>
          <w:rFonts w:ascii="Candara" w:eastAsia="Times New Roman" w:hAnsi="Candara" w:cstheme="minorHAnsi"/>
          <w:sz w:val="20"/>
          <w:szCs w:val="20"/>
          <w:lang w:val="es-AR" w:eastAsia="es-ES"/>
        </w:rPr>
        <w:t>Nº</w:t>
      </w:r>
      <w:proofErr w:type="spellEnd"/>
      <w:r w:rsidRPr="00B22BBD">
        <w:rPr>
          <w:rFonts w:ascii="Candara" w:eastAsia="Times New Roman" w:hAnsi="Candara" w:cstheme="minorHAnsi"/>
          <w:sz w:val="20"/>
          <w:szCs w:val="20"/>
          <w:lang w:val="es-AR" w:eastAsia="es-ES"/>
        </w:rPr>
        <w:t xml:space="preserve"> 5444 y con código público </w:t>
      </w:r>
      <w:proofErr w:type="spellStart"/>
      <w:r w:rsidRPr="00B22BBD">
        <w:rPr>
          <w:rFonts w:ascii="Candara" w:eastAsia="Times New Roman" w:hAnsi="Candara" w:cstheme="minorHAnsi"/>
          <w:sz w:val="20"/>
          <w:szCs w:val="20"/>
          <w:lang w:val="es-AR" w:eastAsia="es-ES"/>
        </w:rPr>
        <w:t>Nº</w:t>
      </w:r>
      <w:proofErr w:type="spellEnd"/>
      <w:r w:rsidRPr="00B22BBD">
        <w:rPr>
          <w:rFonts w:ascii="Candara" w:eastAsia="Times New Roman" w:hAnsi="Candara" w:cstheme="minorHAnsi"/>
          <w:sz w:val="20"/>
          <w:szCs w:val="20"/>
          <w:lang w:val="es-AR" w:eastAsia="es-ES"/>
        </w:rPr>
        <w:t xml:space="preserve"> </w:t>
      </w:r>
      <w:r w:rsidRPr="00B22BBD">
        <w:rPr>
          <w:rFonts w:ascii="Candara" w:eastAsia="Times New Roman" w:hAnsi="Candara" w:cstheme="minorHAnsi"/>
          <w:b/>
          <w:sz w:val="20"/>
          <w:szCs w:val="20"/>
          <w:lang w:val="es-AR" w:eastAsia="es-ES"/>
        </w:rPr>
        <w:t>121010200000000 (OBRAS EN CONSTRUCCION)</w:t>
      </w:r>
      <w:r w:rsidRPr="00B22BBD">
        <w:rPr>
          <w:rFonts w:ascii="Candara" w:eastAsia="Times New Roman" w:hAnsi="Candara" w:cstheme="minorHAnsi"/>
          <w:sz w:val="20"/>
          <w:szCs w:val="20"/>
          <w:lang w:val="es-AR" w:eastAsia="es-ES"/>
        </w:rPr>
        <w:t xml:space="preserve">, de códigos PAI 212401540231, 210921500241, 210901520219, 210901520214, </w:t>
      </w:r>
      <w:proofErr w:type="gramStart"/>
      <w:r w:rsidRPr="00B22BBD">
        <w:rPr>
          <w:rFonts w:ascii="Candara" w:eastAsia="Times New Roman" w:hAnsi="Candara" w:cstheme="minorHAnsi"/>
          <w:sz w:val="20"/>
          <w:szCs w:val="20"/>
          <w:lang w:val="es-AR" w:eastAsia="es-ES"/>
        </w:rPr>
        <w:t>212401540207  con</w:t>
      </w:r>
      <w:proofErr w:type="gramEnd"/>
      <w:r w:rsidRPr="00B22BBD">
        <w:rPr>
          <w:rFonts w:ascii="Candara" w:eastAsia="Times New Roman" w:hAnsi="Candara" w:cstheme="minorHAnsi"/>
          <w:sz w:val="20"/>
          <w:szCs w:val="20"/>
          <w:lang w:val="es-AR" w:eastAsia="es-ES"/>
        </w:rPr>
        <w:t xml:space="preserve"> financiamiento FERUM BID V, de acuerdo con la certificación de disponibilidad presupuestaria emitida por el Gerente Administrativo-Financiero de CNEL EP - Unidad de Negocio Santa Elena.</w:t>
      </w:r>
    </w:p>
    <w:p w14:paraId="17380D77" w14:textId="77777777" w:rsidR="00B22BBD" w:rsidRPr="00B22BBD" w:rsidRDefault="00B22BBD" w:rsidP="00B22BBD">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5C694DEB" w14:textId="77777777" w:rsidR="00B22BBD" w:rsidRPr="00B22BBD" w:rsidRDefault="00B22BBD" w:rsidP="00B22BBD">
      <w:pPr>
        <w:tabs>
          <w:tab w:val="left" w:pos="-720"/>
          <w:tab w:val="left" w:pos="1276"/>
        </w:tabs>
        <w:ind w:left="1276" w:right="-426"/>
        <w:jc w:val="both"/>
        <w:rPr>
          <w:rFonts w:ascii="Candara" w:hAnsi="Candara" w:cstheme="minorHAnsi"/>
          <w:b/>
          <w:spacing w:val="-2"/>
          <w:sz w:val="20"/>
          <w:szCs w:val="20"/>
          <w:lang w:val="es-AR" w:eastAsia="es-ES"/>
        </w:rPr>
      </w:pPr>
      <w:r w:rsidRPr="00B22BBD">
        <w:rPr>
          <w:rFonts w:ascii="Candara" w:hAnsi="Candara" w:cstheme="minorHAnsi"/>
          <w:b/>
          <w:spacing w:val="-2"/>
          <w:sz w:val="20"/>
          <w:szCs w:val="20"/>
          <w:lang w:val="es-AR" w:eastAsia="es-ES"/>
        </w:rPr>
        <w:t xml:space="preserve">Los pagos se realizarán de la siguiente forma: </w:t>
      </w:r>
    </w:p>
    <w:p w14:paraId="4EDF1958" w14:textId="77777777" w:rsidR="00B22BBD" w:rsidRPr="00B22BBD" w:rsidRDefault="00B22BBD" w:rsidP="00B22BBD">
      <w:pPr>
        <w:tabs>
          <w:tab w:val="left" w:pos="-720"/>
          <w:tab w:val="left" w:pos="1276"/>
        </w:tabs>
        <w:ind w:left="1276" w:right="-426"/>
        <w:jc w:val="both"/>
        <w:rPr>
          <w:rFonts w:ascii="Candara" w:hAnsi="Candara" w:cstheme="minorHAnsi"/>
          <w:b/>
          <w:spacing w:val="-2"/>
          <w:sz w:val="20"/>
          <w:szCs w:val="20"/>
          <w:lang w:val="es-AR" w:eastAsia="es-ES"/>
        </w:rPr>
      </w:pPr>
    </w:p>
    <w:p w14:paraId="5FDC312A" w14:textId="77777777" w:rsidR="00B22BBD" w:rsidRPr="00B22BBD" w:rsidRDefault="00B22BBD" w:rsidP="00B22BBD">
      <w:pPr>
        <w:tabs>
          <w:tab w:val="left" w:pos="-720"/>
          <w:tab w:val="left" w:pos="1276"/>
        </w:tabs>
        <w:ind w:left="1276" w:right="-426"/>
        <w:jc w:val="both"/>
        <w:rPr>
          <w:rFonts w:ascii="Candara" w:hAnsi="Candara"/>
          <w:spacing w:val="-3"/>
          <w:sz w:val="20"/>
          <w:szCs w:val="20"/>
        </w:rPr>
      </w:pPr>
      <w:bookmarkStart w:id="136" w:name="_Hlk64565623"/>
      <w:r w:rsidRPr="00B22BBD">
        <w:rPr>
          <w:rFonts w:ascii="Candara" w:hAnsi="Candara"/>
          <w:spacing w:val="-3"/>
          <w:sz w:val="20"/>
          <w:szCs w:val="20"/>
        </w:rPr>
        <w:t xml:space="preserve">Anticipo: El contratante pagará al contratista por anticipo el: </w:t>
      </w:r>
      <w:r w:rsidRPr="00B22BBD">
        <w:rPr>
          <w:rFonts w:ascii="Candara" w:hAnsi="Candara"/>
          <w:i/>
          <w:iCs/>
          <w:color w:val="0070C0"/>
          <w:sz w:val="20"/>
          <w:szCs w:val="20"/>
        </w:rPr>
        <w:t xml:space="preserve">50 </w:t>
      </w:r>
      <w:proofErr w:type="gramStart"/>
      <w:r w:rsidRPr="00B22BBD">
        <w:rPr>
          <w:rFonts w:ascii="Candara" w:hAnsi="Candara"/>
          <w:i/>
          <w:iCs/>
          <w:color w:val="0070C0"/>
          <w:sz w:val="20"/>
          <w:szCs w:val="20"/>
        </w:rPr>
        <w:t>%</w:t>
      </w:r>
      <w:r w:rsidRPr="00B22BBD">
        <w:rPr>
          <w:rFonts w:ascii="Candara" w:hAnsi="Candara"/>
          <w:iCs/>
          <w:color w:val="0070C0"/>
          <w:spacing w:val="-3"/>
          <w:sz w:val="20"/>
          <w:szCs w:val="20"/>
        </w:rPr>
        <w:t xml:space="preserve"> </w:t>
      </w:r>
      <w:r w:rsidRPr="00B22BBD">
        <w:rPr>
          <w:rFonts w:ascii="Candara" w:hAnsi="Candara"/>
          <w:i/>
          <w:iCs/>
          <w:color w:val="548DD4"/>
          <w:sz w:val="20"/>
          <w:szCs w:val="20"/>
        </w:rPr>
        <w:t>,</w:t>
      </w:r>
      <w:proofErr w:type="gramEnd"/>
      <w:r w:rsidRPr="00B22BBD">
        <w:rPr>
          <w:rFonts w:ascii="Candara" w:hAnsi="Candara"/>
          <w:i/>
          <w:iCs/>
          <w:color w:val="548DD4"/>
          <w:sz w:val="20"/>
          <w:szCs w:val="20"/>
        </w:rPr>
        <w:t xml:space="preserve"> </w:t>
      </w:r>
      <w:r w:rsidRPr="00B22BBD">
        <w:rPr>
          <w:rFonts w:ascii="Candara" w:hAnsi="Candara"/>
          <w:spacing w:val="-3"/>
          <w:sz w:val="20"/>
          <w:szCs w:val="20"/>
        </w:rPr>
        <w:t>el que</w:t>
      </w:r>
      <w:r w:rsidRPr="00B22BBD">
        <w:rPr>
          <w:rFonts w:ascii="Candara" w:hAnsi="Candara"/>
          <w:color w:val="548DD4"/>
          <w:sz w:val="20"/>
          <w:szCs w:val="20"/>
        </w:rPr>
        <w:t xml:space="preserve"> </w:t>
      </w:r>
      <w:r w:rsidRPr="00B22BBD">
        <w:rPr>
          <w:rFonts w:ascii="Candara" w:hAnsi="Candara"/>
          <w:spacing w:val="-3"/>
          <w:sz w:val="20"/>
          <w:szCs w:val="20"/>
        </w:rPr>
        <w:t xml:space="preserve">se pagará al Contratista a más tardar dentro de los </w:t>
      </w:r>
      <w:r w:rsidRPr="00B22BBD">
        <w:rPr>
          <w:rFonts w:ascii="Candara" w:hAnsi="Candara"/>
          <w:i/>
          <w:iCs/>
          <w:color w:val="0070C0"/>
          <w:sz w:val="20"/>
          <w:szCs w:val="20"/>
        </w:rPr>
        <w:t>30</w:t>
      </w:r>
      <w:r w:rsidRPr="00B22BBD">
        <w:rPr>
          <w:rFonts w:ascii="Candara" w:hAnsi="Candara"/>
          <w:color w:val="0070C0"/>
          <w:spacing w:val="-3"/>
          <w:sz w:val="20"/>
          <w:szCs w:val="20"/>
        </w:rPr>
        <w:t xml:space="preserve"> </w:t>
      </w:r>
      <w:r w:rsidRPr="00B22BBD">
        <w:rPr>
          <w:rFonts w:ascii="Candara" w:hAnsi="Candara"/>
          <w:spacing w:val="-3"/>
          <w:sz w:val="20"/>
          <w:szCs w:val="20"/>
        </w:rPr>
        <w:t>días computados a partir de la suscripción del contrato.</w:t>
      </w:r>
    </w:p>
    <w:p w14:paraId="1D56FD30" w14:textId="77777777" w:rsidR="00B22BBD" w:rsidRPr="00B22BBD" w:rsidRDefault="00B22BBD" w:rsidP="00B22BBD">
      <w:pPr>
        <w:tabs>
          <w:tab w:val="left" w:pos="-720"/>
          <w:tab w:val="left" w:pos="1276"/>
        </w:tabs>
        <w:ind w:left="1276" w:right="-426"/>
        <w:jc w:val="both"/>
        <w:rPr>
          <w:rFonts w:ascii="Candara" w:hAnsi="Candara"/>
          <w:spacing w:val="-3"/>
          <w:sz w:val="20"/>
          <w:szCs w:val="20"/>
        </w:rPr>
      </w:pPr>
      <w:r w:rsidRPr="00B22BBD">
        <w:rPr>
          <w:rFonts w:ascii="Candara" w:hAnsi="Candara"/>
          <w:spacing w:val="-3"/>
          <w:sz w:val="20"/>
          <w:szCs w:val="20"/>
        </w:rPr>
        <w:t>Valor total del contrato: el pago del valor total del contrato se realizará contra presentación y aprobación de planillas Bi</w:t>
      </w:r>
      <w:r w:rsidRPr="00B22BBD">
        <w:rPr>
          <w:rFonts w:ascii="Candara" w:hAnsi="Candara"/>
          <w:bCs/>
          <w:i/>
          <w:color w:val="0070C0"/>
          <w:sz w:val="20"/>
          <w:szCs w:val="20"/>
          <w:lang w:val="es-ES"/>
        </w:rPr>
        <w:t>Mensuales</w:t>
      </w:r>
      <w:r w:rsidRPr="00B22BBD">
        <w:rPr>
          <w:rStyle w:val="Refdenotaalpie"/>
          <w:rFonts w:ascii="Candara" w:hAnsi="Candara"/>
          <w:b/>
          <w:bCs/>
          <w:spacing w:val="-4"/>
          <w:sz w:val="20"/>
          <w:szCs w:val="20"/>
        </w:rPr>
        <w:footnoteReference w:id="49"/>
      </w:r>
      <w:r w:rsidRPr="00B22BBD">
        <w:rPr>
          <w:rFonts w:ascii="Candara" w:hAnsi="Candara"/>
          <w:spacing w:val="-3"/>
          <w:sz w:val="20"/>
          <w:szCs w:val="20"/>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2D3BE79D" w14:textId="77777777" w:rsidR="00B22BBD" w:rsidRPr="00B22BBD" w:rsidRDefault="00B22BBD" w:rsidP="00B22BBD">
      <w:pPr>
        <w:tabs>
          <w:tab w:val="left" w:pos="-720"/>
          <w:tab w:val="left" w:pos="1276"/>
        </w:tabs>
        <w:ind w:left="1276" w:right="-426"/>
        <w:jc w:val="both"/>
        <w:rPr>
          <w:rFonts w:ascii="Candara" w:hAnsi="Candara"/>
          <w:spacing w:val="-3"/>
          <w:sz w:val="20"/>
          <w:szCs w:val="20"/>
        </w:rPr>
      </w:pPr>
      <w:r w:rsidRPr="00B22BBD">
        <w:rPr>
          <w:rFonts w:ascii="Candara" w:hAnsi="Candara"/>
          <w:spacing w:val="-3"/>
          <w:sz w:val="20"/>
          <w:szCs w:val="20"/>
        </w:rPr>
        <w:t>El anticipo será devengado en la misma proporción que se entregó en cada planilla hasta la liquidación de la obra.</w:t>
      </w:r>
    </w:p>
    <w:p w14:paraId="6E314F52" w14:textId="77777777" w:rsidR="00B22BBD" w:rsidRPr="00B22BBD" w:rsidRDefault="00B22BBD" w:rsidP="00B22BBD">
      <w:pPr>
        <w:tabs>
          <w:tab w:val="left" w:pos="-720"/>
          <w:tab w:val="left" w:pos="1276"/>
        </w:tabs>
        <w:ind w:left="1276" w:right="-426"/>
        <w:jc w:val="both"/>
        <w:rPr>
          <w:rFonts w:ascii="Candara" w:hAnsi="Candara"/>
          <w:spacing w:val="-3"/>
          <w:sz w:val="20"/>
          <w:szCs w:val="20"/>
        </w:rPr>
      </w:pPr>
      <w:r w:rsidRPr="00B22BBD">
        <w:rPr>
          <w:rFonts w:ascii="Candara" w:hAnsi="Candara"/>
          <w:spacing w:val="-3"/>
          <w:sz w:val="20"/>
          <w:szCs w:val="20"/>
        </w:rPr>
        <w:t>En caso de que el oferente no requiera anticipo, el pago se realizará contra presentación y aprobación de planillas bimensuales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74BCDC18" w14:textId="77777777" w:rsidR="00B22BBD" w:rsidRPr="00B22BBD" w:rsidRDefault="00B22BBD" w:rsidP="00B22BBD">
      <w:pPr>
        <w:tabs>
          <w:tab w:val="left" w:pos="-720"/>
          <w:tab w:val="left" w:pos="1276"/>
        </w:tabs>
        <w:ind w:left="1276" w:right="-426"/>
        <w:jc w:val="both"/>
        <w:rPr>
          <w:rFonts w:ascii="Candara" w:hAnsi="Candara" w:cstheme="minorHAnsi"/>
          <w:b/>
          <w:spacing w:val="-2"/>
          <w:sz w:val="20"/>
          <w:szCs w:val="20"/>
          <w:lang w:val="es-AR" w:eastAsia="es-ES"/>
        </w:rPr>
      </w:pPr>
    </w:p>
    <w:p w14:paraId="0C5486B9" w14:textId="77777777" w:rsidR="00B22BBD" w:rsidRPr="00B22BBD" w:rsidRDefault="00B22BBD" w:rsidP="00B22BBD">
      <w:pPr>
        <w:tabs>
          <w:tab w:val="center" w:pos="567"/>
          <w:tab w:val="left" w:pos="1560"/>
        </w:tabs>
        <w:autoSpaceDE w:val="0"/>
        <w:ind w:left="1560" w:right="-426" w:hanging="284"/>
        <w:jc w:val="both"/>
        <w:rPr>
          <w:rFonts w:ascii="Candara" w:hAnsi="Candara"/>
          <w:i/>
          <w:iCs/>
          <w:color w:val="2E74B5" w:themeColor="accent5" w:themeShade="BF"/>
          <w:spacing w:val="-3"/>
          <w:sz w:val="20"/>
          <w:szCs w:val="20"/>
        </w:rPr>
      </w:pPr>
      <w:r w:rsidRPr="00B22BBD">
        <w:rPr>
          <w:rFonts w:ascii="Candara" w:hAnsi="Candara"/>
          <w:i/>
          <w:iCs/>
          <w:color w:val="2E74B5" w:themeColor="accent5" w:themeShade="BF"/>
          <w:spacing w:val="-3"/>
          <w:sz w:val="20"/>
          <w:szCs w:val="20"/>
        </w:rPr>
        <w:t>Para el pago de la última planilla se debe presentar la documentación de liquidación del contrato, incluido el acta provisional</w:t>
      </w:r>
      <w:bookmarkEnd w:id="136"/>
      <w:r w:rsidRPr="00B22BBD">
        <w:rPr>
          <w:rFonts w:ascii="Candara" w:hAnsi="Candara"/>
          <w:i/>
          <w:iCs/>
          <w:color w:val="2E74B5" w:themeColor="accent5" w:themeShade="BF"/>
          <w:spacing w:val="-3"/>
          <w:sz w:val="20"/>
          <w:szCs w:val="20"/>
        </w:rPr>
        <w:t>.</w:t>
      </w:r>
    </w:p>
    <w:p w14:paraId="0903F36C" w14:textId="61D388DE" w:rsidR="00B22BBD" w:rsidRPr="00B22BBD" w:rsidRDefault="00B22BBD" w:rsidP="00B22BBD">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lastRenderedPageBreak/>
        <w:t xml:space="preserve">                                                                                            </w:t>
      </w:r>
    </w:p>
    <w:p w14:paraId="779E22F7" w14:textId="77777777" w:rsidR="00B22BBD" w:rsidRPr="00B22BBD" w:rsidRDefault="00B22BBD" w:rsidP="00B22BBD">
      <w:pPr>
        <w:tabs>
          <w:tab w:val="left" w:pos="285"/>
          <w:tab w:val="center" w:pos="4334"/>
        </w:tabs>
        <w:autoSpaceDE w:val="0"/>
        <w:ind w:left="993" w:right="-426" w:hanging="284"/>
        <w:jc w:val="both"/>
        <w:rPr>
          <w:rFonts w:ascii="Candara" w:hAnsi="Candara" w:cstheme="minorHAnsi"/>
          <w:bCs/>
          <w:sz w:val="20"/>
          <w:szCs w:val="20"/>
          <w:lang w:eastAsia="es-ES"/>
        </w:rPr>
      </w:pPr>
    </w:p>
    <w:tbl>
      <w:tblPr>
        <w:tblW w:w="5000" w:type="pct"/>
        <w:tblInd w:w="769" w:type="dxa"/>
        <w:tblCellMar>
          <w:left w:w="70" w:type="dxa"/>
          <w:right w:w="70" w:type="dxa"/>
        </w:tblCellMar>
        <w:tblLook w:val="04A0" w:firstRow="1" w:lastRow="0" w:firstColumn="1" w:lastColumn="0" w:noHBand="0" w:noVBand="1"/>
      </w:tblPr>
      <w:tblGrid>
        <w:gridCol w:w="641"/>
        <w:gridCol w:w="4168"/>
        <w:gridCol w:w="2845"/>
        <w:gridCol w:w="1362"/>
      </w:tblGrid>
      <w:tr w:rsidR="00B22BBD" w:rsidRPr="00B22BBD" w14:paraId="5D3074BB" w14:textId="77777777" w:rsidTr="007A401C">
        <w:trPr>
          <w:trHeight w:val="113"/>
        </w:trPr>
        <w:tc>
          <w:tcPr>
            <w:tcW w:w="333"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8B0486F" w14:textId="77777777" w:rsidR="00B22BBD" w:rsidRPr="00B22BBD" w:rsidRDefault="00B22BBD" w:rsidP="007A401C">
            <w:pPr>
              <w:jc w:val="center"/>
              <w:rPr>
                <w:rFonts w:ascii="Candara" w:hAnsi="Candara" w:cstheme="minorHAnsi"/>
                <w:b/>
                <w:sz w:val="20"/>
                <w:szCs w:val="20"/>
                <w:lang w:eastAsia="es-ES"/>
              </w:rPr>
            </w:pPr>
            <w:r w:rsidRPr="00B22BBD">
              <w:rPr>
                <w:rFonts w:ascii="Candara" w:hAnsi="Candara" w:cstheme="minorHAnsi"/>
                <w:b/>
                <w:sz w:val="20"/>
                <w:szCs w:val="20"/>
                <w:lang w:eastAsia="es-ES"/>
              </w:rPr>
              <w:t>PAGO (%)</w:t>
            </w:r>
          </w:p>
        </w:tc>
        <w:tc>
          <w:tcPr>
            <w:tcW w:w="2114"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DD7709C" w14:textId="77777777" w:rsidR="00B22BBD" w:rsidRPr="00B22BBD" w:rsidRDefault="00B22BBD" w:rsidP="007A401C">
            <w:pPr>
              <w:jc w:val="center"/>
              <w:rPr>
                <w:rFonts w:ascii="Candara" w:hAnsi="Candara" w:cstheme="minorHAnsi"/>
                <w:b/>
                <w:sz w:val="20"/>
                <w:szCs w:val="20"/>
                <w:lang w:eastAsia="es-ES"/>
              </w:rPr>
            </w:pPr>
            <w:r w:rsidRPr="00B22BBD">
              <w:rPr>
                <w:rFonts w:ascii="Candara" w:hAnsi="Candara" w:cstheme="minorHAnsi"/>
                <w:b/>
                <w:sz w:val="20"/>
                <w:szCs w:val="20"/>
                <w:lang w:eastAsia="es-ES"/>
              </w:rPr>
              <w:t>CONCEPTO</w:t>
            </w:r>
          </w:p>
        </w:tc>
        <w:tc>
          <w:tcPr>
            <w:tcW w:w="181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7D0809E7" w14:textId="77777777" w:rsidR="00B22BBD" w:rsidRPr="00B22BBD" w:rsidRDefault="00B22BBD" w:rsidP="007A401C">
            <w:pPr>
              <w:jc w:val="center"/>
              <w:rPr>
                <w:rFonts w:ascii="Candara" w:hAnsi="Candara" w:cstheme="minorHAnsi"/>
                <w:b/>
                <w:sz w:val="20"/>
                <w:szCs w:val="20"/>
                <w:lang w:eastAsia="es-ES"/>
              </w:rPr>
            </w:pPr>
            <w:r w:rsidRPr="00B22BBD">
              <w:rPr>
                <w:rFonts w:ascii="Candara" w:hAnsi="Candara" w:cstheme="minorHAnsi"/>
                <w:b/>
                <w:sz w:val="20"/>
                <w:szCs w:val="20"/>
                <w:lang w:eastAsia="es-ES"/>
              </w:rPr>
              <w:t>PORCENTAJE Y ETAPA AVANCE FÍSICO</w:t>
            </w:r>
          </w:p>
        </w:tc>
        <w:tc>
          <w:tcPr>
            <w:tcW w:w="737"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870DF3A" w14:textId="77777777" w:rsidR="00B22BBD" w:rsidRPr="00B22BBD" w:rsidRDefault="00B22BBD" w:rsidP="007A401C">
            <w:pPr>
              <w:jc w:val="center"/>
              <w:rPr>
                <w:rFonts w:ascii="Candara" w:hAnsi="Candara" w:cstheme="minorHAnsi"/>
                <w:b/>
                <w:sz w:val="20"/>
                <w:szCs w:val="20"/>
                <w:lang w:eastAsia="es-ES"/>
              </w:rPr>
            </w:pPr>
            <w:r w:rsidRPr="00B22BBD">
              <w:rPr>
                <w:rFonts w:ascii="Candara" w:hAnsi="Candara" w:cstheme="minorHAnsi"/>
                <w:b/>
                <w:sz w:val="20"/>
                <w:szCs w:val="20"/>
                <w:lang w:eastAsia="es-ES"/>
              </w:rPr>
              <w:t>USD</w:t>
            </w:r>
          </w:p>
        </w:tc>
      </w:tr>
      <w:tr w:rsidR="00B22BBD" w:rsidRPr="00B22BBD" w14:paraId="62ACA125"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6FB20C6"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0B25028E"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Contrato</w:t>
            </w:r>
          </w:p>
        </w:tc>
        <w:tc>
          <w:tcPr>
            <w:tcW w:w="1816" w:type="pct"/>
            <w:tcBorders>
              <w:top w:val="nil"/>
              <w:left w:val="nil"/>
              <w:bottom w:val="single" w:sz="4" w:space="0" w:color="auto"/>
              <w:right w:val="single" w:sz="4" w:space="0" w:color="auto"/>
            </w:tcBorders>
            <w:shd w:val="clear" w:color="auto" w:fill="auto"/>
            <w:noWrap/>
            <w:vAlign w:val="center"/>
            <w:hideMark/>
          </w:tcPr>
          <w:p w14:paraId="25DFC506"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14963CF1"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      329.668,80 </w:t>
            </w:r>
          </w:p>
        </w:tc>
      </w:tr>
      <w:tr w:rsidR="00B22BBD" w:rsidRPr="00B22BBD" w14:paraId="0A34D858"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3AF001B" w14:textId="77777777" w:rsidR="00B22BBD" w:rsidRPr="00B22BBD" w:rsidRDefault="00B22BBD" w:rsidP="007A401C">
            <w:pPr>
              <w:jc w:val="cente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3BA3C25B"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Anticipo</w:t>
            </w:r>
          </w:p>
        </w:tc>
        <w:tc>
          <w:tcPr>
            <w:tcW w:w="1816" w:type="pct"/>
            <w:tcBorders>
              <w:top w:val="nil"/>
              <w:left w:val="nil"/>
              <w:bottom w:val="single" w:sz="4" w:space="0" w:color="auto"/>
              <w:right w:val="single" w:sz="4" w:space="0" w:color="auto"/>
            </w:tcBorders>
            <w:shd w:val="clear" w:color="auto" w:fill="auto"/>
            <w:noWrap/>
            <w:vAlign w:val="center"/>
            <w:hideMark/>
          </w:tcPr>
          <w:p w14:paraId="1463FFE4"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5B5C97B5"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      164.834,40 </w:t>
            </w:r>
          </w:p>
        </w:tc>
      </w:tr>
      <w:tr w:rsidR="00B22BBD" w:rsidRPr="00B22BBD" w14:paraId="57B336C9"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85C566D" w14:textId="77777777" w:rsidR="00B22BBD" w:rsidRPr="00B22BBD" w:rsidRDefault="00B22BBD" w:rsidP="007A401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796C5EBF"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4D7BCCB5"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1691765"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r>
      <w:tr w:rsidR="00B22BBD" w:rsidRPr="00B22BBD" w14:paraId="328BA7CC"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149A699" w14:textId="77777777" w:rsidR="00B22BBD" w:rsidRPr="00B22BBD" w:rsidRDefault="00B22BBD" w:rsidP="007A401C">
            <w:pPr>
              <w:jc w:val="cente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5188EC6F"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Planillas de avances: 100% 329.668,80</w:t>
            </w:r>
          </w:p>
        </w:tc>
        <w:tc>
          <w:tcPr>
            <w:tcW w:w="1816" w:type="pct"/>
            <w:tcBorders>
              <w:top w:val="nil"/>
              <w:left w:val="nil"/>
              <w:bottom w:val="single" w:sz="4" w:space="0" w:color="auto"/>
              <w:right w:val="single" w:sz="4" w:space="0" w:color="auto"/>
            </w:tcBorders>
            <w:shd w:val="clear" w:color="auto" w:fill="auto"/>
            <w:vAlign w:val="center"/>
            <w:hideMark/>
          </w:tcPr>
          <w:p w14:paraId="0CE348A7"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Avances de obra bimensuales efectivamente ejecutados</w:t>
            </w:r>
          </w:p>
        </w:tc>
        <w:tc>
          <w:tcPr>
            <w:tcW w:w="737" w:type="pct"/>
            <w:tcBorders>
              <w:top w:val="nil"/>
              <w:left w:val="nil"/>
              <w:bottom w:val="single" w:sz="4" w:space="0" w:color="auto"/>
              <w:right w:val="single" w:sz="4" w:space="0" w:color="auto"/>
            </w:tcBorders>
            <w:shd w:val="clear" w:color="auto" w:fill="auto"/>
            <w:noWrap/>
            <w:vAlign w:val="center"/>
            <w:hideMark/>
          </w:tcPr>
          <w:p w14:paraId="0666D87B"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       164.834,40</w:t>
            </w:r>
          </w:p>
        </w:tc>
      </w:tr>
      <w:tr w:rsidR="00B22BBD" w:rsidRPr="00B22BBD" w14:paraId="576159EF"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2B11108" w14:textId="77777777" w:rsidR="00B22BBD" w:rsidRPr="00B22BBD" w:rsidRDefault="00B22BBD" w:rsidP="007A401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4DE7242A"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37634B4E"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774CC653" w14:textId="77777777" w:rsidR="00B22BBD" w:rsidRPr="00B22BBD" w:rsidRDefault="00B22BBD" w:rsidP="007A401C">
            <w:pPr>
              <w:rPr>
                <w:rFonts w:ascii="Candara" w:hAnsi="Candara" w:cstheme="minorHAnsi"/>
                <w:sz w:val="20"/>
                <w:szCs w:val="20"/>
                <w:lang w:eastAsia="es-ES"/>
              </w:rPr>
            </w:pPr>
            <w:r w:rsidRPr="00B22BBD">
              <w:rPr>
                <w:rFonts w:ascii="Candara" w:hAnsi="Candara" w:cstheme="minorHAnsi"/>
                <w:sz w:val="20"/>
                <w:szCs w:val="20"/>
                <w:lang w:eastAsia="es-ES"/>
              </w:rPr>
              <w:t xml:space="preserve">      164.834,40</w:t>
            </w:r>
          </w:p>
        </w:tc>
      </w:tr>
      <w:tr w:rsidR="00B22BBD" w:rsidRPr="00B22BBD" w14:paraId="5113B7C5"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CC4025C" w14:textId="77777777" w:rsidR="00B22BBD" w:rsidRPr="00B22BBD" w:rsidRDefault="00B22BBD" w:rsidP="007A401C">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169B69C7"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6335AF6A"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1D975139"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r>
      <w:tr w:rsidR="00B22BBD" w:rsidRPr="00B22BBD" w14:paraId="189C45B1"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C7DE604" w14:textId="77777777" w:rsidR="00B22BBD" w:rsidRPr="00B22BBD" w:rsidRDefault="00B22BBD" w:rsidP="007A401C">
            <w:pPr>
              <w:jc w:val="cente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100%</w:t>
            </w:r>
          </w:p>
        </w:tc>
        <w:tc>
          <w:tcPr>
            <w:tcW w:w="2114" w:type="pct"/>
            <w:tcBorders>
              <w:top w:val="nil"/>
              <w:left w:val="nil"/>
              <w:bottom w:val="single" w:sz="4" w:space="0" w:color="auto"/>
              <w:right w:val="single" w:sz="4" w:space="0" w:color="auto"/>
            </w:tcBorders>
            <w:shd w:val="clear" w:color="auto" w:fill="auto"/>
            <w:noWrap/>
            <w:vAlign w:val="center"/>
            <w:hideMark/>
          </w:tcPr>
          <w:p w14:paraId="04EE2569"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Amortización de anticipo en planillas de avance:</w:t>
            </w:r>
          </w:p>
        </w:tc>
        <w:tc>
          <w:tcPr>
            <w:tcW w:w="1816" w:type="pct"/>
            <w:tcBorders>
              <w:top w:val="nil"/>
              <w:left w:val="nil"/>
              <w:bottom w:val="single" w:sz="4" w:space="0" w:color="auto"/>
              <w:right w:val="single" w:sz="4" w:space="0" w:color="auto"/>
            </w:tcBorders>
            <w:shd w:val="clear" w:color="auto" w:fill="auto"/>
            <w:noWrap/>
            <w:vAlign w:val="center"/>
            <w:hideMark/>
          </w:tcPr>
          <w:p w14:paraId="3F1DEDA8"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7A332EED"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       164.834,40</w:t>
            </w:r>
          </w:p>
        </w:tc>
      </w:tr>
      <w:tr w:rsidR="00B22BBD" w:rsidRPr="00B22BBD" w14:paraId="117FEB63" w14:textId="77777777" w:rsidTr="007A401C">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E2A5A10"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79CDEB94"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6BD38FD0" w14:textId="77777777" w:rsidR="00B22BBD" w:rsidRPr="00B22BBD" w:rsidRDefault="00B22BBD" w:rsidP="007A401C">
            <w:pPr>
              <w:rPr>
                <w:rFonts w:ascii="Candara" w:hAnsi="Candara" w:cstheme="minorHAnsi"/>
                <w:color w:val="000000"/>
                <w:sz w:val="20"/>
                <w:szCs w:val="20"/>
                <w:lang w:eastAsia="es-ES"/>
              </w:rPr>
            </w:pPr>
            <w:r w:rsidRPr="00B22BBD">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2E4112ED" w14:textId="77777777" w:rsidR="00B22BBD" w:rsidRPr="00B22BBD" w:rsidRDefault="00B22BBD" w:rsidP="007A401C">
            <w:pPr>
              <w:rPr>
                <w:rFonts w:ascii="Candara" w:hAnsi="Candara" w:cstheme="minorHAnsi"/>
                <w:sz w:val="20"/>
                <w:szCs w:val="20"/>
                <w:lang w:eastAsia="es-ES"/>
              </w:rPr>
            </w:pPr>
            <w:r w:rsidRPr="00B22BBD">
              <w:rPr>
                <w:rFonts w:ascii="Candara" w:hAnsi="Candara" w:cstheme="minorHAnsi"/>
                <w:sz w:val="20"/>
                <w:szCs w:val="20"/>
                <w:lang w:eastAsia="es-ES"/>
              </w:rPr>
              <w:t xml:space="preserve">      164.834,40 </w:t>
            </w:r>
          </w:p>
        </w:tc>
      </w:tr>
    </w:tbl>
    <w:p w14:paraId="7375EDE8" w14:textId="77777777" w:rsidR="00B22BBD" w:rsidRPr="00B22BBD" w:rsidRDefault="00B22BBD" w:rsidP="00B22BBD">
      <w:pPr>
        <w:tabs>
          <w:tab w:val="left" w:pos="285"/>
          <w:tab w:val="center" w:pos="4334"/>
        </w:tabs>
        <w:autoSpaceDE w:val="0"/>
        <w:ind w:left="993" w:right="-426" w:hanging="284"/>
        <w:jc w:val="both"/>
        <w:rPr>
          <w:rFonts w:ascii="Candara" w:hAnsi="Candara" w:cstheme="minorHAnsi"/>
          <w:bCs/>
          <w:sz w:val="20"/>
          <w:szCs w:val="20"/>
          <w:lang w:eastAsia="es-ES"/>
        </w:rPr>
      </w:pPr>
    </w:p>
    <w:p w14:paraId="0E34DF49" w14:textId="77777777" w:rsidR="00B22BBD" w:rsidRPr="00B22BBD" w:rsidRDefault="00B22BBD" w:rsidP="00B22BBD">
      <w:pPr>
        <w:widowControl w:val="0"/>
        <w:suppressAutoHyphens/>
        <w:autoSpaceDE w:val="0"/>
        <w:ind w:left="1276" w:right="-426"/>
        <w:jc w:val="both"/>
        <w:rPr>
          <w:rFonts w:ascii="Candara" w:hAnsi="Candara" w:cstheme="minorHAnsi"/>
          <w:spacing w:val="-2"/>
          <w:sz w:val="20"/>
          <w:szCs w:val="20"/>
          <w:lang w:eastAsia="ar-SA"/>
        </w:rPr>
      </w:pPr>
      <w:r w:rsidRPr="00B22BBD">
        <w:rPr>
          <w:rFonts w:ascii="Candara" w:hAnsi="Candara" w:cstheme="minorHAnsi"/>
          <w:spacing w:val="-2"/>
          <w:sz w:val="20"/>
          <w:szCs w:val="20"/>
          <w:lang w:eastAsia="ar-SA"/>
        </w:rPr>
        <w:t xml:space="preserve">Los pagos se realizarán previo la aprobación de los informes de fiscalización, por parte del administrador del contrato y presentación de la factura respectiva y demás documentación que solicite la entidad contratante. </w:t>
      </w:r>
    </w:p>
    <w:p w14:paraId="1D66ACB1" w14:textId="77777777" w:rsidR="00B22BBD" w:rsidRPr="00B22BBD" w:rsidRDefault="00B22BBD" w:rsidP="00B22BBD">
      <w:pPr>
        <w:widowControl w:val="0"/>
        <w:suppressAutoHyphens/>
        <w:autoSpaceDE w:val="0"/>
        <w:ind w:left="1276" w:right="-426"/>
        <w:jc w:val="both"/>
        <w:rPr>
          <w:rFonts w:ascii="Candara" w:hAnsi="Candara" w:cstheme="minorHAnsi"/>
          <w:spacing w:val="-2"/>
          <w:sz w:val="20"/>
          <w:szCs w:val="20"/>
          <w:lang w:eastAsia="ar-SA"/>
        </w:rPr>
      </w:pPr>
    </w:p>
    <w:p w14:paraId="06FBCC7C" w14:textId="77777777" w:rsidR="00B22BBD" w:rsidRPr="00B22BBD" w:rsidRDefault="00B22BBD" w:rsidP="00B22BBD">
      <w:pPr>
        <w:widowControl w:val="0"/>
        <w:suppressAutoHyphens/>
        <w:autoSpaceDE w:val="0"/>
        <w:ind w:left="1560" w:right="-426" w:hanging="284"/>
        <w:jc w:val="both"/>
        <w:rPr>
          <w:rFonts w:ascii="Candara" w:hAnsi="Candara" w:cstheme="minorHAnsi"/>
          <w:spacing w:val="-2"/>
          <w:sz w:val="20"/>
          <w:szCs w:val="20"/>
          <w:lang w:eastAsia="ar-SA"/>
        </w:rPr>
      </w:pPr>
      <w:r w:rsidRPr="00B22BBD">
        <w:rPr>
          <w:rFonts w:ascii="Candara" w:hAnsi="Candara" w:cstheme="minorHAnsi"/>
          <w:spacing w:val="-2"/>
          <w:sz w:val="20"/>
          <w:szCs w:val="20"/>
          <w:lang w:eastAsia="ar-SA"/>
        </w:rPr>
        <w:t xml:space="preserve">Se amortizará el anticipo de la siguiente manera: </w:t>
      </w:r>
    </w:p>
    <w:p w14:paraId="04E05DC8" w14:textId="77777777" w:rsidR="00B22BBD" w:rsidRPr="00B22BBD" w:rsidRDefault="00B22BBD" w:rsidP="00B22BBD">
      <w:pPr>
        <w:widowControl w:val="0"/>
        <w:numPr>
          <w:ilvl w:val="0"/>
          <w:numId w:val="77"/>
        </w:numPr>
        <w:suppressAutoHyphens/>
        <w:autoSpaceDE w:val="0"/>
        <w:ind w:left="1843" w:right="-426" w:hanging="283"/>
        <w:jc w:val="both"/>
        <w:rPr>
          <w:rFonts w:ascii="Candara" w:hAnsi="Candara" w:cstheme="minorHAnsi"/>
          <w:spacing w:val="-2"/>
          <w:sz w:val="20"/>
          <w:szCs w:val="20"/>
          <w:lang w:eastAsia="ar-SA"/>
        </w:rPr>
      </w:pPr>
      <w:bookmarkStart w:id="137" w:name="_Hlk64565742"/>
      <w:r w:rsidRPr="00B22BBD">
        <w:rPr>
          <w:rFonts w:ascii="Candara" w:hAnsi="Candara" w:cstheme="minorHAnsi"/>
          <w:spacing w:val="-2"/>
          <w:sz w:val="20"/>
          <w:szCs w:val="20"/>
          <w:lang w:eastAsia="ar-SA"/>
        </w:rPr>
        <w:t xml:space="preserve">Con los pagos de planillas de avance se amortizará el 100% del valor del anticipo, por lo cual de cada planilla se amortiza el 50% de la misma, se deberá adjuntar roles de pago del personal y pago de aporte al IESS. </w:t>
      </w:r>
    </w:p>
    <w:bookmarkEnd w:id="137"/>
    <w:p w14:paraId="2E7A85FE" w14:textId="77777777" w:rsidR="00B22BBD" w:rsidRPr="00B22BBD" w:rsidRDefault="00B22BBD" w:rsidP="00B22BBD">
      <w:pPr>
        <w:widowControl w:val="0"/>
        <w:suppressAutoHyphens/>
        <w:autoSpaceDE w:val="0"/>
        <w:ind w:right="-426"/>
        <w:jc w:val="both"/>
        <w:rPr>
          <w:rFonts w:ascii="Candara" w:hAnsi="Candara" w:cstheme="minorHAnsi"/>
          <w:b/>
          <w:spacing w:val="-2"/>
          <w:sz w:val="20"/>
          <w:szCs w:val="20"/>
          <w:lang w:eastAsia="ar-SA"/>
        </w:rPr>
      </w:pPr>
    </w:p>
    <w:p w14:paraId="2D732DED" w14:textId="77777777" w:rsidR="00B22BBD" w:rsidRPr="00B22BBD" w:rsidRDefault="00B22BBD" w:rsidP="00B22BBD">
      <w:pPr>
        <w:autoSpaceDE w:val="0"/>
        <w:autoSpaceDN w:val="0"/>
        <w:adjustRightInd w:val="0"/>
        <w:jc w:val="both"/>
        <w:rPr>
          <w:rFonts w:ascii="Candara" w:hAnsi="Candara" w:cstheme="minorHAnsi"/>
          <w:b/>
          <w:sz w:val="20"/>
          <w:szCs w:val="20"/>
        </w:rPr>
      </w:pPr>
      <w:r w:rsidRPr="00B22BBD">
        <w:rPr>
          <w:rFonts w:ascii="Candara" w:hAnsi="Candara" w:cstheme="minorHAnsi"/>
          <w:b/>
          <w:sz w:val="20"/>
          <w:szCs w:val="20"/>
          <w:lang w:val="es-AR" w:eastAsia="es-ES"/>
        </w:rPr>
        <w:t xml:space="preserve">En caso que se generen rubros nuevos o aumento de cantidades de obra remitirse a lo establecido en los artículos 85, 86, 87, 88, 89 de la </w:t>
      </w:r>
      <w:proofErr w:type="gramStart"/>
      <w:r w:rsidRPr="00B22BBD">
        <w:rPr>
          <w:rFonts w:ascii="Candara" w:hAnsi="Candara" w:cstheme="minorHAnsi"/>
          <w:b/>
          <w:sz w:val="20"/>
          <w:szCs w:val="20"/>
          <w:lang w:val="es-AR" w:eastAsia="es-ES"/>
        </w:rPr>
        <w:t>LOSNCP,  en</w:t>
      </w:r>
      <w:proofErr w:type="gramEnd"/>
      <w:r w:rsidRPr="00B22BBD">
        <w:rPr>
          <w:rFonts w:ascii="Candara" w:hAnsi="Candara" w:cstheme="minorHAnsi"/>
          <w:b/>
          <w:sz w:val="20"/>
          <w:szCs w:val="20"/>
          <w:lang w:val="es-AR" w:eastAsia="es-ES"/>
        </w:rPr>
        <w:t xml:space="preserve"> los artículos 144, 145 del RGLOSNCP, y de ser el caso en el Oficio Nro. MEER-SDCE-2017-0310-OF del 17 de marzo de 2017 y de asunto “</w:t>
      </w:r>
      <w:r w:rsidRPr="00B22BBD">
        <w:rPr>
          <w:rFonts w:ascii="Candara" w:hAnsi="Candara" w:cstheme="minorHAnsi"/>
          <w:b/>
          <w:sz w:val="20"/>
          <w:szCs w:val="20"/>
        </w:rPr>
        <w:t>APLICACIÓN DE LOS DECRETOS EJECUTIVOS No. 838 y No. 1217, NORMAS PARA EL CONTROL DE LA EFICIENCIA DE LAS INVERSIONES PÚBLICAS DE LA FUNCIÓN EJECUTIVA O CON CARGO AL PRESUPUESTO GENERAL DEL ESTADO”.</w:t>
      </w:r>
    </w:p>
    <w:p w14:paraId="36B5AFF8" w14:textId="77777777" w:rsidR="00B22BBD" w:rsidRPr="00B22BBD" w:rsidRDefault="00B22BBD" w:rsidP="00B22BBD">
      <w:pPr>
        <w:tabs>
          <w:tab w:val="left" w:pos="285"/>
          <w:tab w:val="center" w:pos="4334"/>
        </w:tabs>
        <w:autoSpaceDE w:val="0"/>
        <w:ind w:left="426" w:right="-426"/>
        <w:jc w:val="both"/>
        <w:rPr>
          <w:rFonts w:ascii="Candara" w:hAnsi="Candara" w:cstheme="minorHAnsi"/>
          <w:b/>
          <w:sz w:val="20"/>
          <w:szCs w:val="20"/>
          <w:lang w:eastAsia="es-ES"/>
        </w:rPr>
      </w:pPr>
    </w:p>
    <w:p w14:paraId="732C92E2" w14:textId="77777777" w:rsidR="00B22BBD" w:rsidRPr="00B22BBD" w:rsidRDefault="00B22BBD" w:rsidP="00B22BB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B22BBD">
        <w:rPr>
          <w:rFonts w:ascii="Candara" w:eastAsia="Times New Roman" w:hAnsi="Candara" w:cstheme="minorHAnsi"/>
          <w:b/>
          <w:bCs/>
          <w:sz w:val="20"/>
          <w:szCs w:val="20"/>
          <w:lang w:val="es-AR" w:eastAsia="es-ES"/>
        </w:rPr>
        <w:t>GARANTIAS</w:t>
      </w:r>
    </w:p>
    <w:p w14:paraId="100BE77C" w14:textId="77777777" w:rsidR="00B22BBD" w:rsidRPr="00B22BBD" w:rsidRDefault="00B22BBD" w:rsidP="00B22BBD">
      <w:pPr>
        <w:widowControl w:val="0"/>
        <w:suppressAutoHyphens/>
        <w:autoSpaceDE w:val="0"/>
        <w:ind w:right="-426"/>
        <w:jc w:val="both"/>
        <w:rPr>
          <w:rFonts w:ascii="Candara" w:hAnsi="Candara" w:cstheme="minorHAnsi"/>
          <w:b/>
          <w:spacing w:val="-2"/>
          <w:sz w:val="20"/>
          <w:szCs w:val="20"/>
          <w:lang w:eastAsia="ar-SA"/>
        </w:rPr>
      </w:pPr>
    </w:p>
    <w:p w14:paraId="33BC2B6E" w14:textId="77777777" w:rsidR="00B22BBD" w:rsidRPr="00B22BBD" w:rsidRDefault="00B22BBD" w:rsidP="00B22BBD">
      <w:pPr>
        <w:ind w:left="993" w:right="-426"/>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En este contrato se deberán presentar las garantías previstas en los artículos 73, </w:t>
      </w:r>
      <w:proofErr w:type="gramStart"/>
      <w:r w:rsidRPr="00B22BBD">
        <w:rPr>
          <w:rFonts w:ascii="Candara" w:hAnsi="Candara" w:cstheme="minorHAnsi"/>
          <w:sz w:val="20"/>
          <w:szCs w:val="20"/>
          <w:lang w:val="es-AR" w:eastAsia="es-ES"/>
        </w:rPr>
        <w:t>74,  75</w:t>
      </w:r>
      <w:proofErr w:type="gramEnd"/>
      <w:r w:rsidRPr="00B22BBD">
        <w:rPr>
          <w:rFonts w:ascii="Candara" w:hAnsi="Candara" w:cstheme="minorHAnsi"/>
          <w:sz w:val="20"/>
          <w:szCs w:val="20"/>
          <w:lang w:val="es-AR" w:eastAsia="es-ES"/>
        </w:rPr>
        <w:t xml:space="preserve"> y 76 de la LOSNCP.</w:t>
      </w:r>
    </w:p>
    <w:p w14:paraId="54DAFB51" w14:textId="77777777" w:rsidR="00B22BBD" w:rsidRPr="00B22BBD" w:rsidRDefault="00B22BBD" w:rsidP="00B22BBD">
      <w:pPr>
        <w:ind w:left="993" w:right="-426"/>
        <w:jc w:val="both"/>
        <w:rPr>
          <w:rFonts w:ascii="Candara" w:hAnsi="Candara" w:cstheme="minorHAnsi"/>
          <w:sz w:val="20"/>
          <w:szCs w:val="20"/>
          <w:lang w:val="es-AR" w:eastAsia="es-ES"/>
        </w:rPr>
      </w:pPr>
    </w:p>
    <w:p w14:paraId="6FE842E4" w14:textId="77777777" w:rsidR="00B22BBD" w:rsidRPr="00B22BBD" w:rsidRDefault="00B22BBD" w:rsidP="00B22BBD">
      <w:pPr>
        <w:ind w:left="993" w:right="-426"/>
        <w:jc w:val="both"/>
        <w:rPr>
          <w:rFonts w:ascii="Candara" w:hAnsi="Candara" w:cstheme="minorHAnsi"/>
          <w:spacing w:val="-3"/>
          <w:sz w:val="20"/>
          <w:szCs w:val="20"/>
          <w:lang w:val="es-AR" w:eastAsia="es-ES"/>
        </w:rPr>
      </w:pPr>
      <w:r w:rsidRPr="00B22BBD">
        <w:rPr>
          <w:rFonts w:ascii="Candara" w:hAnsi="Candara" w:cstheme="minorHAnsi"/>
          <w:b/>
          <w:bCs/>
          <w:sz w:val="20"/>
          <w:szCs w:val="20"/>
          <w:lang w:val="es-AR" w:eastAsia="es-ES"/>
        </w:rPr>
        <w:t xml:space="preserve">GARANTIA DE BUEN USO DEL ANTICIPO: </w:t>
      </w:r>
      <w:r w:rsidRPr="00B22BBD">
        <w:rPr>
          <w:rFonts w:ascii="Candara" w:hAnsi="Candara" w:cstheme="minorHAnsi"/>
          <w:spacing w:val="-3"/>
          <w:sz w:val="20"/>
          <w:szCs w:val="20"/>
          <w:lang w:val="es-AR" w:eastAsia="es-ES"/>
        </w:rPr>
        <w:t>La garantía del anticipo que respalde el 100% del valor recibido por este concepto, esto es el cincuenta por ciento (50%) del valor del contrato.</w:t>
      </w:r>
    </w:p>
    <w:p w14:paraId="3C5B1752" w14:textId="77777777" w:rsidR="00B22BBD" w:rsidRPr="00B22BBD" w:rsidRDefault="00B22BBD" w:rsidP="00B22BBD">
      <w:pPr>
        <w:ind w:left="993" w:right="-426"/>
        <w:jc w:val="both"/>
        <w:rPr>
          <w:rFonts w:ascii="Candara" w:hAnsi="Candara" w:cstheme="minorHAnsi"/>
          <w:spacing w:val="-3"/>
          <w:sz w:val="20"/>
          <w:szCs w:val="20"/>
          <w:lang w:val="es-AR" w:eastAsia="es-ES"/>
        </w:rPr>
      </w:pPr>
    </w:p>
    <w:p w14:paraId="0D9A6D40" w14:textId="77777777" w:rsidR="00B22BBD" w:rsidRPr="00B22BBD" w:rsidRDefault="00B22BBD" w:rsidP="00B22BBD">
      <w:pPr>
        <w:ind w:left="993" w:right="-426"/>
        <w:jc w:val="both"/>
        <w:rPr>
          <w:rFonts w:ascii="Candara" w:hAnsi="Candara" w:cstheme="minorHAnsi"/>
          <w:spacing w:val="-3"/>
          <w:sz w:val="20"/>
          <w:szCs w:val="20"/>
          <w:lang w:val="es-AR" w:eastAsia="es-ES"/>
        </w:rPr>
      </w:pPr>
      <w:r w:rsidRPr="00B22BBD">
        <w:rPr>
          <w:rFonts w:ascii="Candara" w:hAnsi="Candara" w:cstheme="minorHAnsi"/>
          <w:b/>
          <w:spacing w:val="-3"/>
          <w:sz w:val="20"/>
          <w:szCs w:val="20"/>
          <w:lang w:val="es-AR" w:eastAsia="es-ES"/>
        </w:rPr>
        <w:t xml:space="preserve">GARANTIA DE FIEL CUMPLIMIENTO DE CONTRATO: La </w:t>
      </w:r>
      <w:r w:rsidRPr="00B22BBD">
        <w:rPr>
          <w:rFonts w:ascii="Candara" w:hAnsi="Candara" w:cstheme="minorHAnsi"/>
          <w:spacing w:val="-3"/>
          <w:sz w:val="20"/>
          <w:szCs w:val="20"/>
          <w:lang w:val="es-AR" w:eastAsia="es-ES"/>
        </w:rPr>
        <w:t>garantía de fiel cumplimiento que respalda la ejecución de los trabajos según lo contratado en el pliego. Por un valor de 10% del valor del Contrato</w:t>
      </w:r>
    </w:p>
    <w:p w14:paraId="785DD629" w14:textId="77777777" w:rsidR="00B22BBD" w:rsidRPr="00B22BBD" w:rsidRDefault="00B22BBD" w:rsidP="00B22BBD">
      <w:pPr>
        <w:ind w:left="993" w:right="-426"/>
        <w:jc w:val="both"/>
        <w:rPr>
          <w:rFonts w:ascii="Candara" w:hAnsi="Candara" w:cstheme="minorHAnsi"/>
          <w:spacing w:val="-3"/>
          <w:sz w:val="20"/>
          <w:szCs w:val="20"/>
          <w:lang w:val="es-AR" w:eastAsia="es-ES"/>
        </w:rPr>
      </w:pPr>
    </w:p>
    <w:p w14:paraId="42EDDFA6" w14:textId="77777777" w:rsidR="00B22BBD" w:rsidRPr="00B22BBD" w:rsidRDefault="00B22BBD" w:rsidP="00B22BBD">
      <w:pPr>
        <w:tabs>
          <w:tab w:val="left" w:pos="2830"/>
        </w:tabs>
        <w:autoSpaceDE w:val="0"/>
        <w:ind w:left="993" w:right="-426"/>
        <w:jc w:val="both"/>
        <w:rPr>
          <w:rFonts w:ascii="Candara" w:hAnsi="Candara" w:cstheme="minorHAnsi"/>
          <w:b/>
          <w:sz w:val="20"/>
          <w:szCs w:val="20"/>
          <w:lang w:val="es-AR" w:eastAsia="es-ES"/>
        </w:rPr>
      </w:pPr>
      <w:r w:rsidRPr="00B22BBD">
        <w:rPr>
          <w:rFonts w:ascii="Candara" w:hAnsi="Candara" w:cstheme="minorHAnsi"/>
          <w:b/>
          <w:bCs/>
          <w:sz w:val="20"/>
          <w:szCs w:val="20"/>
          <w:lang w:val="es-AR" w:eastAsia="es-ES"/>
        </w:rPr>
        <w:t>GARANTÍA TÉCNICA PARA EQUIPOS Y MATERIALES</w:t>
      </w:r>
      <w:r w:rsidRPr="00B22BBD">
        <w:rPr>
          <w:rFonts w:ascii="Candara" w:hAnsi="Candara" w:cstheme="minorHAnsi"/>
          <w:bCs/>
          <w:sz w:val="20"/>
          <w:szCs w:val="20"/>
          <w:lang w:val="es-AR" w:eastAsia="es-ES"/>
        </w:rPr>
        <w:t xml:space="preserve">, que será un documento notarizado en el que conste que los materiales provistos a CNEL EP - </w:t>
      </w:r>
      <w:r w:rsidRPr="00B22BBD">
        <w:rPr>
          <w:rFonts w:ascii="Candara" w:hAnsi="Candara" w:cstheme="minorHAnsi"/>
          <w:sz w:val="20"/>
          <w:szCs w:val="20"/>
          <w:lang w:val="es-AR" w:eastAsia="es-ES"/>
        </w:rPr>
        <w:t xml:space="preserve">Unidad de Negocio Santa Elena </w:t>
      </w:r>
      <w:r w:rsidRPr="00B22BBD">
        <w:rPr>
          <w:rFonts w:ascii="Candara" w:hAnsi="Candara" w:cstheme="minorHAnsi"/>
          <w:b/>
          <w:sz w:val="20"/>
          <w:szCs w:val="20"/>
          <w:lang w:val="es-AR" w:eastAsia="es-ES"/>
        </w:rPr>
        <w:t xml:space="preserve">son nuevos y de buena calidad y cuentan </w:t>
      </w:r>
      <w:r w:rsidRPr="00B22BBD">
        <w:rPr>
          <w:rFonts w:ascii="Candara" w:hAnsi="Candara" w:cstheme="minorHAnsi"/>
          <w:smallCaps/>
          <w:sz w:val="20"/>
          <w:szCs w:val="20"/>
          <w:u w:val="single"/>
          <w:lang w:val="es-AR" w:eastAsia="es-ES"/>
        </w:rPr>
        <w:t>con una garantía por 24 meses</w:t>
      </w:r>
      <w:r w:rsidRPr="00B22BBD">
        <w:rPr>
          <w:rFonts w:ascii="Candara" w:hAnsi="Candara" w:cstheme="minorHAnsi"/>
          <w:b/>
          <w:sz w:val="20"/>
          <w:szCs w:val="20"/>
          <w:lang w:val="es-AR" w:eastAsia="es-ES"/>
        </w:rPr>
        <w:t xml:space="preserve"> contados desde la fecha de suscripción del acta de entrega recepción definitiva de la obra. Esta garantía será presentada </w:t>
      </w:r>
      <w:proofErr w:type="gramStart"/>
      <w:r w:rsidRPr="00B22BBD">
        <w:rPr>
          <w:rFonts w:ascii="Candara" w:hAnsi="Candara" w:cstheme="minorHAnsi"/>
          <w:b/>
          <w:sz w:val="20"/>
          <w:szCs w:val="20"/>
          <w:lang w:val="es-AR" w:eastAsia="es-ES"/>
        </w:rPr>
        <w:t>en  los</w:t>
      </w:r>
      <w:proofErr w:type="gramEnd"/>
      <w:r w:rsidRPr="00B22BBD">
        <w:rPr>
          <w:rFonts w:ascii="Candara" w:hAnsi="Candara" w:cstheme="minorHAnsi"/>
          <w:b/>
          <w:sz w:val="20"/>
          <w:szCs w:val="20"/>
          <w:lang w:val="es-AR" w:eastAsia="es-ES"/>
        </w:rPr>
        <w:t xml:space="preserve"> términos y condiciones establecidos en el formulario del respectivo pliego.</w:t>
      </w:r>
    </w:p>
    <w:p w14:paraId="3AA9CDC7" w14:textId="77777777" w:rsidR="00B22BBD" w:rsidRPr="00B22BBD" w:rsidRDefault="00B22BBD" w:rsidP="00B22BBD">
      <w:pPr>
        <w:tabs>
          <w:tab w:val="left" w:pos="2830"/>
        </w:tabs>
        <w:autoSpaceDE w:val="0"/>
        <w:ind w:left="993" w:right="-426"/>
        <w:jc w:val="both"/>
        <w:rPr>
          <w:rFonts w:ascii="Candara" w:hAnsi="Candara" w:cstheme="minorHAnsi"/>
          <w:b/>
          <w:sz w:val="20"/>
          <w:szCs w:val="20"/>
          <w:lang w:val="es-AR" w:eastAsia="es-ES"/>
        </w:rPr>
      </w:pPr>
    </w:p>
    <w:p w14:paraId="1F482968" w14:textId="77777777" w:rsidR="00B22BBD" w:rsidRPr="00B22BBD" w:rsidRDefault="00B22BBD" w:rsidP="00B22BBD">
      <w:pPr>
        <w:tabs>
          <w:tab w:val="left" w:pos="2830"/>
        </w:tabs>
        <w:autoSpaceDE w:val="0"/>
        <w:ind w:left="993" w:right="-426"/>
        <w:jc w:val="both"/>
        <w:rPr>
          <w:rFonts w:ascii="Candara" w:hAnsi="Candara" w:cstheme="minorHAnsi"/>
          <w:b/>
          <w:sz w:val="20"/>
          <w:szCs w:val="20"/>
          <w:lang w:val="es-AR" w:eastAsia="es-ES"/>
        </w:rPr>
      </w:pPr>
      <w:r w:rsidRPr="00B22BBD">
        <w:rPr>
          <w:rFonts w:ascii="Candara" w:hAnsi="Candara" w:cstheme="minorHAnsi"/>
          <w:b/>
          <w:bCs/>
          <w:sz w:val="20"/>
          <w:szCs w:val="20"/>
          <w:lang w:val="es-AR" w:eastAsia="es-ES"/>
        </w:rPr>
        <w:t>GARANTÍA PARA POSTES</w:t>
      </w:r>
      <w:r w:rsidRPr="00B22BBD">
        <w:rPr>
          <w:rFonts w:ascii="Candara" w:hAnsi="Candara" w:cstheme="minorHAnsi"/>
          <w:bCs/>
          <w:sz w:val="20"/>
          <w:szCs w:val="20"/>
          <w:lang w:val="es-AR" w:eastAsia="es-ES"/>
        </w:rPr>
        <w:t xml:space="preserve"> que será un documento notarizado en el que conste que los postes entregados a CNEL EP - </w:t>
      </w:r>
      <w:r w:rsidRPr="00B22BBD">
        <w:rPr>
          <w:rFonts w:ascii="Candara" w:hAnsi="Candara" w:cstheme="minorHAnsi"/>
          <w:sz w:val="20"/>
          <w:szCs w:val="20"/>
          <w:lang w:val="es-AR" w:eastAsia="es-ES"/>
        </w:rPr>
        <w:t xml:space="preserve">Unidad de Negocio Santa Elena </w:t>
      </w:r>
      <w:r w:rsidRPr="00B22BBD">
        <w:rPr>
          <w:rFonts w:ascii="Candara" w:hAnsi="Candara" w:cstheme="minorHAnsi"/>
          <w:b/>
          <w:sz w:val="20"/>
          <w:szCs w:val="20"/>
          <w:lang w:val="es-AR" w:eastAsia="es-ES"/>
        </w:rPr>
        <w:t xml:space="preserve">son nuevos y de buena calidad y cuentan </w:t>
      </w:r>
      <w:r w:rsidRPr="00B22BBD">
        <w:rPr>
          <w:rFonts w:ascii="Candara" w:hAnsi="Candara" w:cstheme="minorHAnsi"/>
          <w:smallCaps/>
          <w:sz w:val="20"/>
          <w:szCs w:val="20"/>
          <w:u w:val="single"/>
          <w:lang w:val="es-AR" w:eastAsia="es-ES"/>
        </w:rPr>
        <w:t>con una garantía mínima de diez (10) años</w:t>
      </w:r>
      <w:r w:rsidRPr="00B22BBD">
        <w:rPr>
          <w:rFonts w:ascii="Candara" w:hAnsi="Candara" w:cstheme="minorHAnsi"/>
          <w:b/>
          <w:sz w:val="20"/>
          <w:szCs w:val="20"/>
          <w:lang w:val="es-AR" w:eastAsia="es-ES"/>
        </w:rPr>
        <w:t xml:space="preserve"> contados desde la fecha de suscripción del acta de entrega recepción definitiva de la obra. Esta garantía será presentada </w:t>
      </w:r>
      <w:proofErr w:type="gramStart"/>
      <w:r w:rsidRPr="00B22BBD">
        <w:rPr>
          <w:rFonts w:ascii="Candara" w:hAnsi="Candara" w:cstheme="minorHAnsi"/>
          <w:b/>
          <w:sz w:val="20"/>
          <w:szCs w:val="20"/>
          <w:lang w:val="es-AR" w:eastAsia="es-ES"/>
        </w:rPr>
        <w:t>en  los</w:t>
      </w:r>
      <w:proofErr w:type="gramEnd"/>
      <w:r w:rsidRPr="00B22BBD">
        <w:rPr>
          <w:rFonts w:ascii="Candara" w:hAnsi="Candara" w:cstheme="minorHAnsi"/>
          <w:b/>
          <w:sz w:val="20"/>
          <w:szCs w:val="20"/>
          <w:lang w:val="es-AR" w:eastAsia="es-ES"/>
        </w:rPr>
        <w:t xml:space="preserve"> términos y condiciones establecidos en el formulario del respectivo pliego.</w:t>
      </w:r>
    </w:p>
    <w:p w14:paraId="2E6933A7" w14:textId="77777777" w:rsidR="00B22BBD" w:rsidRPr="00B22BBD" w:rsidRDefault="00B22BBD" w:rsidP="00B22BBD">
      <w:pPr>
        <w:tabs>
          <w:tab w:val="left" w:pos="2830"/>
        </w:tabs>
        <w:autoSpaceDE w:val="0"/>
        <w:ind w:left="993" w:right="-426"/>
        <w:jc w:val="both"/>
        <w:rPr>
          <w:rFonts w:ascii="Candara" w:hAnsi="Candara" w:cstheme="minorHAnsi"/>
          <w:b/>
          <w:sz w:val="20"/>
          <w:szCs w:val="20"/>
          <w:lang w:val="es-AR" w:eastAsia="es-ES"/>
        </w:rPr>
      </w:pPr>
    </w:p>
    <w:p w14:paraId="14EF6257" w14:textId="77777777" w:rsidR="00B22BBD" w:rsidRPr="00B22BBD" w:rsidRDefault="00B22BBD" w:rsidP="00B22BBD">
      <w:pPr>
        <w:ind w:left="993" w:right="-426"/>
        <w:jc w:val="both"/>
        <w:rPr>
          <w:rFonts w:ascii="Candara" w:hAnsi="Candara" w:cstheme="minorHAnsi"/>
          <w:spacing w:val="-3"/>
          <w:sz w:val="20"/>
          <w:szCs w:val="20"/>
          <w:lang w:val="es-AR" w:eastAsia="es-ES"/>
        </w:rPr>
      </w:pPr>
      <w:r w:rsidRPr="00B22BBD">
        <w:rPr>
          <w:rFonts w:ascii="Candara" w:hAnsi="Candara" w:cstheme="minorHAnsi"/>
          <w:spacing w:val="-3"/>
          <w:sz w:val="20"/>
          <w:szCs w:val="20"/>
          <w:lang w:val="es-AR" w:eastAsia="es-ES"/>
        </w:rPr>
        <w:t xml:space="preserve">Se deja expresamente indicado que la garantía de buen uso del anticipo y fiel cumplimiento de contrato </w:t>
      </w:r>
      <w:r w:rsidRPr="00B22BBD">
        <w:rPr>
          <w:rFonts w:ascii="Candara" w:hAnsi="Candara" w:cstheme="minorHAnsi"/>
          <w:b/>
          <w:spacing w:val="-3"/>
          <w:sz w:val="20"/>
          <w:szCs w:val="20"/>
          <w:u w:val="single"/>
          <w:lang w:val="es-AR" w:eastAsia="es-ES"/>
        </w:rPr>
        <w:t xml:space="preserve">deberán ser de carácter incondicional, irrevocable, de cobro inmediato y renovable a simple petición de CNEL EP - </w:t>
      </w:r>
      <w:r w:rsidRPr="00B22BBD">
        <w:rPr>
          <w:rFonts w:ascii="Candara" w:hAnsi="Candara" w:cstheme="minorHAnsi"/>
          <w:b/>
          <w:sz w:val="20"/>
          <w:szCs w:val="20"/>
          <w:u w:val="single"/>
          <w:lang w:val="es-AR" w:eastAsia="es-ES"/>
        </w:rPr>
        <w:t xml:space="preserve">Unidad de Negocio Santa Elena </w:t>
      </w:r>
      <w:r w:rsidRPr="00B22BBD">
        <w:rPr>
          <w:rFonts w:ascii="Candara" w:hAnsi="Candara" w:cstheme="minorHAnsi"/>
          <w:b/>
          <w:spacing w:val="-3"/>
          <w:sz w:val="20"/>
          <w:szCs w:val="20"/>
          <w:u w:val="single"/>
          <w:lang w:val="es-AR" w:eastAsia="es-ES"/>
        </w:rPr>
        <w:t xml:space="preserve">y a costo del Contratista, válida para el sector público. </w:t>
      </w:r>
      <w:r w:rsidRPr="00B22BBD">
        <w:rPr>
          <w:rFonts w:ascii="Candara" w:hAnsi="Candara" w:cstheme="minorHAnsi"/>
          <w:spacing w:val="-3"/>
          <w:sz w:val="20"/>
          <w:szCs w:val="20"/>
          <w:lang w:val="es-AR" w:eastAsia="es-ES"/>
        </w:rPr>
        <w:t xml:space="preserve">Para su ejecución y cobro no se admitirá cláusula alguna que establezca trámite administrativo previo, </w:t>
      </w:r>
      <w:r w:rsidRPr="00B22BBD">
        <w:rPr>
          <w:rFonts w:ascii="Candara" w:hAnsi="Candara" w:cstheme="minorHAnsi"/>
          <w:spacing w:val="-3"/>
          <w:sz w:val="20"/>
          <w:szCs w:val="20"/>
          <w:lang w:val="es-AR" w:eastAsia="es-ES"/>
        </w:rPr>
        <w:lastRenderedPageBreak/>
        <w:t xml:space="preserve">conforme lo estipulado en el artículo 73 y subsiguientes de la LOSNCP. Estas garantías serán renovadas por el Contratista, por lo menos cinco (5) días antes de su vencimiento, caso contrario la CNEL EP - </w:t>
      </w:r>
      <w:r w:rsidRPr="00B22BBD">
        <w:rPr>
          <w:rFonts w:ascii="Candara" w:hAnsi="Candara" w:cstheme="minorHAnsi"/>
          <w:sz w:val="20"/>
          <w:szCs w:val="20"/>
          <w:lang w:val="es-AR" w:eastAsia="es-ES"/>
        </w:rPr>
        <w:t>Unidad de Negocio Santa Elena</w:t>
      </w:r>
      <w:r w:rsidRPr="00B22BBD">
        <w:rPr>
          <w:rFonts w:ascii="Candara" w:hAnsi="Candara" w:cstheme="minorHAnsi"/>
          <w:spacing w:val="-3"/>
          <w:sz w:val="20"/>
          <w:szCs w:val="20"/>
          <w:lang w:val="es-AR" w:eastAsia="es-ES"/>
        </w:rPr>
        <w:t>, la renovará a costo de la Contratista o la hará efectiva.</w:t>
      </w:r>
    </w:p>
    <w:p w14:paraId="3E9C60D3" w14:textId="77777777" w:rsidR="00B22BBD" w:rsidRPr="00B22BBD" w:rsidRDefault="00B22BBD" w:rsidP="00B22BBD">
      <w:pPr>
        <w:autoSpaceDE w:val="0"/>
        <w:autoSpaceDN w:val="0"/>
        <w:adjustRightInd w:val="0"/>
        <w:ind w:left="993" w:right="-426"/>
        <w:rPr>
          <w:rFonts w:ascii="Candara" w:hAnsi="Candara" w:cstheme="minorHAnsi"/>
          <w:color w:val="000000"/>
          <w:sz w:val="20"/>
          <w:szCs w:val="20"/>
        </w:rPr>
      </w:pPr>
    </w:p>
    <w:p w14:paraId="103B417E" w14:textId="77777777" w:rsidR="00B22BBD" w:rsidRPr="00B22BBD" w:rsidRDefault="00B22BBD" w:rsidP="00B22BBD">
      <w:pPr>
        <w:autoSpaceDE w:val="0"/>
        <w:autoSpaceDN w:val="0"/>
        <w:adjustRightInd w:val="0"/>
        <w:ind w:left="993" w:right="-426"/>
        <w:jc w:val="both"/>
        <w:rPr>
          <w:rFonts w:ascii="Candara" w:hAnsi="Candara" w:cstheme="minorHAnsi"/>
          <w:color w:val="000000"/>
          <w:sz w:val="20"/>
          <w:szCs w:val="20"/>
        </w:rPr>
      </w:pPr>
      <w:r w:rsidRPr="00B22BBD">
        <w:rPr>
          <w:rFonts w:ascii="Candara" w:hAnsi="Candara" w:cstheme="minorHAnsi"/>
          <w:color w:val="000000"/>
          <w:sz w:val="20"/>
          <w:szCs w:val="20"/>
        </w:rPr>
        <w:t>Las garantías indicadas en el párrafo anterior serán entregadas, en cualquiera de las formas establecidas en el Artículo 73 de la LOSNCP.</w:t>
      </w:r>
    </w:p>
    <w:p w14:paraId="4C4C3326" w14:textId="77777777" w:rsidR="00B22BBD" w:rsidRPr="00B22BBD" w:rsidRDefault="00B22BBD" w:rsidP="00B22BBD">
      <w:pPr>
        <w:autoSpaceDE w:val="0"/>
        <w:autoSpaceDN w:val="0"/>
        <w:adjustRightInd w:val="0"/>
        <w:ind w:left="993" w:right="-426"/>
        <w:jc w:val="both"/>
        <w:rPr>
          <w:rFonts w:ascii="Candara" w:hAnsi="Candara" w:cstheme="minorHAnsi"/>
          <w:color w:val="000000"/>
          <w:sz w:val="20"/>
          <w:szCs w:val="20"/>
        </w:rPr>
      </w:pPr>
    </w:p>
    <w:p w14:paraId="2253115F" w14:textId="77777777" w:rsidR="00B22BBD" w:rsidRPr="00B22BBD" w:rsidRDefault="00B22BBD" w:rsidP="00B22BBD">
      <w:pPr>
        <w:autoSpaceDE w:val="0"/>
        <w:autoSpaceDN w:val="0"/>
        <w:adjustRightInd w:val="0"/>
        <w:ind w:left="993" w:right="-426"/>
        <w:jc w:val="both"/>
        <w:rPr>
          <w:rFonts w:ascii="Candara" w:hAnsi="Candara" w:cstheme="minorHAnsi"/>
          <w:color w:val="000000"/>
          <w:sz w:val="20"/>
          <w:szCs w:val="20"/>
        </w:rPr>
      </w:pPr>
      <w:proofErr w:type="gramStart"/>
      <w:r w:rsidRPr="00B22BBD">
        <w:rPr>
          <w:rFonts w:ascii="Candara" w:hAnsi="Candara" w:cstheme="minorHAnsi"/>
          <w:color w:val="000000"/>
          <w:sz w:val="20"/>
          <w:szCs w:val="20"/>
        </w:rPr>
        <w:t>La garantía técnica cumplirán</w:t>
      </w:r>
      <w:proofErr w:type="gramEnd"/>
      <w:r w:rsidRPr="00B22BBD">
        <w:rPr>
          <w:rFonts w:ascii="Candara" w:hAnsi="Candara" w:cstheme="minorHAnsi"/>
          <w:color w:val="000000"/>
          <w:sz w:val="20"/>
          <w:szCs w:val="20"/>
        </w:rPr>
        <w:t xml:space="preserve"> las condiciones establecidas en el artículo 76 de la LOSNCP, caso contrario se la remplazará por una de las garantías señaladas en el artículo 73 de la LOSNCP, por el valor total de los bienes. </w:t>
      </w:r>
    </w:p>
    <w:p w14:paraId="67CE37CF" w14:textId="77777777" w:rsidR="00B22BBD" w:rsidRPr="00B22BBD" w:rsidRDefault="00B22BBD" w:rsidP="00B22BBD">
      <w:pPr>
        <w:autoSpaceDE w:val="0"/>
        <w:autoSpaceDN w:val="0"/>
        <w:adjustRightInd w:val="0"/>
        <w:ind w:left="993" w:right="-426"/>
        <w:jc w:val="both"/>
        <w:rPr>
          <w:rFonts w:ascii="Candara" w:hAnsi="Candara" w:cstheme="minorHAnsi"/>
          <w:color w:val="000000"/>
          <w:sz w:val="20"/>
          <w:szCs w:val="20"/>
        </w:rPr>
      </w:pPr>
    </w:p>
    <w:p w14:paraId="6D3FF948" w14:textId="77777777" w:rsidR="00B22BBD" w:rsidRPr="00B22BBD" w:rsidRDefault="00B22BBD" w:rsidP="00B22BBD">
      <w:pPr>
        <w:autoSpaceDE w:val="0"/>
        <w:autoSpaceDN w:val="0"/>
        <w:adjustRightInd w:val="0"/>
        <w:ind w:left="993" w:right="-426"/>
        <w:jc w:val="both"/>
        <w:rPr>
          <w:rFonts w:ascii="Candara" w:hAnsi="Candara" w:cstheme="minorHAnsi"/>
          <w:b/>
          <w:bCs/>
          <w:sz w:val="20"/>
          <w:szCs w:val="20"/>
          <w:lang w:val="es-AR" w:eastAsia="es-ES"/>
        </w:rPr>
      </w:pPr>
      <w:r w:rsidRPr="00B22BBD">
        <w:rPr>
          <w:rFonts w:ascii="Candara" w:hAnsi="Candara" w:cstheme="minorHAnsi"/>
          <w:b/>
          <w:bCs/>
          <w:sz w:val="20"/>
          <w:szCs w:val="20"/>
          <w:lang w:val="es-AR" w:eastAsia="es-ES"/>
        </w:rPr>
        <w:t>GARANTÍA DE RIESGOS LABORALES</w:t>
      </w:r>
    </w:p>
    <w:p w14:paraId="4A4B2D60"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r w:rsidRPr="00B22BBD">
        <w:rPr>
          <w:rFonts w:ascii="Candara" w:hAnsi="Candara" w:cstheme="minorHAnsi"/>
          <w:bCs/>
          <w:sz w:val="20"/>
          <w:szCs w:val="20"/>
          <w:lang w:val="es-AR" w:eastAsia="es-ES"/>
        </w:rPr>
        <w:t>Comprenden las descritas a continuación:</w:t>
      </w:r>
    </w:p>
    <w:p w14:paraId="41189D35"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p>
    <w:p w14:paraId="6853D238" w14:textId="77777777" w:rsidR="00B22BBD" w:rsidRPr="00B22BBD" w:rsidRDefault="00B22BBD" w:rsidP="00B22BBD">
      <w:pPr>
        <w:spacing w:after="120"/>
        <w:ind w:left="432" w:hanging="432"/>
        <w:jc w:val="both"/>
        <w:rPr>
          <w:rFonts w:ascii="Candara" w:hAnsi="Candara"/>
          <w:sz w:val="20"/>
          <w:szCs w:val="20"/>
        </w:rPr>
      </w:pPr>
      <w:bookmarkStart w:id="138" w:name="_Hlk64568687"/>
      <w:r w:rsidRPr="00B22BBD">
        <w:rPr>
          <w:rFonts w:ascii="Candara" w:hAnsi="Candara"/>
          <w:sz w:val="20"/>
          <w:szCs w:val="20"/>
        </w:rPr>
        <w:t>Responsabilidad Civil y daños a terceros,</w:t>
      </w:r>
    </w:p>
    <w:p w14:paraId="72B4919F" w14:textId="77777777" w:rsidR="00B22BBD" w:rsidRPr="00B22BBD" w:rsidRDefault="00B22BBD" w:rsidP="00B22BBD">
      <w:pPr>
        <w:spacing w:after="120"/>
        <w:ind w:hanging="24"/>
        <w:jc w:val="both"/>
        <w:rPr>
          <w:rFonts w:ascii="Candara" w:eastAsia="Candara" w:hAnsi="Candara" w:cs="Candara"/>
          <w:sz w:val="20"/>
          <w:szCs w:val="20"/>
        </w:rPr>
      </w:pPr>
      <w:r w:rsidRPr="00B22BBD">
        <w:rPr>
          <w:rFonts w:ascii="Candara" w:eastAsia="Candara" w:hAnsi="Candara" w:cs="Candara"/>
          <w:sz w:val="20"/>
          <w:szCs w:val="20"/>
        </w:rPr>
        <w:t>(a) para pérdida o daño a la propiedad (excepto a las Obras, Planta, Materiales y Equipos), mínimo: equivalente al 10% del valor del contrato; monto máximo del deducible: 5 %.</w:t>
      </w:r>
    </w:p>
    <w:p w14:paraId="14437474" w14:textId="77777777" w:rsidR="00B22BBD" w:rsidRPr="00B22BBD" w:rsidRDefault="00B22BBD" w:rsidP="00B22BBD">
      <w:pPr>
        <w:spacing w:after="120"/>
        <w:ind w:hanging="24"/>
        <w:jc w:val="both"/>
        <w:rPr>
          <w:rFonts w:ascii="Candara" w:eastAsia="Candara" w:hAnsi="Candara" w:cs="Candara"/>
          <w:sz w:val="20"/>
          <w:szCs w:val="20"/>
        </w:rPr>
      </w:pPr>
      <w:r w:rsidRPr="00B22BBD">
        <w:rPr>
          <w:rFonts w:ascii="Candara" w:eastAsia="Candara" w:hAnsi="Candara" w:cs="Candara"/>
          <w:sz w:val="20"/>
          <w:szCs w:val="20"/>
        </w:rPr>
        <w:t>(b) para lesiones personal o muerte de otras personas: cobertura contra muerte, incapacidad definitiva (parcial y total), incapacidad temporaria (parcial y total), por un monto mínimo: equivalente al 10% del valor del contrato; monto máximo del deducible: 5 %.</w:t>
      </w:r>
    </w:p>
    <w:p w14:paraId="7AD74AFF" w14:textId="77777777" w:rsidR="00B22BBD" w:rsidRPr="00B22BBD" w:rsidRDefault="00B22BBD" w:rsidP="00B22BBD">
      <w:pPr>
        <w:pStyle w:val="Outline"/>
        <w:tabs>
          <w:tab w:val="left" w:pos="-720"/>
        </w:tabs>
        <w:spacing w:before="0" w:after="120"/>
        <w:jc w:val="both"/>
        <w:rPr>
          <w:rFonts w:ascii="Candara" w:hAnsi="Candara"/>
          <w:color w:val="0070C0"/>
          <w:sz w:val="20"/>
          <w:lang w:val="es-EC"/>
        </w:rPr>
      </w:pPr>
      <w:r w:rsidRPr="00B22BBD">
        <w:rPr>
          <w:rFonts w:ascii="Candara" w:hAnsi="Candara"/>
          <w:sz w:val="20"/>
          <w:lang w:val="es-ES_tradnl"/>
        </w:rPr>
        <w:t xml:space="preserve">Seguro de Accidentes: </w:t>
      </w:r>
      <w:r w:rsidRPr="00B22BBD">
        <w:rPr>
          <w:rFonts w:ascii="Candara" w:hAnsi="Candara"/>
          <w:sz w:val="20"/>
          <w:lang w:val="es-EC"/>
        </w:rPr>
        <w:t>lesiones personales o muerte</w:t>
      </w:r>
      <w:r w:rsidRPr="00B22BBD">
        <w:rPr>
          <w:rFonts w:ascii="Candara" w:hAnsi="Candara"/>
          <w:color w:val="0070C0"/>
          <w:sz w:val="20"/>
          <w:lang w:val="es-EC"/>
        </w:rPr>
        <w:t>:</w:t>
      </w:r>
    </w:p>
    <w:p w14:paraId="30651611" w14:textId="77777777" w:rsidR="00B22BBD" w:rsidRPr="00B22BBD" w:rsidRDefault="00B22BBD" w:rsidP="00B22BBD">
      <w:pPr>
        <w:pStyle w:val="Outline"/>
        <w:tabs>
          <w:tab w:val="left" w:pos="-720"/>
        </w:tabs>
        <w:spacing w:before="0" w:after="120"/>
        <w:jc w:val="both"/>
        <w:rPr>
          <w:rFonts w:ascii="Candara" w:hAnsi="Candara"/>
          <w:i/>
          <w:color w:val="548DD4"/>
          <w:sz w:val="20"/>
          <w:lang w:val="es-ES_tradnl"/>
        </w:rPr>
      </w:pPr>
      <w:r w:rsidRPr="00B22BBD">
        <w:rPr>
          <w:rFonts w:ascii="Candara" w:hAnsi="Candara"/>
          <w:i/>
          <w:color w:val="0070C0"/>
          <w:sz w:val="20"/>
          <w:lang w:val="es-ES_tradnl"/>
        </w:rPr>
        <w:t xml:space="preserve"> </w:t>
      </w:r>
      <w:r w:rsidRPr="00B22BBD">
        <w:rPr>
          <w:rFonts w:ascii="Candara" w:eastAsia="Candara" w:hAnsi="Candara" w:cs="Candara"/>
          <w:sz w:val="20"/>
          <w:lang w:val="es-EC"/>
        </w:rPr>
        <w:t>Se cubrirán los infortunios de muerte, incapacidad definitiva (parcial y total), incapacidad temporaria (parcial y total), por un monto mínimo: USD $20.000 por trabajador.</w:t>
      </w:r>
    </w:p>
    <w:p w14:paraId="310C66B7" w14:textId="77777777" w:rsidR="00B22BBD" w:rsidRPr="00B22BBD" w:rsidRDefault="00B22BBD" w:rsidP="00B22BBD">
      <w:pPr>
        <w:suppressAutoHyphens/>
        <w:spacing w:after="120"/>
        <w:jc w:val="both"/>
        <w:rPr>
          <w:rFonts w:ascii="Candara" w:hAnsi="Candara"/>
          <w:kern w:val="28"/>
          <w:sz w:val="20"/>
          <w:szCs w:val="20"/>
        </w:rPr>
      </w:pPr>
      <w:r w:rsidRPr="00B22BBD">
        <w:rPr>
          <w:rFonts w:ascii="Candara" w:hAnsi="Candara"/>
          <w:kern w:val="28"/>
          <w:sz w:val="20"/>
          <w:szCs w:val="20"/>
        </w:rPr>
        <w:t xml:space="preserve">Seguro contra pérdida o daños a las Obras, Equipos y/o Materiales; </w:t>
      </w:r>
    </w:p>
    <w:p w14:paraId="43CD3A78" w14:textId="77777777" w:rsidR="00B22BBD" w:rsidRPr="00B22BBD" w:rsidRDefault="00B22BBD" w:rsidP="00B22BBD">
      <w:pPr>
        <w:spacing w:after="120"/>
        <w:ind w:hanging="24"/>
        <w:jc w:val="both"/>
        <w:rPr>
          <w:rFonts w:ascii="Candara" w:eastAsia="Candara" w:hAnsi="Candara" w:cs="Candara"/>
          <w:sz w:val="20"/>
          <w:szCs w:val="20"/>
        </w:rPr>
      </w:pPr>
      <w:r w:rsidRPr="00B22BBD">
        <w:rPr>
          <w:rFonts w:ascii="Candara" w:eastAsia="Candara" w:hAnsi="Candara" w:cs="Candara"/>
          <w:sz w:val="20"/>
          <w:szCs w:val="20"/>
        </w:rPr>
        <w:t>(a) para las Obras y Materiales: cobertura mínima: total, equivalente al 100% del valor del contrato; monto máximo del deducible: 10%.</w:t>
      </w:r>
    </w:p>
    <w:p w14:paraId="3348EC14" w14:textId="77777777" w:rsidR="00B22BBD" w:rsidRPr="00B22BBD" w:rsidRDefault="00B22BBD" w:rsidP="00B22BBD">
      <w:pPr>
        <w:suppressAutoHyphens/>
        <w:spacing w:after="120"/>
        <w:jc w:val="both"/>
        <w:rPr>
          <w:rFonts w:ascii="Candara" w:eastAsia="Candara" w:hAnsi="Candara" w:cs="Candara"/>
          <w:sz w:val="20"/>
          <w:szCs w:val="20"/>
        </w:rPr>
      </w:pPr>
      <w:r w:rsidRPr="00B22BBD">
        <w:rPr>
          <w:rFonts w:ascii="Candara" w:eastAsia="Candara" w:hAnsi="Candara" w:cs="Candara"/>
          <w:sz w:val="20"/>
          <w:szCs w:val="20"/>
        </w:rPr>
        <w:t>(b) para pérdida o daño de equipo: cobertura mínima equivalente al 10% del valor del contrato; monto máximo del deducible: 10%.</w:t>
      </w:r>
    </w:p>
    <w:p w14:paraId="0F9596FB" w14:textId="77777777" w:rsidR="00B22BBD" w:rsidRPr="00B22BBD" w:rsidRDefault="00B22BBD" w:rsidP="00B22BBD">
      <w:pPr>
        <w:suppressAutoHyphens/>
        <w:spacing w:after="120"/>
        <w:jc w:val="both"/>
        <w:rPr>
          <w:rFonts w:ascii="Candara" w:hAnsi="Candara"/>
          <w:i/>
          <w:color w:val="548DD4"/>
          <w:kern w:val="28"/>
          <w:sz w:val="20"/>
          <w:szCs w:val="20"/>
        </w:rPr>
      </w:pPr>
    </w:p>
    <w:p w14:paraId="0C60E558" w14:textId="0B369EFE" w:rsidR="00B22BBD" w:rsidRPr="00B22BBD" w:rsidRDefault="00B22BBD" w:rsidP="00B22BBD">
      <w:pPr>
        <w:suppressAutoHyphens/>
        <w:spacing w:after="120"/>
        <w:jc w:val="both"/>
        <w:rPr>
          <w:rFonts w:ascii="Candara" w:hAnsi="Candara" w:cstheme="minorHAnsi"/>
          <w:bCs/>
          <w:sz w:val="20"/>
          <w:szCs w:val="20"/>
          <w:lang w:val="es-AR" w:eastAsia="es-ES"/>
        </w:rPr>
      </w:pPr>
      <w:r w:rsidRPr="00B22BBD">
        <w:rPr>
          <w:rFonts w:ascii="Candara" w:hAnsi="Candara"/>
          <w:color w:val="000000"/>
          <w:sz w:val="20"/>
          <w:szCs w:val="20"/>
        </w:rPr>
        <w:t>El Contratista será responsable de contratar todo seguro que exija la ley aplicable.</w:t>
      </w:r>
      <w:bookmarkEnd w:id="138"/>
    </w:p>
    <w:p w14:paraId="7C4B1258"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p>
    <w:p w14:paraId="670BAEB4"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r w:rsidRPr="00B22BBD">
        <w:rPr>
          <w:rFonts w:ascii="Candara" w:hAnsi="Candara" w:cstheme="minorHAnsi"/>
          <w:bCs/>
          <w:sz w:val="20"/>
          <w:szCs w:val="20"/>
          <w:lang w:val="es-AR" w:eastAsia="es-ES"/>
        </w:rPr>
        <w:t>El contratista será responsable de contratar todo seguro que exija la le aplicable.</w:t>
      </w:r>
    </w:p>
    <w:p w14:paraId="463A2F98"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p>
    <w:p w14:paraId="4140ABE4"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r w:rsidRPr="00B22BBD">
        <w:rPr>
          <w:rFonts w:ascii="Candara" w:hAnsi="Candara" w:cstheme="minorHAnsi"/>
          <w:bCs/>
          <w:sz w:val="20"/>
          <w:szCs w:val="20"/>
          <w:lang w:val="es-AR" w:eastAsia="es-ES"/>
        </w:rPr>
        <w:t xml:space="preserve">Nota: Los seguros deberán ser emitidos en el nombre conjunto del </w:t>
      </w:r>
      <w:proofErr w:type="gramStart"/>
      <w:r w:rsidRPr="00B22BBD">
        <w:rPr>
          <w:rFonts w:ascii="Candara" w:hAnsi="Candara" w:cstheme="minorHAnsi"/>
          <w:bCs/>
          <w:sz w:val="20"/>
          <w:szCs w:val="20"/>
          <w:lang w:val="es-AR" w:eastAsia="es-ES"/>
        </w:rPr>
        <w:t>CONTRATISTA  y</w:t>
      </w:r>
      <w:proofErr w:type="gramEnd"/>
      <w:r w:rsidRPr="00B22BBD">
        <w:rPr>
          <w:rFonts w:ascii="Candara" w:hAnsi="Candara" w:cstheme="minorHAnsi"/>
          <w:bCs/>
          <w:sz w:val="20"/>
          <w:szCs w:val="20"/>
          <w:lang w:val="es-AR" w:eastAsia="es-ES"/>
        </w:rPr>
        <w:t xml:space="preserve"> del CONTRATANTE, para cubrir el período comprendido entre la Fecha de Inicio y el vencimiento del Período de Responsabilidad por Defectos.</w:t>
      </w:r>
    </w:p>
    <w:p w14:paraId="690F2337" w14:textId="77777777" w:rsidR="00B22BBD" w:rsidRPr="00B22BBD" w:rsidRDefault="00B22BBD" w:rsidP="00B22BBD">
      <w:pPr>
        <w:autoSpaceDE w:val="0"/>
        <w:autoSpaceDN w:val="0"/>
        <w:adjustRightInd w:val="0"/>
        <w:ind w:left="993" w:right="-426"/>
        <w:jc w:val="both"/>
        <w:rPr>
          <w:rFonts w:ascii="Candara" w:hAnsi="Candara" w:cstheme="minorHAnsi"/>
          <w:bCs/>
          <w:sz w:val="20"/>
          <w:szCs w:val="20"/>
          <w:lang w:val="es-AR" w:eastAsia="es-ES"/>
        </w:rPr>
      </w:pPr>
    </w:p>
    <w:p w14:paraId="04C6E993" w14:textId="77777777" w:rsidR="00B22BBD" w:rsidRPr="00B22BBD" w:rsidRDefault="00B22BBD" w:rsidP="00B22BBD">
      <w:pPr>
        <w:tabs>
          <w:tab w:val="left" w:pos="-720"/>
          <w:tab w:val="left" w:pos="1560"/>
        </w:tabs>
        <w:suppressAutoHyphens/>
        <w:spacing w:after="120"/>
        <w:ind w:left="720" w:right="-426"/>
        <w:jc w:val="both"/>
        <w:rPr>
          <w:rFonts w:ascii="Candara" w:hAnsi="Candara" w:cstheme="minorHAnsi"/>
          <w:b/>
          <w:sz w:val="20"/>
          <w:szCs w:val="20"/>
          <w:lang w:val="es-AR" w:eastAsia="es-ES"/>
        </w:rPr>
      </w:pPr>
    </w:p>
    <w:p w14:paraId="5DFB51CA" w14:textId="77777777" w:rsidR="00B22BBD" w:rsidRPr="00B22BBD" w:rsidRDefault="00B22BBD" w:rsidP="00B22BBD">
      <w:pPr>
        <w:pStyle w:val="Prrafodelista"/>
        <w:numPr>
          <w:ilvl w:val="0"/>
          <w:numId w:val="70"/>
        </w:numPr>
        <w:autoSpaceDE w:val="0"/>
        <w:autoSpaceDN w:val="0"/>
        <w:adjustRightInd w:val="0"/>
        <w:spacing w:after="0" w:line="240" w:lineRule="auto"/>
        <w:ind w:left="426" w:right="-426" w:hanging="438"/>
        <w:jc w:val="both"/>
        <w:rPr>
          <w:rFonts w:ascii="Candara" w:eastAsia="Times New Roman" w:hAnsi="Candara" w:cstheme="minorHAnsi"/>
          <w:b/>
          <w:sz w:val="20"/>
          <w:szCs w:val="20"/>
          <w:lang w:val="es-AR" w:eastAsia="es-ES"/>
        </w:rPr>
      </w:pPr>
      <w:r w:rsidRPr="00B22BBD">
        <w:rPr>
          <w:rFonts w:ascii="Candara" w:eastAsia="Times New Roman" w:hAnsi="Candara" w:cstheme="minorHAnsi"/>
          <w:b/>
          <w:sz w:val="20"/>
          <w:szCs w:val="20"/>
          <w:lang w:val="es-AR" w:eastAsia="es-ES"/>
        </w:rPr>
        <w:t>EQUIPO MINIMO REQUERIDO</w:t>
      </w:r>
    </w:p>
    <w:p w14:paraId="0D7DA4BA" w14:textId="77777777" w:rsidR="00B22BBD" w:rsidRPr="00B22BBD" w:rsidRDefault="00B22BBD" w:rsidP="00B22BBD">
      <w:pPr>
        <w:autoSpaceDE w:val="0"/>
        <w:autoSpaceDN w:val="0"/>
        <w:adjustRightInd w:val="0"/>
        <w:ind w:right="-426"/>
        <w:jc w:val="both"/>
        <w:rPr>
          <w:rFonts w:ascii="Candara" w:hAnsi="Candara" w:cstheme="minorHAnsi"/>
          <w:b/>
          <w:sz w:val="20"/>
          <w:szCs w:val="20"/>
          <w:u w:val="single"/>
          <w:lang w:val="es-AR" w:eastAsia="es-ES"/>
        </w:rPr>
      </w:pPr>
    </w:p>
    <w:p w14:paraId="28252E17" w14:textId="77777777" w:rsidR="00B22BBD" w:rsidRPr="00B22BBD" w:rsidRDefault="00B22BBD" w:rsidP="00B22BBD">
      <w:pPr>
        <w:spacing w:after="120"/>
        <w:ind w:left="426" w:right="-426"/>
        <w:rPr>
          <w:rFonts w:ascii="Candara" w:hAnsi="Candara" w:cstheme="minorHAnsi"/>
          <w:color w:val="FF0000"/>
          <w:sz w:val="20"/>
          <w:szCs w:val="20"/>
        </w:rPr>
      </w:pPr>
      <w:r w:rsidRPr="00B22BBD">
        <w:rPr>
          <w:rFonts w:ascii="Candara" w:hAnsi="Candara" w:cstheme="minorHAnsi"/>
          <w:color w:val="FF0000"/>
          <w:sz w:val="20"/>
          <w:szCs w:val="20"/>
        </w:rPr>
        <w:t xml:space="preserve">DISPONIBILIDAD DE EQUIPO: El equipo esencial mínimo que deberá tener disponible el Oferente seleccionado para ejecutar el Contrato es: </w:t>
      </w:r>
    </w:p>
    <w:p w14:paraId="3565FCE0" w14:textId="77777777" w:rsidR="00B22BBD" w:rsidRPr="00B22BBD" w:rsidRDefault="00B22BBD" w:rsidP="00B22BBD">
      <w:pPr>
        <w:spacing w:after="120"/>
        <w:ind w:left="426" w:right="-426"/>
        <w:jc w:val="both"/>
        <w:rPr>
          <w:rFonts w:ascii="Candara" w:hAnsi="Candara" w:cstheme="minorHAnsi"/>
          <w:sz w:val="20"/>
          <w:szCs w:val="20"/>
        </w:rPr>
      </w:pPr>
      <w:bookmarkStart w:id="139" w:name="_Hlk64568756"/>
      <w:r w:rsidRPr="00B22BBD">
        <w:rPr>
          <w:rFonts w:ascii="Candara" w:hAnsi="Candara" w:cstheme="minorHAnsi"/>
          <w:sz w:val="20"/>
          <w:szCs w:val="20"/>
        </w:rPr>
        <w:t>Equipo mínimo de construcción solicitado es el siguiente:</w:t>
      </w:r>
    </w:p>
    <w:tbl>
      <w:tblPr>
        <w:tblW w:w="8921" w:type="dxa"/>
        <w:tblInd w:w="674" w:type="dxa"/>
        <w:tblLook w:val="04A0" w:firstRow="1" w:lastRow="0" w:firstColumn="1" w:lastColumn="0" w:noHBand="0" w:noVBand="1"/>
      </w:tblPr>
      <w:tblGrid>
        <w:gridCol w:w="850"/>
        <w:gridCol w:w="2410"/>
        <w:gridCol w:w="992"/>
        <w:gridCol w:w="4669"/>
      </w:tblGrid>
      <w:tr w:rsidR="00B22BBD" w:rsidRPr="00B22BBD" w14:paraId="520826F0" w14:textId="77777777" w:rsidTr="007A401C">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A2F305" w14:textId="77777777" w:rsidR="00B22BBD" w:rsidRPr="00B22BBD" w:rsidRDefault="00B22BBD" w:rsidP="007A401C">
            <w:pPr>
              <w:jc w:val="center"/>
              <w:rPr>
                <w:rFonts w:ascii="Candara" w:hAnsi="Candara" w:cstheme="minorHAnsi"/>
                <w:b/>
                <w:sz w:val="20"/>
                <w:szCs w:val="20"/>
              </w:rPr>
            </w:pPr>
            <w:r w:rsidRPr="00B22BBD">
              <w:rPr>
                <w:rFonts w:ascii="Candara" w:hAnsi="Candara" w:cstheme="minorHAnsi"/>
                <w:b/>
                <w:sz w:val="20"/>
                <w:szCs w:val="20"/>
              </w:rPr>
              <w:t>Ítems</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1A51D1E6" w14:textId="77777777" w:rsidR="00B22BBD" w:rsidRPr="00B22BBD" w:rsidRDefault="00B22BBD" w:rsidP="007A401C">
            <w:pPr>
              <w:jc w:val="center"/>
              <w:rPr>
                <w:rFonts w:ascii="Candara" w:hAnsi="Candara" w:cstheme="minorHAnsi"/>
                <w:b/>
                <w:sz w:val="20"/>
                <w:szCs w:val="20"/>
              </w:rPr>
            </w:pPr>
            <w:r w:rsidRPr="00B22BBD">
              <w:rPr>
                <w:rFonts w:ascii="Candara" w:hAnsi="Candara" w:cstheme="minorHAnsi"/>
                <w:b/>
                <w:sz w:val="20"/>
                <w:szCs w:val="20"/>
              </w:rPr>
              <w:t>Descripción del equipo</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FEE182E" w14:textId="77777777" w:rsidR="00B22BBD" w:rsidRPr="00B22BBD" w:rsidRDefault="00B22BBD" w:rsidP="007A401C">
            <w:pPr>
              <w:jc w:val="center"/>
              <w:rPr>
                <w:rFonts w:ascii="Candara" w:hAnsi="Candara" w:cstheme="minorHAnsi"/>
                <w:b/>
                <w:sz w:val="20"/>
                <w:szCs w:val="20"/>
              </w:rPr>
            </w:pPr>
            <w:r w:rsidRPr="00B22BBD">
              <w:rPr>
                <w:rFonts w:ascii="Candara" w:hAnsi="Candara" w:cstheme="minorHAnsi"/>
                <w:b/>
                <w:sz w:val="20"/>
                <w:szCs w:val="20"/>
              </w:rPr>
              <w:t>Cantidad</w:t>
            </w:r>
          </w:p>
        </w:tc>
        <w:tc>
          <w:tcPr>
            <w:tcW w:w="4669" w:type="dxa"/>
            <w:tcBorders>
              <w:top w:val="single" w:sz="8" w:space="0" w:color="auto"/>
              <w:left w:val="nil"/>
              <w:bottom w:val="single" w:sz="8" w:space="0" w:color="auto"/>
              <w:right w:val="single" w:sz="8" w:space="0" w:color="auto"/>
            </w:tcBorders>
            <w:shd w:val="clear" w:color="auto" w:fill="auto"/>
            <w:vAlign w:val="center"/>
            <w:hideMark/>
          </w:tcPr>
          <w:p w14:paraId="7C227C51" w14:textId="77777777" w:rsidR="00B22BBD" w:rsidRPr="00B22BBD" w:rsidRDefault="00B22BBD" w:rsidP="007A401C">
            <w:pPr>
              <w:jc w:val="center"/>
              <w:rPr>
                <w:rFonts w:ascii="Candara" w:hAnsi="Candara" w:cstheme="minorHAnsi"/>
                <w:b/>
                <w:sz w:val="20"/>
                <w:szCs w:val="20"/>
              </w:rPr>
            </w:pPr>
            <w:r w:rsidRPr="00B22BBD">
              <w:rPr>
                <w:rFonts w:ascii="Candara" w:hAnsi="Candara" w:cstheme="minorHAnsi"/>
                <w:b/>
                <w:sz w:val="20"/>
                <w:szCs w:val="20"/>
              </w:rPr>
              <w:t>Características</w:t>
            </w:r>
          </w:p>
        </w:tc>
      </w:tr>
      <w:tr w:rsidR="00B22BBD" w:rsidRPr="00B22BBD" w14:paraId="4AA5AF26" w14:textId="77777777" w:rsidTr="007A401C">
        <w:trPr>
          <w:trHeight w:val="113"/>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DCA943D"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14:paraId="7FA5B3D6"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 xml:space="preserve">Vehículo </w:t>
            </w:r>
          </w:p>
        </w:tc>
        <w:tc>
          <w:tcPr>
            <w:tcW w:w="992" w:type="dxa"/>
            <w:tcBorders>
              <w:top w:val="nil"/>
              <w:left w:val="nil"/>
              <w:bottom w:val="single" w:sz="8" w:space="0" w:color="auto"/>
              <w:right w:val="single" w:sz="8" w:space="0" w:color="auto"/>
            </w:tcBorders>
            <w:shd w:val="clear" w:color="auto" w:fill="auto"/>
            <w:vAlign w:val="center"/>
            <w:hideMark/>
          </w:tcPr>
          <w:p w14:paraId="12F1041E"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1</w:t>
            </w:r>
          </w:p>
        </w:tc>
        <w:tc>
          <w:tcPr>
            <w:tcW w:w="4669" w:type="dxa"/>
            <w:tcBorders>
              <w:top w:val="nil"/>
              <w:left w:val="nil"/>
              <w:bottom w:val="single" w:sz="8" w:space="0" w:color="auto"/>
              <w:right w:val="single" w:sz="8" w:space="0" w:color="auto"/>
            </w:tcBorders>
            <w:shd w:val="clear" w:color="auto" w:fill="auto"/>
            <w:vAlign w:val="bottom"/>
            <w:hideMark/>
          </w:tcPr>
          <w:p w14:paraId="4337B19D" w14:textId="77777777" w:rsidR="00B22BBD" w:rsidRPr="00B22BBD" w:rsidRDefault="00B22BBD" w:rsidP="007A401C">
            <w:pPr>
              <w:jc w:val="both"/>
              <w:rPr>
                <w:rFonts w:ascii="Candara" w:hAnsi="Candara" w:cstheme="minorHAnsi"/>
                <w:sz w:val="20"/>
                <w:szCs w:val="20"/>
              </w:rPr>
            </w:pPr>
            <w:r w:rsidRPr="00B22BBD">
              <w:rPr>
                <w:rFonts w:ascii="Candara" w:hAnsi="Candara"/>
                <w:i/>
                <w:iCs/>
                <w:color w:val="548DD4"/>
                <w:sz w:val="20"/>
                <w:szCs w:val="20"/>
              </w:rPr>
              <w:t xml:space="preserve">Camioneta, Doble cabina, mínimo: 4x2; 2000 c.c. </w:t>
            </w:r>
          </w:p>
        </w:tc>
      </w:tr>
      <w:tr w:rsidR="00B22BBD" w:rsidRPr="00B22BBD" w14:paraId="0178DECB" w14:textId="77777777" w:rsidTr="007A401C">
        <w:trPr>
          <w:trHeight w:val="771"/>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3D19D9"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2</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301579E4"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Camión</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42F1F46C" w14:textId="77777777" w:rsidR="00B22BBD" w:rsidRPr="00B22BBD" w:rsidRDefault="00B22BBD" w:rsidP="007A401C">
            <w:pPr>
              <w:jc w:val="center"/>
              <w:rPr>
                <w:rFonts w:ascii="Candara" w:hAnsi="Candara" w:cstheme="minorHAnsi"/>
                <w:sz w:val="20"/>
                <w:szCs w:val="20"/>
              </w:rPr>
            </w:pPr>
            <w:r w:rsidRPr="00B22BBD">
              <w:rPr>
                <w:rFonts w:ascii="Candara" w:hAnsi="Candara" w:cstheme="minorHAnsi"/>
                <w:sz w:val="20"/>
                <w:szCs w:val="20"/>
              </w:rPr>
              <w:t>1</w:t>
            </w:r>
          </w:p>
        </w:tc>
        <w:tc>
          <w:tcPr>
            <w:tcW w:w="4669" w:type="dxa"/>
            <w:tcBorders>
              <w:top w:val="single" w:sz="8" w:space="0" w:color="auto"/>
              <w:left w:val="nil"/>
              <w:bottom w:val="single" w:sz="4" w:space="0" w:color="auto"/>
              <w:right w:val="single" w:sz="8" w:space="0" w:color="auto"/>
            </w:tcBorders>
            <w:shd w:val="clear" w:color="auto" w:fill="auto"/>
            <w:vAlign w:val="bottom"/>
            <w:hideMark/>
          </w:tcPr>
          <w:p w14:paraId="573AAFD8" w14:textId="77777777" w:rsidR="00B22BBD" w:rsidRPr="00B22BBD" w:rsidRDefault="00B22BBD" w:rsidP="007A401C">
            <w:pPr>
              <w:jc w:val="both"/>
              <w:rPr>
                <w:rFonts w:ascii="Candara" w:hAnsi="Candara" w:cstheme="minorHAnsi"/>
                <w:sz w:val="20"/>
                <w:szCs w:val="20"/>
              </w:rPr>
            </w:pPr>
            <w:r w:rsidRPr="00B22BBD">
              <w:rPr>
                <w:rFonts w:ascii="Candara" w:hAnsi="Candara"/>
                <w:i/>
                <w:iCs/>
                <w:color w:val="548DD4"/>
                <w:sz w:val="20"/>
                <w:szCs w:val="20"/>
              </w:rPr>
              <w:t xml:space="preserve">Camión- grúa, Mínimo: 7 T; 7000cc. Con brazo hidráulico mínimo: 12 </w:t>
            </w:r>
            <w:proofErr w:type="spellStart"/>
            <w:r w:rsidRPr="00B22BBD">
              <w:rPr>
                <w:rFonts w:ascii="Candara" w:hAnsi="Candara"/>
                <w:i/>
                <w:iCs/>
                <w:color w:val="548DD4"/>
                <w:sz w:val="20"/>
                <w:szCs w:val="20"/>
              </w:rPr>
              <w:t>mts</w:t>
            </w:r>
            <w:proofErr w:type="spellEnd"/>
            <w:r w:rsidRPr="00B22BBD">
              <w:rPr>
                <w:rFonts w:ascii="Candara" w:hAnsi="Candara"/>
                <w:i/>
                <w:iCs/>
                <w:color w:val="548DD4"/>
                <w:sz w:val="20"/>
                <w:szCs w:val="20"/>
              </w:rPr>
              <w:t xml:space="preserve"> de alcance y 1T de </w:t>
            </w:r>
            <w:proofErr w:type="spellStart"/>
            <w:r w:rsidRPr="00B22BBD">
              <w:rPr>
                <w:rFonts w:ascii="Candara" w:hAnsi="Candara"/>
                <w:i/>
                <w:iCs/>
                <w:color w:val="548DD4"/>
                <w:sz w:val="20"/>
                <w:szCs w:val="20"/>
              </w:rPr>
              <w:t>izaje</w:t>
            </w:r>
            <w:proofErr w:type="spellEnd"/>
          </w:p>
        </w:tc>
      </w:tr>
    </w:tbl>
    <w:p w14:paraId="1507C5C0" w14:textId="77777777" w:rsidR="00B22BBD" w:rsidRPr="00B22BBD" w:rsidRDefault="00B22BBD" w:rsidP="00B22BBD">
      <w:pPr>
        <w:ind w:left="426" w:right="-426"/>
        <w:jc w:val="both"/>
        <w:rPr>
          <w:rFonts w:ascii="Candara" w:hAnsi="Candara" w:cstheme="minorHAnsi"/>
          <w:sz w:val="20"/>
          <w:szCs w:val="20"/>
        </w:rPr>
      </w:pPr>
    </w:p>
    <w:p w14:paraId="663A0C79" w14:textId="77777777" w:rsidR="00B22BBD" w:rsidRPr="00B22BBD" w:rsidRDefault="00B22BBD" w:rsidP="00B22BBD">
      <w:pPr>
        <w:spacing w:after="120"/>
        <w:jc w:val="both"/>
        <w:rPr>
          <w:rFonts w:ascii="Candara" w:hAnsi="Candara"/>
          <w:bCs/>
          <w:sz w:val="20"/>
          <w:szCs w:val="20"/>
        </w:rPr>
      </w:pPr>
      <w:r w:rsidRPr="00B22BBD">
        <w:rPr>
          <w:rFonts w:ascii="Candara" w:hAnsi="Candara" w:cstheme="minorHAnsi"/>
          <w:sz w:val="20"/>
          <w:szCs w:val="20"/>
        </w:rPr>
        <w:lastRenderedPageBreak/>
        <w:t xml:space="preserve">La </w:t>
      </w:r>
      <w:r w:rsidRPr="00B22BBD">
        <w:rPr>
          <w:rFonts w:ascii="Candara" w:hAnsi="Candara"/>
          <w:spacing w:val="-3"/>
          <w:sz w:val="20"/>
          <w:szCs w:val="20"/>
        </w:rPr>
        <w:t xml:space="preserve">antigüedad máxima aceptada </w:t>
      </w:r>
      <w:r w:rsidRPr="00B22BBD">
        <w:rPr>
          <w:rFonts w:ascii="Candara" w:hAnsi="Candara"/>
          <w:bCs/>
          <w:sz w:val="20"/>
          <w:szCs w:val="20"/>
        </w:rPr>
        <w:t>para el equipo esencial no será mayor a</w:t>
      </w:r>
      <w:r w:rsidRPr="00B22BBD">
        <w:rPr>
          <w:rFonts w:ascii="Candara" w:hAnsi="Candara"/>
          <w:i/>
          <w:iCs/>
          <w:color w:val="548DD4"/>
          <w:sz w:val="20"/>
          <w:szCs w:val="20"/>
        </w:rPr>
        <w:t>: 25 años</w:t>
      </w:r>
      <w:r w:rsidRPr="00B22BBD">
        <w:rPr>
          <w:rFonts w:ascii="Candara" w:hAnsi="Candara"/>
          <w:bCs/>
          <w:sz w:val="20"/>
          <w:szCs w:val="20"/>
        </w:rPr>
        <w:t xml:space="preserve"> contados desde la fecha de publicación del presente proceso.</w:t>
      </w:r>
    </w:p>
    <w:p w14:paraId="5BFD6C5D" w14:textId="77777777" w:rsidR="00B22BBD" w:rsidRPr="00B22BBD" w:rsidRDefault="00B22BBD" w:rsidP="00B22BBD">
      <w:pPr>
        <w:tabs>
          <w:tab w:val="left" w:pos="15"/>
        </w:tabs>
        <w:suppressAutoHyphens/>
        <w:jc w:val="both"/>
        <w:rPr>
          <w:rFonts w:ascii="Candara" w:hAnsi="Candara"/>
          <w:bCs/>
          <w:sz w:val="20"/>
          <w:szCs w:val="20"/>
        </w:rPr>
      </w:pPr>
      <w:r w:rsidRPr="00B22BBD">
        <w:rPr>
          <w:rFonts w:ascii="Candara" w:hAnsi="Candara"/>
          <w:bCs/>
          <w:sz w:val="20"/>
          <w:szCs w:val="20"/>
        </w:rPr>
        <w:t>Para verificar la disponibilidad del equipo mínimo, la Entidad Contratante tomará en cuenta los siguientes aspectos:</w:t>
      </w:r>
    </w:p>
    <w:p w14:paraId="24330B3F" w14:textId="77777777" w:rsidR="00B22BBD" w:rsidRPr="00B22BBD" w:rsidRDefault="00B22BBD" w:rsidP="00B22BBD">
      <w:pPr>
        <w:tabs>
          <w:tab w:val="left" w:pos="15"/>
        </w:tabs>
        <w:suppressAutoHyphens/>
        <w:jc w:val="both"/>
        <w:rPr>
          <w:rFonts w:ascii="Candara" w:hAnsi="Candara"/>
          <w:bCs/>
          <w:sz w:val="20"/>
          <w:szCs w:val="20"/>
        </w:rPr>
      </w:pPr>
      <w:r w:rsidRPr="00B22BBD">
        <w:rPr>
          <w:rFonts w:ascii="Candara" w:hAnsi="Candara"/>
          <w:bCs/>
          <w:sz w:val="20"/>
          <w:szCs w:val="20"/>
        </w:rPr>
        <w:t xml:space="preserve"> </w:t>
      </w:r>
    </w:p>
    <w:p w14:paraId="55433319" w14:textId="77777777" w:rsidR="00B22BBD" w:rsidRPr="00B22BBD" w:rsidRDefault="00B22BBD" w:rsidP="00B22BBD">
      <w:pPr>
        <w:numPr>
          <w:ilvl w:val="0"/>
          <w:numId w:val="24"/>
        </w:numPr>
        <w:tabs>
          <w:tab w:val="left" w:pos="15"/>
        </w:tabs>
        <w:suppressAutoHyphens/>
        <w:ind w:left="567" w:hanging="425"/>
        <w:jc w:val="both"/>
        <w:rPr>
          <w:rFonts w:ascii="Candara" w:hAnsi="Candara"/>
          <w:bCs/>
          <w:sz w:val="20"/>
          <w:szCs w:val="20"/>
        </w:rPr>
      </w:pPr>
      <w:r w:rsidRPr="00B22BBD">
        <w:rPr>
          <w:rFonts w:ascii="Candara" w:hAnsi="Candara"/>
          <w:bCs/>
          <w:sz w:val="20"/>
          <w:szCs w:val="20"/>
        </w:rPr>
        <w:t xml:space="preserve">Se verificará la disponibilidad del equipo mínimo solicitado, y no su propiedad. </w:t>
      </w:r>
    </w:p>
    <w:p w14:paraId="0E0C1D4D" w14:textId="77777777" w:rsidR="00B22BBD" w:rsidRPr="00B22BBD" w:rsidRDefault="00B22BBD" w:rsidP="00B22BBD">
      <w:pPr>
        <w:numPr>
          <w:ilvl w:val="0"/>
          <w:numId w:val="24"/>
        </w:numPr>
        <w:tabs>
          <w:tab w:val="left" w:pos="15"/>
        </w:tabs>
        <w:suppressAutoHyphens/>
        <w:ind w:left="567" w:hanging="425"/>
        <w:jc w:val="both"/>
        <w:rPr>
          <w:rFonts w:ascii="Candara" w:hAnsi="Candara"/>
          <w:bCs/>
          <w:sz w:val="20"/>
          <w:szCs w:val="20"/>
        </w:rPr>
      </w:pPr>
      <w:r w:rsidRPr="00B22BBD">
        <w:rPr>
          <w:rFonts w:ascii="Candara" w:hAnsi="Candara"/>
          <w:bCs/>
          <w:sz w:val="20"/>
          <w:szCs w:val="20"/>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01CCD6F0" w14:textId="77777777" w:rsidR="00B22BBD" w:rsidRPr="00B22BBD" w:rsidRDefault="00B22BBD" w:rsidP="00B22BBD">
      <w:pPr>
        <w:ind w:left="426" w:right="-426"/>
        <w:jc w:val="both"/>
        <w:rPr>
          <w:rFonts w:ascii="Candara" w:hAnsi="Candara" w:cstheme="minorHAnsi"/>
          <w:sz w:val="20"/>
          <w:szCs w:val="20"/>
        </w:rPr>
      </w:pPr>
    </w:p>
    <w:p w14:paraId="2A5E5F00" w14:textId="77777777" w:rsidR="00B22BBD" w:rsidRPr="00B22BBD" w:rsidRDefault="00B22BBD" w:rsidP="00B22BBD">
      <w:pPr>
        <w:spacing w:after="120"/>
        <w:ind w:left="426" w:right="-426"/>
        <w:jc w:val="both"/>
        <w:rPr>
          <w:rFonts w:ascii="Candara" w:hAnsi="Candara" w:cstheme="minorHAnsi"/>
          <w:color w:val="000000"/>
          <w:sz w:val="20"/>
          <w:szCs w:val="20"/>
          <w:lang w:eastAsia="hi-IN" w:bidi="hi-IN"/>
        </w:rPr>
      </w:pPr>
      <w:proofErr w:type="gramStart"/>
      <w:r w:rsidRPr="00B22BBD">
        <w:rPr>
          <w:rFonts w:ascii="Candara" w:hAnsi="Candara" w:cstheme="minorHAnsi"/>
          <w:i/>
          <w:iCs/>
          <w:color w:val="FF0000"/>
          <w:sz w:val="20"/>
          <w:szCs w:val="20"/>
        </w:rPr>
        <w:t>Además</w:t>
      </w:r>
      <w:proofErr w:type="gramEnd"/>
      <w:r w:rsidRPr="00B22BBD">
        <w:rPr>
          <w:rFonts w:ascii="Candara" w:hAnsi="Candara" w:cstheme="minorHAnsi"/>
          <w:i/>
          <w:iCs/>
          <w:color w:val="FF0000"/>
          <w:sz w:val="20"/>
          <w:szCs w:val="20"/>
        </w:rPr>
        <w:t xml:space="preserve">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016F441F" w14:textId="77777777" w:rsidR="00B22BBD" w:rsidRPr="00B22BBD" w:rsidRDefault="00B22BBD" w:rsidP="00B22BBD">
      <w:pPr>
        <w:tabs>
          <w:tab w:val="left" w:pos="15"/>
        </w:tabs>
        <w:suppressAutoHyphens/>
        <w:ind w:right="-426"/>
        <w:jc w:val="both"/>
        <w:rPr>
          <w:rFonts w:ascii="Candara" w:hAnsi="Candara" w:cstheme="minorHAnsi"/>
          <w:color w:val="000000"/>
          <w:sz w:val="20"/>
          <w:szCs w:val="20"/>
          <w:lang w:eastAsia="hi-IN" w:bidi="hi-IN"/>
        </w:rPr>
      </w:pPr>
    </w:p>
    <w:p w14:paraId="2494F776" w14:textId="77777777" w:rsidR="00B22BBD" w:rsidRPr="00B22BBD" w:rsidRDefault="00B22BBD" w:rsidP="00B22BBD">
      <w:pPr>
        <w:ind w:left="426" w:right="-426"/>
        <w:jc w:val="both"/>
        <w:rPr>
          <w:rFonts w:ascii="Candara" w:hAnsi="Candara" w:cstheme="minorHAnsi"/>
          <w:color w:val="000000"/>
          <w:sz w:val="20"/>
          <w:szCs w:val="20"/>
        </w:rPr>
      </w:pPr>
      <w:r w:rsidRPr="00B22BBD">
        <w:rPr>
          <w:rFonts w:ascii="Candara" w:hAnsi="Candara" w:cstheme="minorHAnsi"/>
          <w:color w:val="000000"/>
          <w:sz w:val="20"/>
          <w:szCs w:val="20"/>
        </w:rPr>
        <w:t>Previo a la firma del contrato, el contratista deberá presentar el listado detallado de las siguientes herramientas que son necesarios para la ejecución del contrato (propios o el compromiso de arrendamiento)</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932"/>
        <w:gridCol w:w="1134"/>
      </w:tblGrid>
      <w:tr w:rsidR="00B22BBD" w:rsidRPr="00B22BBD" w14:paraId="690D6889" w14:textId="77777777" w:rsidTr="007A401C">
        <w:trPr>
          <w:trHeight w:val="113"/>
        </w:trPr>
        <w:tc>
          <w:tcPr>
            <w:tcW w:w="1006" w:type="dxa"/>
            <w:shd w:val="clear" w:color="auto" w:fill="BDD6EE" w:themeFill="accent5" w:themeFillTint="66"/>
            <w:vAlign w:val="center"/>
          </w:tcPr>
          <w:p w14:paraId="01E62511" w14:textId="77777777" w:rsidR="00B22BBD" w:rsidRPr="00B22BBD" w:rsidRDefault="00B22BBD" w:rsidP="007A401C">
            <w:pPr>
              <w:jc w:val="center"/>
              <w:rPr>
                <w:rFonts w:ascii="Candara" w:hAnsi="Candara" w:cstheme="minorHAnsi"/>
                <w:b/>
                <w:spacing w:val="-2"/>
                <w:sz w:val="20"/>
                <w:szCs w:val="20"/>
                <w:lang w:val="es-AR" w:eastAsia="es-ES"/>
              </w:rPr>
            </w:pPr>
            <w:r w:rsidRPr="00B22BBD">
              <w:rPr>
                <w:rFonts w:ascii="Candara" w:hAnsi="Candara" w:cstheme="minorHAnsi"/>
                <w:b/>
                <w:sz w:val="20"/>
                <w:szCs w:val="20"/>
                <w:lang w:val="es-AR" w:eastAsia="es-ES"/>
              </w:rPr>
              <w:t>No. orden</w:t>
            </w:r>
          </w:p>
        </w:tc>
        <w:tc>
          <w:tcPr>
            <w:tcW w:w="6932" w:type="dxa"/>
            <w:shd w:val="clear" w:color="auto" w:fill="BDD6EE" w:themeFill="accent5" w:themeFillTint="66"/>
            <w:vAlign w:val="center"/>
          </w:tcPr>
          <w:p w14:paraId="7528A8D2" w14:textId="77777777" w:rsidR="00B22BBD" w:rsidRPr="00B22BBD" w:rsidRDefault="00B22BBD" w:rsidP="007A401C">
            <w:pPr>
              <w:jc w:val="center"/>
              <w:rPr>
                <w:rFonts w:ascii="Candara" w:hAnsi="Candara" w:cstheme="minorHAnsi"/>
                <w:b/>
                <w:spacing w:val="-2"/>
                <w:sz w:val="20"/>
                <w:szCs w:val="20"/>
                <w:lang w:val="es-AR" w:eastAsia="es-ES"/>
              </w:rPr>
            </w:pPr>
            <w:r w:rsidRPr="00B22BBD">
              <w:rPr>
                <w:rFonts w:ascii="Candara" w:hAnsi="Candara" w:cstheme="minorHAnsi"/>
                <w:b/>
                <w:sz w:val="20"/>
                <w:szCs w:val="20"/>
                <w:lang w:eastAsia="es-ES"/>
              </w:rPr>
              <w:t xml:space="preserve">Descripción </w:t>
            </w:r>
            <w:proofErr w:type="spellStart"/>
            <w:r w:rsidRPr="00B22BBD">
              <w:rPr>
                <w:rFonts w:ascii="Candara" w:hAnsi="Candara" w:cstheme="minorHAnsi"/>
                <w:b/>
                <w:sz w:val="20"/>
                <w:szCs w:val="20"/>
                <w:lang w:val="pt-BR" w:eastAsia="es-ES"/>
              </w:rPr>
              <w:t>del</w:t>
            </w:r>
            <w:proofErr w:type="spellEnd"/>
            <w:r w:rsidRPr="00B22BBD">
              <w:rPr>
                <w:rFonts w:ascii="Candara" w:hAnsi="Candara" w:cstheme="minorHAnsi"/>
                <w:b/>
                <w:sz w:val="20"/>
                <w:szCs w:val="20"/>
                <w:lang w:val="pt-BR" w:eastAsia="es-ES"/>
              </w:rPr>
              <w:t xml:space="preserve"> equipo</w:t>
            </w:r>
          </w:p>
        </w:tc>
        <w:tc>
          <w:tcPr>
            <w:tcW w:w="1134" w:type="dxa"/>
            <w:shd w:val="clear" w:color="auto" w:fill="BDD6EE" w:themeFill="accent5" w:themeFillTint="66"/>
            <w:vAlign w:val="center"/>
          </w:tcPr>
          <w:p w14:paraId="33E165DC" w14:textId="77777777" w:rsidR="00B22BBD" w:rsidRPr="00B22BBD" w:rsidRDefault="00B22BBD" w:rsidP="007A401C">
            <w:pPr>
              <w:jc w:val="center"/>
              <w:rPr>
                <w:rFonts w:ascii="Candara" w:hAnsi="Candara" w:cstheme="minorHAnsi"/>
                <w:b/>
                <w:spacing w:val="-2"/>
                <w:sz w:val="20"/>
                <w:szCs w:val="20"/>
                <w:lang w:val="es-AR" w:eastAsia="es-ES"/>
              </w:rPr>
            </w:pPr>
            <w:r w:rsidRPr="00B22BBD">
              <w:rPr>
                <w:rFonts w:ascii="Candara" w:hAnsi="Candara" w:cstheme="minorHAnsi"/>
                <w:b/>
                <w:sz w:val="20"/>
                <w:szCs w:val="20"/>
                <w:lang w:val="es-AR" w:eastAsia="es-ES"/>
              </w:rPr>
              <w:t>No. de unidades</w:t>
            </w:r>
          </w:p>
        </w:tc>
      </w:tr>
      <w:tr w:rsidR="00B22BBD" w:rsidRPr="00B22BBD" w14:paraId="45F211C0" w14:textId="77777777" w:rsidTr="007A401C">
        <w:trPr>
          <w:trHeight w:val="113"/>
        </w:trPr>
        <w:tc>
          <w:tcPr>
            <w:tcW w:w="1006" w:type="dxa"/>
            <w:shd w:val="clear" w:color="auto" w:fill="auto"/>
            <w:vAlign w:val="center"/>
          </w:tcPr>
          <w:p w14:paraId="427031C7"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1</w:t>
            </w:r>
          </w:p>
        </w:tc>
        <w:tc>
          <w:tcPr>
            <w:tcW w:w="6932" w:type="dxa"/>
            <w:shd w:val="clear" w:color="auto" w:fill="auto"/>
          </w:tcPr>
          <w:p w14:paraId="6532693F" w14:textId="77777777" w:rsidR="00B22BBD" w:rsidRPr="00B22BBD" w:rsidRDefault="00B22BBD" w:rsidP="007A401C">
            <w:pPr>
              <w:jc w:val="both"/>
              <w:rPr>
                <w:rFonts w:ascii="Candara" w:hAnsi="Candara" w:cstheme="minorHAnsi"/>
                <w:sz w:val="20"/>
                <w:szCs w:val="20"/>
                <w:lang w:val="es-AR" w:eastAsia="es-ES"/>
              </w:rPr>
            </w:pPr>
            <w:r w:rsidRPr="00B22BBD">
              <w:rPr>
                <w:rFonts w:ascii="Candara" w:eastAsia="Calibri" w:hAnsi="Candara" w:cstheme="minorHAnsi"/>
                <w:sz w:val="20"/>
                <w:szCs w:val="20"/>
                <w:lang w:val="es-AR"/>
              </w:rPr>
              <w:t xml:space="preserve">          Escaleras Telescópicas y fajas, Escaleras de fibra de 36" y cinturón-fajas (con accesorios incluidos) para trabajos eléctricos en redes de distribución.</w:t>
            </w:r>
          </w:p>
        </w:tc>
        <w:tc>
          <w:tcPr>
            <w:tcW w:w="1134" w:type="dxa"/>
            <w:shd w:val="clear" w:color="auto" w:fill="auto"/>
            <w:vAlign w:val="center"/>
          </w:tcPr>
          <w:p w14:paraId="59FC7A70"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3</w:t>
            </w:r>
          </w:p>
        </w:tc>
      </w:tr>
      <w:tr w:rsidR="00B22BBD" w:rsidRPr="00B22BBD" w14:paraId="29AA3BC5" w14:textId="77777777" w:rsidTr="007A401C">
        <w:trPr>
          <w:trHeight w:val="113"/>
        </w:trPr>
        <w:tc>
          <w:tcPr>
            <w:tcW w:w="1006" w:type="dxa"/>
            <w:shd w:val="clear" w:color="auto" w:fill="auto"/>
            <w:vAlign w:val="center"/>
          </w:tcPr>
          <w:p w14:paraId="729FBE46"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2</w:t>
            </w:r>
          </w:p>
        </w:tc>
        <w:tc>
          <w:tcPr>
            <w:tcW w:w="6932" w:type="dxa"/>
            <w:shd w:val="clear" w:color="auto" w:fill="auto"/>
          </w:tcPr>
          <w:p w14:paraId="7553873A" w14:textId="77777777" w:rsidR="00B22BBD" w:rsidRPr="00B22BBD" w:rsidRDefault="00B22BBD" w:rsidP="007A401C">
            <w:pPr>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           Kits de Equipos de Seguridad para cada trabajador,</w:t>
            </w:r>
            <w:r w:rsidRPr="00B22BBD">
              <w:rPr>
                <w:rFonts w:ascii="Candara" w:hAnsi="Candara" w:cstheme="minorHAnsi"/>
                <w:sz w:val="20"/>
                <w:szCs w:val="20"/>
              </w:rPr>
              <w:t xml:space="preserve"> </w:t>
            </w:r>
            <w:r w:rsidRPr="00B22BBD">
              <w:rPr>
                <w:rFonts w:ascii="Candara" w:hAnsi="Candara" w:cstheme="minorHAnsi"/>
                <w:sz w:val="20"/>
                <w:szCs w:val="20"/>
                <w:lang w:val="es-AR" w:eastAsia="es-ES"/>
              </w:rPr>
              <w:t>guantes, chalecos, cascos, con seguridades según normas para trabajos eléctricos en redes de distribución.</w:t>
            </w:r>
          </w:p>
        </w:tc>
        <w:tc>
          <w:tcPr>
            <w:tcW w:w="1134" w:type="dxa"/>
            <w:shd w:val="clear" w:color="auto" w:fill="auto"/>
            <w:vAlign w:val="center"/>
          </w:tcPr>
          <w:p w14:paraId="2077A965"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7</w:t>
            </w:r>
          </w:p>
        </w:tc>
      </w:tr>
      <w:tr w:rsidR="00B22BBD" w:rsidRPr="00B22BBD" w14:paraId="5A03BBC2" w14:textId="77777777" w:rsidTr="007A401C">
        <w:trPr>
          <w:trHeight w:val="113"/>
        </w:trPr>
        <w:tc>
          <w:tcPr>
            <w:tcW w:w="1006" w:type="dxa"/>
            <w:shd w:val="clear" w:color="auto" w:fill="auto"/>
            <w:vAlign w:val="center"/>
          </w:tcPr>
          <w:p w14:paraId="02C3B143"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3</w:t>
            </w:r>
          </w:p>
        </w:tc>
        <w:tc>
          <w:tcPr>
            <w:tcW w:w="6932" w:type="dxa"/>
            <w:shd w:val="clear" w:color="auto" w:fill="auto"/>
          </w:tcPr>
          <w:p w14:paraId="28740FC3" w14:textId="77777777" w:rsidR="00B22BBD" w:rsidRPr="00B22BBD" w:rsidRDefault="00B22BBD" w:rsidP="007A401C">
            <w:pPr>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Kit        </w:t>
            </w:r>
            <w:proofErr w:type="spellStart"/>
            <w:r w:rsidRPr="00B22BBD">
              <w:rPr>
                <w:rFonts w:ascii="Candara" w:hAnsi="Candara" w:cstheme="minorHAnsi"/>
                <w:sz w:val="20"/>
                <w:szCs w:val="20"/>
                <w:lang w:val="es-AR" w:eastAsia="es-ES"/>
              </w:rPr>
              <w:t>Kit</w:t>
            </w:r>
            <w:proofErr w:type="spellEnd"/>
            <w:r w:rsidRPr="00B22BBD">
              <w:rPr>
                <w:rFonts w:ascii="Candara" w:hAnsi="Candara" w:cstheme="minorHAnsi"/>
                <w:sz w:val="20"/>
                <w:szCs w:val="20"/>
                <w:lang w:val="es-AR" w:eastAsia="es-ES"/>
              </w:rPr>
              <w:t xml:space="preserve"> de Herramientas menor, juego de herramienta menor (desarmadores, alicates, </w:t>
            </w:r>
            <w:proofErr w:type="spellStart"/>
            <w:r w:rsidRPr="00B22BBD">
              <w:rPr>
                <w:rFonts w:ascii="Candara" w:hAnsi="Candara" w:cstheme="minorHAnsi"/>
                <w:sz w:val="20"/>
                <w:szCs w:val="20"/>
                <w:lang w:val="es-AR" w:eastAsia="es-ES"/>
              </w:rPr>
              <w:t>etc</w:t>
            </w:r>
            <w:proofErr w:type="spellEnd"/>
            <w:r w:rsidRPr="00B22BBD">
              <w:rPr>
                <w:rFonts w:ascii="Candara" w:hAnsi="Candara" w:cstheme="minorHAnsi"/>
                <w:sz w:val="20"/>
                <w:szCs w:val="20"/>
                <w:lang w:val="es-AR" w:eastAsia="es-ES"/>
              </w:rPr>
              <w:t>), con seguridades según normas para trabajos eléctricos en redes de distribución.</w:t>
            </w:r>
          </w:p>
        </w:tc>
        <w:tc>
          <w:tcPr>
            <w:tcW w:w="1134" w:type="dxa"/>
            <w:shd w:val="clear" w:color="auto" w:fill="auto"/>
            <w:vAlign w:val="center"/>
          </w:tcPr>
          <w:p w14:paraId="078D7D11"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7</w:t>
            </w:r>
          </w:p>
        </w:tc>
      </w:tr>
      <w:tr w:rsidR="00B22BBD" w:rsidRPr="00B22BBD" w14:paraId="40C2B722" w14:textId="77777777" w:rsidTr="007A401C">
        <w:trPr>
          <w:trHeight w:val="113"/>
        </w:trPr>
        <w:tc>
          <w:tcPr>
            <w:tcW w:w="1006" w:type="dxa"/>
            <w:shd w:val="clear" w:color="auto" w:fill="auto"/>
            <w:vAlign w:val="center"/>
          </w:tcPr>
          <w:p w14:paraId="5C46DF5C"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4</w:t>
            </w:r>
          </w:p>
        </w:tc>
        <w:tc>
          <w:tcPr>
            <w:tcW w:w="6932" w:type="dxa"/>
            <w:shd w:val="clear" w:color="auto" w:fill="auto"/>
          </w:tcPr>
          <w:p w14:paraId="25F3BD1E" w14:textId="77777777" w:rsidR="00B22BBD" w:rsidRPr="00B22BBD" w:rsidRDefault="00B22BBD" w:rsidP="007A401C">
            <w:pPr>
              <w:jc w:val="both"/>
              <w:rPr>
                <w:rFonts w:ascii="Candara" w:hAnsi="Candara" w:cstheme="minorHAnsi"/>
                <w:sz w:val="20"/>
                <w:szCs w:val="20"/>
                <w:lang w:val="es-AR" w:eastAsia="es-ES"/>
              </w:rPr>
            </w:pPr>
            <w:r w:rsidRPr="00B22BBD">
              <w:rPr>
                <w:rFonts w:ascii="Candara" w:hAnsi="Candara" w:cstheme="minorHAnsi"/>
                <w:sz w:val="20"/>
                <w:szCs w:val="20"/>
                <w:lang w:val="es-AR" w:eastAsia="es-ES"/>
              </w:rPr>
              <w:t xml:space="preserve">D         Kit de Herramientas construcción, 1 </w:t>
            </w:r>
            <w:proofErr w:type="spellStart"/>
            <w:r w:rsidRPr="00B22BBD">
              <w:rPr>
                <w:rFonts w:ascii="Candara" w:hAnsi="Candara" w:cstheme="minorHAnsi"/>
                <w:sz w:val="20"/>
                <w:szCs w:val="20"/>
                <w:lang w:val="es-AR" w:eastAsia="es-ES"/>
              </w:rPr>
              <w:t>pertiga</w:t>
            </w:r>
            <w:proofErr w:type="spellEnd"/>
            <w:r w:rsidRPr="00B22BBD">
              <w:rPr>
                <w:rFonts w:ascii="Candara" w:hAnsi="Candara" w:cstheme="minorHAnsi"/>
                <w:sz w:val="20"/>
                <w:szCs w:val="20"/>
                <w:lang w:val="es-AR" w:eastAsia="es-ES"/>
              </w:rPr>
              <w:t xml:space="preserve"> telescópica 12 m, 2 tecles 3/4 T., 2 come </w:t>
            </w:r>
            <w:proofErr w:type="spellStart"/>
            <w:r w:rsidRPr="00B22BBD">
              <w:rPr>
                <w:rFonts w:ascii="Candara" w:hAnsi="Candara" w:cstheme="minorHAnsi"/>
                <w:sz w:val="20"/>
                <w:szCs w:val="20"/>
                <w:lang w:val="es-AR" w:eastAsia="es-ES"/>
              </w:rPr>
              <w:t>long</w:t>
            </w:r>
            <w:proofErr w:type="spellEnd"/>
            <w:r w:rsidRPr="00B22BBD">
              <w:rPr>
                <w:rFonts w:ascii="Candara" w:hAnsi="Candara" w:cstheme="minorHAnsi"/>
                <w:sz w:val="20"/>
                <w:szCs w:val="20"/>
                <w:lang w:val="es-AR" w:eastAsia="es-ES"/>
              </w:rPr>
              <w:t xml:space="preserve"> 4/0, 8 poleas para preensamblado, 1 aparejo, 1 comprobador de alta, 120 </w:t>
            </w:r>
            <w:proofErr w:type="spellStart"/>
            <w:r w:rsidRPr="00B22BBD">
              <w:rPr>
                <w:rFonts w:ascii="Candara" w:hAnsi="Candara" w:cstheme="minorHAnsi"/>
                <w:sz w:val="20"/>
                <w:szCs w:val="20"/>
                <w:lang w:val="es-AR" w:eastAsia="es-ES"/>
              </w:rPr>
              <w:t>mts</w:t>
            </w:r>
            <w:proofErr w:type="spellEnd"/>
            <w:r w:rsidRPr="00B22BBD">
              <w:rPr>
                <w:rFonts w:ascii="Candara" w:hAnsi="Candara" w:cstheme="minorHAnsi"/>
                <w:sz w:val="20"/>
                <w:szCs w:val="20"/>
                <w:lang w:val="es-AR" w:eastAsia="es-ES"/>
              </w:rPr>
              <w:t xml:space="preserve"> de cabo de servicio, 2 juego de herramienta para preensamblado. 1 multímetro.</w:t>
            </w:r>
          </w:p>
        </w:tc>
        <w:tc>
          <w:tcPr>
            <w:tcW w:w="1134" w:type="dxa"/>
            <w:shd w:val="clear" w:color="auto" w:fill="auto"/>
            <w:vAlign w:val="center"/>
          </w:tcPr>
          <w:p w14:paraId="12AAE292" w14:textId="77777777" w:rsidR="00B22BBD" w:rsidRPr="00B22BBD" w:rsidRDefault="00B22BBD" w:rsidP="007A401C">
            <w:pPr>
              <w:jc w:val="center"/>
              <w:rPr>
                <w:rFonts w:ascii="Candara" w:hAnsi="Candara" w:cstheme="minorHAnsi"/>
                <w:spacing w:val="-2"/>
                <w:sz w:val="20"/>
                <w:szCs w:val="20"/>
                <w:lang w:val="es-AR" w:eastAsia="es-ES"/>
              </w:rPr>
            </w:pPr>
            <w:r w:rsidRPr="00B22BBD">
              <w:rPr>
                <w:rFonts w:ascii="Candara" w:hAnsi="Candara" w:cstheme="minorHAnsi"/>
                <w:spacing w:val="-2"/>
                <w:sz w:val="20"/>
                <w:szCs w:val="20"/>
                <w:lang w:val="es-AR" w:eastAsia="es-ES"/>
              </w:rPr>
              <w:t>1</w:t>
            </w:r>
          </w:p>
        </w:tc>
      </w:tr>
    </w:tbl>
    <w:p w14:paraId="08F860C2"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p>
    <w:p w14:paraId="3BA497F1"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r w:rsidRPr="00B22BBD">
        <w:rPr>
          <w:rFonts w:ascii="Candara" w:hAnsi="Candara" w:cstheme="minorHAnsi"/>
          <w:b/>
          <w:spacing w:val="-3"/>
          <w:sz w:val="20"/>
          <w:szCs w:val="20"/>
          <w:lang w:eastAsia="es-ES"/>
        </w:rPr>
        <w:t xml:space="preserve">En todos los casos se evaluará la disponibilidad del equipo mínimo solicitado y no su propiedad. En </w:t>
      </w:r>
      <w:proofErr w:type="gramStart"/>
      <w:r w:rsidRPr="00B22BBD">
        <w:rPr>
          <w:rFonts w:ascii="Candara" w:hAnsi="Candara" w:cstheme="minorHAnsi"/>
          <w:b/>
          <w:spacing w:val="-3"/>
          <w:sz w:val="20"/>
          <w:szCs w:val="20"/>
          <w:lang w:eastAsia="es-ES"/>
        </w:rPr>
        <w:t>ésta</w:t>
      </w:r>
      <w:proofErr w:type="gramEnd"/>
      <w:r w:rsidRPr="00B22BBD">
        <w:rPr>
          <w:rFonts w:ascii="Candara" w:hAnsi="Candara" w:cstheme="minorHAnsi"/>
          <w:b/>
          <w:spacing w:val="-3"/>
          <w:sz w:val="20"/>
          <w:szCs w:val="20"/>
          <w:lang w:eastAsia="es-ES"/>
        </w:rPr>
        <w:t xml:space="preserve">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w:t>
      </w:r>
      <w:proofErr w:type="gramStart"/>
      <w:r w:rsidRPr="00B22BBD">
        <w:rPr>
          <w:rFonts w:ascii="Candara" w:hAnsi="Candara" w:cstheme="minorHAnsi"/>
          <w:b/>
          <w:spacing w:val="-3"/>
          <w:sz w:val="20"/>
          <w:szCs w:val="20"/>
          <w:lang w:eastAsia="es-ES"/>
        </w:rPr>
        <w:t>ésa</w:t>
      </w:r>
      <w:proofErr w:type="gramEnd"/>
      <w:r w:rsidRPr="00B22BBD">
        <w:rPr>
          <w:rFonts w:ascii="Candara" w:hAnsi="Candara" w:cstheme="minorHAnsi"/>
          <w:b/>
          <w:spacing w:val="-3"/>
          <w:sz w:val="20"/>
          <w:szCs w:val="20"/>
          <w:lang w:eastAsia="es-ES"/>
        </w:rPr>
        <w:t xml:space="preserve"> condición.</w:t>
      </w:r>
    </w:p>
    <w:p w14:paraId="3465CB7F"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p>
    <w:p w14:paraId="403CA3E6" w14:textId="77777777" w:rsidR="00B22BBD" w:rsidRPr="00B22BBD" w:rsidRDefault="00B22BBD" w:rsidP="00B22BBD">
      <w:pPr>
        <w:spacing w:after="120"/>
        <w:jc w:val="both"/>
        <w:rPr>
          <w:rFonts w:ascii="Candara" w:hAnsi="Candara"/>
          <w:i/>
          <w:iCs/>
          <w:color w:val="FF0000"/>
          <w:spacing w:val="-3"/>
          <w:sz w:val="20"/>
          <w:szCs w:val="20"/>
        </w:rPr>
      </w:pPr>
      <w:r w:rsidRPr="00B22BBD">
        <w:rPr>
          <w:rFonts w:ascii="Candara" w:hAnsi="Candara"/>
          <w:i/>
          <w:iCs/>
          <w:spacing w:val="-3"/>
          <w:sz w:val="20"/>
          <w:szCs w:val="20"/>
        </w:rPr>
        <w:t>Consideraciones sobre equipo mínimo</w:t>
      </w:r>
    </w:p>
    <w:p w14:paraId="71688372"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p>
    <w:p w14:paraId="5187A4E6" w14:textId="77777777" w:rsidR="00B22BBD" w:rsidRPr="00B22BBD" w:rsidRDefault="00B22BBD" w:rsidP="00B22BBD">
      <w:pPr>
        <w:numPr>
          <w:ilvl w:val="0"/>
          <w:numId w:val="78"/>
        </w:numPr>
        <w:tabs>
          <w:tab w:val="left" w:pos="15"/>
        </w:tabs>
        <w:suppressAutoHyphens/>
        <w:ind w:right="-426"/>
        <w:jc w:val="both"/>
        <w:rPr>
          <w:rFonts w:ascii="Candara" w:hAnsi="Candara" w:cstheme="minorHAnsi"/>
          <w:color w:val="000000"/>
          <w:sz w:val="20"/>
          <w:szCs w:val="20"/>
          <w:lang w:eastAsia="hi-IN" w:bidi="hi-IN"/>
        </w:rPr>
      </w:pPr>
      <w:r w:rsidRPr="00B22BBD">
        <w:rPr>
          <w:rFonts w:ascii="Candara" w:hAnsi="Candara" w:cstheme="minorHAnsi"/>
          <w:color w:val="000000"/>
          <w:sz w:val="20"/>
          <w:szCs w:val="20"/>
          <w:lang w:eastAsia="hi-IN" w:bidi="hi-IN"/>
        </w:rPr>
        <w:t>Se presentará las matrículas del equipo propuesto por parte de los oferentes, sea que el equipo sea de su propiedad, se ofrezca bajo arriendo o compromiso de arrendamiento, compromiso de compraventa o en general de cualquier forma de disponibilidad.</w:t>
      </w:r>
    </w:p>
    <w:p w14:paraId="5BCDE864" w14:textId="77777777" w:rsidR="00B22BBD" w:rsidRPr="00B22BBD" w:rsidRDefault="00B22BBD" w:rsidP="00B22BBD">
      <w:pPr>
        <w:pStyle w:val="Prrafodelista"/>
        <w:ind w:left="709" w:right="-426" w:hanging="283"/>
        <w:rPr>
          <w:rFonts w:ascii="Candara" w:hAnsi="Candara" w:cstheme="minorHAnsi"/>
          <w:color w:val="000000"/>
          <w:spacing w:val="-3"/>
          <w:sz w:val="20"/>
          <w:szCs w:val="20"/>
          <w:lang w:val="es-ES"/>
        </w:rPr>
      </w:pPr>
    </w:p>
    <w:p w14:paraId="05592032" w14:textId="77777777" w:rsidR="00B22BBD" w:rsidRPr="00B22BBD" w:rsidRDefault="00B22BBD" w:rsidP="00B22BB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B22BBD">
        <w:rPr>
          <w:rFonts w:ascii="Candara" w:hAnsi="Candara" w:cstheme="minorHAnsi"/>
          <w:color w:val="000000"/>
          <w:sz w:val="20"/>
          <w:szCs w:val="20"/>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4734C5CD" w14:textId="77777777" w:rsidR="00B22BBD" w:rsidRPr="00B22BBD" w:rsidRDefault="00B22BBD" w:rsidP="00B22BBD">
      <w:pPr>
        <w:pStyle w:val="Prrafodelista"/>
        <w:tabs>
          <w:tab w:val="left" w:pos="15"/>
        </w:tabs>
        <w:ind w:left="709" w:right="-426" w:hanging="283"/>
        <w:jc w:val="both"/>
        <w:rPr>
          <w:rFonts w:ascii="Candara" w:hAnsi="Candara" w:cstheme="minorHAnsi"/>
          <w:color w:val="000000"/>
          <w:spacing w:val="-3"/>
          <w:sz w:val="20"/>
          <w:szCs w:val="20"/>
          <w:lang w:val="es-ES"/>
        </w:rPr>
      </w:pPr>
    </w:p>
    <w:p w14:paraId="4E9526AF" w14:textId="77777777" w:rsidR="00B22BBD" w:rsidRPr="00B22BBD" w:rsidRDefault="00B22BBD" w:rsidP="00B22BB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B22BBD">
        <w:rPr>
          <w:rFonts w:ascii="Candara" w:hAnsi="Candara" w:cstheme="minorHAnsi"/>
          <w:color w:val="000000"/>
          <w:sz w:val="20"/>
          <w:szCs w:val="20"/>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4AF9DFEA" w14:textId="77777777" w:rsidR="00B22BBD" w:rsidRPr="00B22BBD" w:rsidRDefault="00B22BBD" w:rsidP="00B22BBD">
      <w:pPr>
        <w:pStyle w:val="Prrafodelista"/>
        <w:tabs>
          <w:tab w:val="left" w:pos="15"/>
        </w:tabs>
        <w:ind w:left="709" w:right="-426" w:hanging="283"/>
        <w:jc w:val="both"/>
        <w:rPr>
          <w:rFonts w:ascii="Candara" w:hAnsi="Candara" w:cstheme="minorHAnsi"/>
          <w:color w:val="000000"/>
          <w:spacing w:val="-3"/>
          <w:sz w:val="20"/>
          <w:szCs w:val="20"/>
          <w:lang w:val="es-ES"/>
        </w:rPr>
      </w:pPr>
    </w:p>
    <w:p w14:paraId="6F0FF3C3" w14:textId="77777777" w:rsidR="00B22BBD" w:rsidRPr="00B22BBD" w:rsidRDefault="00B22BBD" w:rsidP="00B22BB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B22BBD">
        <w:rPr>
          <w:rFonts w:ascii="Candara" w:hAnsi="Candara" w:cstheme="minorHAnsi"/>
          <w:color w:val="000000"/>
          <w:sz w:val="20"/>
          <w:szCs w:val="20"/>
        </w:rPr>
        <w:lastRenderedPageBreak/>
        <w:t>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promesas de compraventa, en cuyos casos deberá adjuntar las facturas de compra o documentos que acrediten la propiedad o disponibilidad de los equipos, quien deberá firmar (original)  la mencionada carta.</w:t>
      </w:r>
    </w:p>
    <w:bookmarkEnd w:id="139"/>
    <w:p w14:paraId="52078549"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p>
    <w:p w14:paraId="05912EB2" w14:textId="77777777" w:rsidR="00B22BBD" w:rsidRPr="00B22BBD" w:rsidRDefault="00B22BBD" w:rsidP="00B22BBD">
      <w:pPr>
        <w:pStyle w:val="Prrafodelista"/>
        <w:numPr>
          <w:ilvl w:val="0"/>
          <w:numId w:val="71"/>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B22BBD">
        <w:rPr>
          <w:rFonts w:ascii="Candara" w:eastAsia="Times New Roman" w:hAnsi="Candara" w:cstheme="minorHAnsi"/>
          <w:b/>
          <w:spacing w:val="-3"/>
          <w:sz w:val="20"/>
          <w:szCs w:val="20"/>
          <w:lang w:val="es-ES_tradnl" w:eastAsia="es-ES"/>
        </w:rPr>
        <w:t>PERSONAL MINIMO REQUERIDO: ADMINISTRADOR (RESIDENTE DE OBRA) Y PERSONAL TECNICO</w:t>
      </w:r>
    </w:p>
    <w:p w14:paraId="2DB908BB" w14:textId="77777777" w:rsidR="00B22BBD" w:rsidRPr="00B22BBD" w:rsidRDefault="00B22BBD" w:rsidP="00B22BBD">
      <w:pPr>
        <w:tabs>
          <w:tab w:val="left" w:pos="-720"/>
          <w:tab w:val="left" w:pos="426"/>
        </w:tabs>
        <w:suppressAutoHyphens/>
        <w:spacing w:after="120"/>
        <w:ind w:right="-426"/>
        <w:jc w:val="both"/>
        <w:rPr>
          <w:rFonts w:ascii="Candara" w:hAnsi="Candara" w:cstheme="minorHAnsi"/>
          <w:b/>
          <w:spacing w:val="-3"/>
          <w:sz w:val="20"/>
          <w:szCs w:val="20"/>
          <w:lang w:eastAsia="es-ES"/>
        </w:rPr>
      </w:pPr>
      <w:bookmarkStart w:id="140" w:name="_Hlk64568849"/>
    </w:p>
    <w:p w14:paraId="2E90ABE7" w14:textId="77777777" w:rsidR="00B22BBD" w:rsidRPr="00B22BBD" w:rsidRDefault="00B22BBD" w:rsidP="00B22BBD">
      <w:pPr>
        <w:spacing w:after="120"/>
        <w:jc w:val="both"/>
        <w:rPr>
          <w:rFonts w:ascii="Candara" w:hAnsi="Candara"/>
          <w:i/>
          <w:iCs/>
          <w:color w:val="548DD4"/>
          <w:sz w:val="20"/>
          <w:szCs w:val="20"/>
        </w:rPr>
      </w:pPr>
      <w:bookmarkStart w:id="141" w:name="_Hlk64568974"/>
      <w:bookmarkStart w:id="142" w:name="_Hlk64568934"/>
      <w:r w:rsidRPr="00B22BBD">
        <w:rPr>
          <w:rFonts w:ascii="Candara" w:hAnsi="Candara"/>
          <w:spacing w:val="-4"/>
          <w:sz w:val="20"/>
          <w:szCs w:val="20"/>
        </w:rPr>
        <w:t>El potencial oferente deberá acreditar que cuenta con el siguiente personal:</w:t>
      </w:r>
    </w:p>
    <w:tbl>
      <w:tblPr>
        <w:tblW w:w="7969" w:type="dxa"/>
        <w:jc w:val="center"/>
        <w:tblLook w:val="04A0" w:firstRow="1" w:lastRow="0" w:firstColumn="1" w:lastColumn="0" w:noHBand="0" w:noVBand="1"/>
      </w:tblPr>
      <w:tblGrid>
        <w:gridCol w:w="2691"/>
        <w:gridCol w:w="2325"/>
        <w:gridCol w:w="1232"/>
        <w:gridCol w:w="1721"/>
      </w:tblGrid>
      <w:tr w:rsidR="00B22BBD" w:rsidRPr="00B22BBD" w14:paraId="145E5FE1" w14:textId="77777777" w:rsidTr="007A401C">
        <w:trPr>
          <w:trHeight w:val="683"/>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F78B5" w14:textId="77777777" w:rsidR="00B22BBD" w:rsidRPr="00B22BBD" w:rsidRDefault="00B22BBD" w:rsidP="007A401C">
            <w:pPr>
              <w:jc w:val="center"/>
              <w:rPr>
                <w:rFonts w:ascii="Candara" w:hAnsi="Candara"/>
                <w:i/>
                <w:iCs/>
                <w:color w:val="548DD4"/>
                <w:sz w:val="20"/>
                <w:szCs w:val="20"/>
              </w:rPr>
            </w:pPr>
            <w:bookmarkStart w:id="143" w:name="_Hlk64569060"/>
            <w:bookmarkEnd w:id="141"/>
            <w:r w:rsidRPr="00B22BBD">
              <w:rPr>
                <w:rFonts w:ascii="Candara" w:hAnsi="Candara"/>
                <w:i/>
                <w:iCs/>
                <w:color w:val="548DD4"/>
                <w:sz w:val="20"/>
                <w:szCs w:val="20"/>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7566B601"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TÍTULO PROFESIONAL</w:t>
            </w:r>
            <w:r w:rsidRPr="00B22BBD">
              <w:rPr>
                <w:rStyle w:val="Refdenotaalpie"/>
                <w:rFonts w:ascii="Candara" w:hAnsi="Candara"/>
                <w:i/>
                <w:iCs/>
                <w:color w:val="548DD4"/>
                <w:sz w:val="20"/>
                <w:szCs w:val="20"/>
              </w:rPr>
              <w:footnoteReference w:id="50"/>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0061471E"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2EF1FC07"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PARTICIPACIÓN EN EL PROYECTO</w:t>
            </w:r>
          </w:p>
        </w:tc>
      </w:tr>
      <w:tr w:rsidR="00B22BBD" w:rsidRPr="00B22BBD" w14:paraId="5361AA8F" w14:textId="77777777" w:rsidTr="007A401C">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390F99B"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6BC471FE"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Ingeniero eléctrico o electrónico o electromecánico o su equivalente (para títulos obtenidos en otros países).</w:t>
            </w:r>
          </w:p>
        </w:tc>
        <w:tc>
          <w:tcPr>
            <w:tcW w:w="1232" w:type="dxa"/>
            <w:tcBorders>
              <w:top w:val="nil"/>
              <w:left w:val="nil"/>
              <w:bottom w:val="single" w:sz="4" w:space="0" w:color="auto"/>
              <w:right w:val="single" w:sz="4" w:space="0" w:color="auto"/>
            </w:tcBorders>
            <w:shd w:val="clear" w:color="auto" w:fill="auto"/>
            <w:noWrap/>
            <w:vAlign w:val="center"/>
            <w:hideMark/>
          </w:tcPr>
          <w:p w14:paraId="6A561070"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1</w:t>
            </w:r>
          </w:p>
        </w:tc>
        <w:tc>
          <w:tcPr>
            <w:tcW w:w="1721" w:type="dxa"/>
            <w:tcBorders>
              <w:top w:val="nil"/>
              <w:left w:val="nil"/>
              <w:bottom w:val="single" w:sz="4" w:space="0" w:color="auto"/>
              <w:right w:val="single" w:sz="4" w:space="0" w:color="auto"/>
            </w:tcBorders>
            <w:shd w:val="clear" w:color="auto" w:fill="auto"/>
            <w:noWrap/>
            <w:vAlign w:val="center"/>
            <w:hideMark/>
          </w:tcPr>
          <w:p w14:paraId="02C17993" w14:textId="77777777" w:rsidR="00B22BBD" w:rsidRPr="00B22BBD" w:rsidRDefault="00B22BBD" w:rsidP="007A401C">
            <w:pPr>
              <w:jc w:val="center"/>
              <w:rPr>
                <w:rFonts w:ascii="Candara" w:hAnsi="Candara"/>
                <w:i/>
                <w:iCs/>
                <w:color w:val="548DD4"/>
                <w:sz w:val="20"/>
                <w:szCs w:val="20"/>
              </w:rPr>
            </w:pPr>
            <w:r w:rsidRPr="00B22BBD">
              <w:rPr>
                <w:rFonts w:ascii="Candara" w:hAnsi="Candara"/>
                <w:i/>
                <w:iCs/>
                <w:color w:val="548DD4"/>
                <w:sz w:val="20"/>
                <w:szCs w:val="20"/>
              </w:rPr>
              <w:t>100%</w:t>
            </w:r>
          </w:p>
        </w:tc>
      </w:tr>
      <w:tr w:rsidR="00B22BBD" w:rsidRPr="00B22BBD" w14:paraId="580AA432" w14:textId="77777777" w:rsidTr="007A401C">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4D90598" w14:textId="77777777" w:rsidR="00B22BBD" w:rsidRPr="00B22BBD" w:rsidRDefault="00B22BBD" w:rsidP="007A401C">
            <w:pPr>
              <w:jc w:val="center"/>
              <w:rPr>
                <w:rFonts w:ascii="Candara" w:hAnsi="Candara"/>
                <w:i/>
                <w:iCs/>
                <w:color w:val="548DD4"/>
                <w:sz w:val="20"/>
                <w:szCs w:val="20"/>
              </w:rPr>
            </w:pPr>
          </w:p>
        </w:tc>
        <w:tc>
          <w:tcPr>
            <w:tcW w:w="2325" w:type="dxa"/>
            <w:tcBorders>
              <w:top w:val="nil"/>
              <w:left w:val="nil"/>
              <w:bottom w:val="single" w:sz="4" w:space="0" w:color="auto"/>
              <w:right w:val="single" w:sz="4" w:space="0" w:color="auto"/>
            </w:tcBorders>
            <w:shd w:val="clear" w:color="auto" w:fill="auto"/>
            <w:noWrap/>
            <w:vAlign w:val="center"/>
            <w:hideMark/>
          </w:tcPr>
          <w:p w14:paraId="74B87A4C" w14:textId="77777777" w:rsidR="00B22BBD" w:rsidRPr="00B22BBD" w:rsidRDefault="00B22BBD" w:rsidP="007A401C">
            <w:pPr>
              <w:jc w:val="center"/>
              <w:rPr>
                <w:rFonts w:ascii="Candara" w:hAnsi="Candara"/>
                <w:i/>
                <w:iCs/>
                <w:color w:val="548DD4"/>
                <w:sz w:val="20"/>
                <w:szCs w:val="20"/>
              </w:rPr>
            </w:pPr>
          </w:p>
        </w:tc>
        <w:tc>
          <w:tcPr>
            <w:tcW w:w="1232" w:type="dxa"/>
            <w:tcBorders>
              <w:top w:val="nil"/>
              <w:left w:val="nil"/>
              <w:bottom w:val="single" w:sz="4" w:space="0" w:color="auto"/>
              <w:right w:val="single" w:sz="4" w:space="0" w:color="auto"/>
            </w:tcBorders>
            <w:shd w:val="clear" w:color="auto" w:fill="auto"/>
            <w:noWrap/>
            <w:vAlign w:val="center"/>
            <w:hideMark/>
          </w:tcPr>
          <w:p w14:paraId="6438ACE5" w14:textId="77777777" w:rsidR="00B22BBD" w:rsidRPr="00B22BBD" w:rsidRDefault="00B22BBD" w:rsidP="007A401C">
            <w:pPr>
              <w:jc w:val="center"/>
              <w:rPr>
                <w:rFonts w:ascii="Candara" w:hAnsi="Candara"/>
                <w:i/>
                <w:iCs/>
                <w:color w:val="548DD4"/>
                <w:sz w:val="20"/>
                <w:szCs w:val="20"/>
              </w:rPr>
            </w:pPr>
          </w:p>
        </w:tc>
        <w:tc>
          <w:tcPr>
            <w:tcW w:w="1721" w:type="dxa"/>
            <w:tcBorders>
              <w:top w:val="nil"/>
              <w:left w:val="nil"/>
              <w:bottom w:val="single" w:sz="4" w:space="0" w:color="auto"/>
              <w:right w:val="single" w:sz="4" w:space="0" w:color="auto"/>
            </w:tcBorders>
            <w:shd w:val="clear" w:color="auto" w:fill="auto"/>
            <w:noWrap/>
            <w:vAlign w:val="center"/>
            <w:hideMark/>
          </w:tcPr>
          <w:p w14:paraId="6D4DAD9F" w14:textId="77777777" w:rsidR="00B22BBD" w:rsidRPr="00B22BBD" w:rsidRDefault="00B22BBD" w:rsidP="007A401C">
            <w:pPr>
              <w:jc w:val="center"/>
              <w:rPr>
                <w:rFonts w:ascii="Candara" w:hAnsi="Candara"/>
                <w:i/>
                <w:iCs/>
                <w:color w:val="548DD4"/>
                <w:sz w:val="20"/>
                <w:szCs w:val="20"/>
              </w:rPr>
            </w:pPr>
          </w:p>
        </w:tc>
      </w:tr>
      <w:bookmarkEnd w:id="143"/>
    </w:tbl>
    <w:p w14:paraId="2B4A00AF" w14:textId="77777777" w:rsidR="00B22BBD" w:rsidRPr="00B22BBD" w:rsidRDefault="00B22BBD" w:rsidP="00B22BBD">
      <w:pPr>
        <w:spacing w:after="120"/>
        <w:rPr>
          <w:rFonts w:ascii="Candara" w:hAnsi="Candara"/>
          <w:i/>
          <w:iCs/>
          <w:color w:val="548DD4"/>
          <w:sz w:val="20"/>
          <w:szCs w:val="20"/>
        </w:rPr>
      </w:pPr>
    </w:p>
    <w:p w14:paraId="51091057" w14:textId="77777777" w:rsidR="00B22BBD" w:rsidRPr="00B22BBD" w:rsidRDefault="00B22BBD" w:rsidP="00B22BBD">
      <w:pPr>
        <w:spacing w:after="120"/>
        <w:rPr>
          <w:rFonts w:ascii="Candara" w:hAnsi="Candara"/>
          <w:b/>
          <w:bCs/>
          <w:i/>
          <w:iCs/>
          <w:color w:val="548DD4"/>
          <w:sz w:val="20"/>
          <w:szCs w:val="20"/>
        </w:rPr>
      </w:pPr>
      <w:bookmarkStart w:id="144" w:name="_Hlk64569093"/>
      <w:r w:rsidRPr="00B22BBD">
        <w:rPr>
          <w:rFonts w:ascii="Candara" w:hAnsi="Candara"/>
          <w:b/>
          <w:bCs/>
          <w:i/>
          <w:iCs/>
          <w:color w:val="548DD4"/>
          <w:sz w:val="20"/>
          <w:szCs w:val="20"/>
        </w:rPr>
        <w:t>RESIDENTE DE OBRA:</w:t>
      </w:r>
    </w:p>
    <w:p w14:paraId="63C4C07B" w14:textId="77777777" w:rsidR="00B22BBD" w:rsidRPr="00B22BBD" w:rsidRDefault="00B22BBD" w:rsidP="00B22BBD">
      <w:pPr>
        <w:pStyle w:val="Sinespaciado"/>
        <w:jc w:val="both"/>
        <w:rPr>
          <w:rFonts w:ascii="Candara" w:hAnsi="Candara"/>
          <w:i/>
          <w:iCs/>
          <w:color w:val="0070C0"/>
          <w:sz w:val="20"/>
          <w:szCs w:val="20"/>
          <w:shd w:val="clear" w:color="auto" w:fill="FFFF00"/>
        </w:rPr>
      </w:pPr>
      <w:r w:rsidRPr="00B22BBD">
        <w:rPr>
          <w:rFonts w:ascii="Candara" w:hAnsi="Candara"/>
          <w:i/>
          <w:iCs/>
          <w:color w:val="0070C0"/>
          <w:sz w:val="20"/>
          <w:szCs w:val="20"/>
        </w:rPr>
        <w:t xml:space="preserve">El profesional asignado como (Residente de Obra) debe acreditar experiencia específica como (Contratista, Superintendente y/o Residente de obra) en la ejecución de proyectos de </w:t>
      </w:r>
      <w:r w:rsidRPr="00B22BBD">
        <w:rPr>
          <w:rFonts w:ascii="Candara" w:hAnsi="Candara"/>
          <w:i/>
          <w:iCs/>
          <w:color w:val="0070C0"/>
          <w:spacing w:val="-3"/>
          <w:sz w:val="20"/>
          <w:szCs w:val="20"/>
        </w:rPr>
        <w:t xml:space="preserve">Construcción de redes de distribución esto es      ampliación o mejoras que </w:t>
      </w:r>
      <w:proofErr w:type="gramStart"/>
      <w:r w:rsidRPr="00B22BBD">
        <w:rPr>
          <w:rFonts w:ascii="Candara" w:hAnsi="Candara"/>
          <w:i/>
          <w:iCs/>
          <w:color w:val="0070C0"/>
          <w:spacing w:val="-3"/>
          <w:sz w:val="20"/>
          <w:szCs w:val="20"/>
        </w:rPr>
        <w:t>incluye;  redes</w:t>
      </w:r>
      <w:proofErr w:type="gramEnd"/>
      <w:r w:rsidRPr="00B22BBD">
        <w:rPr>
          <w:rFonts w:ascii="Candara" w:hAnsi="Candara"/>
          <w:i/>
          <w:iCs/>
          <w:color w:val="0070C0"/>
          <w:spacing w:val="-3"/>
          <w:sz w:val="20"/>
          <w:szCs w:val="20"/>
        </w:rPr>
        <w:t xml:space="preserve"> de media tensión, redes de baja tensión, transformadores, luminarias acometidas y medidores.</w:t>
      </w:r>
      <w:r w:rsidRPr="00B22BBD">
        <w:rPr>
          <w:rFonts w:ascii="Candara" w:hAnsi="Candara"/>
          <w:i/>
          <w:iCs/>
          <w:color w:val="0070C0"/>
          <w:sz w:val="20"/>
          <w:szCs w:val="20"/>
        </w:rPr>
        <w:t xml:space="preserve"> Por un monto igual o superior a USD. 115,384.08 en uno o la suma de máximo cinco (5) contratos ejecutados en los </w:t>
      </w:r>
      <w:proofErr w:type="gramStart"/>
      <w:r w:rsidRPr="00B22BBD">
        <w:rPr>
          <w:rFonts w:ascii="Candara" w:hAnsi="Candara"/>
          <w:i/>
          <w:iCs/>
          <w:color w:val="0070C0"/>
          <w:sz w:val="20"/>
          <w:szCs w:val="20"/>
        </w:rPr>
        <w:t>últimos  10</w:t>
      </w:r>
      <w:proofErr w:type="gramEnd"/>
      <w:r w:rsidRPr="00B22BBD">
        <w:rPr>
          <w:rFonts w:ascii="Candara" w:hAnsi="Candara"/>
          <w:i/>
          <w:iCs/>
          <w:color w:val="0070C0"/>
          <w:sz w:val="20"/>
          <w:szCs w:val="20"/>
        </w:rPr>
        <w:t xml:space="preserve"> años.</w:t>
      </w:r>
    </w:p>
    <w:p w14:paraId="0E191796" w14:textId="77777777" w:rsidR="00B22BBD" w:rsidRPr="00B22BBD" w:rsidRDefault="00B22BBD" w:rsidP="00B22BBD">
      <w:pPr>
        <w:spacing w:after="120"/>
        <w:rPr>
          <w:rFonts w:ascii="Candara" w:hAnsi="Candara"/>
          <w:spacing w:val="-4"/>
          <w:sz w:val="20"/>
          <w:szCs w:val="20"/>
        </w:rPr>
      </w:pPr>
    </w:p>
    <w:p w14:paraId="73AA945B" w14:textId="77777777" w:rsidR="00B22BBD" w:rsidRPr="00B22BBD" w:rsidRDefault="00B22BBD" w:rsidP="00B22BBD">
      <w:pPr>
        <w:spacing w:after="120"/>
        <w:jc w:val="both"/>
        <w:rPr>
          <w:rFonts w:ascii="Candara" w:hAnsi="Candara"/>
          <w:spacing w:val="-4"/>
          <w:sz w:val="20"/>
          <w:szCs w:val="20"/>
        </w:rPr>
      </w:pPr>
      <w:r w:rsidRPr="00B22BBD">
        <w:rPr>
          <w:rFonts w:ascii="Candara" w:hAnsi="Candara"/>
          <w:spacing w:val="-4"/>
          <w:sz w:val="20"/>
          <w:szCs w:val="20"/>
        </w:rPr>
        <w:t>Para acreditar este requisito deberá adjuntar la siguiente información de respaldo:</w:t>
      </w:r>
    </w:p>
    <w:p w14:paraId="720A501B" w14:textId="77777777" w:rsidR="00B22BBD" w:rsidRPr="00B22BBD" w:rsidRDefault="00B22BBD" w:rsidP="00B22BBD">
      <w:pPr>
        <w:spacing w:after="120"/>
        <w:jc w:val="both"/>
        <w:rPr>
          <w:rFonts w:ascii="Candara" w:hAnsi="Candara"/>
          <w:spacing w:val="-4"/>
          <w:sz w:val="20"/>
          <w:szCs w:val="20"/>
        </w:rPr>
      </w:pPr>
      <w:r w:rsidRPr="00B22BBD">
        <w:rPr>
          <w:rFonts w:ascii="Candara" w:hAnsi="Candara"/>
          <w:spacing w:val="-4"/>
          <w:sz w:val="20"/>
          <w:szCs w:val="20"/>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10B00F20" w14:textId="77777777" w:rsidR="00B22BBD" w:rsidRPr="00B22BBD" w:rsidRDefault="00B22BBD" w:rsidP="00B22BBD">
      <w:pPr>
        <w:spacing w:after="120"/>
        <w:jc w:val="both"/>
        <w:rPr>
          <w:rFonts w:ascii="Candara" w:hAnsi="Candara"/>
          <w:spacing w:val="-4"/>
          <w:sz w:val="20"/>
          <w:szCs w:val="20"/>
        </w:rPr>
      </w:pPr>
      <w:r w:rsidRPr="00B22BBD">
        <w:rPr>
          <w:rFonts w:ascii="Candara" w:hAnsi="Candara"/>
          <w:spacing w:val="-4"/>
          <w:sz w:val="20"/>
          <w:szCs w:val="20"/>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4D410715" w14:textId="77777777" w:rsidR="00B22BBD" w:rsidRPr="00B22BBD" w:rsidRDefault="00B22BBD" w:rsidP="00B22BBD">
      <w:pPr>
        <w:spacing w:after="120"/>
        <w:jc w:val="both"/>
        <w:rPr>
          <w:rFonts w:ascii="Candara" w:hAnsi="Candara"/>
          <w:spacing w:val="-4"/>
          <w:sz w:val="20"/>
          <w:szCs w:val="20"/>
        </w:rPr>
      </w:pPr>
    </w:p>
    <w:p w14:paraId="52B97CE8" w14:textId="77777777" w:rsidR="00B22BBD" w:rsidRPr="00B22BBD" w:rsidRDefault="00B22BBD" w:rsidP="00B22BBD">
      <w:pPr>
        <w:spacing w:after="120"/>
        <w:jc w:val="both"/>
        <w:rPr>
          <w:rFonts w:ascii="Candara" w:hAnsi="Candara"/>
          <w:spacing w:val="-4"/>
          <w:sz w:val="20"/>
          <w:szCs w:val="20"/>
        </w:rPr>
      </w:pPr>
      <w:r w:rsidRPr="00B22BBD">
        <w:rPr>
          <w:rFonts w:ascii="Candara" w:hAnsi="Candara"/>
          <w:spacing w:val="-4"/>
          <w:sz w:val="20"/>
          <w:szCs w:val="20"/>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30F9A6AD" w14:textId="77777777" w:rsidR="00B22BBD" w:rsidRPr="00B22BBD" w:rsidRDefault="00B22BBD" w:rsidP="00B22BBD">
      <w:pPr>
        <w:spacing w:after="120"/>
        <w:jc w:val="both"/>
        <w:rPr>
          <w:rFonts w:ascii="Candara" w:hAnsi="Candara"/>
          <w:spacing w:val="-4"/>
          <w:sz w:val="20"/>
          <w:szCs w:val="20"/>
        </w:rPr>
      </w:pPr>
    </w:p>
    <w:p w14:paraId="747BFEE1" w14:textId="77777777" w:rsidR="00B22BBD" w:rsidRPr="00B22BBD" w:rsidRDefault="00B22BBD" w:rsidP="00B22BBD">
      <w:pPr>
        <w:spacing w:after="120"/>
        <w:jc w:val="both"/>
        <w:rPr>
          <w:rFonts w:ascii="Candara" w:hAnsi="Candara"/>
          <w:i/>
          <w:iCs/>
          <w:color w:val="2E74B5" w:themeColor="accent5" w:themeShade="BF"/>
          <w:sz w:val="20"/>
          <w:szCs w:val="20"/>
        </w:rPr>
      </w:pPr>
      <w:proofErr w:type="gramStart"/>
      <w:r w:rsidRPr="00B22BBD">
        <w:rPr>
          <w:rFonts w:ascii="Candara" w:hAnsi="Candara"/>
          <w:i/>
          <w:iCs/>
          <w:color w:val="2E74B5" w:themeColor="accent5" w:themeShade="BF"/>
          <w:sz w:val="20"/>
          <w:szCs w:val="20"/>
        </w:rPr>
        <w:t>Además</w:t>
      </w:r>
      <w:proofErr w:type="gramEnd"/>
      <w:r w:rsidRPr="00B22BBD">
        <w:rPr>
          <w:rFonts w:ascii="Candara" w:hAnsi="Candara"/>
          <w:i/>
          <w:iCs/>
          <w:color w:val="2E74B5" w:themeColor="accent5" w:themeShade="BF"/>
          <w:sz w:val="20"/>
          <w:szCs w:val="20"/>
        </w:rPr>
        <w:t xml:space="preserve"> el oferente se compromete de ser adjudicado, de proporcionar todo el personal adicional para el cumplimiento total para la ejecución de las obras, cumplimientos de normas de seguridad industrial, los cuales son indicados a continuación:</w:t>
      </w:r>
    </w:p>
    <w:bookmarkEnd w:id="144"/>
    <w:p w14:paraId="53EDFB3E" w14:textId="77777777" w:rsidR="00B22BBD" w:rsidRPr="00B22BBD" w:rsidRDefault="00B22BBD" w:rsidP="00B22BBD">
      <w:pPr>
        <w:tabs>
          <w:tab w:val="left" w:pos="-720"/>
          <w:tab w:val="left" w:pos="426"/>
        </w:tabs>
        <w:suppressAutoHyphens/>
        <w:spacing w:after="120"/>
        <w:ind w:right="-426"/>
        <w:jc w:val="both"/>
        <w:rPr>
          <w:rFonts w:ascii="Candara" w:hAnsi="Candara" w:cstheme="minorHAnsi"/>
          <w:b/>
          <w:spacing w:val="-3"/>
          <w:sz w:val="20"/>
          <w:szCs w:val="20"/>
          <w:lang w:eastAsia="es-ES"/>
        </w:rPr>
      </w:pPr>
    </w:p>
    <w:p w14:paraId="6BCC5CF3" w14:textId="77777777" w:rsidR="00B22BBD" w:rsidRPr="00B22BBD" w:rsidRDefault="00B22BBD" w:rsidP="00B22BBD">
      <w:pPr>
        <w:tabs>
          <w:tab w:val="left" w:pos="-720"/>
          <w:tab w:val="left" w:pos="426"/>
        </w:tabs>
        <w:suppressAutoHyphens/>
        <w:spacing w:after="120"/>
        <w:ind w:right="-426"/>
        <w:jc w:val="both"/>
        <w:rPr>
          <w:rFonts w:ascii="Candara" w:hAnsi="Candara" w:cstheme="minorHAnsi"/>
          <w:b/>
          <w:spacing w:val="-3"/>
          <w:sz w:val="20"/>
          <w:szCs w:val="20"/>
          <w:lang w:eastAsia="es-ES"/>
        </w:rPr>
      </w:pPr>
    </w:p>
    <w:p w14:paraId="1A16D7E8" w14:textId="77777777" w:rsidR="00B22BBD" w:rsidRPr="00B22BBD" w:rsidRDefault="00B22BBD" w:rsidP="00B22BBD">
      <w:pPr>
        <w:tabs>
          <w:tab w:val="right" w:pos="7254"/>
        </w:tabs>
        <w:jc w:val="both"/>
        <w:rPr>
          <w:rFonts w:ascii="Candara" w:hAnsi="Candara"/>
          <w:iCs/>
          <w:sz w:val="20"/>
          <w:szCs w:val="20"/>
        </w:rPr>
      </w:pPr>
      <w:bookmarkStart w:id="145" w:name="_Hlk64569111"/>
      <w:r w:rsidRPr="00B22BBD">
        <w:rPr>
          <w:rFonts w:ascii="Candara" w:hAnsi="Candara"/>
          <w:iCs/>
          <w:sz w:val="20"/>
          <w:szCs w:val="20"/>
        </w:rPr>
        <w:lastRenderedPageBreak/>
        <w:t xml:space="preserve">Además del PERSONAL CLAVE </w:t>
      </w:r>
      <w:proofErr w:type="gramStart"/>
      <w:r w:rsidRPr="00B22BBD">
        <w:rPr>
          <w:rFonts w:ascii="Candara" w:hAnsi="Candara"/>
          <w:iCs/>
          <w:sz w:val="20"/>
          <w:szCs w:val="20"/>
        </w:rPr>
        <w:t>requerido,  la</w:t>
      </w:r>
      <w:proofErr w:type="gramEnd"/>
      <w:r w:rsidRPr="00B22BBD">
        <w:rPr>
          <w:rFonts w:ascii="Candara" w:hAnsi="Candara"/>
          <w:iCs/>
          <w:sz w:val="20"/>
          <w:szCs w:val="20"/>
        </w:rPr>
        <w:t xml:space="preserve">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obligación y compromiso de proveer todo el personal requerido en este numeral y en las ET (Personal Clave y Personal Técnico), durante toda la ejecución del contrato.</w:t>
      </w:r>
    </w:p>
    <w:p w14:paraId="79659C0B" w14:textId="77777777" w:rsidR="00B22BBD" w:rsidRPr="00B22BBD" w:rsidRDefault="00B22BBD" w:rsidP="00B22BBD">
      <w:pPr>
        <w:spacing w:after="120"/>
        <w:jc w:val="both"/>
        <w:rPr>
          <w:rFonts w:ascii="Candara" w:hAnsi="Candara"/>
          <w:sz w:val="20"/>
          <w:szCs w:val="20"/>
        </w:rPr>
      </w:pPr>
      <w:r w:rsidRPr="00B22BBD">
        <w:rPr>
          <w:rFonts w:ascii="Candara" w:hAnsi="Candara"/>
          <w:iCs/>
          <w:sz w:val="20"/>
          <w:szCs w:val="20"/>
        </w:rPr>
        <w:t>.</w:t>
      </w:r>
      <w:r w:rsidRPr="00B22BBD">
        <w:rPr>
          <w:rFonts w:ascii="Candara" w:hAnsi="Candara"/>
          <w:sz w:val="20"/>
          <w:szCs w:val="20"/>
        </w:rPr>
        <w:t xml:space="preserve"> Para el Personal Técnico requerido, los participantes deberán acreditar lo siguiente:</w:t>
      </w:r>
    </w:p>
    <w:bookmarkEnd w:id="145"/>
    <w:p w14:paraId="4A205E1D" w14:textId="77777777" w:rsidR="00B22BBD" w:rsidRPr="00B22BBD" w:rsidRDefault="00B22BBD" w:rsidP="00B22BBD">
      <w:pPr>
        <w:spacing w:after="120"/>
        <w:jc w:val="both"/>
        <w:rPr>
          <w:rFonts w:ascii="Candara" w:hAnsi="Candara"/>
          <w:iCs/>
          <w:sz w:val="20"/>
          <w:szCs w:val="20"/>
        </w:rPr>
      </w:pPr>
    </w:p>
    <w:p w14:paraId="56C74BC9" w14:textId="77777777" w:rsidR="00B22BBD" w:rsidRPr="00B22BBD" w:rsidRDefault="00B22BBD" w:rsidP="00B22BBD">
      <w:pPr>
        <w:spacing w:after="120"/>
        <w:jc w:val="both"/>
        <w:rPr>
          <w:rFonts w:ascii="Candara" w:hAnsi="Candara"/>
          <w:color w:val="FF0000"/>
          <w:spacing w:val="-4"/>
          <w:sz w:val="20"/>
          <w:szCs w:val="20"/>
        </w:rPr>
      </w:pPr>
      <w:bookmarkStart w:id="146" w:name="_Hlk64569341"/>
    </w:p>
    <w:tbl>
      <w:tblPr>
        <w:tblW w:w="7672" w:type="dxa"/>
        <w:jc w:val="center"/>
        <w:tblLook w:val="04A0" w:firstRow="1" w:lastRow="0" w:firstColumn="1" w:lastColumn="0" w:noHBand="0" w:noVBand="1"/>
      </w:tblPr>
      <w:tblGrid>
        <w:gridCol w:w="698"/>
        <w:gridCol w:w="1472"/>
        <w:gridCol w:w="1559"/>
        <w:gridCol w:w="2970"/>
        <w:gridCol w:w="1035"/>
      </w:tblGrid>
      <w:tr w:rsidR="00B22BBD" w:rsidRPr="00B22BBD" w14:paraId="415D6F8B" w14:textId="77777777" w:rsidTr="007A401C">
        <w:trPr>
          <w:trHeight w:val="328"/>
          <w:jc w:val="center"/>
        </w:trPr>
        <w:tc>
          <w:tcPr>
            <w:tcW w:w="6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B34246"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Ítems</w:t>
            </w:r>
          </w:p>
        </w:tc>
        <w:tc>
          <w:tcPr>
            <w:tcW w:w="1472" w:type="dxa"/>
            <w:tcBorders>
              <w:top w:val="single" w:sz="8" w:space="0" w:color="auto"/>
              <w:left w:val="nil"/>
              <w:bottom w:val="single" w:sz="4" w:space="0" w:color="auto"/>
              <w:right w:val="single" w:sz="4" w:space="0" w:color="auto"/>
            </w:tcBorders>
            <w:shd w:val="clear" w:color="auto" w:fill="auto"/>
            <w:noWrap/>
            <w:vAlign w:val="center"/>
            <w:hideMark/>
          </w:tcPr>
          <w:p w14:paraId="1602529F"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Cargo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72285368"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Nivel de Estudio</w:t>
            </w:r>
          </w:p>
        </w:tc>
        <w:tc>
          <w:tcPr>
            <w:tcW w:w="2970" w:type="dxa"/>
            <w:tcBorders>
              <w:top w:val="single" w:sz="8" w:space="0" w:color="auto"/>
              <w:left w:val="nil"/>
              <w:bottom w:val="single" w:sz="4" w:space="0" w:color="auto"/>
              <w:right w:val="single" w:sz="4" w:space="0" w:color="auto"/>
            </w:tcBorders>
            <w:shd w:val="clear" w:color="auto" w:fill="auto"/>
            <w:noWrap/>
            <w:vAlign w:val="center"/>
            <w:hideMark/>
          </w:tcPr>
          <w:p w14:paraId="1014BF16"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 xml:space="preserve">Descripción </w:t>
            </w:r>
          </w:p>
        </w:tc>
        <w:tc>
          <w:tcPr>
            <w:tcW w:w="1035" w:type="dxa"/>
            <w:tcBorders>
              <w:top w:val="single" w:sz="8" w:space="0" w:color="auto"/>
              <w:left w:val="nil"/>
              <w:bottom w:val="single" w:sz="4" w:space="0" w:color="auto"/>
              <w:right w:val="single" w:sz="8" w:space="0" w:color="auto"/>
            </w:tcBorders>
            <w:shd w:val="clear" w:color="auto" w:fill="auto"/>
            <w:noWrap/>
            <w:vAlign w:val="center"/>
            <w:hideMark/>
          </w:tcPr>
          <w:p w14:paraId="06F35DAD"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Cantidad</w:t>
            </w:r>
          </w:p>
        </w:tc>
      </w:tr>
      <w:tr w:rsidR="00B22BBD" w:rsidRPr="00B22BBD" w14:paraId="54AF7ED5" w14:textId="77777777" w:rsidTr="007A401C">
        <w:trPr>
          <w:trHeight w:val="46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388CFC17"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1</w:t>
            </w:r>
          </w:p>
        </w:tc>
        <w:tc>
          <w:tcPr>
            <w:tcW w:w="1472" w:type="dxa"/>
            <w:tcBorders>
              <w:top w:val="nil"/>
              <w:left w:val="nil"/>
              <w:bottom w:val="single" w:sz="4" w:space="0" w:color="auto"/>
              <w:right w:val="single" w:sz="4" w:space="0" w:color="auto"/>
            </w:tcBorders>
            <w:shd w:val="clear" w:color="auto" w:fill="auto"/>
            <w:vAlign w:val="center"/>
          </w:tcPr>
          <w:p w14:paraId="13AFDAF8"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Capataz</w:t>
            </w:r>
          </w:p>
        </w:tc>
        <w:tc>
          <w:tcPr>
            <w:tcW w:w="1559" w:type="dxa"/>
            <w:tcBorders>
              <w:top w:val="nil"/>
              <w:left w:val="nil"/>
              <w:bottom w:val="single" w:sz="4" w:space="0" w:color="auto"/>
              <w:right w:val="single" w:sz="4" w:space="0" w:color="auto"/>
            </w:tcBorders>
            <w:shd w:val="clear" w:color="auto" w:fill="auto"/>
            <w:vAlign w:val="center"/>
          </w:tcPr>
          <w:p w14:paraId="5C70230D" w14:textId="77777777" w:rsidR="00B22BBD" w:rsidRPr="00B22BBD" w:rsidRDefault="00B22BBD" w:rsidP="007A401C">
            <w:pPr>
              <w:jc w:val="center"/>
              <w:rPr>
                <w:rFonts w:ascii="Candara" w:hAnsi="Candara" w:cs="Calibri"/>
                <w:sz w:val="20"/>
                <w:szCs w:val="20"/>
              </w:rPr>
            </w:pPr>
            <w:proofErr w:type="spellStart"/>
            <w:r w:rsidRPr="00B22BBD">
              <w:rPr>
                <w:rFonts w:ascii="Candara" w:hAnsi="Candara" w:cs="Calibri"/>
                <w:sz w:val="20"/>
                <w:szCs w:val="20"/>
              </w:rPr>
              <w:t>Educacion</w:t>
            </w:r>
            <w:proofErr w:type="spellEnd"/>
            <w:r w:rsidRPr="00B22BBD">
              <w:rPr>
                <w:rFonts w:ascii="Candara" w:hAnsi="Candara" w:cs="Calibri"/>
                <w:sz w:val="20"/>
                <w:szCs w:val="20"/>
              </w:rPr>
              <w:t xml:space="preserve"> </w:t>
            </w:r>
            <w:proofErr w:type="spellStart"/>
            <w:r w:rsidRPr="00B22BBD">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center"/>
          </w:tcPr>
          <w:p w14:paraId="54FD8416" w14:textId="77777777" w:rsidR="00B22BBD" w:rsidRPr="00B22BBD" w:rsidRDefault="00B22BBD" w:rsidP="007A401C">
            <w:pPr>
              <w:jc w:val="both"/>
              <w:rPr>
                <w:rFonts w:ascii="Candara" w:hAnsi="Candara" w:cs="Calibri"/>
                <w:sz w:val="20"/>
                <w:szCs w:val="20"/>
              </w:rPr>
            </w:pPr>
            <w:r w:rsidRPr="00B22BBD">
              <w:rPr>
                <w:rFonts w:ascii="Candara" w:hAnsi="Candara" w:cs="Calibri"/>
                <w:sz w:val="20"/>
                <w:szCs w:val="20"/>
              </w:rPr>
              <w:t xml:space="preserve">Experiencia en la dirección, ejecución y supervisión de 2 obras </w:t>
            </w:r>
            <w:r w:rsidRPr="00B22BBD">
              <w:rPr>
                <w:rFonts w:ascii="Candara" w:hAnsi="Candara"/>
                <w:i/>
                <w:iCs/>
                <w:color w:val="0070C0"/>
                <w:sz w:val="20"/>
                <w:szCs w:val="20"/>
              </w:rPr>
              <w:t xml:space="preserve">de </w:t>
            </w:r>
            <w:r w:rsidRPr="00B22BBD">
              <w:rPr>
                <w:rFonts w:ascii="Candara" w:hAnsi="Candara"/>
                <w:i/>
                <w:iCs/>
                <w:color w:val="0070C0"/>
                <w:spacing w:val="-3"/>
                <w:sz w:val="20"/>
                <w:szCs w:val="20"/>
              </w:rPr>
              <w:t xml:space="preserve">Construcción de redes de distribución esto es      ampliación o mejoras que </w:t>
            </w:r>
            <w:proofErr w:type="gramStart"/>
            <w:r w:rsidRPr="00B22BBD">
              <w:rPr>
                <w:rFonts w:ascii="Candara" w:hAnsi="Candara"/>
                <w:i/>
                <w:iCs/>
                <w:color w:val="0070C0"/>
                <w:spacing w:val="-3"/>
                <w:sz w:val="20"/>
                <w:szCs w:val="20"/>
              </w:rPr>
              <w:t>incluye;  redes</w:t>
            </w:r>
            <w:proofErr w:type="gramEnd"/>
            <w:r w:rsidRPr="00B22BBD">
              <w:rPr>
                <w:rFonts w:ascii="Candara" w:hAnsi="Candara"/>
                <w:i/>
                <w:iCs/>
                <w:color w:val="0070C0"/>
                <w:spacing w:val="-3"/>
                <w:sz w:val="20"/>
                <w:szCs w:val="20"/>
              </w:rPr>
              <w:t xml:space="preserve"> de media tensión, redes de baja tensión, transformadores, luminarias, acometidas y medidores</w:t>
            </w:r>
            <w:r w:rsidRPr="00B22BBD">
              <w:rPr>
                <w:rFonts w:ascii="Candara" w:hAnsi="Candara" w:cs="Calibri"/>
                <w:sz w:val="20"/>
                <w:szCs w:val="20"/>
              </w:rPr>
              <w:t xml:space="preserve"> validadas mediante presentación de certificados. en los últimos diez (10) años.</w:t>
            </w:r>
          </w:p>
          <w:p w14:paraId="1CC11C15" w14:textId="77777777" w:rsidR="00B22BBD" w:rsidRPr="00B22BBD" w:rsidRDefault="00B22BBD" w:rsidP="007A401C">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tcPr>
          <w:p w14:paraId="375F0E2C"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1</w:t>
            </w:r>
          </w:p>
        </w:tc>
      </w:tr>
      <w:tr w:rsidR="00B22BBD" w:rsidRPr="00B22BBD" w14:paraId="030B1730" w14:textId="77777777" w:rsidTr="007A401C">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hideMark/>
          </w:tcPr>
          <w:p w14:paraId="6BA18AD7"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2</w:t>
            </w:r>
          </w:p>
        </w:tc>
        <w:tc>
          <w:tcPr>
            <w:tcW w:w="1472" w:type="dxa"/>
            <w:tcBorders>
              <w:top w:val="nil"/>
              <w:left w:val="nil"/>
              <w:bottom w:val="single" w:sz="4" w:space="0" w:color="auto"/>
              <w:right w:val="single" w:sz="4" w:space="0" w:color="auto"/>
            </w:tcBorders>
            <w:shd w:val="clear" w:color="auto" w:fill="auto"/>
            <w:noWrap/>
            <w:vAlign w:val="center"/>
            <w:hideMark/>
          </w:tcPr>
          <w:p w14:paraId="2F5855AA"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Liniero</w:t>
            </w:r>
          </w:p>
        </w:tc>
        <w:tc>
          <w:tcPr>
            <w:tcW w:w="1559" w:type="dxa"/>
            <w:tcBorders>
              <w:top w:val="nil"/>
              <w:left w:val="nil"/>
              <w:bottom w:val="single" w:sz="4" w:space="0" w:color="auto"/>
              <w:right w:val="single" w:sz="4" w:space="0" w:color="auto"/>
            </w:tcBorders>
            <w:shd w:val="clear" w:color="auto" w:fill="auto"/>
            <w:vAlign w:val="center"/>
            <w:hideMark/>
          </w:tcPr>
          <w:p w14:paraId="6ADB2276" w14:textId="77777777" w:rsidR="00B22BBD" w:rsidRPr="00B22BBD" w:rsidRDefault="00B22BBD" w:rsidP="007A401C">
            <w:pPr>
              <w:jc w:val="center"/>
              <w:rPr>
                <w:rFonts w:ascii="Candara" w:hAnsi="Candara" w:cs="Calibri"/>
                <w:sz w:val="20"/>
                <w:szCs w:val="20"/>
              </w:rPr>
            </w:pPr>
            <w:proofErr w:type="spellStart"/>
            <w:r w:rsidRPr="00B22BBD">
              <w:rPr>
                <w:rFonts w:ascii="Candara" w:hAnsi="Candara" w:cs="Calibri"/>
                <w:sz w:val="20"/>
                <w:szCs w:val="20"/>
              </w:rPr>
              <w:t>Educacion</w:t>
            </w:r>
            <w:proofErr w:type="spellEnd"/>
            <w:r w:rsidRPr="00B22BBD">
              <w:rPr>
                <w:rFonts w:ascii="Candara" w:hAnsi="Candara" w:cs="Calibri"/>
                <w:sz w:val="20"/>
                <w:szCs w:val="20"/>
              </w:rPr>
              <w:t xml:space="preserve"> </w:t>
            </w:r>
            <w:proofErr w:type="spellStart"/>
            <w:r w:rsidRPr="00B22BBD">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bottom"/>
            <w:hideMark/>
          </w:tcPr>
          <w:p w14:paraId="73C6028C" w14:textId="77777777" w:rsidR="00B22BBD" w:rsidRPr="00B22BBD" w:rsidRDefault="00B22BBD" w:rsidP="007A401C">
            <w:pPr>
              <w:jc w:val="both"/>
              <w:rPr>
                <w:rFonts w:ascii="Candara" w:hAnsi="Candara" w:cs="Calibri"/>
                <w:sz w:val="20"/>
                <w:szCs w:val="20"/>
              </w:rPr>
            </w:pPr>
            <w:r w:rsidRPr="00B22BBD">
              <w:rPr>
                <w:rFonts w:ascii="Candara" w:hAnsi="Candara" w:cs="Calibri"/>
                <w:sz w:val="20"/>
                <w:szCs w:val="20"/>
              </w:rPr>
              <w:t xml:space="preserve">Experiencia en la ejecución de 2 obras </w:t>
            </w:r>
            <w:r w:rsidRPr="00B22BBD">
              <w:rPr>
                <w:rFonts w:ascii="Candara" w:hAnsi="Candara"/>
                <w:i/>
                <w:iCs/>
                <w:color w:val="0070C0"/>
                <w:sz w:val="20"/>
                <w:szCs w:val="20"/>
              </w:rPr>
              <w:t xml:space="preserve">de </w:t>
            </w:r>
            <w:r w:rsidRPr="00B22BBD">
              <w:rPr>
                <w:rFonts w:ascii="Candara" w:hAnsi="Candara"/>
                <w:i/>
                <w:iCs/>
                <w:color w:val="0070C0"/>
                <w:spacing w:val="-3"/>
                <w:sz w:val="20"/>
                <w:szCs w:val="20"/>
              </w:rPr>
              <w:t xml:space="preserve">Construcción de redes de distribución esto es      ampliación o mejoras que </w:t>
            </w:r>
            <w:proofErr w:type="gramStart"/>
            <w:r w:rsidRPr="00B22BBD">
              <w:rPr>
                <w:rFonts w:ascii="Candara" w:hAnsi="Candara"/>
                <w:i/>
                <w:iCs/>
                <w:color w:val="0070C0"/>
                <w:spacing w:val="-3"/>
                <w:sz w:val="20"/>
                <w:szCs w:val="20"/>
              </w:rPr>
              <w:t>incluye;  redes</w:t>
            </w:r>
            <w:proofErr w:type="gramEnd"/>
            <w:r w:rsidRPr="00B22BBD">
              <w:rPr>
                <w:rFonts w:ascii="Candara" w:hAnsi="Candara"/>
                <w:i/>
                <w:iCs/>
                <w:color w:val="0070C0"/>
                <w:spacing w:val="-3"/>
                <w:sz w:val="20"/>
                <w:szCs w:val="20"/>
              </w:rPr>
              <w:t xml:space="preserve"> de media tensión, redes de baja tensión, transformadores, luminarias, acometidas y medidores</w:t>
            </w:r>
            <w:r w:rsidRPr="00B22BBD">
              <w:rPr>
                <w:rFonts w:ascii="Candara" w:hAnsi="Candara" w:cs="Calibri"/>
                <w:sz w:val="20"/>
                <w:szCs w:val="20"/>
              </w:rPr>
              <w:t xml:space="preserve"> validadas mediante presentación de certificados, en los últimos diez (10) años.</w:t>
            </w:r>
          </w:p>
          <w:p w14:paraId="0E5CB477" w14:textId="77777777" w:rsidR="00B22BBD" w:rsidRPr="00B22BBD" w:rsidRDefault="00B22BBD" w:rsidP="007A401C">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hideMark/>
          </w:tcPr>
          <w:p w14:paraId="1583F999"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3</w:t>
            </w:r>
          </w:p>
        </w:tc>
      </w:tr>
      <w:tr w:rsidR="00B22BBD" w:rsidRPr="00B22BBD" w14:paraId="0E5AD048" w14:textId="77777777" w:rsidTr="007A401C">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5B852D2E" w14:textId="77777777" w:rsidR="00B22BBD" w:rsidRPr="00B22BBD" w:rsidRDefault="00B22BBD" w:rsidP="007A401C">
            <w:pPr>
              <w:jc w:val="center"/>
              <w:rPr>
                <w:rFonts w:ascii="Candara" w:hAnsi="Candara" w:cs="Calibri"/>
                <w:b/>
                <w:sz w:val="20"/>
                <w:szCs w:val="20"/>
              </w:rPr>
            </w:pPr>
            <w:r w:rsidRPr="00B22BBD">
              <w:rPr>
                <w:rFonts w:ascii="Candara" w:hAnsi="Candara" w:cs="Calibri"/>
                <w:b/>
                <w:sz w:val="20"/>
                <w:szCs w:val="20"/>
              </w:rPr>
              <w:t>3</w:t>
            </w:r>
          </w:p>
        </w:tc>
        <w:tc>
          <w:tcPr>
            <w:tcW w:w="1472" w:type="dxa"/>
            <w:tcBorders>
              <w:top w:val="nil"/>
              <w:left w:val="nil"/>
              <w:bottom w:val="single" w:sz="4" w:space="0" w:color="auto"/>
              <w:right w:val="single" w:sz="4" w:space="0" w:color="auto"/>
            </w:tcBorders>
            <w:shd w:val="clear" w:color="auto" w:fill="auto"/>
            <w:noWrap/>
            <w:vAlign w:val="center"/>
          </w:tcPr>
          <w:p w14:paraId="1F232604"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Ayudante (electricistas)</w:t>
            </w:r>
          </w:p>
        </w:tc>
        <w:tc>
          <w:tcPr>
            <w:tcW w:w="1559" w:type="dxa"/>
            <w:tcBorders>
              <w:top w:val="nil"/>
              <w:left w:val="nil"/>
              <w:bottom w:val="single" w:sz="4" w:space="0" w:color="auto"/>
              <w:right w:val="single" w:sz="4" w:space="0" w:color="auto"/>
            </w:tcBorders>
            <w:shd w:val="clear" w:color="auto" w:fill="auto"/>
            <w:vAlign w:val="center"/>
          </w:tcPr>
          <w:p w14:paraId="22762BF1" w14:textId="77777777" w:rsidR="00B22BBD" w:rsidRPr="00B22BBD" w:rsidRDefault="00B22BBD" w:rsidP="007A401C">
            <w:pPr>
              <w:jc w:val="center"/>
              <w:rPr>
                <w:rFonts w:ascii="Candara" w:hAnsi="Candara" w:cs="Calibri"/>
                <w:sz w:val="20"/>
                <w:szCs w:val="20"/>
              </w:rPr>
            </w:pPr>
            <w:proofErr w:type="spellStart"/>
            <w:r w:rsidRPr="00B22BBD">
              <w:rPr>
                <w:rFonts w:ascii="Candara" w:hAnsi="Candara" w:cs="Calibri"/>
                <w:sz w:val="20"/>
                <w:szCs w:val="20"/>
              </w:rPr>
              <w:t>Educacion</w:t>
            </w:r>
            <w:proofErr w:type="spellEnd"/>
            <w:r w:rsidRPr="00B22BBD">
              <w:rPr>
                <w:rFonts w:ascii="Candara" w:hAnsi="Candara" w:cs="Calibri"/>
                <w:sz w:val="20"/>
                <w:szCs w:val="20"/>
              </w:rPr>
              <w:t xml:space="preserve"> </w:t>
            </w:r>
            <w:proofErr w:type="spellStart"/>
            <w:r w:rsidRPr="00B22BBD">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bottom"/>
          </w:tcPr>
          <w:p w14:paraId="2A8070C7" w14:textId="77777777" w:rsidR="00B22BBD" w:rsidRPr="00B22BBD" w:rsidRDefault="00B22BBD" w:rsidP="007A401C">
            <w:pPr>
              <w:jc w:val="both"/>
              <w:rPr>
                <w:rFonts w:ascii="Candara" w:hAnsi="Candara" w:cs="Calibri"/>
                <w:sz w:val="20"/>
                <w:szCs w:val="20"/>
              </w:rPr>
            </w:pPr>
            <w:r w:rsidRPr="00B22BBD">
              <w:rPr>
                <w:rFonts w:ascii="Candara" w:hAnsi="Candara" w:cs="Calibri"/>
                <w:sz w:val="20"/>
                <w:szCs w:val="20"/>
              </w:rPr>
              <w:t xml:space="preserve">Cada ayudante deberá presentar certificados que acrediten su participación en dos (2) obras </w:t>
            </w:r>
            <w:r w:rsidRPr="00B22BBD">
              <w:rPr>
                <w:rFonts w:ascii="Candara" w:hAnsi="Candara"/>
                <w:i/>
                <w:iCs/>
                <w:color w:val="0070C0"/>
                <w:sz w:val="20"/>
                <w:szCs w:val="20"/>
              </w:rPr>
              <w:t xml:space="preserve">de </w:t>
            </w:r>
            <w:r w:rsidRPr="00B22BBD">
              <w:rPr>
                <w:rFonts w:ascii="Candara" w:hAnsi="Candara"/>
                <w:i/>
                <w:iCs/>
                <w:color w:val="0070C0"/>
                <w:spacing w:val="-3"/>
                <w:sz w:val="20"/>
                <w:szCs w:val="20"/>
              </w:rPr>
              <w:t xml:space="preserve">Construcción de redes de distribución esto es      ampliación o mejoras que </w:t>
            </w:r>
            <w:proofErr w:type="gramStart"/>
            <w:r w:rsidRPr="00B22BBD">
              <w:rPr>
                <w:rFonts w:ascii="Candara" w:hAnsi="Candara"/>
                <w:i/>
                <w:iCs/>
                <w:color w:val="0070C0"/>
                <w:spacing w:val="-3"/>
                <w:sz w:val="20"/>
                <w:szCs w:val="20"/>
              </w:rPr>
              <w:t>incluye;  redes</w:t>
            </w:r>
            <w:proofErr w:type="gramEnd"/>
            <w:r w:rsidRPr="00B22BBD">
              <w:rPr>
                <w:rFonts w:ascii="Candara" w:hAnsi="Candara"/>
                <w:i/>
                <w:iCs/>
                <w:color w:val="0070C0"/>
                <w:spacing w:val="-3"/>
                <w:sz w:val="20"/>
                <w:szCs w:val="20"/>
              </w:rPr>
              <w:t xml:space="preserve"> de media tensión, redes de baja tensión, transformadores, luminarias, acometidas y medidores</w:t>
            </w:r>
            <w:r w:rsidRPr="00B22BBD">
              <w:rPr>
                <w:rFonts w:ascii="Candara" w:hAnsi="Candara" w:cs="Calibri"/>
                <w:sz w:val="20"/>
                <w:szCs w:val="20"/>
              </w:rPr>
              <w:t xml:space="preserve"> validadas mediante presentación de certificados, en los últimos diez (10) años.</w:t>
            </w:r>
          </w:p>
        </w:tc>
        <w:tc>
          <w:tcPr>
            <w:tcW w:w="1035" w:type="dxa"/>
            <w:tcBorders>
              <w:top w:val="nil"/>
              <w:left w:val="nil"/>
              <w:bottom w:val="single" w:sz="4" w:space="0" w:color="auto"/>
              <w:right w:val="single" w:sz="8" w:space="0" w:color="auto"/>
            </w:tcBorders>
            <w:shd w:val="clear" w:color="auto" w:fill="auto"/>
            <w:noWrap/>
            <w:vAlign w:val="center"/>
          </w:tcPr>
          <w:p w14:paraId="1C734CED" w14:textId="77777777" w:rsidR="00B22BBD" w:rsidRPr="00B22BBD" w:rsidRDefault="00B22BBD" w:rsidP="007A401C">
            <w:pPr>
              <w:jc w:val="center"/>
              <w:rPr>
                <w:rFonts w:ascii="Candara" w:hAnsi="Candara" w:cs="Calibri"/>
                <w:sz w:val="20"/>
                <w:szCs w:val="20"/>
              </w:rPr>
            </w:pPr>
            <w:r w:rsidRPr="00B22BBD">
              <w:rPr>
                <w:rFonts w:ascii="Candara" w:hAnsi="Candara" w:cs="Calibri"/>
                <w:sz w:val="20"/>
                <w:szCs w:val="20"/>
              </w:rPr>
              <w:t>3</w:t>
            </w:r>
          </w:p>
        </w:tc>
      </w:tr>
    </w:tbl>
    <w:p w14:paraId="4CF505C4" w14:textId="77777777" w:rsidR="00B22BBD" w:rsidRPr="00B22BBD" w:rsidRDefault="00B22BBD" w:rsidP="00B22BBD">
      <w:pPr>
        <w:spacing w:after="120"/>
        <w:jc w:val="both"/>
        <w:rPr>
          <w:rFonts w:ascii="Candara" w:hAnsi="Candara"/>
          <w:color w:val="FF0000"/>
          <w:spacing w:val="-4"/>
          <w:sz w:val="20"/>
          <w:szCs w:val="20"/>
        </w:rPr>
      </w:pPr>
    </w:p>
    <w:p w14:paraId="6EEAFF1A" w14:textId="77777777" w:rsidR="00B22BBD" w:rsidRPr="00B22BBD" w:rsidRDefault="00B22BBD" w:rsidP="00B22BBD">
      <w:pPr>
        <w:spacing w:after="120"/>
        <w:jc w:val="both"/>
        <w:rPr>
          <w:rFonts w:ascii="Candara" w:hAnsi="Candara"/>
          <w:color w:val="000000" w:themeColor="text1"/>
          <w:spacing w:val="-4"/>
          <w:sz w:val="20"/>
          <w:szCs w:val="20"/>
        </w:rPr>
      </w:pPr>
      <w:r w:rsidRPr="00B22BBD">
        <w:rPr>
          <w:rFonts w:ascii="Candara" w:hAnsi="Candara"/>
          <w:color w:val="000000" w:themeColor="text1"/>
          <w:spacing w:val="-4"/>
          <w:sz w:val="20"/>
          <w:szCs w:val="20"/>
        </w:rPr>
        <w:t xml:space="preserve">PARA RESIDENTE DE OBRA </w:t>
      </w:r>
      <w:proofErr w:type="gramStart"/>
      <w:r w:rsidRPr="00B22BBD">
        <w:rPr>
          <w:rFonts w:ascii="Candara" w:hAnsi="Candara"/>
          <w:color w:val="000000" w:themeColor="text1"/>
          <w:spacing w:val="-4"/>
          <w:sz w:val="20"/>
          <w:szCs w:val="20"/>
        </w:rPr>
        <w:t>Y  PERSONAL</w:t>
      </w:r>
      <w:proofErr w:type="gramEnd"/>
      <w:r w:rsidRPr="00B22BBD">
        <w:rPr>
          <w:rFonts w:ascii="Candara" w:hAnsi="Candara"/>
          <w:color w:val="000000" w:themeColor="text1"/>
          <w:spacing w:val="-4"/>
          <w:sz w:val="20"/>
          <w:szCs w:val="20"/>
        </w:rPr>
        <w:t xml:space="preserve"> TECNICO, EN CUANTO A EXPERIENCAI ESPECIFICA SE ACEPTARA LA SUMA DE EXPERIENCIAS INDIVIDUALES.</w:t>
      </w:r>
    </w:p>
    <w:p w14:paraId="48496C8D" w14:textId="77777777" w:rsidR="00B22BBD" w:rsidRPr="00B22BBD" w:rsidRDefault="00B22BBD" w:rsidP="00B22BBD">
      <w:pPr>
        <w:spacing w:after="120"/>
        <w:jc w:val="both"/>
        <w:rPr>
          <w:rFonts w:ascii="Candara" w:hAnsi="Candara"/>
          <w:color w:val="000000" w:themeColor="text1"/>
          <w:spacing w:val="-4"/>
          <w:sz w:val="20"/>
          <w:szCs w:val="20"/>
        </w:rPr>
      </w:pPr>
    </w:p>
    <w:p w14:paraId="43D62A79" w14:textId="77777777" w:rsidR="00B22BBD" w:rsidRPr="00B22BBD" w:rsidRDefault="00B22BBD" w:rsidP="00B22BBD">
      <w:pPr>
        <w:tabs>
          <w:tab w:val="right" w:pos="7254"/>
        </w:tabs>
        <w:jc w:val="both"/>
        <w:rPr>
          <w:rFonts w:ascii="Candara" w:hAnsi="Candara" w:cs="Arial"/>
          <w:sz w:val="20"/>
          <w:szCs w:val="20"/>
          <w:lang w:val="es-AR" w:eastAsia="es-AR"/>
        </w:rPr>
      </w:pPr>
      <w:r w:rsidRPr="00B22BBD">
        <w:rPr>
          <w:rFonts w:ascii="Candara" w:hAnsi="Candara" w:cs="Arial"/>
          <w:sz w:val="20"/>
          <w:szCs w:val="20"/>
          <w:lang w:val="es-AR" w:eastAsia="es-AR"/>
        </w:rPr>
        <w:t xml:space="preserve">Quien resulte adjudicatario </w:t>
      </w:r>
      <w:r w:rsidRPr="00B22BBD">
        <w:rPr>
          <w:rFonts w:ascii="Candara" w:hAnsi="Candara" w:cs="Arial"/>
          <w:sz w:val="20"/>
          <w:szCs w:val="20"/>
        </w:rPr>
        <w:t xml:space="preserve">dentro de los 28 días calendarios </w:t>
      </w:r>
      <w:r w:rsidRPr="00B22BBD">
        <w:rPr>
          <w:rFonts w:ascii="Candara" w:hAnsi="Candara" w:cs="Arial"/>
          <w:iCs/>
          <w:sz w:val="20"/>
          <w:szCs w:val="20"/>
        </w:rPr>
        <w:t>posteriores a la notificación de la adjudicación, deberá presentar la nómina y hojas de vida (CV</w:t>
      </w:r>
      <w:proofErr w:type="gramStart"/>
      <w:r w:rsidRPr="00B22BBD">
        <w:rPr>
          <w:rFonts w:ascii="Candara" w:hAnsi="Candara" w:cs="Arial"/>
          <w:iCs/>
          <w:sz w:val="20"/>
          <w:szCs w:val="20"/>
        </w:rPr>
        <w:t>)  de</w:t>
      </w:r>
      <w:proofErr w:type="gramEnd"/>
      <w:r w:rsidRPr="00B22BBD">
        <w:rPr>
          <w:rFonts w:ascii="Candara" w:hAnsi="Candara" w:cs="Arial"/>
          <w:iCs/>
          <w:sz w:val="20"/>
          <w:szCs w:val="20"/>
        </w:rPr>
        <w:t xml:space="preserve"> este personal para la </w:t>
      </w:r>
      <w:r w:rsidRPr="00B22BBD">
        <w:rPr>
          <w:rFonts w:ascii="Candara" w:eastAsia="Calibri" w:hAnsi="Candara" w:cs="Arial"/>
          <w:sz w:val="20"/>
          <w:szCs w:val="20"/>
          <w:lang w:val="es-CO"/>
        </w:rPr>
        <w:t>aprobación por parte del administrador del contrato</w:t>
      </w:r>
      <w:r w:rsidRPr="00B22BBD">
        <w:rPr>
          <w:rFonts w:ascii="Candara" w:hAnsi="Candara" w:cs="Arial"/>
          <w:sz w:val="20"/>
          <w:szCs w:val="20"/>
          <w:lang w:val="es-AR" w:eastAsia="es-AR"/>
        </w:rPr>
        <w:t xml:space="preserve"> y estar disponible previo al inicio de la obra. </w:t>
      </w:r>
      <w:r w:rsidRPr="00B22BBD">
        <w:rPr>
          <w:rFonts w:ascii="Candara" w:eastAsia="Calibri" w:hAnsi="Candara" w:cs="Arial"/>
          <w:sz w:val="20"/>
          <w:szCs w:val="20"/>
          <w:lang w:val="es-CO"/>
        </w:rPr>
        <w:t xml:space="preserve">La falta de acreditación de tal </w:t>
      </w:r>
      <w:r w:rsidRPr="00B22BBD">
        <w:rPr>
          <w:rFonts w:ascii="Candara" w:eastAsia="Calibri" w:hAnsi="Candara" w:cs="Arial"/>
          <w:sz w:val="20"/>
          <w:szCs w:val="20"/>
          <w:lang w:val="es-CO"/>
        </w:rPr>
        <w:lastRenderedPageBreak/>
        <w:t>extremo podrá determinar dejar sin efecto la adjudicación y ejecución de la declaración de mantenimiento de oferta, sin perjuicio de otras sanciones que pudieran corresponder.</w:t>
      </w:r>
    </w:p>
    <w:p w14:paraId="0A284837" w14:textId="77777777" w:rsidR="00B22BBD" w:rsidRPr="00B22BBD" w:rsidRDefault="00B22BBD" w:rsidP="00B22BBD">
      <w:pPr>
        <w:tabs>
          <w:tab w:val="right" w:pos="7254"/>
        </w:tabs>
        <w:jc w:val="both"/>
        <w:rPr>
          <w:rFonts w:ascii="Candara" w:hAnsi="Candara" w:cs="Arial"/>
          <w:sz w:val="20"/>
          <w:szCs w:val="20"/>
          <w:highlight w:val="yellow"/>
          <w:lang w:val="es-AR" w:eastAsia="es-AR"/>
        </w:rPr>
      </w:pPr>
    </w:p>
    <w:p w14:paraId="46671ACE" w14:textId="77777777" w:rsidR="00B22BBD" w:rsidRPr="00B22BBD" w:rsidRDefault="00B22BBD" w:rsidP="00B22BBD">
      <w:pPr>
        <w:tabs>
          <w:tab w:val="right" w:pos="7254"/>
        </w:tabs>
        <w:jc w:val="both"/>
        <w:rPr>
          <w:rFonts w:ascii="Candara" w:hAnsi="Candara" w:cs="Arial"/>
          <w:sz w:val="20"/>
          <w:szCs w:val="20"/>
          <w:lang w:val="es-AR" w:eastAsia="es-AR"/>
        </w:rPr>
      </w:pPr>
      <w:r w:rsidRPr="00B22BBD">
        <w:rPr>
          <w:rFonts w:ascii="Candara" w:hAnsi="Candara" w:cs="Arial"/>
          <w:sz w:val="20"/>
          <w:szCs w:val="20"/>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7C7C2CD8" w14:textId="77777777" w:rsidR="00B22BBD" w:rsidRPr="00B22BBD" w:rsidRDefault="00B22BBD" w:rsidP="00B22BBD">
      <w:pPr>
        <w:spacing w:after="120"/>
        <w:jc w:val="both"/>
        <w:rPr>
          <w:rFonts w:ascii="Candara" w:hAnsi="Candara"/>
          <w:color w:val="FF0000"/>
          <w:spacing w:val="-4"/>
          <w:sz w:val="20"/>
          <w:szCs w:val="20"/>
        </w:rPr>
      </w:pPr>
    </w:p>
    <w:p w14:paraId="42D15CC5" w14:textId="77777777" w:rsidR="00B22BBD" w:rsidRPr="00B22BBD" w:rsidRDefault="00B22BBD" w:rsidP="00B22BBD">
      <w:pPr>
        <w:spacing w:after="120"/>
        <w:jc w:val="both"/>
        <w:rPr>
          <w:rFonts w:ascii="Candara" w:hAnsi="Candara" w:cs="Calibri"/>
          <w:sz w:val="20"/>
          <w:szCs w:val="20"/>
        </w:rPr>
      </w:pPr>
      <w:r w:rsidRPr="00B22BBD">
        <w:rPr>
          <w:rFonts w:ascii="Candara" w:hAnsi="Candara" w:cs="Calibri"/>
          <w:sz w:val="20"/>
          <w:szCs w:val="20"/>
        </w:rPr>
        <w:t xml:space="preserve">El oferente adjudicado previo al inicio de los trabajos tendrá que presentar, la </w:t>
      </w:r>
      <w:r w:rsidRPr="00B22BBD">
        <w:rPr>
          <w:rFonts w:ascii="Candara" w:hAnsi="Candara" w:cs="Calibri"/>
          <w:b/>
          <w:sz w:val="20"/>
          <w:szCs w:val="20"/>
        </w:rPr>
        <w:t>Licencia de prevención de Riesgos Eléctricos</w:t>
      </w:r>
      <w:r w:rsidRPr="00B22BBD">
        <w:rPr>
          <w:rFonts w:ascii="Candara" w:hAnsi="Candara" w:cs="Calibri"/>
          <w:sz w:val="20"/>
          <w:szCs w:val="20"/>
        </w:rPr>
        <w:t xml:space="preserve"> de todo el personal requerido y presentado en la oferta</w:t>
      </w:r>
    </w:p>
    <w:p w14:paraId="74E0C69B" w14:textId="77777777" w:rsidR="00B22BBD" w:rsidRPr="00B22BBD" w:rsidRDefault="00B22BBD" w:rsidP="00B22BBD">
      <w:pPr>
        <w:spacing w:after="120"/>
        <w:jc w:val="both"/>
        <w:rPr>
          <w:rFonts w:ascii="Candara" w:hAnsi="Candara" w:cs="Calibri"/>
          <w:sz w:val="20"/>
          <w:szCs w:val="20"/>
        </w:rPr>
      </w:pPr>
    </w:p>
    <w:p w14:paraId="6E302EBA" w14:textId="77777777" w:rsidR="00B22BBD" w:rsidRPr="00B22BBD" w:rsidRDefault="00B22BBD" w:rsidP="00B22BBD">
      <w:pPr>
        <w:spacing w:after="120"/>
        <w:jc w:val="both"/>
        <w:rPr>
          <w:rFonts w:ascii="Candara" w:hAnsi="Candara"/>
          <w:iCs/>
          <w:sz w:val="20"/>
          <w:szCs w:val="20"/>
        </w:rPr>
      </w:pPr>
      <w:r w:rsidRPr="00B22BBD">
        <w:rPr>
          <w:rFonts w:ascii="Candara" w:hAnsi="Candara"/>
          <w:iCs/>
          <w:sz w:val="20"/>
          <w:szCs w:val="20"/>
        </w:rPr>
        <w:t xml:space="preserve">Sin perjuicio de la obligación de personal mínimo requerido, quien resulte adjudicatario será el único responsable aportar bajo su exclusivo </w:t>
      </w:r>
      <w:proofErr w:type="gramStart"/>
      <w:r w:rsidRPr="00B22BBD">
        <w:rPr>
          <w:rFonts w:ascii="Candara" w:hAnsi="Candara"/>
          <w:iCs/>
          <w:sz w:val="20"/>
          <w:szCs w:val="20"/>
        </w:rPr>
        <w:t>cargo  todos</w:t>
      </w:r>
      <w:proofErr w:type="gramEnd"/>
      <w:r w:rsidRPr="00B22BBD">
        <w:rPr>
          <w:rFonts w:ascii="Candara" w:hAnsi="Candara"/>
          <w:iCs/>
          <w:sz w:val="20"/>
          <w:szCs w:val="20"/>
        </w:rPr>
        <w:t xml:space="preserve"> los recursos humanos para cumplir en plazo con la obra comprometida.</w:t>
      </w:r>
    </w:p>
    <w:p w14:paraId="497D90AD" w14:textId="77777777" w:rsidR="00B22BBD" w:rsidRPr="00B22BBD" w:rsidRDefault="00B22BBD" w:rsidP="00B22BBD">
      <w:pPr>
        <w:jc w:val="both"/>
        <w:rPr>
          <w:rFonts w:ascii="Candara" w:hAnsi="Candara" w:cstheme="minorHAnsi"/>
          <w:iCs/>
          <w:sz w:val="20"/>
          <w:szCs w:val="20"/>
        </w:rPr>
      </w:pPr>
      <w:r w:rsidRPr="00B22BBD">
        <w:rPr>
          <w:rFonts w:ascii="Candara" w:hAnsi="Candara"/>
          <w:iCs/>
          <w:sz w:val="20"/>
          <w:szCs w:val="20"/>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71242778" w14:textId="77777777" w:rsidR="00B22BBD" w:rsidRPr="00B22BBD" w:rsidRDefault="00B22BBD" w:rsidP="00B22BBD">
      <w:pPr>
        <w:spacing w:after="120"/>
        <w:ind w:right="-426"/>
        <w:jc w:val="both"/>
        <w:rPr>
          <w:rFonts w:ascii="Candara" w:hAnsi="Candara" w:cstheme="minorHAnsi"/>
          <w:color w:val="FF0000"/>
          <w:spacing w:val="-4"/>
          <w:sz w:val="20"/>
          <w:szCs w:val="20"/>
        </w:rPr>
      </w:pPr>
      <w:bookmarkStart w:id="147" w:name="_Hlk64369803"/>
      <w:r w:rsidRPr="00B22BBD">
        <w:rPr>
          <w:rFonts w:ascii="Candara" w:hAnsi="Candara" w:cstheme="minorHAnsi"/>
          <w:sz w:val="20"/>
          <w:szCs w:val="20"/>
        </w:rPr>
        <w:t xml:space="preserve">Junto con la presentación de certificados deberán presentar la documentación pertinente del IESS, en caso de relación de dependencia (historia </w:t>
      </w:r>
      <w:proofErr w:type="gramStart"/>
      <w:r w:rsidRPr="00B22BBD">
        <w:rPr>
          <w:rFonts w:ascii="Candara" w:hAnsi="Candara" w:cstheme="minorHAnsi"/>
          <w:sz w:val="20"/>
          <w:szCs w:val="20"/>
        </w:rPr>
        <w:t>laboral)  y</w:t>
      </w:r>
      <w:proofErr w:type="gramEnd"/>
      <w:r w:rsidRPr="00B22BBD">
        <w:rPr>
          <w:rFonts w:ascii="Candara" w:hAnsi="Candara" w:cstheme="minorHAnsi"/>
          <w:sz w:val="20"/>
          <w:szCs w:val="20"/>
        </w:rPr>
        <w:t xml:space="preserve"> en caso de prestación de servicios (contrato, las facturas y retenciones).</w:t>
      </w:r>
    </w:p>
    <w:bookmarkEnd w:id="142"/>
    <w:bookmarkEnd w:id="146"/>
    <w:bookmarkEnd w:id="147"/>
    <w:p w14:paraId="130B12A5" w14:textId="77777777" w:rsidR="00B22BBD" w:rsidRPr="00B22BBD" w:rsidRDefault="00B22BBD" w:rsidP="00B22BBD">
      <w:pPr>
        <w:spacing w:after="120"/>
        <w:ind w:left="426" w:right="-426"/>
        <w:jc w:val="both"/>
        <w:rPr>
          <w:rFonts w:ascii="Candara" w:hAnsi="Candara" w:cstheme="minorHAnsi"/>
          <w:sz w:val="20"/>
          <w:szCs w:val="20"/>
        </w:rPr>
      </w:pPr>
    </w:p>
    <w:bookmarkEnd w:id="140"/>
    <w:p w14:paraId="2AD6F4B9" w14:textId="77777777" w:rsidR="00B22BBD" w:rsidRPr="00B22BBD" w:rsidRDefault="00B22BBD" w:rsidP="00B22BBD">
      <w:pPr>
        <w:pStyle w:val="Prrafodelista"/>
        <w:numPr>
          <w:ilvl w:val="0"/>
          <w:numId w:val="72"/>
        </w:numPr>
        <w:spacing w:after="0" w:line="259" w:lineRule="auto"/>
        <w:ind w:left="426" w:right="-426" w:hanging="426"/>
        <w:jc w:val="both"/>
        <w:rPr>
          <w:rFonts w:ascii="Candara" w:hAnsi="Candara" w:cstheme="minorHAnsi"/>
          <w:b/>
          <w:sz w:val="20"/>
          <w:szCs w:val="20"/>
        </w:rPr>
      </w:pPr>
      <w:r w:rsidRPr="00B22BBD">
        <w:rPr>
          <w:rFonts w:ascii="Candara" w:hAnsi="Candara" w:cstheme="minorHAnsi"/>
          <w:b/>
          <w:sz w:val="20"/>
          <w:szCs w:val="20"/>
        </w:rPr>
        <w:t>OBLIGACIONES DEL CONTRATISTA Y DEL CONTRATANTE</w:t>
      </w:r>
    </w:p>
    <w:p w14:paraId="13771A34" w14:textId="77777777" w:rsidR="00B22BBD" w:rsidRPr="00B22BBD" w:rsidRDefault="00B22BBD" w:rsidP="00B22BBD">
      <w:pPr>
        <w:pStyle w:val="Prrafodelista"/>
        <w:ind w:left="360" w:right="-426"/>
        <w:jc w:val="both"/>
        <w:rPr>
          <w:rFonts w:ascii="Candara" w:hAnsi="Candara" w:cstheme="minorHAnsi"/>
          <w:b/>
          <w:sz w:val="20"/>
          <w:szCs w:val="20"/>
        </w:rPr>
      </w:pPr>
    </w:p>
    <w:p w14:paraId="5B34EAD2"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B22BBD">
        <w:rPr>
          <w:rFonts w:ascii="Candara" w:eastAsia="Arial Unicode MS" w:hAnsi="Candara" w:cstheme="minorHAnsi"/>
          <w:b/>
          <w:spacing w:val="-3"/>
          <w:sz w:val="20"/>
          <w:szCs w:val="20"/>
          <w:lang w:eastAsia="ar-SA"/>
        </w:rPr>
        <w:t>OBLIGACIONES DE CONTRATISTA</w:t>
      </w:r>
    </w:p>
    <w:p w14:paraId="18216165"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53A210C5"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0B6A2E6F"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Los sueldos y salarios del contratista con los trabajadores se estipularán libremente, pero no serán inferiores a los mínimos vigentes legales en el país.</w:t>
      </w:r>
    </w:p>
    <w:p w14:paraId="03841C23"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7E382CF3"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Cumplir con todas las obligaciones que naturalmente se desprenden o emanen el contrato suscrito.</w:t>
      </w:r>
    </w:p>
    <w:p w14:paraId="4C2155FF"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El contratista se comprometerá con el traslado cómodo del personal a cargo, asimismo de los materiales a utilizar, desde el centro de acopio hasta el lugar donde realizaran sus labores.</w:t>
      </w:r>
    </w:p>
    <w:p w14:paraId="35ECEAE2"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5CFBB25F"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3EF6D149" w14:textId="77777777" w:rsidR="00B22BBD" w:rsidRPr="00B22BBD" w:rsidRDefault="00B22BBD" w:rsidP="00B22BBD">
      <w:pPr>
        <w:pStyle w:val="Prrafodelista"/>
        <w:widowControl w:val="0"/>
        <w:numPr>
          <w:ilvl w:val="0"/>
          <w:numId w:val="73"/>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B22BBD">
        <w:rPr>
          <w:rFonts w:ascii="Candara" w:eastAsia="Arial Unicode MS" w:hAnsi="Candara" w:cstheme="minorHAnsi"/>
          <w:spacing w:val="-3"/>
          <w:sz w:val="20"/>
          <w:szCs w:val="20"/>
          <w:lang w:val="es-ES_tradnl" w:eastAsia="ar-SA"/>
        </w:rPr>
        <w:t>El contratista entregará antes del inicio de obra un informe detallado de donde se ejecutará la obra, en el cual deberá constar material a instalar y material a retirar.</w:t>
      </w:r>
    </w:p>
    <w:p w14:paraId="1DC7B124"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Entregar informes por sector intervenido, donde indique los sectores intervenidos, los materiales utilizados y retirados.</w:t>
      </w:r>
    </w:p>
    <w:p w14:paraId="10E380D5"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lastRenderedPageBreak/>
        <w:t xml:space="preserve">• </w:t>
      </w:r>
      <w:r w:rsidRPr="00B22BBD">
        <w:rPr>
          <w:rFonts w:ascii="Candara" w:eastAsia="Arial Unicode MS" w:hAnsi="Candara" w:cstheme="minorHAns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02D21B30"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5169AF91"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Los materiales a utilizar en herrajes y accesorio deberán cumplir con la norma INEN como:</w:t>
      </w:r>
    </w:p>
    <w:p w14:paraId="5E81312E"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-ABRAZADERA: NORMA NTE INEN 3065.</w:t>
      </w:r>
    </w:p>
    <w:p w14:paraId="1D48AAF3"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-CRUCETAS Y PIE DE AMIGO: NORMA NTE INEN 3046.</w:t>
      </w:r>
    </w:p>
    <w:p w14:paraId="07D2DBB6"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-BASTIDORES-RACKS: NORMA NTE INEN 3137.</w:t>
      </w:r>
    </w:p>
    <w:p w14:paraId="3F4387C5"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Cumplir a cabalidad las cláusulas del Informe Ambiental emitido por la Unidad de Negocio Santa Elena.</w:t>
      </w:r>
    </w:p>
    <w:p w14:paraId="1CBC6251"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 xml:space="preserve">Cumplir con todas las obligaciones que naturalmente se desprenden o emanen el contrato suscrito.  </w:t>
      </w:r>
    </w:p>
    <w:p w14:paraId="0214776D"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66363456"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Cumplir con el reglamento interno de Seguridad y Salud en el Trabajo emitido por parte de CNEL EP UN STE.</w:t>
      </w:r>
    </w:p>
    <w:p w14:paraId="4882B9BC"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5A1C40C1"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Presentar copias de los Certificados de Operación Especial emitida por la ANT, de los vehículos requeridos dentro del equipo mínimo para el presente servicio.</w:t>
      </w:r>
    </w:p>
    <w:p w14:paraId="08ED15B1"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0A65D828"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Presentar programación de desconexiones que realizara mediante la ejecución de la obra, con la finalidad de que dichas desconexiones se realicen con la debida anticipación.</w:t>
      </w:r>
    </w:p>
    <w:p w14:paraId="00223A7F" w14:textId="77777777" w:rsidR="00B22BBD" w:rsidRPr="00B22BBD" w:rsidRDefault="00B22BBD" w:rsidP="00B22BBD">
      <w:pPr>
        <w:pStyle w:val="Prrafodelista"/>
        <w:widowControl w:val="0"/>
        <w:numPr>
          <w:ilvl w:val="0"/>
          <w:numId w:val="73"/>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B22BBD">
        <w:rPr>
          <w:rFonts w:ascii="Candara" w:eastAsia="Arial Unicode MS" w:hAnsi="Candara" w:cstheme="minorHAnsi"/>
          <w:spacing w:val="-3"/>
          <w:sz w:val="20"/>
          <w:szCs w:val="20"/>
          <w:lang w:val="es-ES_tradnl" w:eastAsia="ar-SA"/>
        </w:rPr>
        <w:t>Emitir informes gráficos (fotografías), del antes y después de la ejecución de los trabajos.</w:t>
      </w:r>
    </w:p>
    <w:p w14:paraId="3C2AC3F3"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 xml:space="preserve">El contratista deberá contar con tres vehículos tipo camioneta, necesarios para movilizar a su personal. En el caso de que los vehículos no sean de propiedad del contratista, estos deberán tener obligatoriamente el permiso de </w:t>
      </w:r>
      <w:proofErr w:type="spellStart"/>
      <w:r w:rsidRPr="00B22BBD">
        <w:rPr>
          <w:rFonts w:ascii="Candara" w:eastAsia="Arial Unicode MS" w:hAnsi="Candara" w:cstheme="minorHAnsi"/>
          <w:spacing w:val="-3"/>
          <w:sz w:val="20"/>
          <w:szCs w:val="20"/>
          <w:lang w:eastAsia="ar-SA"/>
        </w:rPr>
        <w:t>operacionalidad</w:t>
      </w:r>
      <w:proofErr w:type="spellEnd"/>
      <w:r w:rsidRPr="00B22BBD">
        <w:rPr>
          <w:rFonts w:ascii="Candara" w:eastAsia="Arial Unicode MS" w:hAnsi="Candara" w:cstheme="minorHAnsi"/>
          <w:spacing w:val="-3"/>
          <w:sz w:val="20"/>
          <w:szCs w:val="20"/>
          <w:lang w:eastAsia="ar-SA"/>
        </w:rPr>
        <w:t xml:space="preserve"> emitido por el organismo competente.</w:t>
      </w:r>
    </w:p>
    <w:p w14:paraId="4FAC0264"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 xml:space="preserve">Presentar las licencias de prevención de riesgos eléctricos o la correspondiente certificación de riesgos laborales de todo el personal técnico ofertado. </w:t>
      </w:r>
    </w:p>
    <w:p w14:paraId="14E498A3"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B22BBD">
        <w:rPr>
          <w:rFonts w:ascii="Candara" w:eastAsia="Arial Unicode MS" w:hAnsi="Candara" w:cstheme="minorHAnsi"/>
          <w:spacing w:val="-3"/>
          <w:sz w:val="20"/>
          <w:szCs w:val="20"/>
          <w:lang w:eastAsia="ar-SA"/>
        </w:rPr>
        <w:t xml:space="preserve">• </w:t>
      </w:r>
      <w:r w:rsidRPr="00B22BBD">
        <w:rPr>
          <w:rFonts w:ascii="Candara" w:eastAsia="Arial Unicode MS" w:hAnsi="Candara" w:cstheme="minorHAnsi"/>
          <w:spacing w:val="-3"/>
          <w:sz w:val="20"/>
          <w:szCs w:val="20"/>
          <w:lang w:eastAsia="ar-SA"/>
        </w:rPr>
        <w:tab/>
        <w:t xml:space="preserve">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w:t>
      </w:r>
      <w:proofErr w:type="gramStart"/>
      <w:r w:rsidRPr="00B22BBD">
        <w:rPr>
          <w:rFonts w:ascii="Candara" w:eastAsia="Arial Unicode MS" w:hAnsi="Candara" w:cstheme="minorHAnsi"/>
          <w:spacing w:val="-3"/>
          <w:sz w:val="20"/>
          <w:szCs w:val="20"/>
          <w:lang w:eastAsia="ar-SA"/>
        </w:rPr>
        <w:t>contratos  o</w:t>
      </w:r>
      <w:proofErr w:type="gramEnd"/>
      <w:r w:rsidRPr="00B22BBD">
        <w:rPr>
          <w:rFonts w:ascii="Candara" w:eastAsia="Arial Unicode MS" w:hAnsi="Candara" w:cstheme="minorHAnsi"/>
          <w:spacing w:val="-3"/>
          <w:sz w:val="20"/>
          <w:szCs w:val="20"/>
          <w:lang w:eastAsia="ar-SA"/>
        </w:rPr>
        <w:t xml:space="preserve">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w:t>
      </w:r>
      <w:proofErr w:type="gramStart"/>
      <w:r w:rsidRPr="00B22BBD">
        <w:rPr>
          <w:rFonts w:ascii="Candara" w:eastAsia="Arial Unicode MS" w:hAnsi="Candara" w:cstheme="minorHAnsi"/>
          <w:spacing w:val="-3"/>
          <w:sz w:val="20"/>
          <w:szCs w:val="20"/>
          <w:lang w:eastAsia="ar-SA"/>
        </w:rPr>
        <w:t>trabajos  a</w:t>
      </w:r>
      <w:proofErr w:type="gramEnd"/>
      <w:r w:rsidRPr="00B22BBD">
        <w:rPr>
          <w:rFonts w:ascii="Candara" w:eastAsia="Arial Unicode MS" w:hAnsi="Candara" w:cstheme="minorHAnsi"/>
          <w:spacing w:val="-3"/>
          <w:sz w:val="20"/>
          <w:szCs w:val="20"/>
          <w:lang w:eastAsia="ar-SA"/>
        </w:rPr>
        <w:t xml:space="preserve">  ser  </w:t>
      </w:r>
      <w:proofErr w:type="spellStart"/>
      <w:r w:rsidRPr="00B22BBD">
        <w:rPr>
          <w:rFonts w:ascii="Candara" w:eastAsia="Arial Unicode MS" w:hAnsi="Candara" w:cstheme="minorHAnsi"/>
          <w:spacing w:val="-3"/>
          <w:sz w:val="20"/>
          <w:szCs w:val="20"/>
          <w:lang w:eastAsia="ar-SA"/>
        </w:rPr>
        <w:t>planillados</w:t>
      </w:r>
      <w:proofErr w:type="spellEnd"/>
      <w:r w:rsidRPr="00B22BBD">
        <w:rPr>
          <w:rFonts w:ascii="Candara" w:eastAsia="Arial Unicode MS" w:hAnsi="Candara" w:cstheme="minorHAnsi"/>
          <w:spacing w:val="-3"/>
          <w:sz w:val="20"/>
          <w:szCs w:val="20"/>
          <w:lang w:eastAsia="ar-SA"/>
        </w:rPr>
        <w:t>,  declarado  por  la  Fiscalización  con  base  a  la supervisión in situ de los trabajos, las facturas de provisión de materiales y servicios, y formularios de pago de aportes al IESS de la mano de obra.</w:t>
      </w:r>
    </w:p>
    <w:p w14:paraId="20C064AE" w14:textId="3CC1F472"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B22BBD">
        <w:rPr>
          <w:rFonts w:ascii="Candara" w:eastAsia="Arial Unicode MS" w:hAnsi="Candara" w:cstheme="minorHAnsi"/>
          <w:b/>
          <w:spacing w:val="-3"/>
          <w:sz w:val="20"/>
          <w:szCs w:val="20"/>
          <w:lang w:eastAsia="ar-SA"/>
        </w:rPr>
        <w:t xml:space="preserve">                                                                                                                                           </w:t>
      </w:r>
    </w:p>
    <w:p w14:paraId="0FE33B49" w14:textId="77777777" w:rsidR="00B22BBD" w:rsidRPr="00B22BBD" w:rsidRDefault="00B22BBD" w:rsidP="00B22BBD">
      <w:pPr>
        <w:tabs>
          <w:tab w:val="left" w:pos="-720"/>
          <w:tab w:val="left" w:pos="1560"/>
        </w:tabs>
        <w:suppressAutoHyphens/>
        <w:spacing w:after="120"/>
        <w:ind w:left="709" w:right="-426" w:hanging="283"/>
        <w:jc w:val="both"/>
        <w:rPr>
          <w:rFonts w:ascii="Candara" w:hAnsi="Candara" w:cstheme="minorHAnsi"/>
          <w:b/>
          <w:spacing w:val="-3"/>
          <w:sz w:val="20"/>
          <w:szCs w:val="20"/>
          <w:lang w:eastAsia="es-ES"/>
        </w:rPr>
      </w:pPr>
    </w:p>
    <w:p w14:paraId="1B660B5B"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B22BBD">
        <w:rPr>
          <w:rFonts w:ascii="Candara" w:eastAsia="Arial Unicode MS" w:hAnsi="Candara" w:cstheme="minorHAnsi"/>
          <w:b/>
          <w:spacing w:val="-3"/>
          <w:sz w:val="20"/>
          <w:szCs w:val="20"/>
          <w:lang w:eastAsia="ar-SA"/>
        </w:rPr>
        <w:t>OBLIGACIONES DEL CONTRATANTE</w:t>
      </w:r>
    </w:p>
    <w:p w14:paraId="34CE5F80" w14:textId="77777777" w:rsidR="00B22BBD" w:rsidRPr="00B22BBD" w:rsidRDefault="00B22BBD" w:rsidP="00B22BBD">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6C32893D" w14:textId="77777777" w:rsidR="00B22BBD" w:rsidRPr="00B22BBD" w:rsidRDefault="00B22BBD" w:rsidP="00B22BB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B22BBD">
        <w:rPr>
          <w:rFonts w:ascii="Candara" w:hAnsi="Candara" w:cstheme="minorHAnsi"/>
          <w:spacing w:val="-2"/>
          <w:sz w:val="20"/>
          <w:szCs w:val="20"/>
          <w:lang w:eastAsia="zh-CN" w:bidi="hi-IN"/>
        </w:rPr>
        <w:t>Dar solución a las peticiones y problemas que se presentaren en la ejecución del contrato, en un plazo de 5</w:t>
      </w:r>
      <w:r w:rsidRPr="00B22BBD">
        <w:rPr>
          <w:rFonts w:ascii="Candara" w:hAnsi="Candara" w:cstheme="minorHAnsi"/>
          <w:i/>
          <w:spacing w:val="-2"/>
          <w:sz w:val="20"/>
          <w:szCs w:val="20"/>
          <w:lang w:eastAsia="zh-CN" w:bidi="hi-IN"/>
        </w:rPr>
        <w:t xml:space="preserve"> días</w:t>
      </w:r>
      <w:r w:rsidRPr="00B22BBD">
        <w:rPr>
          <w:rFonts w:ascii="Candara" w:hAnsi="Candara" w:cstheme="minorHAnsi"/>
          <w:spacing w:val="-2"/>
          <w:sz w:val="20"/>
          <w:szCs w:val="20"/>
          <w:lang w:eastAsia="zh-CN" w:bidi="hi-IN"/>
        </w:rPr>
        <w:t xml:space="preserve"> laborables contados a partir de la petición escrita formulada por el contratista.</w:t>
      </w:r>
    </w:p>
    <w:p w14:paraId="69C7DDE5" w14:textId="77777777" w:rsidR="00B22BBD" w:rsidRPr="00B22BBD" w:rsidRDefault="00B22BBD" w:rsidP="00B22BBD">
      <w:pPr>
        <w:tabs>
          <w:tab w:val="left" w:pos="0"/>
        </w:tabs>
        <w:suppressAutoHyphens/>
        <w:ind w:left="709" w:right="-426" w:hanging="283"/>
        <w:jc w:val="both"/>
        <w:rPr>
          <w:rFonts w:ascii="Candara" w:hAnsi="Candara" w:cstheme="minorHAnsi"/>
          <w:spacing w:val="-2"/>
          <w:sz w:val="20"/>
          <w:szCs w:val="20"/>
          <w:lang w:eastAsia="zh-CN" w:bidi="hi-IN"/>
        </w:rPr>
      </w:pPr>
    </w:p>
    <w:p w14:paraId="33989A65" w14:textId="77777777" w:rsidR="00B22BBD" w:rsidRPr="00B22BBD" w:rsidRDefault="00B22BBD" w:rsidP="00B22BB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B22BBD">
        <w:rPr>
          <w:rFonts w:ascii="Candara" w:hAnsi="Candara" w:cstheme="minorHAnsi"/>
          <w:spacing w:val="-2"/>
          <w:sz w:val="20"/>
          <w:szCs w:val="20"/>
          <w:lang w:eastAsia="zh-CN" w:bidi="hi-IN"/>
        </w:rPr>
        <w:lastRenderedPageBreak/>
        <w:t xml:space="preserve">Proporcionar al contratista los </w:t>
      </w:r>
      <w:proofErr w:type="gramStart"/>
      <w:r w:rsidRPr="00B22BBD">
        <w:rPr>
          <w:rFonts w:ascii="Candara" w:hAnsi="Candara" w:cstheme="minorHAnsi"/>
          <w:spacing w:val="-2"/>
          <w:sz w:val="20"/>
          <w:szCs w:val="20"/>
          <w:lang w:eastAsia="zh-CN" w:bidi="hi-IN"/>
        </w:rPr>
        <w:t>documentos,  permisos</w:t>
      </w:r>
      <w:proofErr w:type="gramEnd"/>
      <w:r w:rsidRPr="00B22BBD">
        <w:rPr>
          <w:rFonts w:ascii="Candara" w:hAnsi="Candara" w:cstheme="minorHAnsi"/>
          <w:spacing w:val="-2"/>
          <w:sz w:val="20"/>
          <w:szCs w:val="20"/>
          <w:lang w:eastAsia="zh-CN" w:bidi="hi-IN"/>
        </w:rPr>
        <w:t xml:space="preserve">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0067E65E" w14:textId="77777777" w:rsidR="00B22BBD" w:rsidRPr="00B22BBD" w:rsidRDefault="00B22BBD" w:rsidP="00B22BBD">
      <w:pPr>
        <w:suppressAutoHyphens/>
        <w:ind w:left="709" w:right="-426" w:hanging="283"/>
        <w:rPr>
          <w:rFonts w:ascii="Candara" w:hAnsi="Candara" w:cstheme="minorHAnsi"/>
          <w:spacing w:val="-2"/>
          <w:sz w:val="20"/>
          <w:szCs w:val="20"/>
          <w:lang w:eastAsia="zh-CN" w:bidi="hi-IN"/>
        </w:rPr>
      </w:pPr>
    </w:p>
    <w:p w14:paraId="2CFD572D" w14:textId="77777777" w:rsidR="00B22BBD" w:rsidRPr="00B22BBD" w:rsidRDefault="00B22BBD" w:rsidP="00B22BB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B22BBD">
        <w:rPr>
          <w:rFonts w:ascii="Candara" w:hAnsi="Candara" w:cstheme="minorHAnsi"/>
          <w:spacing w:val="-2"/>
          <w:sz w:val="20"/>
          <w:szCs w:val="20"/>
          <w:lang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0E062794" w14:textId="77777777" w:rsidR="00B22BBD" w:rsidRPr="00B22BBD" w:rsidRDefault="00B22BBD" w:rsidP="00B22BBD">
      <w:pPr>
        <w:tabs>
          <w:tab w:val="left" w:pos="-540"/>
        </w:tabs>
        <w:suppressAutoHyphens/>
        <w:ind w:right="-426"/>
        <w:jc w:val="both"/>
        <w:rPr>
          <w:rFonts w:ascii="Candara" w:hAnsi="Candara" w:cstheme="minorHAnsi"/>
          <w:spacing w:val="-2"/>
          <w:sz w:val="20"/>
          <w:szCs w:val="20"/>
          <w:lang w:eastAsia="zh-CN" w:bidi="hi-IN"/>
        </w:rPr>
      </w:pPr>
    </w:p>
    <w:p w14:paraId="1D290C8B" w14:textId="77777777" w:rsidR="00B22BBD" w:rsidRPr="00B22BBD" w:rsidRDefault="00B22BBD" w:rsidP="00B22BB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B22BBD">
        <w:rPr>
          <w:rFonts w:ascii="Candara" w:hAnsi="Candara" w:cstheme="minorHAnsi"/>
          <w:spacing w:val="-2"/>
          <w:sz w:val="20"/>
          <w:szCs w:val="20"/>
          <w:lang w:eastAsia="zh-CN" w:bidi="hi-IN"/>
        </w:rPr>
        <w:t xml:space="preserve">Entregar oportunamente y antes del inicio de las </w:t>
      </w:r>
      <w:proofErr w:type="gramStart"/>
      <w:r w:rsidRPr="00B22BBD">
        <w:rPr>
          <w:rFonts w:ascii="Candara" w:hAnsi="Candara" w:cstheme="minorHAnsi"/>
          <w:spacing w:val="-2"/>
          <w:sz w:val="20"/>
          <w:szCs w:val="20"/>
          <w:lang w:eastAsia="zh-CN" w:bidi="hi-IN"/>
        </w:rPr>
        <w:t>obras  lo</w:t>
      </w:r>
      <w:proofErr w:type="gramEnd"/>
      <w:r w:rsidRPr="00B22BBD">
        <w:rPr>
          <w:rFonts w:ascii="Candara" w:hAnsi="Candara" w:cstheme="minorHAnsi"/>
          <w:spacing w:val="-2"/>
          <w:sz w:val="20"/>
          <w:szCs w:val="20"/>
          <w:lang w:eastAsia="zh-CN" w:bidi="hi-IN"/>
        </w:rPr>
        <w:t xml:space="preserve"> que corresponda previstos en el contrato, en tales condiciones que el contratista pueda iniciar inmediatamente el desarrollo normal de sus trabajos; siendo </w:t>
      </w:r>
      <w:proofErr w:type="spellStart"/>
      <w:r w:rsidRPr="00B22BBD">
        <w:rPr>
          <w:rFonts w:ascii="Candara" w:hAnsi="Candara" w:cstheme="minorHAnsi"/>
          <w:spacing w:val="-2"/>
          <w:sz w:val="20"/>
          <w:szCs w:val="20"/>
          <w:lang w:eastAsia="zh-CN" w:bidi="hi-IN"/>
        </w:rPr>
        <w:t>de</w:t>
      </w:r>
      <w:proofErr w:type="spellEnd"/>
      <w:r w:rsidRPr="00B22BBD">
        <w:rPr>
          <w:rFonts w:ascii="Candara" w:hAnsi="Candara" w:cstheme="minorHAnsi"/>
          <w:spacing w:val="-2"/>
          <w:sz w:val="20"/>
          <w:szCs w:val="20"/>
          <w:lang w:eastAsia="zh-CN" w:bidi="hi-IN"/>
        </w:rPr>
        <w:t xml:space="preserve"> cuenta de la entidad los costos de expropiaciones, indemnizaciones, derechos de paso y otros conceptos similares</w:t>
      </w:r>
    </w:p>
    <w:p w14:paraId="4AD2F7AD" w14:textId="77777777" w:rsidR="00B22BBD" w:rsidRPr="00B22BBD" w:rsidRDefault="00B22BBD" w:rsidP="00B22BBD">
      <w:pPr>
        <w:suppressAutoHyphens/>
        <w:ind w:left="709" w:right="-426" w:hanging="283"/>
        <w:rPr>
          <w:rFonts w:ascii="Candara" w:hAnsi="Candara" w:cstheme="minorHAnsi"/>
          <w:spacing w:val="-2"/>
          <w:sz w:val="20"/>
          <w:szCs w:val="20"/>
          <w:lang w:eastAsia="zh-CN" w:bidi="hi-IN"/>
        </w:rPr>
      </w:pPr>
    </w:p>
    <w:p w14:paraId="1A74971E" w14:textId="77777777" w:rsidR="00B22BBD" w:rsidRPr="00B22BBD" w:rsidRDefault="00B22BBD" w:rsidP="00B22BB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B22BBD">
        <w:rPr>
          <w:rFonts w:ascii="Candara" w:hAnsi="Candara" w:cstheme="minorHAnsi"/>
          <w:spacing w:val="-2"/>
          <w:sz w:val="20"/>
          <w:szCs w:val="20"/>
          <w:lang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05D629A0" w14:textId="77777777" w:rsidR="00B22BBD" w:rsidRPr="00B22BBD" w:rsidRDefault="00B22BBD" w:rsidP="00B22BBD">
      <w:pPr>
        <w:tabs>
          <w:tab w:val="left" w:pos="-720"/>
          <w:tab w:val="left" w:pos="1560"/>
        </w:tabs>
        <w:suppressAutoHyphens/>
        <w:spacing w:after="120"/>
        <w:ind w:right="-426"/>
        <w:jc w:val="both"/>
        <w:rPr>
          <w:rFonts w:ascii="Candara" w:hAnsi="Candara" w:cstheme="minorHAnsi"/>
          <w:b/>
          <w:spacing w:val="-3"/>
          <w:sz w:val="20"/>
          <w:szCs w:val="20"/>
          <w:lang w:eastAsia="es-ES"/>
        </w:rPr>
      </w:pPr>
    </w:p>
    <w:p w14:paraId="04079CCC" w14:textId="77777777" w:rsidR="00B22BBD" w:rsidRPr="00B22BBD" w:rsidRDefault="00B22BBD" w:rsidP="00B22BBD">
      <w:pPr>
        <w:ind w:right="-426"/>
        <w:jc w:val="both"/>
        <w:rPr>
          <w:rFonts w:ascii="Candara" w:hAnsi="Candara" w:cstheme="minorHAnsi"/>
          <w:sz w:val="20"/>
          <w:szCs w:val="20"/>
          <w:lang w:val="es-AR" w:eastAsia="es-ES"/>
        </w:rPr>
      </w:pPr>
    </w:p>
    <w:p w14:paraId="3316DE08" w14:textId="77777777" w:rsidR="00B22BBD" w:rsidRPr="00B22BBD" w:rsidRDefault="00B22BBD" w:rsidP="00B22BBD">
      <w:pPr>
        <w:pStyle w:val="Prrafodelista"/>
        <w:numPr>
          <w:ilvl w:val="0"/>
          <w:numId w:val="74"/>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B22BBD">
        <w:rPr>
          <w:rFonts w:ascii="Candara" w:eastAsia="Times New Roman" w:hAnsi="Candara" w:cstheme="minorHAnsi"/>
          <w:b/>
          <w:spacing w:val="-3"/>
          <w:sz w:val="20"/>
          <w:szCs w:val="20"/>
          <w:lang w:val="es-ES_tradnl" w:eastAsia="es-ES"/>
        </w:rPr>
        <w:t>NORMAS DE SEGURIDAD Y AMBIENTAL A CUMPLIRSE POR PARTE DEL CONTRATISTA</w:t>
      </w:r>
    </w:p>
    <w:p w14:paraId="0F509AEC"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La proveedora del servicio cumplirá lo establecido en los arts. 11, 28, 95, 175, 176, 177, 178, 181, 182, 183 y 197 del Decreto Ejecutivo 2393, Reglamento de Seguridad y Salud de los trabajadores y Mejoramiento del medio ambiente del trabajo.</w:t>
      </w:r>
    </w:p>
    <w:p w14:paraId="22540430"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 xml:space="preserve">Deberá acatar y aplicar lo señalado </w:t>
      </w:r>
      <w:proofErr w:type="gramStart"/>
      <w:r w:rsidRPr="00B22BBD">
        <w:rPr>
          <w:rFonts w:ascii="Candara" w:eastAsia="Times New Roman" w:hAnsi="Candara" w:cstheme="minorHAnsi"/>
          <w:spacing w:val="-3"/>
          <w:sz w:val="20"/>
          <w:szCs w:val="20"/>
          <w:lang w:val="es-ES_tradnl" w:eastAsia="es-ES"/>
        </w:rPr>
        <w:t>en  el</w:t>
      </w:r>
      <w:proofErr w:type="gramEnd"/>
      <w:r w:rsidRPr="00B22BBD">
        <w:rPr>
          <w:rFonts w:ascii="Candara" w:eastAsia="Times New Roman" w:hAnsi="Candara" w:cstheme="minorHAnsi"/>
          <w:spacing w:val="-3"/>
          <w:sz w:val="20"/>
          <w:szCs w:val="20"/>
          <w:lang w:val="es-ES_tradnl" w:eastAsia="es-ES"/>
        </w:rPr>
        <w:t xml:space="preserve"> “Reglamento de Seguridad del Trabajo contra riesgos en instalaciones de Energía Eléctrica“,  publicado en el Registro oficial No. 249 del 3/11/98., por lo cual presentará la LICENCIA DE RIESGO del personal.</w:t>
      </w:r>
    </w:p>
    <w:p w14:paraId="0C315E9C"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Dará estricto cumplimiento a las normas contenidas en el Registro Interno de trabajo de Seguridad y Salud en el Trabajo de CNEL.</w:t>
      </w:r>
    </w:p>
    <w:p w14:paraId="5D0750D9"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El personal que asignare la Contratista para la prestación de estos servicios, deberá estar debidamente capacitados en sus procedimientos, manejo de equipos, implementos y suministros.</w:t>
      </w:r>
    </w:p>
    <w:p w14:paraId="7CB58E4A"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 xml:space="preserve">El Contratista dotará a sus trabajadores de ropa de trabajo, todas las herramientas, equipos de seguridad, y equipos de protección personal EPP, necesarios para la realización de sus tareas. </w:t>
      </w:r>
    </w:p>
    <w:p w14:paraId="5C209794"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El contratista capacitará de manera periódica y entregará a su personal, las instrucciones de seguridad en el desarrollo de sus actividades.</w:t>
      </w:r>
    </w:p>
    <w:p w14:paraId="6963FBC7"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El Contratista capacitará a sus trabajadores sobre cómo actuar en casos de emergencia.</w:t>
      </w:r>
    </w:p>
    <w:p w14:paraId="3BBEFA87"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Se realizará una eliminación diaria de los residuos y los desechos previa clasificación, en orgánicos e inorgánicos.</w:t>
      </w:r>
    </w:p>
    <w:p w14:paraId="289DE2D6"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4C1404C2"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Al finalizar la provisión diaria del servicio se recogerán los equipos, suministros e implementos de trabajo y se guardarán en un lugar designado para tal fin, para mantener orden y evitar que estos provoquen riesgos de accidentes.</w:t>
      </w:r>
    </w:p>
    <w:p w14:paraId="37075839"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La Contratista será responsable de los daños que cause a la empresa o a terceros por negligencia, descuido o impericia de sus trabajadores, así como de los accidentes de trabajo y enfermedades profesionales que pudieran ocasionarse.</w:t>
      </w:r>
    </w:p>
    <w:p w14:paraId="2FD06311"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B22BBD">
        <w:rPr>
          <w:rFonts w:ascii="Candara" w:eastAsia="Times New Roman" w:hAnsi="Candara" w:cstheme="minorHAnsi"/>
          <w:spacing w:val="-3"/>
          <w:sz w:val="20"/>
          <w:szCs w:val="20"/>
          <w:lang w:val="es-ES_tradnl" w:eastAsia="es-ES"/>
        </w:rPr>
        <w:t>El Contratista informará por escrito al Administrador de Contrato sobre cualquier novedad, sugerencia o recomendación que coadyuve a evitar cualquier siniestro.</w:t>
      </w:r>
    </w:p>
    <w:p w14:paraId="68754D47" w14:textId="77777777" w:rsidR="00B22BBD" w:rsidRPr="00B22BBD" w:rsidRDefault="00B22BBD" w:rsidP="00B22BB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b/>
          <w:spacing w:val="-3"/>
          <w:sz w:val="20"/>
          <w:szCs w:val="20"/>
          <w:lang w:val="es-ES_tradnl" w:eastAsia="es-ES"/>
        </w:rPr>
      </w:pPr>
      <w:r w:rsidRPr="00B22BBD">
        <w:rPr>
          <w:rFonts w:ascii="Candara" w:eastAsia="Times New Roman" w:hAnsi="Candara" w:cstheme="minorHAnsi"/>
          <w:spacing w:val="-3"/>
          <w:sz w:val="20"/>
          <w:szCs w:val="20"/>
          <w:lang w:val="es-ES_tradnl" w:eastAsia="es-ES"/>
        </w:rPr>
        <w:t>El contratista realizará todo lo solicitado por la UNIDAD DE GESTION AMBIENTAL mediante documento CNEL-STE-UGA-2014-0144-M.</w:t>
      </w:r>
    </w:p>
    <w:p w14:paraId="77228F48" w14:textId="77777777" w:rsidR="00B22BBD" w:rsidRPr="00B22BBD" w:rsidRDefault="00B22BBD" w:rsidP="00B22BBD">
      <w:pPr>
        <w:pStyle w:val="Prrafodelista"/>
        <w:tabs>
          <w:tab w:val="left" w:pos="-720"/>
          <w:tab w:val="left" w:pos="1560"/>
        </w:tabs>
        <w:suppressAutoHyphens/>
        <w:spacing w:after="120" w:line="240" w:lineRule="auto"/>
        <w:ind w:left="709" w:right="-426"/>
        <w:jc w:val="both"/>
        <w:rPr>
          <w:rFonts w:ascii="Candara" w:eastAsia="Times New Roman" w:hAnsi="Candara" w:cstheme="minorHAnsi"/>
          <w:b/>
          <w:spacing w:val="-3"/>
          <w:sz w:val="20"/>
          <w:szCs w:val="20"/>
          <w:lang w:val="es-ES_tradnl" w:eastAsia="es-ES"/>
        </w:rPr>
      </w:pPr>
    </w:p>
    <w:p w14:paraId="03DFABFB" w14:textId="77777777" w:rsidR="00B22BBD" w:rsidRPr="00B22BBD" w:rsidRDefault="00B22BBD" w:rsidP="00B22BBD">
      <w:pPr>
        <w:spacing w:after="120"/>
        <w:jc w:val="both"/>
        <w:rPr>
          <w:rFonts w:ascii="Candara" w:hAnsi="Candara"/>
          <w:sz w:val="20"/>
          <w:szCs w:val="20"/>
        </w:rPr>
      </w:pPr>
      <w:r w:rsidRPr="00B22BBD">
        <w:rPr>
          <w:rFonts w:ascii="Candara" w:hAnsi="Candara"/>
          <w:sz w:val="20"/>
          <w:szCs w:val="20"/>
        </w:rPr>
        <w:t xml:space="preserve">Los Oferentes deberán presentar los siguientes materiales adicionales con su Oferta: </w:t>
      </w:r>
    </w:p>
    <w:p w14:paraId="36D5622C" w14:textId="77777777" w:rsidR="00B22BBD" w:rsidRPr="00B22BBD" w:rsidRDefault="00B22BBD" w:rsidP="00B22BBD">
      <w:pPr>
        <w:spacing w:after="120"/>
        <w:jc w:val="both"/>
        <w:rPr>
          <w:rFonts w:ascii="Candara" w:hAnsi="Candara"/>
          <w:sz w:val="20"/>
          <w:szCs w:val="20"/>
        </w:rPr>
      </w:pPr>
      <w:r w:rsidRPr="00B22BBD">
        <w:rPr>
          <w:rFonts w:ascii="Candara" w:hAnsi="Candara"/>
          <w:b/>
          <w:sz w:val="20"/>
          <w:szCs w:val="20"/>
        </w:rPr>
        <w:t>Índice del contenido de la Oferta (toda la oferta debe presentarse foliada)</w:t>
      </w:r>
    </w:p>
    <w:p w14:paraId="33240F59" w14:textId="77777777" w:rsidR="00B22BBD" w:rsidRPr="00B22BBD" w:rsidRDefault="00B22BBD" w:rsidP="00B22BBD">
      <w:pPr>
        <w:widowControl w:val="0"/>
        <w:numPr>
          <w:ilvl w:val="0"/>
          <w:numId w:val="83"/>
        </w:numPr>
        <w:suppressAutoHyphens/>
        <w:spacing w:after="120"/>
        <w:jc w:val="both"/>
        <w:rPr>
          <w:rFonts w:ascii="Candara" w:hAnsi="Candara"/>
          <w:sz w:val="20"/>
          <w:szCs w:val="20"/>
        </w:rPr>
      </w:pPr>
      <w:r w:rsidRPr="00B22BBD">
        <w:rPr>
          <w:rFonts w:ascii="Candara" w:hAnsi="Candara"/>
          <w:sz w:val="20"/>
          <w:szCs w:val="20"/>
        </w:rPr>
        <w:t>Análisis de Precios Unitarios de los rubros ofertados.</w:t>
      </w:r>
    </w:p>
    <w:p w14:paraId="096D8940" w14:textId="77777777" w:rsidR="00B22BBD" w:rsidRPr="00B22BBD" w:rsidRDefault="00B22BBD" w:rsidP="00B22BBD">
      <w:pPr>
        <w:pStyle w:val="Prrafodelista"/>
        <w:numPr>
          <w:ilvl w:val="0"/>
          <w:numId w:val="83"/>
        </w:numPr>
        <w:spacing w:after="120"/>
        <w:jc w:val="both"/>
        <w:rPr>
          <w:rFonts w:ascii="Candara" w:hAnsi="Candara"/>
          <w:b/>
          <w:i/>
          <w:iCs/>
          <w:color w:val="000000" w:themeColor="text1"/>
          <w:sz w:val="20"/>
          <w:szCs w:val="20"/>
        </w:rPr>
      </w:pPr>
      <w:r w:rsidRPr="00B22BBD">
        <w:rPr>
          <w:rFonts w:ascii="Candara" w:hAnsi="Candara"/>
          <w:b/>
          <w:sz w:val="20"/>
          <w:szCs w:val="20"/>
        </w:rPr>
        <w:lastRenderedPageBreak/>
        <w:t>Carta de compromiso en caso de ser adjudicado</w:t>
      </w:r>
      <w:r w:rsidRPr="00B22BBD">
        <w:rPr>
          <w:rFonts w:ascii="Candara" w:hAnsi="Candara"/>
          <w:b/>
          <w:i/>
          <w:iCs/>
          <w:color w:val="2E74B5" w:themeColor="accent5" w:themeShade="BF"/>
          <w:sz w:val="20"/>
          <w:szCs w:val="20"/>
        </w:rPr>
        <w:t xml:space="preserve">, </w:t>
      </w:r>
      <w:r w:rsidRPr="00B22BBD">
        <w:rPr>
          <w:rFonts w:ascii="Candara" w:hAnsi="Candara"/>
          <w:b/>
          <w:i/>
          <w:iCs/>
          <w:color w:val="000000" w:themeColor="text1"/>
          <w:sz w:val="20"/>
          <w:szCs w:val="20"/>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4A370D67" w14:textId="77777777" w:rsidR="00B22BBD" w:rsidRPr="00B22BBD" w:rsidRDefault="00B22BBD" w:rsidP="00B22BBD">
      <w:pPr>
        <w:pStyle w:val="Prrafodelista"/>
        <w:numPr>
          <w:ilvl w:val="0"/>
          <w:numId w:val="83"/>
        </w:numPr>
        <w:spacing w:after="120"/>
        <w:jc w:val="both"/>
        <w:rPr>
          <w:rFonts w:ascii="Candara" w:hAnsi="Candara"/>
          <w:b/>
          <w:i/>
          <w:iCs/>
          <w:color w:val="000000" w:themeColor="text1"/>
          <w:sz w:val="20"/>
          <w:szCs w:val="20"/>
        </w:rPr>
      </w:pPr>
      <w:r w:rsidRPr="00B22BBD">
        <w:rPr>
          <w:rFonts w:ascii="Candara" w:hAnsi="Candara"/>
          <w:b/>
          <w:i/>
          <w:iCs/>
          <w:color w:val="000000" w:themeColor="text1"/>
          <w:sz w:val="20"/>
          <w:szCs w:val="20"/>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3D0A0840" w14:textId="77777777" w:rsidR="00B22BBD" w:rsidRPr="00B22BBD" w:rsidRDefault="00B22BBD" w:rsidP="00B22BBD">
      <w:pPr>
        <w:pStyle w:val="Textoindependiente"/>
        <w:numPr>
          <w:ilvl w:val="0"/>
          <w:numId w:val="83"/>
        </w:numPr>
        <w:spacing w:after="120"/>
        <w:jc w:val="both"/>
        <w:rPr>
          <w:rFonts w:ascii="Candara" w:hAnsi="Candara"/>
          <w:b/>
          <w:sz w:val="20"/>
          <w:szCs w:val="20"/>
        </w:rPr>
      </w:pPr>
      <w:r w:rsidRPr="00B22BBD">
        <w:rPr>
          <w:rFonts w:ascii="Candara" w:hAnsi="Candara"/>
          <w:b/>
          <w:sz w:val="20"/>
          <w:szCs w:val="20"/>
          <w:lang w:val="es-EC"/>
        </w:rPr>
        <w:t xml:space="preserve">Carta de compromiso de cumplir con el Plan de Gestión Ambiental y Social (PGAS o equivalente). </w:t>
      </w:r>
      <w:r w:rsidRPr="00B22BBD">
        <w:rPr>
          <w:rFonts w:ascii="Candara" w:hAnsi="Candara"/>
          <w:b/>
          <w:sz w:val="20"/>
          <w:szCs w:val="20"/>
        </w:rPr>
        <w:t>Además de las salvaguardas dispuestas por el BID.</w:t>
      </w:r>
    </w:p>
    <w:p w14:paraId="44EB654D" w14:textId="77777777" w:rsidR="00B22BBD" w:rsidRPr="00B22BBD" w:rsidRDefault="00B22BBD" w:rsidP="00B22BBD">
      <w:pPr>
        <w:pStyle w:val="Textoindependiente"/>
        <w:numPr>
          <w:ilvl w:val="0"/>
          <w:numId w:val="83"/>
        </w:numPr>
        <w:spacing w:after="120"/>
        <w:jc w:val="both"/>
        <w:rPr>
          <w:rStyle w:val="markedcontent"/>
          <w:rFonts w:ascii="Candara" w:hAnsi="Candara"/>
          <w:b/>
          <w:sz w:val="20"/>
          <w:szCs w:val="20"/>
          <w:lang w:val="es-EC"/>
        </w:rPr>
      </w:pPr>
      <w:r w:rsidRPr="00B22BBD">
        <w:rPr>
          <w:rFonts w:ascii="Candara" w:hAnsi="Candara"/>
          <w:b/>
          <w:sz w:val="20"/>
          <w:szCs w:val="20"/>
          <w:lang w:val="es-EC"/>
        </w:rPr>
        <w:t>Carta de compromiso de cumplir con la información y formatos solicitados en el documento “</w:t>
      </w:r>
      <w:r w:rsidRPr="00B22BBD">
        <w:rPr>
          <w:rStyle w:val="markedcontent"/>
          <w:rFonts w:ascii="Candara" w:hAnsi="Candara"/>
          <w:b/>
          <w:sz w:val="20"/>
          <w:szCs w:val="20"/>
          <w:lang w:val="es-EC"/>
        </w:rPr>
        <w:t>Indicaciones generales de la información a ser subida al ONE DRIVE para cada uno de los PROYECTOS financiados por BID V”.</w:t>
      </w:r>
    </w:p>
    <w:p w14:paraId="159A23F3" w14:textId="77777777" w:rsidR="00B22BBD" w:rsidRPr="00B22BBD" w:rsidRDefault="00B22BBD" w:rsidP="00B22BBD">
      <w:pPr>
        <w:pStyle w:val="Textoindependiente"/>
        <w:numPr>
          <w:ilvl w:val="0"/>
          <w:numId w:val="83"/>
        </w:numPr>
        <w:spacing w:after="120"/>
        <w:jc w:val="both"/>
        <w:rPr>
          <w:rFonts w:ascii="Candara" w:hAnsi="Candara"/>
          <w:sz w:val="20"/>
          <w:szCs w:val="20"/>
          <w:lang w:val="es-EC"/>
        </w:rPr>
      </w:pPr>
      <w:r w:rsidRPr="00B22BBD">
        <w:rPr>
          <w:rFonts w:ascii="Candara" w:hAnsi="Candara"/>
          <w:sz w:val="20"/>
          <w:szCs w:val="20"/>
          <w:lang w:val="es-EC"/>
        </w:rPr>
        <w:t xml:space="preserve">Carta de compromiso de cumplimiento de informes trimestrales, semestrales correspondientes luego de lo coordinado con el área de Si, </w:t>
      </w:r>
      <w:proofErr w:type="spellStart"/>
      <w:r w:rsidRPr="00B22BBD">
        <w:rPr>
          <w:rFonts w:ascii="Candara" w:hAnsi="Candara"/>
          <w:sz w:val="20"/>
          <w:szCs w:val="20"/>
          <w:lang w:val="es-EC"/>
        </w:rPr>
        <w:t>Sso</w:t>
      </w:r>
      <w:proofErr w:type="spellEnd"/>
      <w:r w:rsidRPr="00B22BBD">
        <w:rPr>
          <w:rFonts w:ascii="Candara" w:hAnsi="Candara"/>
          <w:sz w:val="20"/>
          <w:szCs w:val="20"/>
          <w:lang w:val="es-EC"/>
        </w:rPr>
        <w:t xml:space="preserve"> y </w:t>
      </w:r>
      <w:proofErr w:type="spellStart"/>
      <w:r w:rsidRPr="00B22BBD">
        <w:rPr>
          <w:rFonts w:ascii="Candara" w:hAnsi="Candara"/>
          <w:sz w:val="20"/>
          <w:szCs w:val="20"/>
          <w:lang w:val="es-EC"/>
        </w:rPr>
        <w:t>Rs</w:t>
      </w:r>
      <w:proofErr w:type="spellEnd"/>
      <w:r w:rsidRPr="00B22BBD">
        <w:rPr>
          <w:rFonts w:ascii="Candara" w:hAnsi="Candara"/>
          <w:sz w:val="20"/>
          <w:szCs w:val="20"/>
          <w:lang w:val="es-EC"/>
        </w:rPr>
        <w:t xml:space="preserve"> según las políticas, formatos y anexos indicados en la siguiente dirección:</w:t>
      </w:r>
    </w:p>
    <w:p w14:paraId="5561E71C" w14:textId="77777777" w:rsidR="00B22BBD" w:rsidRPr="00B22BBD" w:rsidRDefault="00B22BBD" w:rsidP="00B22BBD">
      <w:pPr>
        <w:pStyle w:val="Textoindependiente"/>
        <w:spacing w:after="120"/>
        <w:ind w:left="720"/>
        <w:rPr>
          <w:rFonts w:ascii="Candara" w:hAnsi="Candara"/>
          <w:sz w:val="20"/>
          <w:szCs w:val="20"/>
          <w:lang w:val="es-EC"/>
        </w:rPr>
      </w:pPr>
      <w:r w:rsidRPr="00B22BBD">
        <w:rPr>
          <w:rFonts w:ascii="Candara" w:hAnsi="Candara"/>
          <w:sz w:val="20"/>
          <w:szCs w:val="20"/>
          <w:lang w:val="es-EC"/>
        </w:rPr>
        <w:t>https://drive.google.com/drive/folders/1Y2SLcwRd8ShW5E935LC28pvoX1VxerGQ?usp=sharing</w:t>
      </w:r>
    </w:p>
    <w:p w14:paraId="27EC021A" w14:textId="77777777" w:rsidR="00B22BBD" w:rsidRPr="00B22BBD" w:rsidRDefault="00B22BBD" w:rsidP="00B22BBD">
      <w:pPr>
        <w:pStyle w:val="Textoindependiente"/>
        <w:numPr>
          <w:ilvl w:val="0"/>
          <w:numId w:val="83"/>
        </w:numPr>
        <w:spacing w:after="120"/>
        <w:jc w:val="both"/>
        <w:rPr>
          <w:rFonts w:ascii="Candara" w:hAnsi="Candara"/>
          <w:b/>
          <w:sz w:val="20"/>
          <w:szCs w:val="20"/>
          <w:lang w:val="es-EC"/>
        </w:rPr>
      </w:pPr>
      <w:r w:rsidRPr="00B22BBD">
        <w:rPr>
          <w:rFonts w:ascii="Candara" w:hAnsi="Candara"/>
          <w:b/>
          <w:sz w:val="20"/>
          <w:szCs w:val="20"/>
          <w:lang w:val="es-EC"/>
        </w:rPr>
        <w:t>Carta de compromiso de cumplir con lo solicitado según corresponda a los formatos para verificación de equipos y materiales según lo detallado de la siguiente dirección:</w:t>
      </w:r>
    </w:p>
    <w:p w14:paraId="24196CA0" w14:textId="43ACF538" w:rsidR="00B22BBD" w:rsidRDefault="0050161E" w:rsidP="00B22BBD">
      <w:pPr>
        <w:pStyle w:val="Textoindependiente"/>
        <w:spacing w:after="120"/>
        <w:ind w:left="636"/>
        <w:rPr>
          <w:rFonts w:ascii="Candara" w:hAnsi="Candara"/>
          <w:sz w:val="20"/>
          <w:szCs w:val="20"/>
          <w:lang w:val="es-EC"/>
        </w:rPr>
      </w:pPr>
      <w:hyperlink r:id="rId57" w:history="1">
        <w:r w:rsidRPr="00915560">
          <w:rPr>
            <w:rStyle w:val="Hipervnculo"/>
            <w:rFonts w:ascii="Candara" w:hAnsi="Candara"/>
            <w:sz w:val="20"/>
            <w:szCs w:val="20"/>
            <w:lang w:val="es-EC"/>
          </w:rPr>
          <w:t>https://drive.google.com/drive/folders/1VAS85vPk0lFpLp5LYtZDXPNy0Ck5nGBb?usp=sharing</w:t>
        </w:r>
      </w:hyperlink>
    </w:p>
    <w:p w14:paraId="64A23338" w14:textId="77777777" w:rsidR="0050161E" w:rsidRPr="00B22BBD" w:rsidRDefault="0050161E" w:rsidP="00B22BBD">
      <w:pPr>
        <w:pStyle w:val="Textoindependiente"/>
        <w:spacing w:after="120"/>
        <w:ind w:left="636"/>
        <w:rPr>
          <w:rFonts w:ascii="Candara" w:hAnsi="Candara"/>
          <w:sz w:val="20"/>
          <w:szCs w:val="20"/>
          <w:lang w:val="es-EC"/>
        </w:rPr>
      </w:pPr>
    </w:p>
    <w:p w14:paraId="1A5AC4AC" w14:textId="77777777" w:rsidR="00B22BBD" w:rsidRPr="00B22BBD" w:rsidRDefault="00B22BBD" w:rsidP="0050161E">
      <w:pPr>
        <w:pStyle w:val="Textoindependiente"/>
        <w:numPr>
          <w:ilvl w:val="0"/>
          <w:numId w:val="83"/>
        </w:numPr>
        <w:spacing w:after="120"/>
        <w:jc w:val="both"/>
        <w:rPr>
          <w:rFonts w:ascii="Candara" w:hAnsi="Candara"/>
          <w:b/>
          <w:sz w:val="20"/>
          <w:szCs w:val="20"/>
          <w:lang w:val="es-EC"/>
        </w:rPr>
      </w:pPr>
      <w:r w:rsidRPr="00B22BBD">
        <w:rPr>
          <w:rFonts w:ascii="Candara" w:hAnsi="Candara"/>
          <w:b/>
          <w:sz w:val="20"/>
          <w:szCs w:val="20"/>
          <w:lang w:val="es-EC"/>
        </w:rPr>
        <w:t>Normas de Conducta (ASSS)</w:t>
      </w:r>
    </w:p>
    <w:p w14:paraId="2737AFC3" w14:textId="77777777" w:rsidR="00B22BBD" w:rsidRPr="00B22BBD" w:rsidRDefault="00B22BBD" w:rsidP="0050161E">
      <w:pPr>
        <w:pStyle w:val="Textoindependiente"/>
        <w:spacing w:after="120"/>
        <w:ind w:left="720"/>
        <w:jc w:val="both"/>
        <w:rPr>
          <w:rFonts w:ascii="Candara" w:hAnsi="Candara"/>
          <w:i/>
          <w:iCs/>
          <w:sz w:val="20"/>
          <w:szCs w:val="20"/>
          <w:lang w:val="es-EC"/>
        </w:rPr>
      </w:pPr>
      <w:r w:rsidRPr="00B22BBD">
        <w:rPr>
          <w:rFonts w:ascii="Candara" w:hAnsi="Candara"/>
          <w:sz w:val="20"/>
          <w:szCs w:val="20"/>
          <w:lang w:val="es-EC"/>
        </w:rPr>
        <w:t xml:space="preserve">Los Oferentes deben presentar las Normas de Conducta que aplicarán a sus empleados y subcontratistas para asegurar el cumplimiento de las obligaciones en materia ambiental, social y de seguridad y salud en el trabajo del contrato. </w:t>
      </w:r>
    </w:p>
    <w:p w14:paraId="1E5E84F0" w14:textId="77777777" w:rsidR="00B22BBD" w:rsidRPr="00B22BBD" w:rsidRDefault="00B22BBD" w:rsidP="0050161E">
      <w:pPr>
        <w:pStyle w:val="Textoindependiente"/>
        <w:spacing w:after="120"/>
        <w:ind w:left="720"/>
        <w:jc w:val="both"/>
        <w:rPr>
          <w:rFonts w:ascii="Candara" w:hAnsi="Candara"/>
          <w:sz w:val="20"/>
          <w:szCs w:val="20"/>
          <w:lang w:val="es-EC"/>
        </w:rPr>
      </w:pPr>
      <w:r w:rsidRPr="00B22BBD">
        <w:rPr>
          <w:rFonts w:ascii="Candara" w:hAnsi="Candara"/>
          <w:sz w:val="20"/>
          <w:szCs w:val="20"/>
          <w:lang w:val="es-EC"/>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3EDD8221" w14:textId="77777777" w:rsidR="0050161E" w:rsidRDefault="00B22BBD" w:rsidP="0050161E">
      <w:pPr>
        <w:pStyle w:val="Textoindependiente"/>
        <w:spacing w:after="120"/>
        <w:ind w:left="720"/>
        <w:jc w:val="both"/>
        <w:rPr>
          <w:rFonts w:ascii="Candara" w:hAnsi="Candara"/>
          <w:sz w:val="20"/>
          <w:szCs w:val="20"/>
          <w:lang w:val="es-EC"/>
        </w:rPr>
      </w:pPr>
      <w:r w:rsidRPr="00B22BBD">
        <w:rPr>
          <w:rFonts w:ascii="Candara" w:hAnsi="Candara"/>
          <w:sz w:val="20"/>
          <w:szCs w:val="20"/>
          <w:lang w:val="es-EC"/>
        </w:rPr>
        <w:t>El Contratista está obligado a implementar las referidas Normas de Conducta.</w:t>
      </w:r>
    </w:p>
    <w:p w14:paraId="2B1EAE66" w14:textId="39AD0D21" w:rsidR="00B22BBD" w:rsidRPr="00B22BBD" w:rsidRDefault="00B22BBD" w:rsidP="0050161E">
      <w:pPr>
        <w:pStyle w:val="Textoindependiente"/>
        <w:spacing w:after="120"/>
        <w:ind w:left="720"/>
        <w:jc w:val="both"/>
        <w:rPr>
          <w:rFonts w:ascii="Candara" w:hAnsi="Candara"/>
          <w:sz w:val="20"/>
          <w:szCs w:val="20"/>
          <w:lang w:val="es-EC"/>
        </w:rPr>
      </w:pPr>
      <w:r w:rsidRPr="00B22BBD">
        <w:rPr>
          <w:rFonts w:ascii="Candara" w:hAnsi="Candara"/>
          <w:sz w:val="20"/>
          <w:szCs w:val="20"/>
          <w:lang w:val="es-EC"/>
        </w:rPr>
        <w:t xml:space="preserve"> </w:t>
      </w:r>
    </w:p>
    <w:p w14:paraId="53155645" w14:textId="77777777" w:rsidR="00B22BBD" w:rsidRPr="00B22BBD" w:rsidRDefault="00B22BBD" w:rsidP="0050161E">
      <w:pPr>
        <w:pStyle w:val="Textoindependiente"/>
        <w:numPr>
          <w:ilvl w:val="0"/>
          <w:numId w:val="83"/>
        </w:numPr>
        <w:spacing w:after="120"/>
        <w:jc w:val="both"/>
        <w:rPr>
          <w:rFonts w:ascii="Candara" w:hAnsi="Candara"/>
          <w:b/>
          <w:bCs/>
          <w:sz w:val="20"/>
          <w:szCs w:val="20"/>
          <w:lang w:val="es-EC"/>
        </w:rPr>
      </w:pPr>
      <w:r w:rsidRPr="00B22BBD">
        <w:rPr>
          <w:rFonts w:ascii="Candara" w:hAnsi="Candara"/>
          <w:b/>
          <w:bCs/>
          <w:sz w:val="20"/>
          <w:szCs w:val="20"/>
          <w:lang w:val="es-EC"/>
        </w:rPr>
        <w:t>Gestión de las Estrategias y Planes de Implementación (GEPI) para gestionar los riesgos ASSS</w:t>
      </w:r>
    </w:p>
    <w:p w14:paraId="749B7F63" w14:textId="77777777" w:rsidR="00B22BBD" w:rsidRPr="00B22BBD" w:rsidRDefault="00B22BBD" w:rsidP="0050161E">
      <w:pPr>
        <w:pBdr>
          <w:top w:val="nil"/>
          <w:left w:val="nil"/>
          <w:bottom w:val="nil"/>
          <w:right w:val="nil"/>
          <w:between w:val="nil"/>
        </w:pBdr>
        <w:spacing w:after="120"/>
        <w:ind w:left="720"/>
        <w:jc w:val="both"/>
        <w:rPr>
          <w:rFonts w:ascii="Candara" w:eastAsia="Candara" w:hAnsi="Candara" w:cs="Candara"/>
          <w:color w:val="000000" w:themeColor="text1"/>
          <w:sz w:val="20"/>
          <w:szCs w:val="20"/>
        </w:rPr>
      </w:pPr>
      <w:r w:rsidRPr="00B22BBD">
        <w:rPr>
          <w:rFonts w:ascii="Candara" w:eastAsia="Candara" w:hAnsi="Candara" w:cs="Candara"/>
          <w:color w:val="000000" w:themeColor="text1"/>
          <w:sz w:val="20"/>
          <w:szCs w:val="20"/>
        </w:rPr>
        <w:t>El oferente deberá presentar una carta de compromiso en la cual se obliga a dar cumplimiento a los aspectos clave de naturaleza ambiental, social y de seguridad y salud en el trabajo (ASSS), que permita el cumplimiento del GEPI.</w:t>
      </w:r>
    </w:p>
    <w:p w14:paraId="0C72EF81" w14:textId="77777777" w:rsidR="00B22BBD" w:rsidRPr="00B22BBD" w:rsidRDefault="00B22BBD" w:rsidP="0050161E">
      <w:pPr>
        <w:ind w:left="720"/>
        <w:jc w:val="both"/>
        <w:rPr>
          <w:rFonts w:ascii="Candara" w:eastAsia="Arial" w:hAnsi="Candara" w:cs="Arial"/>
          <w:color w:val="000000" w:themeColor="text1"/>
          <w:sz w:val="20"/>
          <w:szCs w:val="20"/>
        </w:rPr>
      </w:pPr>
      <w:r w:rsidRPr="00B22BBD">
        <w:rPr>
          <w:rFonts w:ascii="Candara" w:eastAsia="Arial" w:hAnsi="Candara" w:cs="Arial"/>
          <w:color w:val="000000" w:themeColor="text1"/>
          <w:sz w:val="20"/>
          <w:szCs w:val="20"/>
        </w:rPr>
        <w:t>Se aclara a los oferentes que la CNEL SANTA ELENA cuenta ya con el Certificado Ambiental otorgado por parte del Ministerio del Ambiente (MAAE) para cada uno de los proyectos incluidos en este proceso de Licitación.</w:t>
      </w:r>
    </w:p>
    <w:p w14:paraId="305AE921" w14:textId="77777777" w:rsidR="00B22BBD" w:rsidRPr="00B22BBD" w:rsidRDefault="00B22BBD" w:rsidP="0050161E">
      <w:pPr>
        <w:ind w:left="720"/>
        <w:jc w:val="both"/>
        <w:rPr>
          <w:rFonts w:ascii="Candara" w:eastAsia="Arial" w:hAnsi="Candara" w:cs="Arial"/>
          <w:color w:val="000000" w:themeColor="text1"/>
          <w:sz w:val="20"/>
          <w:szCs w:val="20"/>
        </w:rPr>
      </w:pPr>
    </w:p>
    <w:p w14:paraId="2AAE527C" w14:textId="77777777" w:rsidR="00B22BBD" w:rsidRPr="00B22BBD" w:rsidRDefault="00B22BBD" w:rsidP="0050161E">
      <w:pPr>
        <w:ind w:left="720"/>
        <w:jc w:val="both"/>
        <w:rPr>
          <w:rFonts w:ascii="Candara" w:eastAsia="Arial" w:hAnsi="Candara" w:cs="Arial"/>
          <w:color w:val="000000" w:themeColor="text1"/>
          <w:sz w:val="20"/>
          <w:szCs w:val="20"/>
        </w:rPr>
      </w:pPr>
      <w:r w:rsidRPr="00B22BBD">
        <w:rPr>
          <w:rFonts w:ascii="Candara" w:eastAsia="Arial" w:hAnsi="Candara" w:cs="Arial"/>
          <w:color w:val="000000" w:themeColor="text1"/>
          <w:sz w:val="20"/>
          <w:szCs w:val="20"/>
        </w:rPr>
        <w:t xml:space="preserve">La obtención del indicado Certificado, conlleva la aplicación obligatoria tanto de la Guía de Buenas Prácticas Ambientales – GBPA, así como de acciones complementarias, conforme con las exigencias del Banco relacionadas a las </w:t>
      </w:r>
      <w:proofErr w:type="gramStart"/>
      <w:r w:rsidRPr="00B22BBD">
        <w:rPr>
          <w:rFonts w:ascii="Candara" w:eastAsia="Arial" w:hAnsi="Candara" w:cs="Arial"/>
          <w:color w:val="000000" w:themeColor="text1"/>
          <w:sz w:val="20"/>
          <w:szCs w:val="20"/>
        </w:rPr>
        <w:t>salvaguardas  ambientales</w:t>
      </w:r>
      <w:proofErr w:type="gramEnd"/>
      <w:r w:rsidRPr="00B22BBD">
        <w:rPr>
          <w:rFonts w:ascii="Candara" w:eastAsia="Arial" w:hAnsi="Candara" w:cs="Arial"/>
          <w:color w:val="000000" w:themeColor="text1"/>
          <w:sz w:val="20"/>
          <w:szCs w:val="20"/>
        </w:rPr>
        <w:t xml:space="preserve"> y sociales establecidas.</w:t>
      </w:r>
    </w:p>
    <w:p w14:paraId="7C9F1B10" w14:textId="77777777" w:rsidR="00B22BBD" w:rsidRPr="00B22BBD" w:rsidRDefault="00B22BBD" w:rsidP="0050161E">
      <w:pPr>
        <w:pBdr>
          <w:top w:val="nil"/>
          <w:left w:val="nil"/>
          <w:bottom w:val="nil"/>
          <w:right w:val="nil"/>
          <w:between w:val="nil"/>
        </w:pBdr>
        <w:spacing w:after="120"/>
        <w:ind w:left="720"/>
        <w:jc w:val="both"/>
        <w:rPr>
          <w:rFonts w:ascii="Candara" w:eastAsia="Candara" w:hAnsi="Candara" w:cs="Candara"/>
          <w:color w:val="000000" w:themeColor="text1"/>
          <w:sz w:val="20"/>
          <w:szCs w:val="20"/>
        </w:rPr>
      </w:pPr>
    </w:p>
    <w:p w14:paraId="7EDE219B" w14:textId="77777777" w:rsidR="00B22BBD" w:rsidRPr="00B22BBD" w:rsidRDefault="00B22BBD" w:rsidP="0050161E">
      <w:pPr>
        <w:ind w:left="720"/>
        <w:jc w:val="both"/>
        <w:rPr>
          <w:rFonts w:ascii="Candara" w:eastAsia="Arial" w:hAnsi="Candara" w:cs="Arial"/>
          <w:color w:val="000000" w:themeColor="text1"/>
          <w:sz w:val="20"/>
          <w:szCs w:val="20"/>
        </w:rPr>
      </w:pPr>
      <w:r w:rsidRPr="00B22BBD">
        <w:rPr>
          <w:rFonts w:ascii="Candara" w:eastAsia="Arial" w:hAnsi="Candara" w:cs="Arial"/>
          <w:color w:val="000000" w:themeColor="text1"/>
          <w:sz w:val="20"/>
          <w:szCs w:val="20"/>
        </w:rPr>
        <w:t xml:space="preserve">El oferente deberá cumplir con </w:t>
      </w:r>
      <w:r w:rsidRPr="00B22BBD">
        <w:rPr>
          <w:rFonts w:ascii="Candara" w:eastAsia="Candara" w:hAnsi="Candara" w:cs="Candara"/>
          <w:color w:val="000000" w:themeColor="text1"/>
          <w:sz w:val="20"/>
          <w:szCs w:val="20"/>
        </w:rPr>
        <w:t xml:space="preserve">el Plan Ambiental y Gestión Social del Contratista (PAGS-C) </w:t>
      </w:r>
      <w:proofErr w:type="gramStart"/>
      <w:r w:rsidRPr="00B22BBD">
        <w:rPr>
          <w:rFonts w:ascii="Candara" w:eastAsia="Candara" w:hAnsi="Candara" w:cs="Candara"/>
          <w:color w:val="000000" w:themeColor="text1"/>
          <w:sz w:val="20"/>
          <w:szCs w:val="20"/>
        </w:rPr>
        <w:t xml:space="preserve">conforme  </w:t>
      </w:r>
      <w:r w:rsidRPr="00B22BBD">
        <w:rPr>
          <w:rFonts w:ascii="Candara" w:eastAsia="Arial" w:hAnsi="Candara" w:cs="Arial"/>
          <w:color w:val="000000" w:themeColor="text1"/>
          <w:sz w:val="20"/>
          <w:szCs w:val="20"/>
        </w:rPr>
        <w:t>lo</w:t>
      </w:r>
      <w:proofErr w:type="gramEnd"/>
      <w:r w:rsidRPr="00B22BBD">
        <w:rPr>
          <w:rFonts w:ascii="Candara" w:eastAsia="Arial" w:hAnsi="Candara" w:cs="Arial"/>
          <w:color w:val="000000" w:themeColor="text1"/>
          <w:sz w:val="20"/>
          <w:szCs w:val="20"/>
        </w:rPr>
        <w:t xml:space="preserve"> dispuesto por el BID y el </w:t>
      </w:r>
      <w:proofErr w:type="spellStart"/>
      <w:r w:rsidRPr="00B22BBD">
        <w:rPr>
          <w:rFonts w:ascii="Candara" w:eastAsia="Arial" w:hAnsi="Candara" w:cs="Arial"/>
          <w:color w:val="000000" w:themeColor="text1"/>
          <w:sz w:val="20"/>
          <w:szCs w:val="20"/>
        </w:rPr>
        <w:t>Area</w:t>
      </w:r>
      <w:proofErr w:type="spellEnd"/>
      <w:r w:rsidRPr="00B22BBD">
        <w:rPr>
          <w:rFonts w:ascii="Candara" w:eastAsia="Arial" w:hAnsi="Candara" w:cs="Arial"/>
          <w:color w:val="000000" w:themeColor="text1"/>
          <w:sz w:val="20"/>
          <w:szCs w:val="20"/>
        </w:rPr>
        <w:t xml:space="preserve"> de </w:t>
      </w:r>
      <w:r w:rsidRPr="00B22BBD">
        <w:rPr>
          <w:rFonts w:ascii="Candara" w:hAnsi="Candara" w:cs="Arial"/>
          <w:sz w:val="20"/>
          <w:szCs w:val="20"/>
        </w:rPr>
        <w:t xml:space="preserve">Si, </w:t>
      </w:r>
      <w:proofErr w:type="spellStart"/>
      <w:r w:rsidRPr="00B22BBD">
        <w:rPr>
          <w:rFonts w:ascii="Candara" w:hAnsi="Candara" w:cs="Arial"/>
          <w:sz w:val="20"/>
          <w:szCs w:val="20"/>
        </w:rPr>
        <w:t>Sso</w:t>
      </w:r>
      <w:proofErr w:type="spellEnd"/>
      <w:r w:rsidRPr="00B22BBD">
        <w:rPr>
          <w:rFonts w:ascii="Candara" w:hAnsi="Candara" w:cs="Arial"/>
          <w:sz w:val="20"/>
          <w:szCs w:val="20"/>
        </w:rPr>
        <w:t xml:space="preserve"> y </w:t>
      </w:r>
      <w:proofErr w:type="spellStart"/>
      <w:r w:rsidRPr="00B22BBD">
        <w:rPr>
          <w:rFonts w:ascii="Candara" w:hAnsi="Candara" w:cs="Arial"/>
          <w:sz w:val="20"/>
          <w:szCs w:val="20"/>
        </w:rPr>
        <w:t>Rs</w:t>
      </w:r>
      <w:proofErr w:type="spellEnd"/>
      <w:r w:rsidRPr="00B22BBD">
        <w:rPr>
          <w:rFonts w:ascii="Candara" w:hAnsi="Candara" w:cs="Arial"/>
          <w:sz w:val="20"/>
          <w:szCs w:val="20"/>
        </w:rPr>
        <w:t xml:space="preserve"> .</w:t>
      </w:r>
      <w:r w:rsidRPr="00B22BBD">
        <w:rPr>
          <w:rFonts w:ascii="Candara" w:eastAsia="Arial" w:hAnsi="Candara" w:cs="Arial"/>
          <w:color w:val="000000" w:themeColor="text1"/>
          <w:sz w:val="20"/>
          <w:szCs w:val="20"/>
        </w:rPr>
        <w:t xml:space="preserve"> </w:t>
      </w:r>
    </w:p>
    <w:p w14:paraId="2ABC2D9F" w14:textId="77777777" w:rsidR="00B22BBD" w:rsidRPr="00B22BBD" w:rsidRDefault="00B22BBD" w:rsidP="0050161E">
      <w:pPr>
        <w:ind w:left="720"/>
        <w:jc w:val="both"/>
        <w:rPr>
          <w:rFonts w:ascii="Candara" w:eastAsia="Candara" w:hAnsi="Candara" w:cs="Candara"/>
          <w:color w:val="000000" w:themeColor="text1"/>
          <w:sz w:val="20"/>
          <w:szCs w:val="20"/>
        </w:rPr>
      </w:pPr>
    </w:p>
    <w:p w14:paraId="102EFF69" w14:textId="77777777" w:rsidR="00B22BBD" w:rsidRPr="00B22BBD" w:rsidRDefault="00B22BBD" w:rsidP="0050161E">
      <w:pPr>
        <w:ind w:left="720"/>
        <w:jc w:val="both"/>
        <w:rPr>
          <w:rFonts w:ascii="Candara" w:eastAsia="Arial" w:hAnsi="Candara" w:cs="Arial"/>
          <w:color w:val="000000" w:themeColor="text1"/>
          <w:sz w:val="20"/>
          <w:szCs w:val="20"/>
        </w:rPr>
      </w:pPr>
      <w:r w:rsidRPr="00B22BBD">
        <w:rPr>
          <w:rFonts w:ascii="Candara" w:eastAsia="Arial" w:hAnsi="Candara" w:cs="Arial"/>
          <w:color w:val="000000" w:themeColor="text1"/>
          <w:sz w:val="20"/>
          <w:szCs w:val="20"/>
        </w:rPr>
        <w:t>Los reportes deberán ser preparados por el contratista, en base a las evidencias solicitadas para cada una de las actividades (en caso de no ser aplicables se deberá justificar de manera individual).</w:t>
      </w:r>
    </w:p>
    <w:p w14:paraId="571EB848" w14:textId="77777777" w:rsidR="00B22BBD" w:rsidRPr="00B22BBD" w:rsidRDefault="00B22BBD" w:rsidP="00B22BBD">
      <w:pPr>
        <w:jc w:val="both"/>
        <w:rPr>
          <w:rFonts w:ascii="Candara" w:eastAsia="Arial" w:hAnsi="Candara" w:cs="Arial"/>
          <w:color w:val="000000" w:themeColor="text1"/>
          <w:sz w:val="20"/>
          <w:szCs w:val="20"/>
        </w:rPr>
      </w:pPr>
      <w:r w:rsidRPr="00B22BBD">
        <w:rPr>
          <w:rFonts w:ascii="Candara" w:eastAsia="Arial" w:hAnsi="Candara" w:cs="Arial"/>
          <w:color w:val="000000" w:themeColor="text1"/>
          <w:sz w:val="20"/>
          <w:szCs w:val="20"/>
        </w:rPr>
        <w:lastRenderedPageBreak/>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50909937" w14:textId="77777777" w:rsidR="00B22BBD" w:rsidRPr="00B22BBD" w:rsidRDefault="00B22BBD" w:rsidP="00B22BBD">
      <w:pPr>
        <w:jc w:val="both"/>
        <w:rPr>
          <w:rFonts w:ascii="Candara" w:eastAsia="Arial" w:hAnsi="Candara" w:cs="Arial"/>
          <w:color w:val="000000" w:themeColor="text1"/>
          <w:sz w:val="20"/>
          <w:szCs w:val="20"/>
        </w:rPr>
      </w:pPr>
    </w:p>
    <w:p w14:paraId="5652C4DF" w14:textId="77777777" w:rsidR="00B22BBD" w:rsidRPr="00B22BBD" w:rsidRDefault="00B22BBD" w:rsidP="00B22BBD">
      <w:pPr>
        <w:jc w:val="both"/>
        <w:rPr>
          <w:rFonts w:ascii="Candara" w:eastAsia="Arial" w:hAnsi="Candara" w:cs="Arial"/>
          <w:b/>
          <w:color w:val="000000" w:themeColor="text1"/>
          <w:sz w:val="20"/>
          <w:szCs w:val="20"/>
        </w:rPr>
      </w:pPr>
      <w:r w:rsidRPr="00B22BBD">
        <w:rPr>
          <w:rFonts w:ascii="Candara" w:eastAsia="Arial" w:hAnsi="Candara" w:cs="Arial"/>
          <w:b/>
          <w:color w:val="000000" w:themeColor="text1"/>
          <w:sz w:val="20"/>
          <w:szCs w:val="20"/>
        </w:rPr>
        <w:t>LA ACEPTACIÓN EMITIDA POR EL DGA SERÁ NOTIFICADA AL ADMINISTRADOR DEL CONTRATO SIENDO ESTE DOCUMENTO UN REQUERIMIENTO PARA PROCEDER CON LOS PAGOS O TRÁMITES DE LAS PLANILLAS CORRESPONDIENTES.</w:t>
      </w:r>
    </w:p>
    <w:p w14:paraId="40577C73" w14:textId="77777777" w:rsidR="00B22BBD" w:rsidRPr="00B22BBD" w:rsidRDefault="00B22BBD" w:rsidP="00B22BBD">
      <w:pPr>
        <w:jc w:val="both"/>
        <w:rPr>
          <w:rFonts w:ascii="Candara" w:eastAsia="Arial" w:hAnsi="Candara" w:cs="Arial"/>
          <w:b/>
          <w:color w:val="000000" w:themeColor="text1"/>
          <w:sz w:val="20"/>
          <w:szCs w:val="20"/>
        </w:rPr>
      </w:pPr>
    </w:p>
    <w:p w14:paraId="774E0EA8" w14:textId="77777777" w:rsidR="00B22BBD" w:rsidRPr="00B22BBD" w:rsidRDefault="00B22BBD" w:rsidP="00B22BBD">
      <w:pPr>
        <w:jc w:val="both"/>
        <w:rPr>
          <w:rFonts w:ascii="Candara" w:eastAsia="Arial" w:hAnsi="Candara" w:cs="Arial"/>
          <w:b/>
          <w:color w:val="000000" w:themeColor="text1"/>
          <w:sz w:val="20"/>
          <w:szCs w:val="20"/>
        </w:rPr>
      </w:pPr>
      <w:r w:rsidRPr="00B22BBD">
        <w:rPr>
          <w:rFonts w:ascii="Candara" w:eastAsia="Arial" w:hAnsi="Candara" w:cs="Arial"/>
          <w:b/>
          <w:color w:val="000000" w:themeColor="text1"/>
          <w:sz w:val="20"/>
          <w:szCs w:val="20"/>
        </w:rPr>
        <w:t xml:space="preserve">SE ACLARA QUE LOS REPORTES DEBEN SER INDIVIDUALES ES DECIR UNO POR CADA PROYECTO, POR LO </w:t>
      </w:r>
      <w:proofErr w:type="gramStart"/>
      <w:r w:rsidRPr="00B22BBD">
        <w:rPr>
          <w:rFonts w:ascii="Candara" w:eastAsia="Arial" w:hAnsi="Candara" w:cs="Arial"/>
          <w:b/>
          <w:color w:val="000000" w:themeColor="text1"/>
          <w:sz w:val="20"/>
          <w:szCs w:val="20"/>
        </w:rPr>
        <w:t>TANTO</w:t>
      </w:r>
      <w:proofErr w:type="gramEnd"/>
      <w:r w:rsidRPr="00B22BBD">
        <w:rPr>
          <w:rFonts w:ascii="Candara" w:eastAsia="Arial" w:hAnsi="Candara" w:cs="Arial"/>
          <w:b/>
          <w:color w:val="000000" w:themeColor="text1"/>
          <w:sz w:val="20"/>
          <w:szCs w:val="20"/>
        </w:rPr>
        <w:t xml:space="preserve"> NO SE ADMITIRÁN REPORTES CONSOLIDADOS POR CONTRATO.  </w:t>
      </w:r>
    </w:p>
    <w:p w14:paraId="08953CCB" w14:textId="77777777" w:rsidR="00B22BBD" w:rsidRPr="00B22BBD" w:rsidRDefault="00B22BBD" w:rsidP="00B22BBD">
      <w:pPr>
        <w:jc w:val="both"/>
        <w:rPr>
          <w:rFonts w:ascii="Candara" w:eastAsia="Arial" w:hAnsi="Candara" w:cs="Arial"/>
          <w:b/>
          <w:color w:val="000000" w:themeColor="text1"/>
          <w:sz w:val="20"/>
          <w:szCs w:val="20"/>
        </w:rPr>
      </w:pPr>
    </w:p>
    <w:p w14:paraId="6049F1AA" w14:textId="77777777" w:rsidR="00B22BBD" w:rsidRPr="00B22BBD" w:rsidRDefault="00B22BBD" w:rsidP="00B22BBD">
      <w:pPr>
        <w:pStyle w:val="Textoindependiente"/>
        <w:spacing w:after="120"/>
        <w:rPr>
          <w:rFonts w:ascii="Candara" w:hAnsi="Candara"/>
          <w:i/>
          <w:iCs/>
          <w:color w:val="0070C0"/>
          <w:sz w:val="20"/>
          <w:szCs w:val="20"/>
          <w:lang w:val="es-EC"/>
        </w:rPr>
      </w:pPr>
      <w:r w:rsidRPr="00B22BBD">
        <w:rPr>
          <w:rFonts w:ascii="Candara" w:hAnsi="Candara"/>
          <w:i/>
          <w:iCs/>
          <w:color w:val="0070C0"/>
          <w:sz w:val="20"/>
          <w:szCs w:val="20"/>
          <w:lang w:val="es-EC"/>
        </w:rPr>
        <w:t>[Nota: insertar el nombre del plan y los riesgos específicos]</w:t>
      </w:r>
    </w:p>
    <w:p w14:paraId="0FC8F043" w14:textId="77777777" w:rsidR="00B22BBD" w:rsidRPr="00B22BBD" w:rsidRDefault="00B22BBD" w:rsidP="00B22BBD">
      <w:pPr>
        <w:pStyle w:val="Textoindependiente"/>
        <w:numPr>
          <w:ilvl w:val="3"/>
          <w:numId w:val="82"/>
        </w:numPr>
        <w:spacing w:after="120"/>
        <w:ind w:left="804"/>
        <w:jc w:val="both"/>
        <w:rPr>
          <w:rFonts w:ascii="Candara" w:hAnsi="Candara"/>
          <w:i/>
          <w:iCs/>
          <w:color w:val="0070C0"/>
          <w:sz w:val="20"/>
          <w:szCs w:val="20"/>
          <w:lang w:val="es-EC"/>
        </w:rPr>
      </w:pPr>
      <w:r w:rsidRPr="00B22BBD">
        <w:rPr>
          <w:rFonts w:ascii="Candara" w:hAnsi="Candara"/>
          <w:i/>
          <w:iCs/>
          <w:color w:val="0070C0"/>
          <w:sz w:val="20"/>
          <w:szCs w:val="20"/>
          <w:lang w:val="es-EC"/>
        </w:rPr>
        <w:t>[p.ej. Plan de Manejo del Tráfico para asegurar la seguridad de las comunidades locales del tráfico de construcción];</w:t>
      </w:r>
    </w:p>
    <w:p w14:paraId="2AB5E43A" w14:textId="77777777" w:rsidR="00B22BBD" w:rsidRPr="00B22BBD" w:rsidRDefault="00B22BBD" w:rsidP="00B22BBD">
      <w:pPr>
        <w:pStyle w:val="Textoindependiente"/>
        <w:numPr>
          <w:ilvl w:val="3"/>
          <w:numId w:val="82"/>
        </w:numPr>
        <w:spacing w:after="120"/>
        <w:ind w:left="804"/>
        <w:jc w:val="both"/>
        <w:rPr>
          <w:rFonts w:ascii="Candara" w:hAnsi="Candara"/>
          <w:i/>
          <w:iCs/>
          <w:color w:val="0070C0"/>
          <w:sz w:val="20"/>
          <w:szCs w:val="20"/>
          <w:lang w:val="es-EC"/>
        </w:rPr>
      </w:pPr>
      <w:r w:rsidRPr="00B22BBD">
        <w:rPr>
          <w:rFonts w:ascii="Candara" w:hAnsi="Candara"/>
          <w:i/>
          <w:iCs/>
          <w:color w:val="0070C0"/>
          <w:sz w:val="20"/>
          <w:szCs w:val="20"/>
          <w:lang w:val="es-EC"/>
        </w:rPr>
        <w:t>[p.ej. Plan de Protección de Recursos Hídricos para prevenir la contaminación del agua potable];</w:t>
      </w:r>
    </w:p>
    <w:p w14:paraId="1F014D27" w14:textId="77777777" w:rsidR="00B22BBD" w:rsidRPr="00B22BBD" w:rsidRDefault="00B22BBD" w:rsidP="00B22BBD">
      <w:pPr>
        <w:pStyle w:val="Textoindependiente"/>
        <w:numPr>
          <w:ilvl w:val="3"/>
          <w:numId w:val="82"/>
        </w:numPr>
        <w:spacing w:after="120"/>
        <w:ind w:left="804"/>
        <w:jc w:val="both"/>
        <w:rPr>
          <w:rFonts w:ascii="Candara" w:hAnsi="Candara"/>
          <w:i/>
          <w:iCs/>
          <w:color w:val="0070C0"/>
          <w:sz w:val="20"/>
          <w:szCs w:val="20"/>
          <w:lang w:val="es-EC"/>
        </w:rPr>
      </w:pPr>
      <w:r w:rsidRPr="00B22BBD">
        <w:rPr>
          <w:rFonts w:ascii="Candara" w:hAnsi="Candara"/>
          <w:i/>
          <w:iCs/>
          <w:color w:val="0070C0"/>
          <w:sz w:val="20"/>
          <w:szCs w:val="20"/>
          <w:lang w:val="es-EC"/>
        </w:rPr>
        <w:t>[p.ej. Estrategia de Señalización y Demarcación de Límites para movilización para prevenir impactos adversos en los exteriores de la construcción];</w:t>
      </w:r>
    </w:p>
    <w:p w14:paraId="0FF9A0F8" w14:textId="77777777" w:rsidR="00B22BBD" w:rsidRPr="00B22BBD" w:rsidRDefault="00B22BBD" w:rsidP="00B22BBD">
      <w:pPr>
        <w:pStyle w:val="Textoindependiente"/>
        <w:numPr>
          <w:ilvl w:val="3"/>
          <w:numId w:val="82"/>
        </w:numPr>
        <w:spacing w:after="120"/>
        <w:ind w:left="804"/>
        <w:jc w:val="both"/>
        <w:rPr>
          <w:rFonts w:ascii="Candara" w:hAnsi="Candara"/>
          <w:i/>
          <w:iCs/>
          <w:color w:val="0070C0"/>
          <w:sz w:val="20"/>
          <w:szCs w:val="20"/>
          <w:lang w:val="es-EC"/>
        </w:rPr>
      </w:pPr>
      <w:r w:rsidRPr="00B22BBD">
        <w:rPr>
          <w:rFonts w:ascii="Candara" w:hAnsi="Candara"/>
          <w:i/>
          <w:iCs/>
          <w:color w:val="0070C0"/>
          <w:sz w:val="20"/>
          <w:szCs w:val="20"/>
          <w:lang w:val="es-EC"/>
        </w:rPr>
        <w:t xml:space="preserve">[p.ej. Estrategia para la obtención de consentimientos / permisos previos al inicio de trabajos relevantes como la apertura de una cantera o un área de préstamo de materiales]; </w:t>
      </w:r>
    </w:p>
    <w:p w14:paraId="76A10EBA" w14:textId="77777777" w:rsidR="00B22BBD" w:rsidRPr="00B22BBD" w:rsidRDefault="00B22BBD" w:rsidP="00B22BBD">
      <w:pPr>
        <w:pStyle w:val="Textoindependiente"/>
        <w:numPr>
          <w:ilvl w:val="3"/>
          <w:numId w:val="82"/>
        </w:numPr>
        <w:spacing w:after="120"/>
        <w:ind w:left="804"/>
        <w:jc w:val="both"/>
        <w:rPr>
          <w:rFonts w:ascii="Candara" w:hAnsi="Candara"/>
          <w:sz w:val="20"/>
          <w:szCs w:val="20"/>
          <w:lang w:val="es-EC"/>
        </w:rPr>
      </w:pPr>
      <w:r w:rsidRPr="00B22BBD">
        <w:rPr>
          <w:rFonts w:ascii="Candara" w:hAnsi="Candara"/>
          <w:i/>
          <w:iCs/>
          <w:color w:val="0070C0"/>
          <w:sz w:val="20"/>
          <w:szCs w:val="20"/>
          <w:lang w:val="es-EC"/>
        </w:rPr>
        <w:t>[p.ej. Planes de Prevención y de Plan de Acción en Respuesta a situaciones de violencia de género y explotación y abuso sexuales (VBG/EAS)]</w:t>
      </w:r>
      <w:r w:rsidRPr="00B22BBD">
        <w:rPr>
          <w:rFonts w:ascii="Candara" w:hAnsi="Candara"/>
          <w:sz w:val="20"/>
          <w:szCs w:val="20"/>
          <w:lang w:val="es-EC"/>
        </w:rPr>
        <w:t xml:space="preserve"> </w:t>
      </w:r>
    </w:p>
    <w:p w14:paraId="1BBEDE19" w14:textId="77777777" w:rsidR="00B22BBD" w:rsidRPr="00B22BBD" w:rsidRDefault="00B22BBD" w:rsidP="00B22BBD">
      <w:pPr>
        <w:pStyle w:val="Textoindependiente"/>
        <w:spacing w:after="120"/>
        <w:rPr>
          <w:rFonts w:ascii="Candara" w:hAnsi="Candara"/>
          <w:sz w:val="20"/>
          <w:szCs w:val="20"/>
          <w:lang w:val="es-EC"/>
        </w:rPr>
      </w:pPr>
      <w:r w:rsidRPr="00B22BBD">
        <w:rPr>
          <w:rFonts w:ascii="Candara" w:hAnsi="Candara"/>
          <w:sz w:val="20"/>
          <w:szCs w:val="20"/>
          <w:lang w:val="es-EC"/>
        </w:rPr>
        <w:t xml:space="preserve">El Contratista deberá presentar para aprobación y posteriormente implementar el Plan Ambiental y Gestión Social del Contratista (PAGS-C). </w:t>
      </w:r>
    </w:p>
    <w:p w14:paraId="045B278C" w14:textId="5B26DC6D" w:rsidR="00B22BBD" w:rsidRDefault="00B22BBD" w:rsidP="00B22BBD">
      <w:pPr>
        <w:jc w:val="both"/>
        <w:rPr>
          <w:rFonts w:ascii="Candara" w:hAnsi="Candara"/>
          <w:i/>
          <w:iCs/>
          <w:color w:val="0070C0"/>
          <w:sz w:val="20"/>
          <w:szCs w:val="20"/>
        </w:rPr>
      </w:pPr>
      <w:r w:rsidRPr="00B22BBD">
        <w:rPr>
          <w:rFonts w:ascii="Candara" w:hAnsi="Candara"/>
          <w:i/>
          <w:iCs/>
          <w:color w:val="0070C0"/>
          <w:sz w:val="20"/>
          <w:szCs w:val="20"/>
        </w:rPr>
        <w:t>[Nota: La extensión y el alcance de estos requisitos deben reflejar los riesgos o requisitos significativos de ASSS establecidos en la Sección VII. Especificaciones y Condiciones de Cumplimiento 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p w14:paraId="7CE31836" w14:textId="156FACB6" w:rsidR="007A401C" w:rsidRDefault="007A401C" w:rsidP="00B22BBD">
      <w:pPr>
        <w:jc w:val="both"/>
        <w:rPr>
          <w:rFonts w:ascii="Candara" w:hAnsi="Candara"/>
          <w:i/>
          <w:iCs/>
          <w:color w:val="0070C0"/>
          <w:sz w:val="20"/>
          <w:szCs w:val="20"/>
        </w:rPr>
      </w:pPr>
    </w:p>
    <w:p w14:paraId="0671F011" w14:textId="596A52FC" w:rsidR="007A401C" w:rsidRPr="007A401C" w:rsidRDefault="007A401C" w:rsidP="007A401C">
      <w:pPr>
        <w:pStyle w:val="Prrafodelista"/>
        <w:numPr>
          <w:ilvl w:val="0"/>
          <w:numId w:val="74"/>
        </w:numPr>
        <w:ind w:left="426" w:hanging="426"/>
        <w:jc w:val="both"/>
        <w:rPr>
          <w:rFonts w:ascii="Candara" w:eastAsia="Arial" w:hAnsi="Candara" w:cs="Arial"/>
          <w:b/>
          <w:color w:val="000000" w:themeColor="text1"/>
          <w:sz w:val="20"/>
          <w:szCs w:val="20"/>
        </w:rPr>
      </w:pPr>
      <w:r w:rsidRPr="007A401C">
        <w:rPr>
          <w:rFonts w:ascii="Candara" w:eastAsia="Arial" w:hAnsi="Candara" w:cs="Arial"/>
          <w:b/>
          <w:color w:val="000000" w:themeColor="text1"/>
          <w:sz w:val="20"/>
          <w:szCs w:val="20"/>
        </w:rPr>
        <w:t>REQUISITOS MÍNIMOS DE LA OFERTA TÉCNICA:</w:t>
      </w:r>
    </w:p>
    <w:p w14:paraId="70A96B99" w14:textId="111624E2"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El oferente incluirá en su oferta la información que se determina en los formularios que consten en los pliegos.</w:t>
      </w:r>
    </w:p>
    <w:p w14:paraId="1991A49B" w14:textId="77777777" w:rsidR="007A401C" w:rsidRPr="007A401C" w:rsidRDefault="007A401C" w:rsidP="007A401C">
      <w:pPr>
        <w:ind w:left="426"/>
        <w:jc w:val="both"/>
        <w:rPr>
          <w:rFonts w:ascii="Candara" w:eastAsia="Arial" w:hAnsi="Candara" w:cs="Arial"/>
          <w:bCs/>
          <w:color w:val="000000" w:themeColor="text1"/>
          <w:sz w:val="20"/>
          <w:szCs w:val="20"/>
        </w:rPr>
      </w:pPr>
    </w:p>
    <w:p w14:paraId="78418ED8" w14:textId="7031893C" w:rsidR="007A401C" w:rsidRDefault="007A401C" w:rsidP="007A401C">
      <w:pPr>
        <w:ind w:left="426"/>
        <w:jc w:val="both"/>
        <w:rPr>
          <w:rFonts w:ascii="Candara" w:eastAsia="Arial" w:hAnsi="Candara" w:cs="Arial"/>
          <w:b/>
          <w:color w:val="000000" w:themeColor="text1"/>
          <w:sz w:val="20"/>
          <w:szCs w:val="20"/>
        </w:rPr>
      </w:pPr>
      <w:r w:rsidRPr="007A401C">
        <w:rPr>
          <w:rFonts w:ascii="Candara" w:eastAsia="Arial" w:hAnsi="Candara" w:cs="Arial"/>
          <w:b/>
          <w:color w:val="000000" w:themeColor="text1"/>
          <w:sz w:val="20"/>
          <w:szCs w:val="20"/>
        </w:rPr>
        <w:t>OBLIGATORIAMENTE “EN LA OFERTA SE DEBERA PRESENTAR LOS PRESUPUESTOS INDIVIDUALMENTE PARA</w:t>
      </w:r>
      <w:r>
        <w:rPr>
          <w:rFonts w:ascii="Candara" w:eastAsia="Arial" w:hAnsi="Candara" w:cs="Arial"/>
          <w:b/>
          <w:color w:val="000000" w:themeColor="text1"/>
          <w:sz w:val="20"/>
          <w:szCs w:val="20"/>
        </w:rPr>
        <w:t xml:space="preserve"> </w:t>
      </w:r>
      <w:r w:rsidRPr="007A401C">
        <w:rPr>
          <w:rFonts w:ascii="Candara" w:eastAsia="Arial" w:hAnsi="Candara" w:cs="Arial"/>
          <w:b/>
          <w:color w:val="000000" w:themeColor="text1"/>
          <w:sz w:val="20"/>
          <w:szCs w:val="20"/>
        </w:rPr>
        <w:t>CADA PROYECTO, DEBIDO A QUE LA AUTORIZACION DE RECURSOS, CERTIFICACION PRESUPUESTARIA Y</w:t>
      </w:r>
      <w:r>
        <w:rPr>
          <w:rFonts w:ascii="Candara" w:eastAsia="Arial" w:hAnsi="Candara" w:cs="Arial"/>
          <w:b/>
          <w:color w:val="000000" w:themeColor="text1"/>
          <w:sz w:val="20"/>
          <w:szCs w:val="20"/>
        </w:rPr>
        <w:t xml:space="preserve"> </w:t>
      </w:r>
      <w:r w:rsidRPr="007A401C">
        <w:rPr>
          <w:rFonts w:ascii="Candara" w:eastAsia="Arial" w:hAnsi="Candara" w:cs="Arial"/>
          <w:b/>
          <w:color w:val="000000" w:themeColor="text1"/>
          <w:sz w:val="20"/>
          <w:szCs w:val="20"/>
        </w:rPr>
        <w:t>LIQUIDACION DE LOS PROYECTOS ESTAN DEFINIDOS DE ESA MANERA.”</w:t>
      </w:r>
      <w:r w:rsidRPr="007A401C">
        <w:rPr>
          <w:rFonts w:ascii="Candara" w:eastAsia="Arial" w:hAnsi="Candara" w:cs="Arial"/>
          <w:b/>
          <w:color w:val="000000" w:themeColor="text1"/>
          <w:sz w:val="20"/>
          <w:szCs w:val="20"/>
        </w:rPr>
        <w:cr/>
      </w:r>
    </w:p>
    <w:p w14:paraId="376AB1B1" w14:textId="132FA68D" w:rsidR="007A401C" w:rsidRDefault="007A401C" w:rsidP="007A401C">
      <w:pPr>
        <w:ind w:left="426"/>
        <w:jc w:val="both"/>
        <w:rPr>
          <w:rFonts w:ascii="Candara" w:eastAsia="Arial" w:hAnsi="Candara" w:cs="Arial"/>
          <w:b/>
          <w:color w:val="000000" w:themeColor="text1"/>
          <w:sz w:val="20"/>
          <w:szCs w:val="20"/>
        </w:rPr>
      </w:pPr>
    </w:p>
    <w:p w14:paraId="0501686E" w14:textId="1F17C0A4" w:rsidR="007A401C" w:rsidRPr="007A401C" w:rsidRDefault="007A401C" w:rsidP="007A401C">
      <w:pPr>
        <w:pStyle w:val="Prrafodelista"/>
        <w:numPr>
          <w:ilvl w:val="0"/>
          <w:numId w:val="74"/>
        </w:numPr>
        <w:ind w:left="426" w:hanging="426"/>
        <w:jc w:val="both"/>
        <w:rPr>
          <w:rFonts w:ascii="Candara" w:eastAsia="Arial" w:hAnsi="Candara" w:cs="Arial"/>
          <w:b/>
          <w:color w:val="000000" w:themeColor="text1"/>
          <w:sz w:val="20"/>
          <w:szCs w:val="20"/>
        </w:rPr>
      </w:pPr>
      <w:r w:rsidRPr="007A401C">
        <w:rPr>
          <w:rFonts w:ascii="Candara" w:eastAsia="Arial" w:hAnsi="Candara" w:cs="Arial"/>
          <w:b/>
          <w:color w:val="000000" w:themeColor="text1"/>
          <w:sz w:val="20"/>
          <w:szCs w:val="20"/>
        </w:rPr>
        <w:t xml:space="preserve"> EXPERIENCIA DEL OFERENTE</w:t>
      </w:r>
    </w:p>
    <w:p w14:paraId="221007A0" w14:textId="0C816467" w:rsidR="007A401C" w:rsidRPr="007A401C" w:rsidRDefault="007A401C" w:rsidP="007A401C">
      <w:pPr>
        <w:ind w:left="426"/>
        <w:jc w:val="both"/>
        <w:rPr>
          <w:rFonts w:ascii="Candara" w:hAnsi="Candara"/>
          <w:i/>
          <w:iCs/>
          <w:color w:val="0070C0"/>
          <w:sz w:val="20"/>
          <w:szCs w:val="20"/>
        </w:rPr>
      </w:pPr>
      <w:r w:rsidRPr="007A401C">
        <w:rPr>
          <w:rFonts w:ascii="Candara" w:eastAsia="Arial" w:hAnsi="Candara" w:cs="Arial"/>
          <w:b/>
          <w:color w:val="000000" w:themeColor="text1"/>
          <w:sz w:val="20"/>
          <w:szCs w:val="20"/>
        </w:rPr>
        <w:t xml:space="preserve">El número de obras es: </w:t>
      </w:r>
      <w:r>
        <w:rPr>
          <w:rFonts w:ascii="Candara" w:eastAsia="Arial" w:hAnsi="Candara" w:cs="Arial"/>
          <w:b/>
          <w:color w:val="000000" w:themeColor="text1"/>
          <w:sz w:val="20"/>
          <w:szCs w:val="20"/>
        </w:rPr>
        <w:t xml:space="preserve"> </w:t>
      </w:r>
      <w:r w:rsidRPr="007A401C">
        <w:rPr>
          <w:rFonts w:ascii="Candara" w:hAnsi="Candara"/>
          <w:i/>
          <w:iCs/>
          <w:color w:val="0070C0"/>
          <w:sz w:val="20"/>
          <w:szCs w:val="20"/>
        </w:rPr>
        <w:t>2 especificas similares</w:t>
      </w:r>
    </w:p>
    <w:p w14:paraId="5C01396C" w14:textId="77777777"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Naturaleza y complejidad de las obras</w:t>
      </w:r>
    </w:p>
    <w:p w14:paraId="19A118D7" w14:textId="13F50C4D"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lastRenderedPageBreak/>
        <w:t>Experiencia específica. - Deberá acreditar experiencia en la ejecución de dos (2) obras de Construcción</w:t>
      </w:r>
    </w:p>
    <w:p w14:paraId="5442BB8F" w14:textId="77777777"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esto es, Ampliación o mejoras de redes de distribución eléctrica en media y baja tensión a</w:t>
      </w:r>
    </w:p>
    <w:p w14:paraId="1F22336B" w14:textId="3AE59900" w:rsid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13200/7600/240/120V, en los últimos diez (10) años</w:t>
      </w:r>
    </w:p>
    <w:p w14:paraId="152B633A" w14:textId="77777777" w:rsidR="007A401C" w:rsidRPr="007A401C" w:rsidRDefault="007A401C" w:rsidP="007A401C">
      <w:pPr>
        <w:ind w:left="426"/>
        <w:jc w:val="both"/>
        <w:rPr>
          <w:rFonts w:ascii="Candara" w:hAnsi="Candara"/>
          <w:i/>
          <w:iCs/>
          <w:color w:val="0070C0"/>
          <w:sz w:val="20"/>
          <w:szCs w:val="20"/>
        </w:rPr>
      </w:pPr>
    </w:p>
    <w:p w14:paraId="7E1B5ADF" w14:textId="77777777"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Por obra especifica similar se entiende: Construcción de redes de distribución esto es ampliación o</w:t>
      </w:r>
    </w:p>
    <w:p w14:paraId="7A7A1664" w14:textId="77777777"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mejoras que incluye; redes de media tensión, redes de baja tensión, transformadores, luminarias,</w:t>
      </w:r>
    </w:p>
    <w:p w14:paraId="38BA046C" w14:textId="77777777" w:rsidR="007A401C" w:rsidRP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acometidas y medidores. la suma de las experiencias específicas debe de dar un monto equivalente</w:t>
      </w:r>
    </w:p>
    <w:p w14:paraId="26151B22" w14:textId="3C8A73D3" w:rsidR="007A401C" w:rsidRDefault="007A401C" w:rsidP="007A401C">
      <w:pPr>
        <w:ind w:left="426"/>
        <w:jc w:val="both"/>
        <w:rPr>
          <w:rFonts w:ascii="Candara" w:hAnsi="Candara"/>
          <w:i/>
          <w:iCs/>
          <w:color w:val="0070C0"/>
          <w:sz w:val="20"/>
          <w:szCs w:val="20"/>
        </w:rPr>
      </w:pPr>
      <w:r w:rsidRPr="007A401C">
        <w:rPr>
          <w:rFonts w:ascii="Candara" w:hAnsi="Candara"/>
          <w:i/>
          <w:iCs/>
          <w:color w:val="0070C0"/>
          <w:sz w:val="20"/>
          <w:szCs w:val="20"/>
        </w:rPr>
        <w:t>mínimo del 50% del presupuesto referencial</w:t>
      </w:r>
    </w:p>
    <w:p w14:paraId="268A31A2" w14:textId="1E9ECE5F" w:rsidR="007A401C" w:rsidRDefault="007A401C" w:rsidP="007A401C">
      <w:pPr>
        <w:ind w:left="426"/>
        <w:jc w:val="both"/>
        <w:rPr>
          <w:rFonts w:ascii="Candara" w:hAnsi="Candara"/>
          <w:i/>
          <w:iCs/>
          <w:color w:val="0070C0"/>
          <w:sz w:val="20"/>
          <w:szCs w:val="20"/>
        </w:rPr>
      </w:pPr>
    </w:p>
    <w:p w14:paraId="4D4B7377" w14:textId="7AB1F610" w:rsidR="007A401C" w:rsidRPr="007A401C" w:rsidRDefault="007A401C" w:rsidP="007A401C">
      <w:pPr>
        <w:ind w:left="426"/>
        <w:jc w:val="both"/>
        <w:rPr>
          <w:rFonts w:ascii="Candara" w:hAnsi="Candara"/>
          <w:bCs/>
          <w:i/>
          <w:iCs/>
          <w:color w:val="0070C0"/>
          <w:sz w:val="20"/>
          <w:szCs w:val="20"/>
        </w:rPr>
      </w:pPr>
      <w:r w:rsidRPr="007A401C">
        <w:rPr>
          <w:rFonts w:ascii="Candara" w:eastAsia="Arial" w:hAnsi="Candara" w:cs="Arial"/>
          <w:bCs/>
          <w:color w:val="000000" w:themeColor="text1"/>
          <w:sz w:val="20"/>
          <w:szCs w:val="20"/>
        </w:rPr>
        <w:t xml:space="preserve">El período es: </w:t>
      </w:r>
      <w:r w:rsidRPr="007A401C">
        <w:rPr>
          <w:rFonts w:ascii="Candara" w:hAnsi="Candara"/>
          <w:bCs/>
          <w:i/>
          <w:iCs/>
          <w:color w:val="0070C0"/>
          <w:sz w:val="20"/>
          <w:szCs w:val="20"/>
        </w:rPr>
        <w:t>10 años</w:t>
      </w:r>
    </w:p>
    <w:p w14:paraId="1839BA47" w14:textId="77777777" w:rsidR="007A401C" w:rsidRPr="007A401C" w:rsidRDefault="007A401C" w:rsidP="007A401C">
      <w:pPr>
        <w:ind w:left="426"/>
        <w:jc w:val="both"/>
        <w:rPr>
          <w:rFonts w:ascii="Candara" w:eastAsia="Arial" w:hAnsi="Candara" w:cs="Arial"/>
          <w:bCs/>
          <w:color w:val="000000" w:themeColor="text1"/>
          <w:sz w:val="20"/>
          <w:szCs w:val="20"/>
        </w:rPr>
      </w:pPr>
    </w:p>
    <w:p w14:paraId="62997F82" w14:textId="79ABF002"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Para acreditar este requisito deberá adjuntar la siguiente información de respaldo:</w:t>
      </w:r>
    </w:p>
    <w:p w14:paraId="54238219" w14:textId="77777777" w:rsidR="007A401C" w:rsidRPr="007A401C" w:rsidRDefault="007A401C" w:rsidP="007A401C">
      <w:pPr>
        <w:ind w:left="426"/>
        <w:jc w:val="both"/>
        <w:rPr>
          <w:rFonts w:ascii="Candara" w:eastAsia="Arial" w:hAnsi="Candara" w:cs="Arial"/>
          <w:bCs/>
          <w:color w:val="000000" w:themeColor="text1"/>
          <w:sz w:val="20"/>
          <w:szCs w:val="20"/>
        </w:rPr>
      </w:pPr>
    </w:p>
    <w:p w14:paraId="4F2CE202" w14:textId="4E5D453E"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En el caso de servicios de ejecución de obras prestados al sector privado: Copias simples de Actas</w:t>
      </w:r>
      <w:r>
        <w:rPr>
          <w:rFonts w:ascii="Candara" w:eastAsia="Arial" w:hAnsi="Candara" w:cs="Arial"/>
          <w:bCs/>
          <w:color w:val="000000" w:themeColor="text1"/>
          <w:sz w:val="20"/>
          <w:szCs w:val="20"/>
        </w:rPr>
        <w:t xml:space="preserve"> </w:t>
      </w:r>
      <w:r w:rsidRPr="007A401C">
        <w:rPr>
          <w:rFonts w:ascii="Candara" w:eastAsia="Arial" w:hAnsi="Candara" w:cs="Arial"/>
          <w:bCs/>
          <w:color w:val="000000" w:themeColor="text1"/>
          <w:sz w:val="20"/>
          <w:szCs w:val="20"/>
        </w:rPr>
        <w:t>de Entrega Recepción Provisional o Definitiva o los certificados de las obras o proyectos, describiendo el monto y fecha de inicio y terminación del contrato efectivamente ejecutado. El</w:t>
      </w:r>
      <w:r>
        <w:rPr>
          <w:rFonts w:ascii="Candara" w:eastAsia="Arial" w:hAnsi="Candara" w:cs="Arial"/>
          <w:bCs/>
          <w:color w:val="000000" w:themeColor="text1"/>
          <w:sz w:val="20"/>
          <w:szCs w:val="20"/>
        </w:rPr>
        <w:t xml:space="preserve"> </w:t>
      </w:r>
      <w:r w:rsidRPr="007A401C">
        <w:rPr>
          <w:rFonts w:ascii="Candara" w:eastAsia="Arial" w:hAnsi="Candara" w:cs="Arial"/>
          <w:bCs/>
          <w:color w:val="000000" w:themeColor="text1"/>
          <w:sz w:val="20"/>
          <w:szCs w:val="20"/>
        </w:rPr>
        <w:t>certificado deberá ser emitido únicamente por la entidad contratante.</w:t>
      </w:r>
    </w:p>
    <w:p w14:paraId="6B36282C" w14:textId="77777777" w:rsidR="007A401C" w:rsidRPr="007A401C" w:rsidRDefault="007A401C" w:rsidP="007A401C">
      <w:pPr>
        <w:ind w:left="426"/>
        <w:jc w:val="both"/>
        <w:rPr>
          <w:rFonts w:ascii="Candara" w:eastAsia="Arial" w:hAnsi="Candara" w:cs="Arial"/>
          <w:bCs/>
          <w:color w:val="000000" w:themeColor="text1"/>
          <w:sz w:val="20"/>
          <w:szCs w:val="20"/>
        </w:rPr>
      </w:pPr>
    </w:p>
    <w:p w14:paraId="4D5CEF95" w14:textId="59C44F49"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Tratándose de experiencia en el sector público: copias simples del Acta de Entrega-Recepción</w:t>
      </w:r>
      <w:r>
        <w:rPr>
          <w:rFonts w:ascii="Candara" w:eastAsia="Arial" w:hAnsi="Candara" w:cs="Arial"/>
          <w:bCs/>
          <w:color w:val="000000" w:themeColor="text1"/>
          <w:sz w:val="20"/>
          <w:szCs w:val="20"/>
        </w:rPr>
        <w:t xml:space="preserve"> </w:t>
      </w:r>
      <w:r w:rsidRPr="007A401C">
        <w:rPr>
          <w:rFonts w:ascii="Candara" w:eastAsia="Arial" w:hAnsi="Candara" w:cs="Arial"/>
          <w:bCs/>
          <w:color w:val="000000" w:themeColor="text1"/>
          <w:sz w:val="20"/>
          <w:szCs w:val="20"/>
        </w:rPr>
        <w:t>provisional o definitiva y/o Certificado emitido por la entidad contratante. Únicamente en el caso de</w:t>
      </w:r>
    </w:p>
    <w:p w14:paraId="015FF476" w14:textId="77777777"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proyectos en ejecución, será válido el certificado emitido por la entidad contratante, donde se hará</w:t>
      </w:r>
    </w:p>
    <w:p w14:paraId="5931F15D" w14:textId="73C861E1"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constar el avance de la misma, la cual debe ser mínimo del 85%.</w:t>
      </w:r>
    </w:p>
    <w:p w14:paraId="103C48FA" w14:textId="77777777" w:rsidR="007A401C" w:rsidRPr="007A401C" w:rsidRDefault="007A401C" w:rsidP="007A401C">
      <w:pPr>
        <w:ind w:left="426"/>
        <w:jc w:val="both"/>
        <w:rPr>
          <w:rFonts w:ascii="Candara" w:eastAsia="Arial" w:hAnsi="Candara" w:cs="Arial"/>
          <w:bCs/>
          <w:color w:val="000000" w:themeColor="text1"/>
          <w:sz w:val="20"/>
          <w:szCs w:val="20"/>
        </w:rPr>
      </w:pPr>
    </w:p>
    <w:p w14:paraId="6C0553DA" w14:textId="77777777"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De ser necesario, adicional a lo anterior debe adjuntar documentos que permitan verificar el</w:t>
      </w:r>
    </w:p>
    <w:p w14:paraId="236EBA0C" w14:textId="77777777"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cumplimiento de las características de la experiencia solicitada, esto es “redes de media tensión, redes</w:t>
      </w:r>
    </w:p>
    <w:p w14:paraId="69E42EE8" w14:textId="77777777" w:rsidR="007A401C" w:rsidRP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de baja tensión, transformadores, luminarias, acometidas y medidores” (planillas de liquidación o</w:t>
      </w:r>
    </w:p>
    <w:p w14:paraId="4D5FE708" w14:textId="695FE461"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avance)</w:t>
      </w:r>
    </w:p>
    <w:p w14:paraId="1EC94FF5" w14:textId="2C0D2101" w:rsidR="007A401C" w:rsidRDefault="007A401C" w:rsidP="007A401C">
      <w:pPr>
        <w:ind w:left="426"/>
        <w:jc w:val="both"/>
        <w:rPr>
          <w:rFonts w:ascii="Candara" w:eastAsia="Arial" w:hAnsi="Candara" w:cs="Arial"/>
          <w:bCs/>
          <w:color w:val="000000" w:themeColor="text1"/>
          <w:sz w:val="20"/>
          <w:szCs w:val="20"/>
        </w:rPr>
      </w:pPr>
    </w:p>
    <w:p w14:paraId="25A593EC" w14:textId="1AF7013B"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30 SECCIÓN 07 – PLANOS</w:t>
      </w:r>
    </w:p>
    <w:p w14:paraId="10F6FBC5" w14:textId="77777777" w:rsidR="007A401C" w:rsidRPr="007A401C" w:rsidRDefault="007A401C" w:rsidP="007A401C">
      <w:pPr>
        <w:ind w:left="426"/>
        <w:jc w:val="both"/>
        <w:rPr>
          <w:rFonts w:ascii="Candara" w:eastAsia="Arial" w:hAnsi="Candara" w:cs="Arial"/>
          <w:bCs/>
          <w:color w:val="000000" w:themeColor="text1"/>
          <w:sz w:val="20"/>
          <w:szCs w:val="20"/>
        </w:rPr>
      </w:pPr>
    </w:p>
    <w:p w14:paraId="5C289787" w14:textId="1638EFBA"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Se adjuntan en versión magnética.</w:t>
      </w:r>
    </w:p>
    <w:p w14:paraId="215175DC" w14:textId="77777777" w:rsidR="007A401C" w:rsidRPr="007A401C" w:rsidRDefault="007A401C" w:rsidP="007A401C">
      <w:pPr>
        <w:ind w:left="426"/>
        <w:jc w:val="both"/>
        <w:rPr>
          <w:rFonts w:ascii="Candara" w:eastAsia="Arial" w:hAnsi="Candara" w:cs="Arial"/>
          <w:bCs/>
          <w:color w:val="000000" w:themeColor="text1"/>
          <w:sz w:val="20"/>
          <w:szCs w:val="20"/>
        </w:rPr>
      </w:pPr>
    </w:p>
    <w:p w14:paraId="0EB7E348" w14:textId="5A11CF39" w:rsidR="007A401C" w:rsidRDefault="007A401C" w:rsidP="007A401C">
      <w:pPr>
        <w:ind w:left="426"/>
        <w:jc w:val="both"/>
        <w:rPr>
          <w:rFonts w:ascii="Candara" w:eastAsia="Arial" w:hAnsi="Candara" w:cs="Arial"/>
          <w:bCs/>
          <w:color w:val="000000" w:themeColor="text1"/>
          <w:sz w:val="20"/>
          <w:szCs w:val="20"/>
        </w:rPr>
      </w:pPr>
      <w:r w:rsidRPr="007A401C">
        <w:rPr>
          <w:rFonts w:ascii="Candara" w:eastAsia="Arial" w:hAnsi="Candara" w:cs="Arial"/>
          <w:bCs/>
          <w:color w:val="000000" w:themeColor="text1"/>
          <w:sz w:val="20"/>
          <w:szCs w:val="20"/>
        </w:rPr>
        <w:t>Liste aquí los Planos. Los planos, incluyendo los planos del Sitio de las Obras, deberán adjuntarse a esta sección</w:t>
      </w:r>
      <w:r>
        <w:rPr>
          <w:rFonts w:ascii="Candara" w:eastAsia="Arial" w:hAnsi="Candara" w:cs="Arial"/>
          <w:bCs/>
          <w:color w:val="000000" w:themeColor="text1"/>
          <w:sz w:val="20"/>
          <w:szCs w:val="20"/>
        </w:rPr>
        <w:t xml:space="preserve"> </w:t>
      </w:r>
      <w:r w:rsidRPr="007A401C">
        <w:rPr>
          <w:rFonts w:ascii="Candara" w:eastAsia="Arial" w:hAnsi="Candara" w:cs="Arial"/>
          <w:bCs/>
          <w:color w:val="000000" w:themeColor="text1"/>
          <w:sz w:val="20"/>
          <w:szCs w:val="20"/>
        </w:rPr>
        <w:t>en una carpeta separada</w:t>
      </w:r>
      <w:r>
        <w:rPr>
          <w:rFonts w:ascii="Candara" w:eastAsia="Arial" w:hAnsi="Candara" w:cs="Arial"/>
          <w:bCs/>
          <w:color w:val="000000" w:themeColor="text1"/>
          <w:sz w:val="20"/>
          <w:szCs w:val="20"/>
        </w:rPr>
        <w:t>.</w:t>
      </w:r>
    </w:p>
    <w:p w14:paraId="7847B49D" w14:textId="77777777" w:rsidR="007A401C" w:rsidRPr="007A401C" w:rsidRDefault="007A401C" w:rsidP="007A401C">
      <w:pPr>
        <w:ind w:left="426"/>
        <w:jc w:val="both"/>
        <w:rPr>
          <w:rFonts w:ascii="Candara" w:eastAsia="Arial" w:hAnsi="Candara" w:cs="Arial"/>
          <w:bCs/>
          <w:color w:val="000000" w:themeColor="text1"/>
          <w:sz w:val="20"/>
          <w:szCs w:val="20"/>
        </w:rPr>
      </w:pPr>
    </w:p>
    <w:p w14:paraId="3808DDC2" w14:textId="35FCFE76" w:rsidR="00B22BBD" w:rsidRDefault="00B22BBD" w:rsidP="00B22BBD">
      <w:pPr>
        <w:keepNext/>
        <w:keepLines/>
        <w:spacing w:after="120"/>
        <w:jc w:val="both"/>
        <w:rPr>
          <w:rFonts w:ascii="Candara" w:hAnsi="Candara"/>
          <w:i/>
          <w:iCs/>
          <w:color w:val="0070C0"/>
          <w:spacing w:val="-3"/>
        </w:rPr>
      </w:pPr>
    </w:p>
    <w:p w14:paraId="45BAC6D7" w14:textId="77777777" w:rsidR="0050161E" w:rsidRPr="00677D07" w:rsidRDefault="0050161E" w:rsidP="00B22BBD">
      <w:pPr>
        <w:keepNext/>
        <w:keepLines/>
        <w:spacing w:after="120"/>
        <w:jc w:val="both"/>
        <w:rPr>
          <w:rFonts w:ascii="Candara" w:hAnsi="Candara"/>
          <w:i/>
          <w:iCs/>
          <w:color w:val="0070C0"/>
          <w:spacing w:val="-3"/>
        </w:rPr>
      </w:pPr>
    </w:p>
    <w:p w14:paraId="47302249" w14:textId="77777777" w:rsidR="00B22BBD" w:rsidRDefault="00B22BBD" w:rsidP="00B22BBD">
      <w:pPr>
        <w:keepNext/>
        <w:keepLines/>
        <w:spacing w:after="120"/>
        <w:jc w:val="center"/>
        <w:rPr>
          <w:rFonts w:ascii="Candara" w:hAnsi="Candara"/>
          <w:b/>
          <w:bCs/>
          <w:spacing w:val="-3"/>
        </w:rPr>
      </w:pPr>
    </w:p>
    <w:p w14:paraId="1CA016F3" w14:textId="77777777" w:rsidR="00B22BBD" w:rsidRPr="00B628A4" w:rsidRDefault="00B22BBD" w:rsidP="00B22BBD">
      <w:pPr>
        <w:keepNext/>
        <w:keepLines/>
        <w:spacing w:after="120"/>
        <w:jc w:val="center"/>
        <w:rPr>
          <w:rFonts w:ascii="Candara" w:hAnsi="Candara"/>
          <w:b/>
          <w:bCs/>
          <w:spacing w:val="-3"/>
        </w:rPr>
        <w:sectPr w:rsidR="00B22BBD" w:rsidRPr="00B628A4" w:rsidSect="00A95685">
          <w:headerReference w:type="even" r:id="rId58"/>
          <w:headerReference w:type="default" r:id="rId59"/>
          <w:headerReference w:type="first" r:id="rId60"/>
          <w:endnotePr>
            <w:numFmt w:val="decimal"/>
          </w:endnotePr>
          <w:type w:val="oddPage"/>
          <w:pgSz w:w="11906" w:h="16838" w:code="9"/>
          <w:pgMar w:top="1440" w:right="1440" w:bottom="1440" w:left="1440" w:header="720" w:footer="720" w:gutter="0"/>
          <w:cols w:space="720"/>
          <w:titlePg/>
          <w:docGrid w:linePitch="326"/>
        </w:sectPr>
      </w:pPr>
    </w:p>
    <w:p w14:paraId="294102EF" w14:textId="77777777" w:rsidR="00B22BBD" w:rsidRDefault="00B22BBD" w:rsidP="00B22BBD">
      <w:pPr>
        <w:pStyle w:val="Sinespaciado"/>
        <w:ind w:right="-426"/>
        <w:rPr>
          <w:rFonts w:ascii="Calibri" w:hAnsi="Calibri" w:cs="Calibri"/>
          <w:b/>
          <w:color w:val="000000"/>
        </w:rPr>
      </w:pPr>
      <w:r w:rsidRPr="00260E11">
        <w:rPr>
          <w:rFonts w:ascii="Calibri" w:hAnsi="Calibri" w:cs="Calibri"/>
          <w:b/>
          <w:color w:val="000000"/>
        </w:rPr>
        <w:lastRenderedPageBreak/>
        <w:t>ELECTRIFICACION SECT. ESCUELA COM. PUERTO SABANA GRANDE</w:t>
      </w:r>
    </w:p>
    <w:p w14:paraId="3E1A469E" w14:textId="77777777" w:rsidR="00B22BBD" w:rsidRDefault="00B22BBD" w:rsidP="00B22BBD">
      <w:pPr>
        <w:pStyle w:val="Sinespaciado"/>
        <w:ind w:right="-426"/>
        <w:rPr>
          <w:rFonts w:ascii="Calibri" w:hAnsi="Calibri"/>
          <w:b/>
          <w:bCs/>
          <w:noProof/>
          <w:color w:val="262626"/>
          <w:spacing w:val="-3"/>
          <w:lang w:val="en-US"/>
        </w:rPr>
      </w:pPr>
      <w:r w:rsidRPr="007C15C6">
        <w:rPr>
          <w:rFonts w:ascii="Calibri" w:hAnsi="Calibri"/>
          <w:b/>
          <w:bCs/>
          <w:noProof/>
          <w:color w:val="262626"/>
          <w:spacing w:val="-3"/>
          <w:lang w:val="en-US"/>
        </w:rPr>
        <w:drawing>
          <wp:inline distT="0" distB="0" distL="0" distR="0" wp14:anchorId="5D2503CF" wp14:editId="70100EB0">
            <wp:extent cx="6831043" cy="4831080"/>
            <wp:effectExtent l="0" t="0" r="8255" b="7620"/>
            <wp:docPr id="1" name="Imagen 1" descr="D:\DOCUMENTACION\Escritorio\BIDVAPROBACION\ACTUALIZACIONPRESUPUESTO\BIDVFERUMCNELSTEDIOB006\3.-ELECSECTOR ESCUELA- PTO. SABANA GRAND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ACION\Escritorio\BIDVAPROBACION\ACTUALIZACIONPRESUPUESTO\BIDVFERUMCNELSTEDIOB006\3.-ELECSECTOR ESCUELA- PTO. SABANA GRANDE_0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42205" cy="4838974"/>
                    </a:xfrm>
                    <a:prstGeom prst="rect">
                      <a:avLst/>
                    </a:prstGeom>
                    <a:noFill/>
                    <a:ln>
                      <a:noFill/>
                    </a:ln>
                  </pic:spPr>
                </pic:pic>
              </a:graphicData>
            </a:graphic>
          </wp:inline>
        </w:drawing>
      </w:r>
    </w:p>
    <w:p w14:paraId="1113F34B" w14:textId="77777777" w:rsidR="00B22BBD" w:rsidRDefault="00B22BBD" w:rsidP="00B22BBD">
      <w:pPr>
        <w:pStyle w:val="Sinespaciado"/>
        <w:ind w:right="-426"/>
        <w:rPr>
          <w:rFonts w:ascii="Calibri" w:hAnsi="Calibri"/>
          <w:b/>
          <w:bCs/>
          <w:color w:val="262626"/>
          <w:spacing w:val="-3"/>
        </w:rPr>
      </w:pPr>
    </w:p>
    <w:p w14:paraId="45693A32" w14:textId="77777777" w:rsidR="00B22BBD" w:rsidRDefault="00B22BBD" w:rsidP="00B22BBD">
      <w:pPr>
        <w:pStyle w:val="Sinespaciado"/>
        <w:ind w:right="-426"/>
        <w:rPr>
          <w:rFonts w:ascii="Calibri" w:hAnsi="Calibri" w:cs="Calibri"/>
          <w:b/>
          <w:color w:val="000000"/>
        </w:rPr>
      </w:pPr>
    </w:p>
    <w:p w14:paraId="70EA619C" w14:textId="77777777" w:rsidR="00B22BBD" w:rsidRDefault="00B22BBD" w:rsidP="00B22BBD">
      <w:pPr>
        <w:pStyle w:val="Sinespaciado"/>
        <w:ind w:right="-426"/>
        <w:rPr>
          <w:rFonts w:ascii="Calibri" w:hAnsi="Calibri" w:cs="Calibri"/>
          <w:b/>
          <w:color w:val="000000"/>
        </w:rPr>
      </w:pPr>
    </w:p>
    <w:p w14:paraId="6AAF8884" w14:textId="77777777" w:rsidR="00B22BBD" w:rsidRDefault="00B22BBD" w:rsidP="00B22BBD">
      <w:pPr>
        <w:pStyle w:val="Sinespaciado"/>
        <w:ind w:right="-426"/>
        <w:rPr>
          <w:rFonts w:ascii="Calibri" w:hAnsi="Calibri" w:cs="Calibri"/>
          <w:b/>
          <w:color w:val="000000"/>
        </w:rPr>
      </w:pPr>
    </w:p>
    <w:p w14:paraId="6B15310D" w14:textId="77777777" w:rsidR="00B22BBD" w:rsidRDefault="00B22BBD" w:rsidP="00B22BBD">
      <w:pPr>
        <w:pStyle w:val="Sinespaciado"/>
        <w:ind w:right="-426"/>
        <w:rPr>
          <w:rFonts w:ascii="Calibri" w:hAnsi="Calibri"/>
          <w:b/>
          <w:bCs/>
          <w:color w:val="262626"/>
          <w:spacing w:val="-3"/>
        </w:rPr>
      </w:pPr>
      <w:r w:rsidRPr="00260E11">
        <w:rPr>
          <w:rFonts w:ascii="Calibri" w:hAnsi="Calibri" w:cs="Calibri"/>
          <w:b/>
          <w:color w:val="000000"/>
        </w:rPr>
        <w:t>ELECTRIFICACION SECTOR RIO HONDO-COM. ENGABAO</w:t>
      </w:r>
      <w:r w:rsidRPr="000062BA">
        <w:rPr>
          <w:rFonts w:ascii="Calibri" w:hAnsi="Calibri"/>
          <w:b/>
          <w:bCs/>
          <w:color w:val="262626"/>
          <w:spacing w:val="-3"/>
        </w:rPr>
        <w:t xml:space="preserve"> </w:t>
      </w:r>
    </w:p>
    <w:p w14:paraId="2707BEA7" w14:textId="77777777" w:rsidR="00B22BBD" w:rsidRDefault="00B22BBD" w:rsidP="00B22BBD">
      <w:pPr>
        <w:keepNext/>
        <w:keepLines/>
        <w:spacing w:after="120"/>
        <w:rPr>
          <w:rFonts w:ascii="Calibri" w:hAnsi="Calibri"/>
          <w:b/>
          <w:bCs/>
          <w:color w:val="262626"/>
          <w:spacing w:val="-3"/>
        </w:rPr>
      </w:pPr>
      <w:r w:rsidRPr="000C2FE0">
        <w:rPr>
          <w:rFonts w:ascii="Calibri" w:hAnsi="Calibri"/>
          <w:b/>
          <w:bCs/>
          <w:noProof/>
          <w:color w:val="262626"/>
          <w:spacing w:val="-3"/>
          <w:lang w:val="en-US"/>
        </w:rPr>
        <w:drawing>
          <wp:inline distT="0" distB="0" distL="0" distR="0" wp14:anchorId="331064C2" wp14:editId="16F632D5">
            <wp:extent cx="6938787" cy="4907280"/>
            <wp:effectExtent l="0" t="0" r="0" b="7620"/>
            <wp:docPr id="2" name="Imagen 2" descr="D:\DOCUMENTACION\Escritorio\BIDVAPROBACION\ACTUALIZACIONPRESUPUESTO\BIDVFERUMCNELSTEDIOB006\9.-ELEC SECTOR RIO HONDO -COM ENGABA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ACION\Escritorio\BIDVAPROBACION\ACTUALIZACIONPRESUPUESTO\BIDVFERUMCNELSTEDIOB006\9.-ELEC SECTOR RIO HONDO -COM ENGABAO_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0304" cy="4915425"/>
                    </a:xfrm>
                    <a:prstGeom prst="rect">
                      <a:avLst/>
                    </a:prstGeom>
                    <a:noFill/>
                    <a:ln>
                      <a:noFill/>
                    </a:ln>
                  </pic:spPr>
                </pic:pic>
              </a:graphicData>
            </a:graphic>
          </wp:inline>
        </w:drawing>
      </w:r>
    </w:p>
    <w:p w14:paraId="6F29DB1E" w14:textId="77777777" w:rsidR="00B22BBD" w:rsidRDefault="00B22BBD" w:rsidP="00B22BBD">
      <w:pPr>
        <w:pStyle w:val="Sinespaciado"/>
        <w:ind w:right="-426"/>
        <w:rPr>
          <w:rFonts w:ascii="Calibri" w:hAnsi="Calibri" w:cs="Calibri"/>
          <w:b/>
          <w:color w:val="000000"/>
        </w:rPr>
      </w:pPr>
    </w:p>
    <w:p w14:paraId="33C7EE8F" w14:textId="77777777" w:rsidR="00B22BBD" w:rsidRDefault="00B22BBD" w:rsidP="00B22BBD">
      <w:pPr>
        <w:pStyle w:val="Sinespaciado"/>
        <w:ind w:right="-426"/>
        <w:rPr>
          <w:rFonts w:ascii="Calibri" w:hAnsi="Calibri"/>
          <w:b/>
          <w:bCs/>
          <w:color w:val="262626"/>
          <w:spacing w:val="-3"/>
        </w:rPr>
      </w:pPr>
      <w:r w:rsidRPr="00260E11">
        <w:rPr>
          <w:rFonts w:ascii="Calibri" w:hAnsi="Calibri" w:cs="Calibri"/>
          <w:b/>
          <w:color w:val="000000"/>
        </w:rPr>
        <w:lastRenderedPageBreak/>
        <w:t>ELECTRIFICACION B. SAN FRANCISCO-JUAN GOMEZ RENDON</w:t>
      </w:r>
      <w:r w:rsidRPr="00F050FC">
        <w:rPr>
          <w:rFonts w:ascii="Calibri" w:hAnsi="Calibri"/>
          <w:b/>
          <w:bCs/>
          <w:color w:val="262626"/>
          <w:spacing w:val="-3"/>
        </w:rPr>
        <w:t xml:space="preserve"> </w:t>
      </w:r>
    </w:p>
    <w:p w14:paraId="1817A3B7" w14:textId="77777777" w:rsidR="00B22BBD" w:rsidRDefault="00B22BBD" w:rsidP="00B22BBD">
      <w:pPr>
        <w:rPr>
          <w:rFonts w:ascii="Calibri" w:hAnsi="Calibri"/>
          <w:b/>
          <w:bCs/>
          <w:color w:val="262626"/>
          <w:spacing w:val="-3"/>
        </w:rPr>
      </w:pPr>
      <w:r w:rsidRPr="004A5B34">
        <w:rPr>
          <w:rFonts w:ascii="Calibri" w:hAnsi="Calibri"/>
          <w:b/>
          <w:bCs/>
          <w:noProof/>
          <w:color w:val="262626"/>
          <w:spacing w:val="-3"/>
          <w:lang w:val="en-US"/>
        </w:rPr>
        <w:drawing>
          <wp:inline distT="0" distB="0" distL="0" distR="0" wp14:anchorId="7E08CC5F" wp14:editId="32956527">
            <wp:extent cx="7068084" cy="4998720"/>
            <wp:effectExtent l="0" t="0" r="0" b="0"/>
            <wp:docPr id="12" name="Imagen 12" descr="D:\DOCUMENTACION\Escritorio\BIDVAPROBACION\ACTUALIZACIONPRESUPUESTO\BIDVFERUMCNELSTEDIOB006\31.-B. SAN FRANCISCO-JUAN GOMEZ RENDO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ACION\Escritorio\BIDVAPROBACION\ACTUALIZACIONPRESUPUESTO\BIDVFERUMCNELSTEDIOB006\31.-B. SAN FRANCISCO-JUAN GOMEZ RENDON_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84782" cy="5010529"/>
                    </a:xfrm>
                    <a:prstGeom prst="rect">
                      <a:avLst/>
                    </a:prstGeom>
                    <a:noFill/>
                    <a:ln>
                      <a:noFill/>
                    </a:ln>
                  </pic:spPr>
                </pic:pic>
              </a:graphicData>
            </a:graphic>
          </wp:inline>
        </w:drawing>
      </w:r>
    </w:p>
    <w:p w14:paraId="5DF06D0F" w14:textId="77777777" w:rsidR="00B22BBD" w:rsidRDefault="00B22BBD" w:rsidP="00B22BBD">
      <w:pPr>
        <w:keepNext/>
        <w:keepLines/>
        <w:spacing w:after="120"/>
        <w:rPr>
          <w:rFonts w:ascii="Calibri" w:hAnsi="Calibri"/>
          <w:b/>
          <w:bCs/>
          <w:color w:val="262626"/>
          <w:spacing w:val="-3"/>
        </w:rPr>
      </w:pPr>
      <w:r w:rsidRPr="00260E11">
        <w:rPr>
          <w:rFonts w:ascii="Calibri" w:hAnsi="Calibri" w:cs="Calibri"/>
          <w:b/>
          <w:color w:val="000000"/>
        </w:rPr>
        <w:lastRenderedPageBreak/>
        <w:t>ELECTRFICACION B. LINDO -CERECITA</w:t>
      </w:r>
      <w:r w:rsidRPr="00F050FC">
        <w:rPr>
          <w:rFonts w:ascii="Calibri" w:hAnsi="Calibri"/>
          <w:b/>
          <w:bCs/>
          <w:color w:val="262626"/>
          <w:spacing w:val="-3"/>
        </w:rPr>
        <w:t xml:space="preserve"> </w:t>
      </w:r>
    </w:p>
    <w:p w14:paraId="6B94C086" w14:textId="77777777" w:rsidR="00B22BBD" w:rsidRDefault="00B22BBD" w:rsidP="00B22BBD">
      <w:pPr>
        <w:keepNext/>
        <w:keepLines/>
        <w:spacing w:after="120"/>
        <w:rPr>
          <w:rFonts w:ascii="Calibri" w:hAnsi="Calibri"/>
          <w:b/>
          <w:bCs/>
          <w:color w:val="262626"/>
          <w:spacing w:val="-3"/>
        </w:rPr>
      </w:pPr>
      <w:r w:rsidRPr="004A5B34">
        <w:rPr>
          <w:rFonts w:ascii="Calibri" w:hAnsi="Calibri"/>
          <w:b/>
          <w:bCs/>
          <w:noProof/>
          <w:color w:val="262626"/>
          <w:spacing w:val="-3"/>
          <w:lang w:val="en-US"/>
        </w:rPr>
        <w:drawing>
          <wp:inline distT="0" distB="0" distL="0" distR="0" wp14:anchorId="285660C3" wp14:editId="14CAD948">
            <wp:extent cx="7162800" cy="5065707"/>
            <wp:effectExtent l="0" t="0" r="0" b="1905"/>
            <wp:docPr id="18" name="Imagen 18" descr="D:\DOCUMENTACION\Escritorio\BIDVAPROBACION\ACTUALIZACIONPRESUPUESTO\BIDVFERUMCNELSTEDIOB006\37.-ELECB. LINDO- CERECIT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ACION\Escritorio\BIDVAPROBACION\ACTUALIZACIONPRESUPUESTO\BIDVFERUMCNELSTEDIOB006\37.-ELECB. LINDO- CERECITA_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75262" cy="5074521"/>
                    </a:xfrm>
                    <a:prstGeom prst="rect">
                      <a:avLst/>
                    </a:prstGeom>
                    <a:noFill/>
                    <a:ln>
                      <a:noFill/>
                    </a:ln>
                  </pic:spPr>
                </pic:pic>
              </a:graphicData>
            </a:graphic>
          </wp:inline>
        </w:drawing>
      </w:r>
    </w:p>
    <w:p w14:paraId="44AAB9FC" w14:textId="77777777" w:rsidR="00B22BBD" w:rsidRDefault="00B22BBD" w:rsidP="00B22BBD">
      <w:pPr>
        <w:keepNext/>
        <w:keepLines/>
        <w:spacing w:after="120"/>
        <w:rPr>
          <w:rFonts w:ascii="Calibri" w:hAnsi="Calibri" w:cs="Calibri"/>
          <w:b/>
          <w:color w:val="000000"/>
        </w:rPr>
      </w:pPr>
    </w:p>
    <w:p w14:paraId="64ADC233" w14:textId="77777777" w:rsidR="00B22BBD" w:rsidRDefault="00B22BBD" w:rsidP="00B22BBD">
      <w:pPr>
        <w:keepNext/>
        <w:keepLines/>
        <w:spacing w:after="120"/>
        <w:rPr>
          <w:rFonts w:ascii="Calibri" w:hAnsi="Calibri"/>
          <w:b/>
          <w:bCs/>
          <w:color w:val="262626"/>
          <w:spacing w:val="-3"/>
        </w:rPr>
      </w:pPr>
      <w:r w:rsidRPr="00260E11">
        <w:rPr>
          <w:rFonts w:ascii="Calibri" w:hAnsi="Calibri" w:cs="Calibri"/>
          <w:b/>
          <w:color w:val="000000"/>
        </w:rPr>
        <w:lastRenderedPageBreak/>
        <w:t xml:space="preserve">ELECTRFICACION B. </w:t>
      </w:r>
      <w:r>
        <w:rPr>
          <w:rFonts w:ascii="Calibri" w:hAnsi="Calibri" w:cs="Calibri"/>
          <w:b/>
          <w:color w:val="000000"/>
        </w:rPr>
        <w:t>BELLAVISTA CASETA AGUAPEN-COMUNA SAN PABLO</w:t>
      </w:r>
      <w:r w:rsidRPr="00F050FC">
        <w:rPr>
          <w:rFonts w:ascii="Calibri" w:hAnsi="Calibri"/>
          <w:b/>
          <w:bCs/>
          <w:color w:val="262626"/>
          <w:spacing w:val="-3"/>
        </w:rPr>
        <w:t xml:space="preserve"> </w:t>
      </w:r>
    </w:p>
    <w:p w14:paraId="79000D91" w14:textId="77777777" w:rsidR="00B22BBD" w:rsidRDefault="00B22BBD" w:rsidP="00B22BBD">
      <w:pPr>
        <w:rPr>
          <w:rFonts w:ascii="Calibri" w:hAnsi="Calibri"/>
          <w:b/>
          <w:bCs/>
          <w:color w:val="262626"/>
          <w:spacing w:val="-3"/>
        </w:rPr>
      </w:pPr>
      <w:r w:rsidRPr="00304BC7">
        <w:rPr>
          <w:rFonts w:ascii="Calibri" w:hAnsi="Calibri" w:cs="Calibri"/>
          <w:b/>
          <w:noProof/>
          <w:color w:val="000000"/>
          <w:lang w:val="en-US"/>
        </w:rPr>
        <w:drawing>
          <wp:inline distT="0" distB="0" distL="0" distR="0" wp14:anchorId="44FE5AB9" wp14:editId="6CEB548E">
            <wp:extent cx="7071360" cy="4997445"/>
            <wp:effectExtent l="0" t="0" r="0" b="0"/>
            <wp:docPr id="4" name="Imagen 4" descr="D:\DOCUMENTACION\Escritorio\BIDVAPROBACION\ACTUALIZACIONPRESUPUESTO\BIDVFERUMCNELSTEDIOB006\25.-CONTINUACIONVERGELES,VINICIO,SANPAB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BIDVAPROBACION\ACTUALIZACIONPRESUPUESTO\BIDVFERUMCNELSTEDIOB006\25.-CONTINUACIONVERGELES,VINICIO,SANPABLO_0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4351" cy="5006626"/>
                    </a:xfrm>
                    <a:prstGeom prst="rect">
                      <a:avLst/>
                    </a:prstGeom>
                    <a:noFill/>
                    <a:ln>
                      <a:noFill/>
                    </a:ln>
                  </pic:spPr>
                </pic:pic>
              </a:graphicData>
            </a:graphic>
          </wp:inline>
        </w:drawing>
      </w:r>
    </w:p>
    <w:p w14:paraId="1EB980B0" w14:textId="77777777" w:rsidR="00B22BBD" w:rsidRDefault="00B22BBD" w:rsidP="00B22BBD">
      <w:pPr>
        <w:pStyle w:val="Ttulo1"/>
        <w:spacing w:before="0" w:after="120"/>
        <w:rPr>
          <w:rFonts w:ascii="Candara" w:hAnsi="Candara"/>
          <w:sz w:val="24"/>
        </w:rPr>
      </w:pPr>
    </w:p>
    <w:p w14:paraId="5D620056" w14:textId="77777777" w:rsidR="007A401C" w:rsidRDefault="007A401C" w:rsidP="007A401C"/>
    <w:p w14:paraId="720D78ED" w14:textId="77777777" w:rsidR="007A401C" w:rsidRDefault="007A401C" w:rsidP="007A401C"/>
    <w:p w14:paraId="6B19DB88" w14:textId="77777777" w:rsidR="007A401C" w:rsidRDefault="007A401C" w:rsidP="007A401C">
      <w:pPr>
        <w:jc w:val="both"/>
        <w:rPr>
          <w:rFonts w:ascii="Candara" w:hAnsi="Candara"/>
          <w:sz w:val="20"/>
          <w:szCs w:val="20"/>
        </w:rPr>
      </w:pPr>
      <w:r w:rsidRPr="001C0468">
        <w:rPr>
          <w:rFonts w:ascii="Candara" w:hAnsi="Candara"/>
          <w:b/>
          <w:bCs/>
          <w:sz w:val="20"/>
          <w:szCs w:val="20"/>
        </w:rPr>
        <w:t>31.- FACTURACION ANUAL:</w:t>
      </w:r>
      <w:r w:rsidRPr="007A401C">
        <w:rPr>
          <w:rFonts w:ascii="Candara" w:hAnsi="Candara"/>
          <w:sz w:val="20"/>
          <w:szCs w:val="20"/>
        </w:rPr>
        <w:t xml:space="preserve"> El múltiplo es: 0.50 del presupuesto referencial </w:t>
      </w:r>
    </w:p>
    <w:p w14:paraId="7AA6E4DF" w14:textId="77777777" w:rsidR="007A401C" w:rsidRDefault="007A401C" w:rsidP="007A401C">
      <w:pPr>
        <w:jc w:val="both"/>
        <w:rPr>
          <w:rFonts w:ascii="Candara" w:hAnsi="Candara"/>
          <w:sz w:val="20"/>
          <w:szCs w:val="20"/>
        </w:rPr>
      </w:pPr>
    </w:p>
    <w:p w14:paraId="0CB822F6" w14:textId="5A07DC9A" w:rsidR="007A401C" w:rsidRDefault="007A401C" w:rsidP="007A401C">
      <w:pPr>
        <w:jc w:val="both"/>
        <w:rPr>
          <w:rFonts w:ascii="Candara" w:hAnsi="Candara"/>
          <w:sz w:val="20"/>
          <w:szCs w:val="20"/>
        </w:rPr>
      </w:pPr>
      <w:r w:rsidRPr="007A401C">
        <w:rPr>
          <w:rFonts w:ascii="Candara" w:hAnsi="Candara"/>
          <w:sz w:val="20"/>
          <w:szCs w:val="20"/>
        </w:rPr>
        <w:t>El período es: En los últimos 5 años. se respaldará la facturación presentada por parte del Oferente, por medio de contratos que sean afines al objeto de la contratación.</w:t>
      </w:r>
    </w:p>
    <w:p w14:paraId="22E21627" w14:textId="77777777" w:rsidR="007A401C" w:rsidRDefault="007A401C" w:rsidP="007A401C">
      <w:pPr>
        <w:jc w:val="both"/>
        <w:rPr>
          <w:rFonts w:ascii="Candara" w:hAnsi="Candara"/>
          <w:sz w:val="20"/>
          <w:szCs w:val="20"/>
        </w:rPr>
      </w:pPr>
    </w:p>
    <w:p w14:paraId="7C4B28A8" w14:textId="77777777" w:rsidR="007A401C" w:rsidRDefault="007A401C" w:rsidP="007A401C">
      <w:pPr>
        <w:jc w:val="both"/>
        <w:rPr>
          <w:rFonts w:ascii="Candara" w:hAnsi="Candara"/>
          <w:sz w:val="20"/>
          <w:szCs w:val="20"/>
        </w:rPr>
      </w:pPr>
      <w:r w:rsidRPr="001C0468">
        <w:rPr>
          <w:rFonts w:ascii="Candara" w:hAnsi="Candara"/>
          <w:b/>
          <w:bCs/>
          <w:sz w:val="20"/>
          <w:szCs w:val="20"/>
        </w:rPr>
        <w:t xml:space="preserve"> 32.- ACTIVOS LIQUIDOS:</w:t>
      </w:r>
      <w:r w:rsidRPr="007A401C">
        <w:rPr>
          <w:rFonts w:ascii="Candara" w:hAnsi="Candara"/>
          <w:sz w:val="20"/>
          <w:szCs w:val="20"/>
        </w:rPr>
        <w:t xml:space="preserve"> El monto mínimo de activos líquidos y/o de acceso a créditos libres de otros compromisos contractuales del Oferente seleccionado deberá ser de: $ USD 123,076.35. </w:t>
      </w:r>
    </w:p>
    <w:p w14:paraId="0B583123" w14:textId="77777777" w:rsidR="007A401C" w:rsidRDefault="007A401C" w:rsidP="007A401C">
      <w:pPr>
        <w:jc w:val="both"/>
        <w:rPr>
          <w:rFonts w:ascii="Candara" w:hAnsi="Candara"/>
          <w:sz w:val="20"/>
          <w:szCs w:val="20"/>
        </w:rPr>
      </w:pPr>
    </w:p>
    <w:p w14:paraId="2F521C91" w14:textId="77777777" w:rsidR="007A401C" w:rsidRDefault="007A401C" w:rsidP="007A401C">
      <w:pPr>
        <w:jc w:val="both"/>
        <w:rPr>
          <w:rFonts w:ascii="Candara" w:hAnsi="Candara"/>
          <w:sz w:val="20"/>
          <w:szCs w:val="20"/>
        </w:rPr>
      </w:pPr>
      <w:r w:rsidRPr="007A401C">
        <w:rPr>
          <w:rFonts w:ascii="Candara" w:hAnsi="Candara"/>
          <w:sz w:val="20"/>
          <w:szCs w:val="20"/>
        </w:rPr>
        <w:t xml:space="preserve">Los oferentes podrán acreditar el monto requerido a través de líneas de crédito aprobadas o estados de cuenta. El monto no podrá ser acreditado a través de anticipos contractuales no devengados. </w:t>
      </w:r>
    </w:p>
    <w:p w14:paraId="4181C87F" w14:textId="77777777" w:rsidR="007A401C" w:rsidRDefault="007A401C" w:rsidP="007A401C">
      <w:pPr>
        <w:jc w:val="both"/>
        <w:rPr>
          <w:rFonts w:ascii="Candara" w:hAnsi="Candara"/>
          <w:sz w:val="20"/>
          <w:szCs w:val="20"/>
        </w:rPr>
      </w:pPr>
    </w:p>
    <w:p w14:paraId="2AB4F6BC" w14:textId="77777777" w:rsidR="007A401C" w:rsidRDefault="007A401C" w:rsidP="007A401C">
      <w:pPr>
        <w:jc w:val="both"/>
        <w:rPr>
          <w:rFonts w:ascii="Candara" w:hAnsi="Candara"/>
          <w:sz w:val="20"/>
          <w:szCs w:val="20"/>
        </w:rPr>
      </w:pPr>
      <w:r w:rsidRPr="007A401C">
        <w:rPr>
          <w:rFonts w:ascii="Candara" w:hAnsi="Candara"/>
          <w:sz w:val="20"/>
          <w:szCs w:val="20"/>
        </w:rPr>
        <w:t xml:space="preserve">Los oferentes NO podrán acreditar el monto requerido a través de líneas de crédito de proveedores (EN RELACION COMERCIAL). </w:t>
      </w:r>
    </w:p>
    <w:p w14:paraId="3649612C" w14:textId="77777777" w:rsidR="007A401C" w:rsidRDefault="007A401C" w:rsidP="007A401C">
      <w:pPr>
        <w:jc w:val="both"/>
        <w:rPr>
          <w:rFonts w:ascii="Candara" w:hAnsi="Candara"/>
          <w:sz w:val="20"/>
          <w:szCs w:val="20"/>
        </w:rPr>
      </w:pPr>
    </w:p>
    <w:p w14:paraId="7C3A48FB" w14:textId="566A7EEB" w:rsidR="007A401C" w:rsidRPr="001C0468" w:rsidRDefault="007A401C" w:rsidP="007A401C">
      <w:pPr>
        <w:jc w:val="both"/>
        <w:rPr>
          <w:rFonts w:ascii="Candara" w:hAnsi="Candara"/>
          <w:b/>
          <w:bCs/>
          <w:sz w:val="20"/>
          <w:szCs w:val="20"/>
        </w:rPr>
      </w:pPr>
      <w:r w:rsidRPr="001C0468">
        <w:rPr>
          <w:rFonts w:ascii="Candara" w:hAnsi="Candara"/>
          <w:b/>
          <w:bCs/>
          <w:sz w:val="20"/>
          <w:szCs w:val="20"/>
        </w:rPr>
        <w:t xml:space="preserve">33.-INFORMES DE INVESTIGACION DEL SITIO DE LAS </w:t>
      </w:r>
      <w:proofErr w:type="gramStart"/>
      <w:r w:rsidRPr="001C0468">
        <w:rPr>
          <w:rFonts w:ascii="Candara" w:hAnsi="Candara"/>
          <w:b/>
          <w:bCs/>
          <w:sz w:val="20"/>
          <w:szCs w:val="20"/>
        </w:rPr>
        <w:t>OBRAS.-</w:t>
      </w:r>
      <w:proofErr w:type="gramEnd"/>
      <w:r w:rsidRPr="001C0468">
        <w:rPr>
          <w:rFonts w:ascii="Candara" w:hAnsi="Candara"/>
          <w:b/>
          <w:bCs/>
          <w:sz w:val="20"/>
          <w:szCs w:val="20"/>
        </w:rPr>
        <w:t xml:space="preserve"> </w:t>
      </w:r>
    </w:p>
    <w:p w14:paraId="4E93E718" w14:textId="77777777" w:rsidR="001C0468" w:rsidRDefault="001C0468" w:rsidP="007A401C">
      <w:pPr>
        <w:jc w:val="both"/>
        <w:rPr>
          <w:rFonts w:ascii="Candara" w:hAnsi="Candara"/>
          <w:sz w:val="20"/>
          <w:szCs w:val="20"/>
        </w:rPr>
      </w:pPr>
    </w:p>
    <w:p w14:paraId="476F8774" w14:textId="77777777" w:rsidR="007A401C" w:rsidRDefault="007A401C" w:rsidP="001C0468">
      <w:pPr>
        <w:ind w:firstLine="284"/>
        <w:jc w:val="both"/>
        <w:rPr>
          <w:rFonts w:ascii="Candara" w:hAnsi="Candara"/>
          <w:sz w:val="20"/>
          <w:szCs w:val="20"/>
        </w:rPr>
      </w:pPr>
      <w:r w:rsidRPr="007A401C">
        <w:rPr>
          <w:rFonts w:ascii="Candara" w:hAnsi="Candara"/>
          <w:sz w:val="20"/>
          <w:szCs w:val="20"/>
        </w:rPr>
        <w:t>Los Informes de Investigación del Sitio de las Obras y que se generan durante la construcción de éstas, son:</w:t>
      </w:r>
    </w:p>
    <w:p w14:paraId="1A902150" w14:textId="67BC3FD1" w:rsidR="007A401C" w:rsidRPr="001C0468" w:rsidRDefault="007A401C" w:rsidP="001C0468">
      <w:pPr>
        <w:pStyle w:val="Prrafodelista"/>
        <w:numPr>
          <w:ilvl w:val="3"/>
          <w:numId w:val="82"/>
        </w:numPr>
        <w:ind w:left="709" w:hanging="425"/>
        <w:jc w:val="both"/>
        <w:rPr>
          <w:rFonts w:ascii="Candara" w:hAnsi="Candara"/>
          <w:sz w:val="20"/>
          <w:szCs w:val="20"/>
        </w:rPr>
      </w:pPr>
      <w:r w:rsidRPr="001C0468">
        <w:rPr>
          <w:rFonts w:ascii="Candara" w:hAnsi="Candara"/>
          <w:sz w:val="20"/>
          <w:szCs w:val="20"/>
        </w:rPr>
        <w:t>Levantamiento de información de redes existentes previo al inicio de los trabajos.</w:t>
      </w:r>
    </w:p>
    <w:p w14:paraId="005E71B2" w14:textId="3A1FF585" w:rsidR="007A401C" w:rsidRPr="001C0468" w:rsidRDefault="007A401C" w:rsidP="001C0468">
      <w:pPr>
        <w:pStyle w:val="Prrafodelista"/>
        <w:numPr>
          <w:ilvl w:val="3"/>
          <w:numId w:val="82"/>
        </w:numPr>
        <w:ind w:left="709" w:hanging="425"/>
        <w:jc w:val="both"/>
        <w:rPr>
          <w:rFonts w:ascii="Candara" w:hAnsi="Candara"/>
          <w:sz w:val="20"/>
          <w:szCs w:val="20"/>
        </w:rPr>
      </w:pPr>
      <w:r w:rsidRPr="001C0468">
        <w:rPr>
          <w:rFonts w:ascii="Candara" w:hAnsi="Candara"/>
          <w:sz w:val="20"/>
          <w:szCs w:val="20"/>
        </w:rPr>
        <w:t>Levantamiento de información de medidores existentes previo al inicio de las obras.</w:t>
      </w:r>
    </w:p>
    <w:p w14:paraId="642D1693" w14:textId="00D76F54" w:rsidR="001C0468" w:rsidRPr="001C0468" w:rsidRDefault="007A401C" w:rsidP="001C0468">
      <w:pPr>
        <w:pStyle w:val="Prrafodelista"/>
        <w:numPr>
          <w:ilvl w:val="3"/>
          <w:numId w:val="82"/>
        </w:numPr>
        <w:ind w:left="709" w:hanging="425"/>
        <w:jc w:val="both"/>
        <w:rPr>
          <w:rFonts w:ascii="Candara" w:hAnsi="Candara"/>
          <w:sz w:val="20"/>
          <w:szCs w:val="20"/>
        </w:rPr>
      </w:pPr>
      <w:r w:rsidRPr="001C0468">
        <w:rPr>
          <w:rFonts w:ascii="Candara" w:hAnsi="Candara"/>
          <w:sz w:val="20"/>
          <w:szCs w:val="20"/>
        </w:rPr>
        <w:t xml:space="preserve">Presupuesto y plano actualizado de redes considerando el recorrido en conjunto constructor-fiscalizador-coordinador programa para determinar el </w:t>
      </w:r>
      <w:proofErr w:type="spellStart"/>
      <w:r w:rsidRPr="001C0468">
        <w:rPr>
          <w:rFonts w:ascii="Candara" w:hAnsi="Candara"/>
          <w:sz w:val="20"/>
          <w:szCs w:val="20"/>
        </w:rPr>
        <w:t>estacamiento</w:t>
      </w:r>
      <w:proofErr w:type="spellEnd"/>
      <w:r w:rsidRPr="001C0468">
        <w:rPr>
          <w:rFonts w:ascii="Candara" w:hAnsi="Candara"/>
          <w:sz w:val="20"/>
          <w:szCs w:val="20"/>
        </w:rPr>
        <w:t xml:space="preserve"> actualizado y definiciones finales en el recorrido de las redes.</w:t>
      </w:r>
    </w:p>
    <w:p w14:paraId="00A669DC" w14:textId="6006D728" w:rsidR="001C0468" w:rsidRPr="001C0468" w:rsidRDefault="007A401C" w:rsidP="001C0468">
      <w:pPr>
        <w:pStyle w:val="Prrafodelista"/>
        <w:numPr>
          <w:ilvl w:val="3"/>
          <w:numId w:val="82"/>
        </w:numPr>
        <w:ind w:left="709" w:hanging="425"/>
        <w:jc w:val="both"/>
        <w:rPr>
          <w:rFonts w:ascii="Candara" w:hAnsi="Candara"/>
          <w:sz w:val="20"/>
          <w:szCs w:val="20"/>
        </w:rPr>
      </w:pPr>
      <w:r w:rsidRPr="001C0468">
        <w:rPr>
          <w:rFonts w:ascii="Candara" w:hAnsi="Candara"/>
          <w:sz w:val="20"/>
          <w:szCs w:val="20"/>
        </w:rPr>
        <w:t xml:space="preserve">Presupuesto actualizado de medidores considerando el recorrido en conjunto </w:t>
      </w:r>
      <w:proofErr w:type="spellStart"/>
      <w:r w:rsidRPr="001C0468">
        <w:rPr>
          <w:rFonts w:ascii="Candara" w:hAnsi="Candara"/>
          <w:sz w:val="20"/>
          <w:szCs w:val="20"/>
        </w:rPr>
        <w:t>constructorfiscalizador</w:t>
      </w:r>
      <w:proofErr w:type="spellEnd"/>
      <w:r w:rsidRPr="001C0468">
        <w:rPr>
          <w:rFonts w:ascii="Candara" w:hAnsi="Candara"/>
          <w:sz w:val="20"/>
          <w:szCs w:val="20"/>
        </w:rPr>
        <w:t>-coordinador programa para definiciones finales en los sistemas de medición.</w:t>
      </w:r>
    </w:p>
    <w:p w14:paraId="78C6B944" w14:textId="31F4CA04" w:rsidR="001C0468" w:rsidRPr="001C0468" w:rsidRDefault="007A401C" w:rsidP="001C0468">
      <w:pPr>
        <w:pStyle w:val="Prrafodelista"/>
        <w:numPr>
          <w:ilvl w:val="3"/>
          <w:numId w:val="82"/>
        </w:numPr>
        <w:ind w:left="709" w:hanging="425"/>
        <w:jc w:val="both"/>
        <w:rPr>
          <w:rFonts w:ascii="Candara" w:hAnsi="Candara"/>
          <w:sz w:val="20"/>
          <w:szCs w:val="20"/>
        </w:rPr>
      </w:pPr>
      <w:r w:rsidRPr="001C0468">
        <w:rPr>
          <w:rFonts w:ascii="Candara" w:hAnsi="Candara"/>
          <w:sz w:val="20"/>
          <w:szCs w:val="20"/>
        </w:rPr>
        <w:t xml:space="preserve">Libro de Obra, Memoria Fotográfica, Folleto de los Equipos a Instalarse, Prueba de los Equipos y Ensayos, etc. </w:t>
      </w:r>
    </w:p>
    <w:p w14:paraId="12157B39" w14:textId="0B37DA84" w:rsidR="007A401C" w:rsidRPr="001C0468" w:rsidRDefault="007A401C" w:rsidP="001C0468">
      <w:pPr>
        <w:pStyle w:val="Prrafodelista"/>
        <w:numPr>
          <w:ilvl w:val="0"/>
          <w:numId w:val="83"/>
        </w:numPr>
        <w:ind w:left="709" w:hanging="425"/>
        <w:jc w:val="both"/>
        <w:rPr>
          <w:rFonts w:ascii="Candara" w:hAnsi="Candara"/>
          <w:sz w:val="20"/>
          <w:szCs w:val="20"/>
        </w:rPr>
        <w:sectPr w:rsidR="007A401C" w:rsidRPr="001C0468" w:rsidSect="007A401C">
          <w:headerReference w:type="even" r:id="rId66"/>
          <w:headerReference w:type="default" r:id="rId67"/>
          <w:headerReference w:type="first" r:id="rId68"/>
          <w:endnotePr>
            <w:numFmt w:val="decimal"/>
          </w:endnotePr>
          <w:type w:val="oddPage"/>
          <w:pgSz w:w="16838" w:h="11906" w:orient="landscape" w:code="9"/>
          <w:pgMar w:top="1440" w:right="1440" w:bottom="1440" w:left="1440" w:header="720" w:footer="720" w:gutter="0"/>
          <w:cols w:space="720"/>
          <w:titlePg/>
          <w:docGrid w:linePitch="326"/>
        </w:sectPr>
      </w:pPr>
      <w:r w:rsidRPr="007A401C">
        <w:sym w:font="Symbol" w:char="F0B7"/>
      </w:r>
      <w:r w:rsidRPr="001C0468">
        <w:rPr>
          <w:rFonts w:ascii="Candara" w:hAnsi="Candara"/>
          <w:sz w:val="20"/>
          <w:szCs w:val="20"/>
        </w:rPr>
        <w:t xml:space="preserve"> Informes de fiscalización</w:t>
      </w:r>
    </w:p>
    <w:p w14:paraId="5D314D09" w14:textId="77777777" w:rsidR="0050161E" w:rsidRPr="00C4715F" w:rsidRDefault="0050161E" w:rsidP="0050161E">
      <w:pPr>
        <w:pStyle w:val="Ttulo1"/>
        <w:spacing w:before="0" w:after="120"/>
        <w:rPr>
          <w:rFonts w:ascii="Candara" w:hAnsi="Candara"/>
          <w:sz w:val="24"/>
        </w:rPr>
      </w:pPr>
      <w:r w:rsidRPr="00C4715F">
        <w:rPr>
          <w:rFonts w:ascii="Candara" w:hAnsi="Candara"/>
          <w:sz w:val="24"/>
        </w:rPr>
        <w:lastRenderedPageBreak/>
        <w:t>Sección VIII. Planos</w:t>
      </w:r>
    </w:p>
    <w:p w14:paraId="47654369" w14:textId="77777777" w:rsidR="0050161E" w:rsidRPr="00C4715F" w:rsidRDefault="0050161E" w:rsidP="0050161E">
      <w:pPr>
        <w:keepNext/>
        <w:keepLines/>
        <w:spacing w:after="120"/>
        <w:jc w:val="both"/>
        <w:rPr>
          <w:rFonts w:ascii="Candara" w:hAnsi="Candara"/>
          <w:i/>
          <w:iCs/>
          <w:color w:val="0070C0"/>
          <w:spacing w:val="-3"/>
        </w:rPr>
      </w:pPr>
      <w:r w:rsidRPr="00C4715F">
        <w:rPr>
          <w:rFonts w:ascii="Candara" w:hAnsi="Candara"/>
          <w:b/>
          <w:i/>
          <w:iCs/>
          <w:color w:val="0070C0"/>
          <w:spacing w:val="-3"/>
        </w:rPr>
        <w:t xml:space="preserve">Nota para quien prepara los documentos de selección: </w:t>
      </w:r>
      <w:r w:rsidRPr="00C4715F">
        <w:rPr>
          <w:rFonts w:ascii="Candara" w:hAnsi="Candara"/>
          <w:i/>
          <w:iCs/>
          <w:color w:val="0070C0"/>
          <w:spacing w:val="-3"/>
        </w:rPr>
        <w:t>Liste aquí los Planos. Los planos, incluyendo los planos del Sitio de las Obras, deberán adjuntarse a esta sección en una carpeta separada.</w:t>
      </w:r>
    </w:p>
    <w:p w14:paraId="75DBE91E" w14:textId="77777777" w:rsidR="00CF593C" w:rsidRPr="00C4715F" w:rsidRDefault="00CF593C" w:rsidP="00A1003A">
      <w:pPr>
        <w:keepNext/>
        <w:keepLines/>
        <w:spacing w:after="120"/>
        <w:jc w:val="center"/>
        <w:rPr>
          <w:rFonts w:ascii="Candara" w:hAnsi="Candara"/>
          <w:b/>
          <w:bCs/>
          <w:spacing w:val="-3"/>
        </w:rPr>
        <w:sectPr w:rsidR="00CF593C" w:rsidRPr="00C4715F" w:rsidSect="0050161E">
          <w:headerReference w:type="even" r:id="rId69"/>
          <w:headerReference w:type="first" r:id="rId70"/>
          <w:endnotePr>
            <w:numFmt w:val="decimal"/>
          </w:endnotePr>
          <w:type w:val="oddPage"/>
          <w:pgSz w:w="11906" w:h="16838" w:code="9"/>
          <w:pgMar w:top="1440" w:right="1440" w:bottom="1440" w:left="1440" w:header="720" w:footer="720" w:gutter="0"/>
          <w:cols w:space="720"/>
          <w:titlePg/>
          <w:docGrid w:linePitch="326"/>
        </w:sectPr>
      </w:pPr>
    </w:p>
    <w:p w14:paraId="665CF3DE" w14:textId="77777777" w:rsidR="0050161E" w:rsidRDefault="0050161E" w:rsidP="0050161E">
      <w:pPr>
        <w:pStyle w:val="Sinespaciado"/>
        <w:ind w:right="-426"/>
        <w:rPr>
          <w:rFonts w:ascii="Calibri" w:hAnsi="Calibri" w:cs="Calibri"/>
          <w:b/>
          <w:color w:val="000000"/>
        </w:rPr>
      </w:pPr>
      <w:r w:rsidRPr="00260E11">
        <w:rPr>
          <w:rFonts w:ascii="Calibri" w:hAnsi="Calibri" w:cs="Calibri"/>
          <w:b/>
          <w:color w:val="000000"/>
        </w:rPr>
        <w:lastRenderedPageBreak/>
        <w:t>ELECTRIFICACION SECT. ESCUELA COM. PUERTO SABANA GRANDE</w:t>
      </w:r>
    </w:p>
    <w:p w14:paraId="170476CC" w14:textId="77777777" w:rsidR="0050161E" w:rsidRDefault="0050161E" w:rsidP="0050161E">
      <w:pPr>
        <w:pStyle w:val="Sinespaciado"/>
        <w:ind w:right="-426"/>
        <w:rPr>
          <w:rFonts w:ascii="Calibri" w:hAnsi="Calibri"/>
          <w:b/>
          <w:bCs/>
          <w:noProof/>
          <w:color w:val="262626"/>
          <w:spacing w:val="-3"/>
          <w:lang w:val="en-US"/>
        </w:rPr>
      </w:pPr>
      <w:r w:rsidRPr="007C15C6">
        <w:rPr>
          <w:rFonts w:ascii="Calibri" w:hAnsi="Calibri"/>
          <w:b/>
          <w:bCs/>
          <w:noProof/>
          <w:color w:val="262626"/>
          <w:spacing w:val="-3"/>
          <w:lang w:val="en-US"/>
        </w:rPr>
        <w:drawing>
          <wp:inline distT="0" distB="0" distL="0" distR="0" wp14:anchorId="7A2B3AE7" wp14:editId="677FB537">
            <wp:extent cx="6831043" cy="4831080"/>
            <wp:effectExtent l="0" t="0" r="8255" b="7620"/>
            <wp:docPr id="3" name="Imagen 3" descr="D:\DOCUMENTACION\Escritorio\BIDVAPROBACION\ACTUALIZACIONPRESUPUESTO\BIDVFERUMCNELSTEDIOB006\3.-ELECSECTOR ESCUELA- PTO. SABANA GRAND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ACION\Escritorio\BIDVAPROBACION\ACTUALIZACIONPRESUPUESTO\BIDVFERUMCNELSTEDIOB006\3.-ELECSECTOR ESCUELA- PTO. SABANA GRANDE_0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42205" cy="4838974"/>
                    </a:xfrm>
                    <a:prstGeom prst="rect">
                      <a:avLst/>
                    </a:prstGeom>
                    <a:noFill/>
                    <a:ln>
                      <a:noFill/>
                    </a:ln>
                  </pic:spPr>
                </pic:pic>
              </a:graphicData>
            </a:graphic>
          </wp:inline>
        </w:drawing>
      </w:r>
    </w:p>
    <w:p w14:paraId="214E4036" w14:textId="77777777" w:rsidR="0050161E" w:rsidRDefault="0050161E" w:rsidP="0050161E">
      <w:pPr>
        <w:pStyle w:val="Sinespaciado"/>
        <w:ind w:right="-426"/>
        <w:rPr>
          <w:rFonts w:ascii="Calibri" w:hAnsi="Calibri"/>
          <w:b/>
          <w:bCs/>
          <w:color w:val="262626"/>
          <w:spacing w:val="-3"/>
        </w:rPr>
      </w:pPr>
    </w:p>
    <w:p w14:paraId="520211C3" w14:textId="77777777" w:rsidR="0050161E" w:rsidRDefault="0050161E" w:rsidP="0050161E">
      <w:pPr>
        <w:pStyle w:val="Sinespaciado"/>
        <w:ind w:right="-426"/>
        <w:rPr>
          <w:rFonts w:ascii="Calibri" w:hAnsi="Calibri" w:cs="Calibri"/>
          <w:b/>
          <w:color w:val="000000"/>
        </w:rPr>
      </w:pPr>
    </w:p>
    <w:p w14:paraId="34703DE2" w14:textId="77777777" w:rsidR="0050161E" w:rsidRDefault="0050161E" w:rsidP="0050161E">
      <w:pPr>
        <w:pStyle w:val="Sinespaciado"/>
        <w:ind w:right="-426"/>
        <w:rPr>
          <w:rFonts w:ascii="Calibri" w:hAnsi="Calibri" w:cs="Calibri"/>
          <w:b/>
          <w:color w:val="000000"/>
        </w:rPr>
      </w:pPr>
    </w:p>
    <w:p w14:paraId="5102CAFC" w14:textId="77777777" w:rsidR="0050161E" w:rsidRDefault="0050161E" w:rsidP="0050161E">
      <w:pPr>
        <w:pStyle w:val="Sinespaciado"/>
        <w:ind w:right="-426"/>
        <w:rPr>
          <w:rFonts w:ascii="Calibri" w:hAnsi="Calibri" w:cs="Calibri"/>
          <w:b/>
          <w:color w:val="000000"/>
        </w:rPr>
      </w:pPr>
    </w:p>
    <w:p w14:paraId="7332151D" w14:textId="77777777" w:rsidR="0050161E" w:rsidRDefault="0050161E" w:rsidP="0050161E">
      <w:pPr>
        <w:pStyle w:val="Sinespaciado"/>
        <w:ind w:right="-426"/>
        <w:rPr>
          <w:rFonts w:ascii="Calibri" w:hAnsi="Calibri"/>
          <w:b/>
          <w:bCs/>
          <w:color w:val="262626"/>
          <w:spacing w:val="-3"/>
        </w:rPr>
      </w:pPr>
      <w:r w:rsidRPr="00260E11">
        <w:rPr>
          <w:rFonts w:ascii="Calibri" w:hAnsi="Calibri" w:cs="Calibri"/>
          <w:b/>
          <w:color w:val="000000"/>
        </w:rPr>
        <w:t>ELECTRIFICACION SECTOR RIO HONDO-COM. ENGABAO</w:t>
      </w:r>
      <w:r w:rsidRPr="000062BA">
        <w:rPr>
          <w:rFonts w:ascii="Calibri" w:hAnsi="Calibri"/>
          <w:b/>
          <w:bCs/>
          <w:color w:val="262626"/>
          <w:spacing w:val="-3"/>
        </w:rPr>
        <w:t xml:space="preserve"> </w:t>
      </w:r>
    </w:p>
    <w:p w14:paraId="6360E521" w14:textId="77777777" w:rsidR="0050161E" w:rsidRDefault="0050161E" w:rsidP="0050161E">
      <w:pPr>
        <w:keepNext/>
        <w:keepLines/>
        <w:spacing w:after="120"/>
        <w:rPr>
          <w:rFonts w:ascii="Calibri" w:hAnsi="Calibri"/>
          <w:b/>
          <w:bCs/>
          <w:color w:val="262626"/>
          <w:spacing w:val="-3"/>
        </w:rPr>
      </w:pPr>
      <w:r w:rsidRPr="000C2FE0">
        <w:rPr>
          <w:rFonts w:ascii="Calibri" w:hAnsi="Calibri"/>
          <w:b/>
          <w:bCs/>
          <w:noProof/>
          <w:color w:val="262626"/>
          <w:spacing w:val="-3"/>
          <w:lang w:val="en-US"/>
        </w:rPr>
        <w:drawing>
          <wp:inline distT="0" distB="0" distL="0" distR="0" wp14:anchorId="2957DE37" wp14:editId="2AF4B8A7">
            <wp:extent cx="6938787" cy="4907280"/>
            <wp:effectExtent l="0" t="0" r="0" b="7620"/>
            <wp:docPr id="5" name="Imagen 5" descr="D:\DOCUMENTACION\Escritorio\BIDVAPROBACION\ACTUALIZACIONPRESUPUESTO\BIDVFERUMCNELSTEDIOB006\9.-ELEC SECTOR RIO HONDO -COM ENGABA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ACION\Escritorio\BIDVAPROBACION\ACTUALIZACIONPRESUPUESTO\BIDVFERUMCNELSTEDIOB006\9.-ELEC SECTOR RIO HONDO -COM ENGABAO_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0304" cy="4915425"/>
                    </a:xfrm>
                    <a:prstGeom prst="rect">
                      <a:avLst/>
                    </a:prstGeom>
                    <a:noFill/>
                    <a:ln>
                      <a:noFill/>
                    </a:ln>
                  </pic:spPr>
                </pic:pic>
              </a:graphicData>
            </a:graphic>
          </wp:inline>
        </w:drawing>
      </w:r>
    </w:p>
    <w:p w14:paraId="17431CE6" w14:textId="77777777" w:rsidR="0050161E" w:rsidRDefault="0050161E" w:rsidP="0050161E">
      <w:pPr>
        <w:pStyle w:val="Sinespaciado"/>
        <w:ind w:right="-426"/>
        <w:rPr>
          <w:rFonts w:ascii="Calibri" w:hAnsi="Calibri" w:cs="Calibri"/>
          <w:b/>
          <w:color w:val="000000"/>
        </w:rPr>
      </w:pPr>
    </w:p>
    <w:p w14:paraId="04B86B57" w14:textId="77777777" w:rsidR="0050161E" w:rsidRDefault="0050161E" w:rsidP="0050161E">
      <w:pPr>
        <w:pStyle w:val="Sinespaciado"/>
        <w:ind w:right="-426"/>
        <w:rPr>
          <w:rFonts w:ascii="Calibri" w:hAnsi="Calibri"/>
          <w:b/>
          <w:bCs/>
          <w:color w:val="262626"/>
          <w:spacing w:val="-3"/>
        </w:rPr>
      </w:pPr>
      <w:r w:rsidRPr="00260E11">
        <w:rPr>
          <w:rFonts w:ascii="Calibri" w:hAnsi="Calibri" w:cs="Calibri"/>
          <w:b/>
          <w:color w:val="000000"/>
        </w:rPr>
        <w:lastRenderedPageBreak/>
        <w:t>ELECTRIFICACION B. SAN FRANCISCO-JUAN GOMEZ RENDON</w:t>
      </w:r>
      <w:r w:rsidRPr="00F050FC">
        <w:rPr>
          <w:rFonts w:ascii="Calibri" w:hAnsi="Calibri"/>
          <w:b/>
          <w:bCs/>
          <w:color w:val="262626"/>
          <w:spacing w:val="-3"/>
        </w:rPr>
        <w:t xml:space="preserve"> </w:t>
      </w:r>
    </w:p>
    <w:p w14:paraId="31FA9C88" w14:textId="77777777" w:rsidR="0050161E" w:rsidRDefault="0050161E" w:rsidP="0050161E">
      <w:pPr>
        <w:rPr>
          <w:rFonts w:ascii="Calibri" w:hAnsi="Calibri"/>
          <w:b/>
          <w:bCs/>
          <w:color w:val="262626"/>
          <w:spacing w:val="-3"/>
        </w:rPr>
      </w:pPr>
      <w:r w:rsidRPr="004A5B34">
        <w:rPr>
          <w:rFonts w:ascii="Calibri" w:hAnsi="Calibri"/>
          <w:b/>
          <w:bCs/>
          <w:noProof/>
          <w:color w:val="262626"/>
          <w:spacing w:val="-3"/>
          <w:lang w:val="en-US"/>
        </w:rPr>
        <w:drawing>
          <wp:inline distT="0" distB="0" distL="0" distR="0" wp14:anchorId="095C9BE3" wp14:editId="40D5164D">
            <wp:extent cx="7068084" cy="4998720"/>
            <wp:effectExtent l="0" t="0" r="0" b="0"/>
            <wp:docPr id="6" name="Imagen 6" descr="D:\DOCUMENTACION\Escritorio\BIDVAPROBACION\ACTUALIZACIONPRESUPUESTO\BIDVFERUMCNELSTEDIOB006\31.-B. SAN FRANCISCO-JUAN GOMEZ RENDO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ACION\Escritorio\BIDVAPROBACION\ACTUALIZACIONPRESUPUESTO\BIDVFERUMCNELSTEDIOB006\31.-B. SAN FRANCISCO-JUAN GOMEZ RENDON_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84782" cy="5010529"/>
                    </a:xfrm>
                    <a:prstGeom prst="rect">
                      <a:avLst/>
                    </a:prstGeom>
                    <a:noFill/>
                    <a:ln>
                      <a:noFill/>
                    </a:ln>
                  </pic:spPr>
                </pic:pic>
              </a:graphicData>
            </a:graphic>
          </wp:inline>
        </w:drawing>
      </w:r>
    </w:p>
    <w:p w14:paraId="7653E286" w14:textId="77777777" w:rsidR="0050161E" w:rsidRDefault="0050161E" w:rsidP="0050161E">
      <w:pPr>
        <w:keepNext/>
        <w:keepLines/>
        <w:spacing w:after="120"/>
        <w:rPr>
          <w:rFonts w:ascii="Calibri" w:hAnsi="Calibri"/>
          <w:b/>
          <w:bCs/>
          <w:color w:val="262626"/>
          <w:spacing w:val="-3"/>
        </w:rPr>
      </w:pPr>
      <w:r w:rsidRPr="00260E11">
        <w:rPr>
          <w:rFonts w:ascii="Calibri" w:hAnsi="Calibri" w:cs="Calibri"/>
          <w:b/>
          <w:color w:val="000000"/>
        </w:rPr>
        <w:lastRenderedPageBreak/>
        <w:t>ELECTRFICACION B. LINDO -CERECITA</w:t>
      </w:r>
      <w:r w:rsidRPr="00F050FC">
        <w:rPr>
          <w:rFonts w:ascii="Calibri" w:hAnsi="Calibri"/>
          <w:b/>
          <w:bCs/>
          <w:color w:val="262626"/>
          <w:spacing w:val="-3"/>
        </w:rPr>
        <w:t xml:space="preserve"> </w:t>
      </w:r>
    </w:p>
    <w:p w14:paraId="0B2615B6" w14:textId="77777777" w:rsidR="0050161E" w:rsidRDefault="0050161E" w:rsidP="0050161E">
      <w:pPr>
        <w:keepNext/>
        <w:keepLines/>
        <w:spacing w:after="120"/>
        <w:rPr>
          <w:rFonts w:ascii="Calibri" w:hAnsi="Calibri"/>
          <w:b/>
          <w:bCs/>
          <w:color w:val="262626"/>
          <w:spacing w:val="-3"/>
        </w:rPr>
      </w:pPr>
      <w:r w:rsidRPr="004A5B34">
        <w:rPr>
          <w:rFonts w:ascii="Calibri" w:hAnsi="Calibri"/>
          <w:b/>
          <w:bCs/>
          <w:noProof/>
          <w:color w:val="262626"/>
          <w:spacing w:val="-3"/>
          <w:lang w:val="en-US"/>
        </w:rPr>
        <w:drawing>
          <wp:inline distT="0" distB="0" distL="0" distR="0" wp14:anchorId="49C562B6" wp14:editId="3468B8AF">
            <wp:extent cx="7162800" cy="5065707"/>
            <wp:effectExtent l="0" t="0" r="0" b="1905"/>
            <wp:docPr id="7" name="Imagen 7" descr="D:\DOCUMENTACION\Escritorio\BIDVAPROBACION\ACTUALIZACIONPRESUPUESTO\BIDVFERUMCNELSTEDIOB006\37.-ELECB. LINDO- CERECIT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ACION\Escritorio\BIDVAPROBACION\ACTUALIZACIONPRESUPUESTO\BIDVFERUMCNELSTEDIOB006\37.-ELECB. LINDO- CERECITA_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75262" cy="5074521"/>
                    </a:xfrm>
                    <a:prstGeom prst="rect">
                      <a:avLst/>
                    </a:prstGeom>
                    <a:noFill/>
                    <a:ln>
                      <a:noFill/>
                    </a:ln>
                  </pic:spPr>
                </pic:pic>
              </a:graphicData>
            </a:graphic>
          </wp:inline>
        </w:drawing>
      </w:r>
    </w:p>
    <w:p w14:paraId="4F1B914D" w14:textId="77777777" w:rsidR="0050161E" w:rsidRDefault="0050161E" w:rsidP="0050161E">
      <w:pPr>
        <w:keepNext/>
        <w:keepLines/>
        <w:spacing w:after="120"/>
        <w:rPr>
          <w:rFonts w:ascii="Calibri" w:hAnsi="Calibri" w:cs="Calibri"/>
          <w:b/>
          <w:color w:val="000000"/>
        </w:rPr>
      </w:pPr>
    </w:p>
    <w:p w14:paraId="6FA21AED" w14:textId="77777777" w:rsidR="0050161E" w:rsidRDefault="0050161E" w:rsidP="0050161E">
      <w:pPr>
        <w:keepNext/>
        <w:keepLines/>
        <w:spacing w:after="120"/>
        <w:rPr>
          <w:rFonts w:ascii="Calibri" w:hAnsi="Calibri"/>
          <w:b/>
          <w:bCs/>
          <w:color w:val="262626"/>
          <w:spacing w:val="-3"/>
        </w:rPr>
      </w:pPr>
      <w:r w:rsidRPr="00260E11">
        <w:rPr>
          <w:rFonts w:ascii="Calibri" w:hAnsi="Calibri" w:cs="Calibri"/>
          <w:b/>
          <w:color w:val="000000"/>
        </w:rPr>
        <w:lastRenderedPageBreak/>
        <w:t xml:space="preserve">ELECTRFICACION B. </w:t>
      </w:r>
      <w:r>
        <w:rPr>
          <w:rFonts w:ascii="Calibri" w:hAnsi="Calibri" w:cs="Calibri"/>
          <w:b/>
          <w:color w:val="000000"/>
        </w:rPr>
        <w:t>BELLAVISTA CASETA AGUAPEN-COMUNA SAN PABLO</w:t>
      </w:r>
      <w:r w:rsidRPr="00F050FC">
        <w:rPr>
          <w:rFonts w:ascii="Calibri" w:hAnsi="Calibri"/>
          <w:b/>
          <w:bCs/>
          <w:color w:val="262626"/>
          <w:spacing w:val="-3"/>
        </w:rPr>
        <w:t xml:space="preserve"> </w:t>
      </w:r>
    </w:p>
    <w:p w14:paraId="38EFDBC7" w14:textId="77777777" w:rsidR="0050161E" w:rsidRDefault="0050161E" w:rsidP="0050161E">
      <w:pPr>
        <w:rPr>
          <w:rFonts w:ascii="Calibri" w:hAnsi="Calibri"/>
          <w:b/>
          <w:bCs/>
          <w:color w:val="262626"/>
          <w:spacing w:val="-3"/>
        </w:rPr>
      </w:pPr>
      <w:r w:rsidRPr="00304BC7">
        <w:rPr>
          <w:rFonts w:ascii="Calibri" w:hAnsi="Calibri" w:cs="Calibri"/>
          <w:b/>
          <w:noProof/>
          <w:color w:val="000000"/>
          <w:lang w:val="en-US"/>
        </w:rPr>
        <w:drawing>
          <wp:inline distT="0" distB="0" distL="0" distR="0" wp14:anchorId="3081DFE0" wp14:editId="0176671A">
            <wp:extent cx="7071360" cy="4997445"/>
            <wp:effectExtent l="0" t="0" r="0" b="0"/>
            <wp:docPr id="8" name="Imagen 8" descr="D:\DOCUMENTACION\Escritorio\BIDVAPROBACION\ACTUALIZACIONPRESUPUESTO\BIDVFERUMCNELSTEDIOB006\25.-CONTINUACIONVERGELES,VINICIO,SANPAB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BIDVAPROBACION\ACTUALIZACIONPRESUPUESTO\BIDVFERUMCNELSTEDIOB006\25.-CONTINUACIONVERGELES,VINICIO,SANPABLO_0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4351" cy="5006626"/>
                    </a:xfrm>
                    <a:prstGeom prst="rect">
                      <a:avLst/>
                    </a:prstGeom>
                    <a:noFill/>
                    <a:ln>
                      <a:noFill/>
                    </a:ln>
                  </pic:spPr>
                </pic:pic>
              </a:graphicData>
            </a:graphic>
          </wp:inline>
        </w:drawing>
      </w:r>
    </w:p>
    <w:p w14:paraId="64CF2780" w14:textId="77777777" w:rsidR="0050161E" w:rsidRDefault="0050161E" w:rsidP="0050161E">
      <w:pPr>
        <w:pStyle w:val="Ttulo1"/>
        <w:spacing w:before="0" w:after="120"/>
        <w:rPr>
          <w:rFonts w:ascii="Candara" w:hAnsi="Candara"/>
          <w:sz w:val="24"/>
        </w:rPr>
        <w:sectPr w:rsidR="0050161E" w:rsidSect="007A401C">
          <w:headerReference w:type="even" r:id="rId71"/>
          <w:headerReference w:type="default" r:id="rId72"/>
          <w:headerReference w:type="first" r:id="rId73"/>
          <w:endnotePr>
            <w:numFmt w:val="decimal"/>
          </w:endnotePr>
          <w:type w:val="oddPage"/>
          <w:pgSz w:w="16838" w:h="11906" w:orient="landscape" w:code="9"/>
          <w:pgMar w:top="1440" w:right="1440" w:bottom="1440" w:left="1440" w:header="720" w:footer="720" w:gutter="0"/>
          <w:cols w:space="720"/>
          <w:titlePg/>
          <w:docGrid w:linePitch="326"/>
        </w:sectPr>
      </w:pPr>
    </w:p>
    <w:p w14:paraId="3062794D" w14:textId="77777777" w:rsidR="0072432A" w:rsidRDefault="0072432A" w:rsidP="00A1003A">
      <w:pPr>
        <w:keepNext/>
        <w:keepLines/>
        <w:spacing w:after="120"/>
        <w:jc w:val="center"/>
        <w:rPr>
          <w:rFonts w:ascii="Candara" w:hAnsi="Candara"/>
          <w:b/>
          <w:bCs/>
          <w:spacing w:val="-3"/>
        </w:rPr>
        <w:sectPr w:rsidR="0072432A" w:rsidSect="00A65166">
          <w:headerReference w:type="even" r:id="rId74"/>
          <w:headerReference w:type="default" r:id="rId75"/>
          <w:headerReference w:type="first" r:id="rId76"/>
          <w:endnotePr>
            <w:numFmt w:val="decimal"/>
          </w:endnotePr>
          <w:type w:val="oddPage"/>
          <w:pgSz w:w="16838" w:h="11906" w:orient="landscape" w:code="9"/>
          <w:pgMar w:top="1440" w:right="1440" w:bottom="1440" w:left="1440" w:header="720" w:footer="720" w:gutter="0"/>
          <w:cols w:space="720"/>
          <w:titlePg/>
          <w:docGrid w:linePitch="326"/>
        </w:sectPr>
      </w:pPr>
    </w:p>
    <w:p w14:paraId="27C33741" w14:textId="77777777" w:rsidR="0072432A" w:rsidRPr="00C4715F" w:rsidRDefault="0072432A" w:rsidP="0072432A">
      <w:pPr>
        <w:pStyle w:val="Ttulo1"/>
        <w:spacing w:before="0" w:after="120"/>
        <w:rPr>
          <w:rFonts w:ascii="Candara" w:hAnsi="Candara"/>
          <w:sz w:val="24"/>
        </w:rPr>
      </w:pPr>
      <w:r w:rsidRPr="00C4715F">
        <w:rPr>
          <w:rFonts w:ascii="Candara" w:hAnsi="Candara"/>
          <w:sz w:val="24"/>
        </w:rPr>
        <w:lastRenderedPageBreak/>
        <w:t>Sección IX. Lista de Cantidades</w:t>
      </w:r>
      <w:r w:rsidRPr="00C4715F">
        <w:rPr>
          <w:rStyle w:val="Refdenotaalpie"/>
          <w:rFonts w:ascii="Candara" w:hAnsi="Candara"/>
          <w:b w:val="0"/>
          <w:bCs/>
          <w:spacing w:val="-3"/>
          <w:sz w:val="24"/>
        </w:rPr>
        <w:footnoteReference w:id="51"/>
      </w:r>
    </w:p>
    <w:p w14:paraId="072B8F02" w14:textId="77777777" w:rsidR="0072432A" w:rsidRPr="00C4715F" w:rsidRDefault="0072432A" w:rsidP="0072432A">
      <w:pPr>
        <w:keepNext/>
        <w:keepLines/>
        <w:spacing w:after="120"/>
        <w:jc w:val="both"/>
        <w:rPr>
          <w:rFonts w:ascii="Candara" w:hAnsi="Candara"/>
        </w:rPr>
      </w:pPr>
    </w:p>
    <w:p w14:paraId="2D1A03C3" w14:textId="08D44F50" w:rsidR="0072432A" w:rsidRPr="00C4715F" w:rsidRDefault="0072432A" w:rsidP="0072432A">
      <w:pPr>
        <w:keepNext/>
        <w:keepLines/>
        <w:spacing w:after="120"/>
        <w:jc w:val="both"/>
        <w:rPr>
          <w:rFonts w:ascii="Candara" w:hAnsi="Candara"/>
        </w:rPr>
      </w:pPr>
      <w:r w:rsidRPr="00C4715F">
        <w:rPr>
          <w:rFonts w:ascii="Candara" w:hAnsi="Candara"/>
        </w:rPr>
        <w:t xml:space="preserve">El oferente </w:t>
      </w:r>
      <w:r w:rsidRPr="00C4715F">
        <w:rPr>
          <w:rFonts w:ascii="Candara" w:hAnsi="Candara"/>
          <w:i/>
          <w:iCs/>
          <w:color w:val="0070C0"/>
        </w:rPr>
        <w:t>“</w:t>
      </w:r>
      <w:proofErr w:type="gramStart"/>
      <w:r w:rsidRPr="00C4715F">
        <w:rPr>
          <w:rFonts w:ascii="Candara" w:hAnsi="Candara"/>
          <w:i/>
          <w:iCs/>
          <w:color w:val="0070C0"/>
        </w:rPr>
        <w:t>debe”</w:t>
      </w:r>
      <w:r w:rsidRPr="00C4715F">
        <w:rPr>
          <w:rFonts w:ascii="Candara" w:hAnsi="Candara"/>
          <w:color w:val="0070C0"/>
        </w:rPr>
        <w:t xml:space="preserve">  </w:t>
      </w:r>
      <w:r w:rsidRPr="00C4715F">
        <w:rPr>
          <w:rFonts w:ascii="Candara" w:hAnsi="Candara"/>
        </w:rPr>
        <w:t>presentar</w:t>
      </w:r>
      <w:proofErr w:type="gramEnd"/>
      <w:r w:rsidRPr="00C4715F">
        <w:rPr>
          <w:rFonts w:ascii="Candara" w:hAnsi="Candara"/>
        </w:rPr>
        <w:t xml:space="preserve"> los análisis de Precios Unitarios en el presente proceso de Licitación.</w:t>
      </w:r>
    </w:p>
    <w:p w14:paraId="5A0F26FB" w14:textId="77777777" w:rsidR="0072432A" w:rsidRPr="00C4715F" w:rsidRDefault="0072432A" w:rsidP="0072432A">
      <w:pPr>
        <w:keepNext/>
        <w:keepLines/>
        <w:spacing w:after="120"/>
        <w:jc w:val="both"/>
        <w:rPr>
          <w:rFonts w:ascii="Candara" w:hAnsi="Candara"/>
          <w:b/>
          <w:bCs/>
        </w:rPr>
      </w:pPr>
      <w:r w:rsidRPr="00C4715F">
        <w:rPr>
          <w:rFonts w:ascii="Candara" w:hAnsi="Candara"/>
        </w:rPr>
        <w:t>En caso de requerirse, esta información servirá únicamente como referencia para el contratante</w:t>
      </w:r>
      <w:r w:rsidRPr="00C4715F">
        <w:rPr>
          <w:rFonts w:ascii="Candara" w:hAnsi="Candara"/>
          <w:b/>
          <w:bCs/>
        </w:rPr>
        <w:t>.</w:t>
      </w:r>
    </w:p>
    <w:p w14:paraId="7CB93530" w14:textId="4F093C7D" w:rsidR="00AB7443" w:rsidRDefault="00AB7443" w:rsidP="00A1003A">
      <w:pPr>
        <w:keepNext/>
        <w:keepLines/>
        <w:spacing w:after="120"/>
        <w:jc w:val="center"/>
        <w:rPr>
          <w:rFonts w:ascii="Candara" w:hAnsi="Candara"/>
          <w:b/>
          <w:bCs/>
          <w:spacing w:val="-3"/>
        </w:rPr>
        <w:sectPr w:rsidR="00AB7443" w:rsidSect="0072432A">
          <w:headerReference w:type="first" r:id="rId77"/>
          <w:endnotePr>
            <w:numFmt w:val="decimal"/>
          </w:endnotePr>
          <w:pgSz w:w="16838" w:h="11906" w:orient="landscape" w:code="9"/>
          <w:pgMar w:top="1440" w:right="1440" w:bottom="1440" w:left="1440" w:header="720" w:footer="720" w:gutter="0"/>
          <w:cols w:space="720"/>
          <w:titlePg/>
          <w:docGrid w:linePitch="326"/>
        </w:sectPr>
      </w:pPr>
    </w:p>
    <w:tbl>
      <w:tblPr>
        <w:tblW w:w="5000" w:type="pct"/>
        <w:tblCellMar>
          <w:left w:w="70" w:type="dxa"/>
          <w:right w:w="70" w:type="dxa"/>
        </w:tblCellMar>
        <w:tblLook w:val="04A0" w:firstRow="1" w:lastRow="0" w:firstColumn="1" w:lastColumn="0" w:noHBand="0" w:noVBand="1"/>
      </w:tblPr>
      <w:tblGrid>
        <w:gridCol w:w="468"/>
        <w:gridCol w:w="6200"/>
        <w:gridCol w:w="562"/>
        <w:gridCol w:w="750"/>
        <w:gridCol w:w="750"/>
        <w:gridCol w:w="750"/>
        <w:gridCol w:w="750"/>
        <w:gridCol w:w="750"/>
        <w:gridCol w:w="843"/>
        <w:gridCol w:w="355"/>
        <w:gridCol w:w="355"/>
        <w:gridCol w:w="355"/>
        <w:gridCol w:w="355"/>
        <w:gridCol w:w="355"/>
        <w:gridCol w:w="355"/>
      </w:tblGrid>
      <w:tr w:rsidR="004915BF" w:rsidRPr="004915BF" w14:paraId="438D3BA2" w14:textId="77777777" w:rsidTr="004915BF">
        <w:trPr>
          <w:trHeight w:val="1260"/>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14:paraId="600BE64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lastRenderedPageBreak/>
              <w:t>BIDV-L1223-FERUM-CNELSTE-DI-OB-006 CONSTRUCCION DE LAS REDES DE DISTRIBUCION DE: SECT. ESCUELA-COM. PUERTO SABANA GRANDE, SECTOR RIO HONDO-COM. ENGABAO, B. SAN FRANCISCO-JUAN GOMEZ RENDON, B. LINDO-CERECITA, B. BELLAVISTA CASETA AGUAPEN - COMUNA SAN PABLO.</w:t>
            </w:r>
          </w:p>
        </w:tc>
      </w:tr>
      <w:tr w:rsidR="004915BF" w:rsidRPr="004915BF" w14:paraId="4B440896" w14:textId="77777777" w:rsidTr="004915BF">
        <w:trPr>
          <w:trHeight w:val="255"/>
        </w:trPr>
        <w:tc>
          <w:tcPr>
            <w:tcW w:w="5000" w:type="pct"/>
            <w:gridSpan w:val="15"/>
            <w:tcBorders>
              <w:top w:val="single" w:sz="4" w:space="0" w:color="auto"/>
              <w:left w:val="single" w:sz="4" w:space="0" w:color="auto"/>
              <w:bottom w:val="single" w:sz="4" w:space="0" w:color="auto"/>
              <w:right w:val="nil"/>
            </w:tcBorders>
            <w:shd w:val="clear" w:color="auto" w:fill="auto"/>
            <w:noWrap/>
            <w:vAlign w:val="center"/>
            <w:hideMark/>
          </w:tcPr>
          <w:p w14:paraId="1C357E89"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Unidad de Negocio: SANTA ELENA</w:t>
            </w:r>
          </w:p>
        </w:tc>
      </w:tr>
      <w:tr w:rsidR="004915BF" w:rsidRPr="004915BF" w14:paraId="031A93A1" w14:textId="77777777" w:rsidTr="004915BF">
        <w:trPr>
          <w:trHeight w:val="255"/>
        </w:trPr>
        <w:tc>
          <w:tcPr>
            <w:tcW w:w="5000" w:type="pct"/>
            <w:gridSpan w:val="15"/>
            <w:tcBorders>
              <w:top w:val="single" w:sz="4" w:space="0" w:color="auto"/>
              <w:left w:val="single" w:sz="4" w:space="0" w:color="auto"/>
              <w:bottom w:val="single" w:sz="4" w:space="0" w:color="auto"/>
              <w:right w:val="nil"/>
            </w:tcBorders>
            <w:shd w:val="clear" w:color="auto" w:fill="auto"/>
            <w:noWrap/>
            <w:vAlign w:val="center"/>
            <w:hideMark/>
          </w:tcPr>
          <w:p w14:paraId="0C0A52E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PROGRAMA DE INVERSION: FERUM</w:t>
            </w:r>
          </w:p>
        </w:tc>
      </w:tr>
      <w:tr w:rsidR="004915BF" w:rsidRPr="004915BF" w14:paraId="284C1E4C" w14:textId="77777777" w:rsidTr="004915BF">
        <w:trPr>
          <w:trHeight w:val="255"/>
        </w:trPr>
        <w:tc>
          <w:tcPr>
            <w:tcW w:w="5000" w:type="pct"/>
            <w:gridSpan w:val="15"/>
            <w:tcBorders>
              <w:top w:val="single" w:sz="4" w:space="0" w:color="auto"/>
              <w:left w:val="single" w:sz="4" w:space="0" w:color="auto"/>
              <w:bottom w:val="single" w:sz="4" w:space="0" w:color="auto"/>
              <w:right w:val="nil"/>
            </w:tcBorders>
            <w:shd w:val="clear" w:color="auto" w:fill="auto"/>
            <w:noWrap/>
            <w:vAlign w:val="center"/>
            <w:hideMark/>
          </w:tcPr>
          <w:p w14:paraId="2D9E2DB4"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AÑO: 2022</w:t>
            </w:r>
          </w:p>
        </w:tc>
      </w:tr>
      <w:tr w:rsidR="004915BF" w:rsidRPr="004915BF" w14:paraId="64C8F936" w14:textId="77777777" w:rsidTr="004915BF">
        <w:trPr>
          <w:trHeight w:val="255"/>
        </w:trPr>
        <w:tc>
          <w:tcPr>
            <w:tcW w:w="168" w:type="pct"/>
            <w:tcBorders>
              <w:top w:val="nil"/>
              <w:left w:val="nil"/>
              <w:bottom w:val="single" w:sz="4" w:space="0" w:color="auto"/>
              <w:right w:val="nil"/>
            </w:tcBorders>
            <w:shd w:val="clear" w:color="auto" w:fill="auto"/>
            <w:noWrap/>
            <w:vAlign w:val="center"/>
            <w:hideMark/>
          </w:tcPr>
          <w:p w14:paraId="0B3314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nil"/>
            </w:tcBorders>
            <w:shd w:val="clear" w:color="auto" w:fill="auto"/>
            <w:noWrap/>
            <w:vAlign w:val="center"/>
            <w:hideMark/>
          </w:tcPr>
          <w:p w14:paraId="41995ED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01" w:type="pct"/>
            <w:tcBorders>
              <w:top w:val="nil"/>
              <w:left w:val="nil"/>
              <w:bottom w:val="single" w:sz="4" w:space="0" w:color="auto"/>
              <w:right w:val="nil"/>
            </w:tcBorders>
            <w:shd w:val="clear" w:color="auto" w:fill="auto"/>
            <w:noWrap/>
            <w:vAlign w:val="center"/>
            <w:hideMark/>
          </w:tcPr>
          <w:p w14:paraId="33D7E7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center"/>
            <w:hideMark/>
          </w:tcPr>
          <w:p w14:paraId="7CD7DB7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center"/>
            <w:hideMark/>
          </w:tcPr>
          <w:p w14:paraId="000BE5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center"/>
            <w:hideMark/>
          </w:tcPr>
          <w:p w14:paraId="6368E9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center"/>
            <w:hideMark/>
          </w:tcPr>
          <w:p w14:paraId="4AD7AED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center"/>
            <w:hideMark/>
          </w:tcPr>
          <w:p w14:paraId="4F5B3E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7A6871A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nil"/>
            </w:tcBorders>
            <w:shd w:val="clear" w:color="auto" w:fill="auto"/>
            <w:noWrap/>
            <w:vAlign w:val="center"/>
            <w:hideMark/>
          </w:tcPr>
          <w:p w14:paraId="13DD1A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244758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60203C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4FBB324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5B84EAB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center"/>
            <w:hideMark/>
          </w:tcPr>
          <w:p w14:paraId="152C6FC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38A2EF3" w14:textId="77777777" w:rsidTr="004915BF">
        <w:trPr>
          <w:trHeight w:val="3585"/>
        </w:trPr>
        <w:tc>
          <w:tcPr>
            <w:tcW w:w="168"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D0D773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ITEM</w:t>
            </w:r>
          </w:p>
        </w:tc>
        <w:tc>
          <w:tcPr>
            <w:tcW w:w="2222" w:type="pct"/>
            <w:tcBorders>
              <w:top w:val="nil"/>
              <w:left w:val="nil"/>
              <w:bottom w:val="single" w:sz="4" w:space="0" w:color="auto"/>
              <w:right w:val="single" w:sz="4" w:space="0" w:color="auto"/>
            </w:tcBorders>
            <w:shd w:val="clear" w:color="auto" w:fill="auto"/>
            <w:noWrap/>
            <w:textDirection w:val="btLr"/>
            <w:vAlign w:val="center"/>
            <w:hideMark/>
          </w:tcPr>
          <w:p w14:paraId="58A44B3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DESCRIPCIÓN</w:t>
            </w:r>
          </w:p>
        </w:tc>
        <w:tc>
          <w:tcPr>
            <w:tcW w:w="201" w:type="pct"/>
            <w:tcBorders>
              <w:top w:val="nil"/>
              <w:left w:val="nil"/>
              <w:bottom w:val="single" w:sz="4" w:space="0" w:color="auto"/>
              <w:right w:val="single" w:sz="4" w:space="0" w:color="auto"/>
            </w:tcBorders>
            <w:shd w:val="clear" w:color="auto" w:fill="auto"/>
            <w:textDirection w:val="btLr"/>
            <w:vAlign w:val="center"/>
            <w:hideMark/>
          </w:tcPr>
          <w:p w14:paraId="31E6073F"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UNIDAD</w:t>
            </w:r>
          </w:p>
        </w:tc>
        <w:tc>
          <w:tcPr>
            <w:tcW w:w="269" w:type="pct"/>
            <w:tcBorders>
              <w:top w:val="nil"/>
              <w:left w:val="nil"/>
              <w:bottom w:val="single" w:sz="4" w:space="0" w:color="auto"/>
              <w:right w:val="single" w:sz="4" w:space="0" w:color="auto"/>
            </w:tcBorders>
            <w:shd w:val="clear" w:color="auto" w:fill="auto"/>
            <w:textDirection w:val="btLr"/>
            <w:vAlign w:val="center"/>
            <w:hideMark/>
          </w:tcPr>
          <w:p w14:paraId="60B0D14E"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ELECTRIFICACION SECT. ESCUELA COM. PUERTO SABANA GRANDE</w:t>
            </w:r>
          </w:p>
        </w:tc>
        <w:tc>
          <w:tcPr>
            <w:tcW w:w="269" w:type="pct"/>
            <w:tcBorders>
              <w:top w:val="nil"/>
              <w:left w:val="nil"/>
              <w:bottom w:val="single" w:sz="4" w:space="0" w:color="auto"/>
              <w:right w:val="single" w:sz="4" w:space="0" w:color="auto"/>
            </w:tcBorders>
            <w:shd w:val="clear" w:color="auto" w:fill="auto"/>
            <w:textDirection w:val="btLr"/>
            <w:vAlign w:val="center"/>
            <w:hideMark/>
          </w:tcPr>
          <w:p w14:paraId="7A5A79DF"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ELECTRIFICACION SECTOR RIO HONDO-COM. ENGABAO</w:t>
            </w:r>
          </w:p>
        </w:tc>
        <w:tc>
          <w:tcPr>
            <w:tcW w:w="269" w:type="pct"/>
            <w:tcBorders>
              <w:top w:val="nil"/>
              <w:left w:val="nil"/>
              <w:bottom w:val="single" w:sz="4" w:space="0" w:color="auto"/>
              <w:right w:val="single" w:sz="4" w:space="0" w:color="auto"/>
            </w:tcBorders>
            <w:shd w:val="clear" w:color="auto" w:fill="auto"/>
            <w:textDirection w:val="btLr"/>
            <w:vAlign w:val="center"/>
            <w:hideMark/>
          </w:tcPr>
          <w:p w14:paraId="7C02465C"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ELECTRIFICACION B. SAN FRANCISCO-JUAN GOMEZ RENDON</w:t>
            </w:r>
          </w:p>
        </w:tc>
        <w:tc>
          <w:tcPr>
            <w:tcW w:w="269" w:type="pct"/>
            <w:tcBorders>
              <w:top w:val="nil"/>
              <w:left w:val="nil"/>
              <w:bottom w:val="single" w:sz="4" w:space="0" w:color="auto"/>
              <w:right w:val="single" w:sz="4" w:space="0" w:color="auto"/>
            </w:tcBorders>
            <w:shd w:val="clear" w:color="auto" w:fill="auto"/>
            <w:textDirection w:val="btLr"/>
            <w:vAlign w:val="center"/>
            <w:hideMark/>
          </w:tcPr>
          <w:p w14:paraId="7E523C6B"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ELECTRFICACION B. LINDO -CERECITA</w:t>
            </w:r>
          </w:p>
        </w:tc>
        <w:tc>
          <w:tcPr>
            <w:tcW w:w="269" w:type="pct"/>
            <w:tcBorders>
              <w:top w:val="nil"/>
              <w:left w:val="nil"/>
              <w:bottom w:val="single" w:sz="4" w:space="0" w:color="auto"/>
              <w:right w:val="single" w:sz="4" w:space="0" w:color="auto"/>
            </w:tcBorders>
            <w:shd w:val="clear" w:color="auto" w:fill="auto"/>
            <w:textDirection w:val="btLr"/>
            <w:vAlign w:val="center"/>
            <w:hideMark/>
          </w:tcPr>
          <w:p w14:paraId="33E4BE99"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ELECTRIFICACION B. BELLAVISTA CASETA AGUAPEN-COMUNA SAN PABLO</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6970B272"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CANTIDAD TOTAL PROCESO</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37AA877"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PU</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339DAA08"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SUBTOTAL ELECTRIFICACION SECT. ESCUELA COM. PUERTO SABANA GRANDE</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4290D5B7"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SUBTOTAL ELECTRIFICACION SECTOR RIO HONDO-COM. ENGABAO</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49639B08"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SUBTOTAL ELECTRIFICACION B. SAN FRANCISCO-JUAN GOMEZ RENDON</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0D3F5BAC"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SUBTOTAL ELECTRFICACION B. LINDO -CERECITA</w:t>
            </w:r>
          </w:p>
        </w:tc>
        <w:tc>
          <w:tcPr>
            <w:tcW w:w="127" w:type="pct"/>
            <w:tcBorders>
              <w:top w:val="nil"/>
              <w:left w:val="nil"/>
              <w:bottom w:val="single" w:sz="4" w:space="0" w:color="auto"/>
              <w:right w:val="single" w:sz="4" w:space="0" w:color="auto"/>
            </w:tcBorders>
            <w:shd w:val="clear" w:color="auto" w:fill="auto"/>
            <w:textDirection w:val="btLr"/>
            <w:vAlign w:val="center"/>
            <w:hideMark/>
          </w:tcPr>
          <w:p w14:paraId="52ACA030" w14:textId="77777777" w:rsidR="004915BF" w:rsidRPr="004915BF" w:rsidRDefault="004915BF" w:rsidP="004915BF">
            <w:pPr>
              <w:jc w:val="center"/>
              <w:rPr>
                <w:rFonts w:ascii="Calibri" w:hAnsi="Calibri" w:cs="Calibri"/>
                <w:b/>
                <w:bCs/>
                <w:color w:val="000000"/>
                <w:sz w:val="18"/>
                <w:szCs w:val="18"/>
                <w:lang w:val="es-EC" w:eastAsia="es-EC"/>
              </w:rPr>
            </w:pPr>
            <w:r w:rsidRPr="004915BF">
              <w:rPr>
                <w:rFonts w:ascii="Calibri" w:hAnsi="Calibri" w:cs="Calibri"/>
                <w:b/>
                <w:bCs/>
                <w:color w:val="000000"/>
                <w:sz w:val="18"/>
                <w:szCs w:val="18"/>
                <w:lang w:val="es-EC" w:eastAsia="es-EC"/>
              </w:rPr>
              <w:t>SUBTOTAL ELECTRIFICACION B. BELLAVISTA CASETA AGUAPEN-COMUNA SAN PABLO</w:t>
            </w:r>
          </w:p>
        </w:tc>
      </w:tr>
      <w:tr w:rsidR="004915BF" w:rsidRPr="004915BF" w14:paraId="1CAB5911"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DCE6F1"/>
            <w:noWrap/>
            <w:vAlign w:val="bottom"/>
            <w:hideMark/>
          </w:tcPr>
          <w:p w14:paraId="2737EE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222" w:type="pct"/>
            <w:tcBorders>
              <w:top w:val="nil"/>
              <w:left w:val="nil"/>
              <w:bottom w:val="nil"/>
              <w:right w:val="nil"/>
            </w:tcBorders>
            <w:shd w:val="clear" w:color="000000" w:fill="DCE6F1"/>
            <w:noWrap/>
            <w:vAlign w:val="bottom"/>
            <w:hideMark/>
          </w:tcPr>
          <w:p w14:paraId="27B737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MATERIALES</w:t>
            </w:r>
          </w:p>
        </w:tc>
        <w:tc>
          <w:tcPr>
            <w:tcW w:w="201" w:type="pct"/>
            <w:tcBorders>
              <w:top w:val="nil"/>
              <w:left w:val="nil"/>
              <w:bottom w:val="nil"/>
              <w:right w:val="nil"/>
            </w:tcBorders>
            <w:shd w:val="clear" w:color="000000" w:fill="DCE6F1"/>
            <w:noWrap/>
            <w:vAlign w:val="bottom"/>
            <w:hideMark/>
          </w:tcPr>
          <w:p w14:paraId="3ACFE5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54B46D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28E2F8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2656B9C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6820BC7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4AEAE0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2FA6C1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nil"/>
              <w:right w:val="nil"/>
            </w:tcBorders>
            <w:shd w:val="clear" w:color="000000" w:fill="DCE6F1"/>
            <w:noWrap/>
            <w:vAlign w:val="bottom"/>
            <w:hideMark/>
          </w:tcPr>
          <w:p w14:paraId="2B5F794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08BBBA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24E180E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7A1BC9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1704B5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2AB5D4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999F82D"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DCE6F1"/>
            <w:noWrap/>
            <w:vAlign w:val="bottom"/>
            <w:hideMark/>
          </w:tcPr>
          <w:p w14:paraId="7484B19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4323" w:type="pct"/>
            <w:gridSpan w:val="10"/>
            <w:tcBorders>
              <w:top w:val="single" w:sz="4" w:space="0" w:color="auto"/>
              <w:left w:val="nil"/>
              <w:bottom w:val="single" w:sz="4" w:space="0" w:color="auto"/>
              <w:right w:val="single" w:sz="4" w:space="0" w:color="auto"/>
            </w:tcBorders>
            <w:shd w:val="clear" w:color="000000" w:fill="BFBFBF"/>
            <w:noWrap/>
            <w:vAlign w:val="bottom"/>
            <w:hideMark/>
          </w:tcPr>
          <w:p w14:paraId="219D2A6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TRANSFORMADORES MONOFASICOS DE DISTRIBUCION AUTOPROTEGIDOS (EN 1 POSTE)</w:t>
            </w:r>
          </w:p>
        </w:tc>
        <w:tc>
          <w:tcPr>
            <w:tcW w:w="127" w:type="pct"/>
            <w:tcBorders>
              <w:top w:val="nil"/>
              <w:left w:val="nil"/>
              <w:bottom w:val="nil"/>
              <w:right w:val="nil"/>
            </w:tcBorders>
            <w:shd w:val="clear" w:color="000000" w:fill="BFBFBF"/>
            <w:noWrap/>
            <w:vAlign w:val="bottom"/>
            <w:hideMark/>
          </w:tcPr>
          <w:p w14:paraId="257138CB"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39C8922"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745987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3F7197F"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r>
      <w:tr w:rsidR="004915BF" w:rsidRPr="004915BF" w14:paraId="52FAE77E"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2D2A4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2222" w:type="pct"/>
            <w:tcBorders>
              <w:top w:val="nil"/>
              <w:left w:val="nil"/>
              <w:bottom w:val="single" w:sz="4" w:space="0" w:color="auto"/>
              <w:right w:val="single" w:sz="4" w:space="0" w:color="auto"/>
            </w:tcBorders>
            <w:shd w:val="clear" w:color="auto" w:fill="auto"/>
            <w:vAlign w:val="bottom"/>
            <w:hideMark/>
          </w:tcPr>
          <w:p w14:paraId="35FAA7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Transformador 10 </w:t>
            </w:r>
            <w:proofErr w:type="spellStart"/>
            <w:r w:rsidRPr="004915BF">
              <w:rPr>
                <w:rFonts w:ascii="Calibri" w:hAnsi="Calibri" w:cs="Calibri"/>
                <w:color w:val="000000"/>
                <w:sz w:val="20"/>
                <w:szCs w:val="20"/>
                <w:lang w:val="es-EC" w:eastAsia="es-EC"/>
              </w:rPr>
              <w:t>kVA</w:t>
            </w:r>
            <w:proofErr w:type="spellEnd"/>
            <w:r w:rsidRPr="004915BF">
              <w:rPr>
                <w:rFonts w:ascii="Calibri" w:hAnsi="Calibri" w:cs="Calibri"/>
                <w:color w:val="000000"/>
                <w:sz w:val="20"/>
                <w:szCs w:val="20"/>
                <w:lang w:val="es-EC" w:eastAsia="es-EC"/>
              </w:rPr>
              <w:t xml:space="preserve">, 13800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 / 7960 </w:t>
            </w:r>
            <w:proofErr w:type="spellStart"/>
            <w:r w:rsidRPr="004915BF">
              <w:rPr>
                <w:rFonts w:ascii="Calibri" w:hAnsi="Calibri" w:cs="Calibri"/>
                <w:color w:val="000000"/>
                <w:sz w:val="20"/>
                <w:szCs w:val="20"/>
                <w:lang w:val="es-EC" w:eastAsia="es-EC"/>
              </w:rPr>
              <w:t>ó</w:t>
            </w:r>
            <w:proofErr w:type="spellEnd"/>
            <w:r w:rsidRPr="004915BF">
              <w:rPr>
                <w:rFonts w:ascii="Calibri" w:hAnsi="Calibri" w:cs="Calibri"/>
                <w:color w:val="000000"/>
                <w:sz w:val="20"/>
                <w:szCs w:val="20"/>
                <w:lang w:val="es-EC" w:eastAsia="es-EC"/>
              </w:rPr>
              <w:t xml:space="preserve"> 13200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/7620V-120/240 V </w:t>
            </w:r>
          </w:p>
        </w:tc>
        <w:tc>
          <w:tcPr>
            <w:tcW w:w="201" w:type="pct"/>
            <w:tcBorders>
              <w:top w:val="nil"/>
              <w:left w:val="nil"/>
              <w:bottom w:val="single" w:sz="4" w:space="0" w:color="auto"/>
              <w:right w:val="single" w:sz="4" w:space="0" w:color="auto"/>
            </w:tcBorders>
            <w:shd w:val="clear" w:color="auto" w:fill="auto"/>
            <w:noWrap/>
            <w:vAlign w:val="bottom"/>
            <w:hideMark/>
          </w:tcPr>
          <w:p w14:paraId="6BF561BA"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FB2FCB4"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095610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DB8290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6D09CE92"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C46B49F"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F8BFBB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302" w:type="pct"/>
            <w:tcBorders>
              <w:top w:val="nil"/>
              <w:left w:val="nil"/>
              <w:bottom w:val="single" w:sz="4" w:space="0" w:color="auto"/>
              <w:right w:val="single" w:sz="4" w:space="0" w:color="auto"/>
            </w:tcBorders>
            <w:shd w:val="clear" w:color="auto" w:fill="auto"/>
            <w:noWrap/>
            <w:vAlign w:val="bottom"/>
            <w:hideMark/>
          </w:tcPr>
          <w:p w14:paraId="2844B862"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F6248B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88C68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D8DFB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AFD07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824B33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2B5BD4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E8FA94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2222" w:type="pct"/>
            <w:tcBorders>
              <w:top w:val="nil"/>
              <w:left w:val="nil"/>
              <w:bottom w:val="single" w:sz="4" w:space="0" w:color="auto"/>
              <w:right w:val="single" w:sz="4" w:space="0" w:color="auto"/>
            </w:tcBorders>
            <w:shd w:val="clear" w:color="auto" w:fill="auto"/>
            <w:vAlign w:val="bottom"/>
            <w:hideMark/>
          </w:tcPr>
          <w:p w14:paraId="685F22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Transformador 15 </w:t>
            </w:r>
            <w:proofErr w:type="spellStart"/>
            <w:r w:rsidRPr="004915BF">
              <w:rPr>
                <w:rFonts w:ascii="Calibri" w:hAnsi="Calibri" w:cs="Calibri"/>
                <w:color w:val="000000"/>
                <w:sz w:val="20"/>
                <w:szCs w:val="20"/>
                <w:lang w:val="es-EC" w:eastAsia="es-EC"/>
              </w:rPr>
              <w:t>kVA</w:t>
            </w:r>
            <w:proofErr w:type="spellEnd"/>
            <w:r w:rsidRPr="004915BF">
              <w:rPr>
                <w:rFonts w:ascii="Calibri" w:hAnsi="Calibri" w:cs="Calibri"/>
                <w:color w:val="000000"/>
                <w:sz w:val="20"/>
                <w:szCs w:val="20"/>
                <w:lang w:val="es-EC" w:eastAsia="es-EC"/>
              </w:rPr>
              <w:t xml:space="preserve">, 13800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 / 7960 </w:t>
            </w:r>
            <w:proofErr w:type="spellStart"/>
            <w:r w:rsidRPr="004915BF">
              <w:rPr>
                <w:rFonts w:ascii="Calibri" w:hAnsi="Calibri" w:cs="Calibri"/>
                <w:color w:val="000000"/>
                <w:sz w:val="20"/>
                <w:szCs w:val="20"/>
                <w:lang w:val="es-EC" w:eastAsia="es-EC"/>
              </w:rPr>
              <w:t>ó</w:t>
            </w:r>
            <w:proofErr w:type="spellEnd"/>
            <w:r w:rsidRPr="004915BF">
              <w:rPr>
                <w:rFonts w:ascii="Calibri" w:hAnsi="Calibri" w:cs="Calibri"/>
                <w:color w:val="000000"/>
                <w:sz w:val="20"/>
                <w:szCs w:val="20"/>
                <w:lang w:val="es-EC" w:eastAsia="es-EC"/>
              </w:rPr>
              <w:t xml:space="preserve"> 13200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/7620V-120/240 V </w:t>
            </w:r>
          </w:p>
        </w:tc>
        <w:tc>
          <w:tcPr>
            <w:tcW w:w="201" w:type="pct"/>
            <w:tcBorders>
              <w:top w:val="nil"/>
              <w:left w:val="nil"/>
              <w:bottom w:val="single" w:sz="4" w:space="0" w:color="auto"/>
              <w:right w:val="single" w:sz="4" w:space="0" w:color="auto"/>
            </w:tcBorders>
            <w:shd w:val="clear" w:color="auto" w:fill="auto"/>
            <w:noWrap/>
            <w:vAlign w:val="bottom"/>
            <w:hideMark/>
          </w:tcPr>
          <w:p w14:paraId="24AA2B5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F4E2BB5"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4EF9CF0"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76489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46F791E0"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2A42255"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C5D6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302" w:type="pct"/>
            <w:tcBorders>
              <w:top w:val="nil"/>
              <w:left w:val="nil"/>
              <w:bottom w:val="single" w:sz="4" w:space="0" w:color="auto"/>
              <w:right w:val="single" w:sz="4" w:space="0" w:color="auto"/>
            </w:tcBorders>
            <w:shd w:val="clear" w:color="auto" w:fill="auto"/>
            <w:noWrap/>
            <w:vAlign w:val="bottom"/>
            <w:hideMark/>
          </w:tcPr>
          <w:p w14:paraId="79B7024B"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CDFF80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73BC7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B60EC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053B43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360D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42DC25E"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12BBD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w:t>
            </w:r>
          </w:p>
        </w:tc>
        <w:tc>
          <w:tcPr>
            <w:tcW w:w="2222" w:type="pct"/>
            <w:tcBorders>
              <w:top w:val="nil"/>
              <w:left w:val="nil"/>
              <w:bottom w:val="single" w:sz="4" w:space="0" w:color="auto"/>
              <w:right w:val="single" w:sz="4" w:space="0" w:color="auto"/>
            </w:tcBorders>
            <w:shd w:val="clear" w:color="auto" w:fill="auto"/>
            <w:vAlign w:val="bottom"/>
            <w:hideMark/>
          </w:tcPr>
          <w:p w14:paraId="7624614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Transformador 25 </w:t>
            </w:r>
            <w:proofErr w:type="spellStart"/>
            <w:r w:rsidRPr="004915BF">
              <w:rPr>
                <w:rFonts w:ascii="Calibri" w:hAnsi="Calibri" w:cs="Calibri"/>
                <w:color w:val="000000"/>
                <w:sz w:val="20"/>
                <w:szCs w:val="20"/>
                <w:lang w:val="es-EC" w:eastAsia="es-EC"/>
              </w:rPr>
              <w:t>kVA</w:t>
            </w:r>
            <w:proofErr w:type="spellEnd"/>
            <w:r w:rsidRPr="004915BF">
              <w:rPr>
                <w:rFonts w:ascii="Calibri" w:hAnsi="Calibri" w:cs="Calibri"/>
                <w:color w:val="000000"/>
                <w:sz w:val="20"/>
                <w:szCs w:val="20"/>
                <w:lang w:val="es-EC" w:eastAsia="es-EC"/>
              </w:rPr>
              <w:t xml:space="preserve">, 13800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 / 7960 </w:t>
            </w:r>
            <w:proofErr w:type="spellStart"/>
            <w:r w:rsidRPr="004915BF">
              <w:rPr>
                <w:rFonts w:ascii="Calibri" w:hAnsi="Calibri" w:cs="Calibri"/>
                <w:color w:val="000000"/>
                <w:sz w:val="20"/>
                <w:szCs w:val="20"/>
                <w:lang w:val="es-EC" w:eastAsia="es-EC"/>
              </w:rPr>
              <w:t>ó</w:t>
            </w:r>
            <w:proofErr w:type="spellEnd"/>
            <w:r w:rsidRPr="004915BF">
              <w:rPr>
                <w:rFonts w:ascii="Calibri" w:hAnsi="Calibri" w:cs="Calibri"/>
                <w:color w:val="000000"/>
                <w:sz w:val="20"/>
                <w:szCs w:val="20"/>
                <w:lang w:val="es-EC" w:eastAsia="es-EC"/>
              </w:rPr>
              <w:t xml:space="preserve"> 13200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/7620V-120/240 V </w:t>
            </w:r>
          </w:p>
        </w:tc>
        <w:tc>
          <w:tcPr>
            <w:tcW w:w="201" w:type="pct"/>
            <w:tcBorders>
              <w:top w:val="nil"/>
              <w:left w:val="nil"/>
              <w:bottom w:val="single" w:sz="4" w:space="0" w:color="auto"/>
              <w:right w:val="single" w:sz="4" w:space="0" w:color="auto"/>
            </w:tcBorders>
            <w:shd w:val="clear" w:color="auto" w:fill="auto"/>
            <w:noWrap/>
            <w:vAlign w:val="bottom"/>
            <w:hideMark/>
          </w:tcPr>
          <w:p w14:paraId="6CB5073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77E266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3804C4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BFAE9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53E9400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64A60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nil"/>
              <w:left w:val="nil"/>
              <w:bottom w:val="single" w:sz="4" w:space="0" w:color="auto"/>
              <w:right w:val="single" w:sz="4" w:space="0" w:color="auto"/>
            </w:tcBorders>
            <w:shd w:val="clear" w:color="auto" w:fill="auto"/>
            <w:noWrap/>
            <w:vAlign w:val="bottom"/>
            <w:hideMark/>
          </w:tcPr>
          <w:p w14:paraId="5E716A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nil"/>
              <w:left w:val="nil"/>
              <w:bottom w:val="single" w:sz="4" w:space="0" w:color="auto"/>
              <w:right w:val="single" w:sz="4" w:space="0" w:color="auto"/>
            </w:tcBorders>
            <w:shd w:val="clear" w:color="auto" w:fill="auto"/>
            <w:noWrap/>
            <w:vAlign w:val="bottom"/>
            <w:hideMark/>
          </w:tcPr>
          <w:p w14:paraId="400BAC8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AE6E9A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79F468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6150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463E04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A0717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192D7D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A86455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222" w:type="pct"/>
            <w:tcBorders>
              <w:top w:val="nil"/>
              <w:left w:val="nil"/>
              <w:bottom w:val="single" w:sz="4" w:space="0" w:color="auto"/>
              <w:right w:val="single" w:sz="4" w:space="0" w:color="auto"/>
            </w:tcBorders>
            <w:shd w:val="clear" w:color="auto" w:fill="auto"/>
            <w:vAlign w:val="bottom"/>
            <w:hideMark/>
          </w:tcPr>
          <w:p w14:paraId="4C1F3F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Transformador 37.5 </w:t>
            </w:r>
            <w:proofErr w:type="spellStart"/>
            <w:r w:rsidRPr="004915BF">
              <w:rPr>
                <w:rFonts w:ascii="Calibri" w:hAnsi="Calibri" w:cs="Calibri"/>
                <w:color w:val="000000"/>
                <w:sz w:val="20"/>
                <w:szCs w:val="20"/>
                <w:lang w:val="es-EC" w:eastAsia="es-EC"/>
              </w:rPr>
              <w:t>kVA</w:t>
            </w:r>
            <w:proofErr w:type="spellEnd"/>
            <w:r w:rsidRPr="004915BF">
              <w:rPr>
                <w:rFonts w:ascii="Calibri" w:hAnsi="Calibri" w:cs="Calibri"/>
                <w:color w:val="000000"/>
                <w:sz w:val="20"/>
                <w:szCs w:val="20"/>
                <w:lang w:val="es-EC" w:eastAsia="es-EC"/>
              </w:rPr>
              <w:t xml:space="preserve">, 13800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/7960 </w:t>
            </w:r>
            <w:proofErr w:type="spellStart"/>
            <w:r w:rsidRPr="004915BF">
              <w:rPr>
                <w:rFonts w:ascii="Calibri" w:hAnsi="Calibri" w:cs="Calibri"/>
                <w:color w:val="000000"/>
                <w:sz w:val="20"/>
                <w:szCs w:val="20"/>
                <w:lang w:val="es-EC" w:eastAsia="es-EC"/>
              </w:rPr>
              <w:t>ó</w:t>
            </w:r>
            <w:proofErr w:type="spellEnd"/>
            <w:r w:rsidRPr="004915BF">
              <w:rPr>
                <w:rFonts w:ascii="Calibri" w:hAnsi="Calibri" w:cs="Calibri"/>
                <w:color w:val="000000"/>
                <w:sz w:val="20"/>
                <w:szCs w:val="20"/>
                <w:lang w:val="es-EC" w:eastAsia="es-EC"/>
              </w:rPr>
              <w:t xml:space="preserve"> 13200 </w:t>
            </w:r>
            <w:proofErr w:type="spellStart"/>
            <w:r w:rsidRPr="004915BF">
              <w:rPr>
                <w:rFonts w:ascii="Calibri" w:hAnsi="Calibri" w:cs="Calibri"/>
                <w:color w:val="000000"/>
                <w:sz w:val="20"/>
                <w:szCs w:val="20"/>
                <w:lang w:val="es-EC" w:eastAsia="es-EC"/>
              </w:rPr>
              <w:t>GRdY</w:t>
            </w:r>
            <w:proofErr w:type="spellEnd"/>
            <w:r w:rsidRPr="004915BF">
              <w:rPr>
                <w:rFonts w:ascii="Calibri" w:hAnsi="Calibri" w:cs="Calibri"/>
                <w:color w:val="000000"/>
                <w:sz w:val="20"/>
                <w:szCs w:val="20"/>
                <w:lang w:val="es-EC" w:eastAsia="es-EC"/>
              </w:rPr>
              <w:t xml:space="preserve">/7620V-120/240V </w:t>
            </w:r>
          </w:p>
        </w:tc>
        <w:tc>
          <w:tcPr>
            <w:tcW w:w="201" w:type="pct"/>
            <w:tcBorders>
              <w:top w:val="nil"/>
              <w:left w:val="nil"/>
              <w:bottom w:val="single" w:sz="4" w:space="0" w:color="auto"/>
              <w:right w:val="single" w:sz="4" w:space="0" w:color="auto"/>
            </w:tcBorders>
            <w:shd w:val="clear" w:color="auto" w:fill="auto"/>
            <w:noWrap/>
            <w:vAlign w:val="bottom"/>
            <w:hideMark/>
          </w:tcPr>
          <w:p w14:paraId="65E048F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85CC2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99A3DC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3D4212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ADEE66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43AA2C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127" w:type="pct"/>
            <w:tcBorders>
              <w:top w:val="nil"/>
              <w:left w:val="nil"/>
              <w:bottom w:val="single" w:sz="4" w:space="0" w:color="auto"/>
              <w:right w:val="single" w:sz="4" w:space="0" w:color="auto"/>
            </w:tcBorders>
            <w:shd w:val="clear" w:color="auto" w:fill="auto"/>
            <w:noWrap/>
            <w:vAlign w:val="bottom"/>
            <w:hideMark/>
          </w:tcPr>
          <w:p w14:paraId="1882F16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nil"/>
              <w:left w:val="nil"/>
              <w:bottom w:val="single" w:sz="4" w:space="0" w:color="auto"/>
              <w:right w:val="single" w:sz="4" w:space="0" w:color="auto"/>
            </w:tcBorders>
            <w:shd w:val="clear" w:color="auto" w:fill="auto"/>
            <w:noWrap/>
            <w:vAlign w:val="bottom"/>
            <w:hideMark/>
          </w:tcPr>
          <w:p w14:paraId="7273B8B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82E69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D587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EC68B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1CF51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96ACEF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28DC85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96EFB1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222" w:type="pct"/>
            <w:tcBorders>
              <w:top w:val="nil"/>
              <w:left w:val="nil"/>
              <w:bottom w:val="single" w:sz="4" w:space="0" w:color="auto"/>
              <w:right w:val="single" w:sz="4" w:space="0" w:color="auto"/>
            </w:tcBorders>
            <w:shd w:val="clear" w:color="auto" w:fill="auto"/>
            <w:vAlign w:val="bottom"/>
            <w:hideMark/>
          </w:tcPr>
          <w:p w14:paraId="21A487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Valor de etiqueta de transformador</w:t>
            </w:r>
          </w:p>
        </w:tc>
        <w:tc>
          <w:tcPr>
            <w:tcW w:w="201" w:type="pct"/>
            <w:tcBorders>
              <w:top w:val="nil"/>
              <w:left w:val="nil"/>
              <w:bottom w:val="single" w:sz="4" w:space="0" w:color="auto"/>
              <w:right w:val="single" w:sz="4" w:space="0" w:color="auto"/>
            </w:tcBorders>
            <w:shd w:val="clear" w:color="auto" w:fill="auto"/>
            <w:noWrap/>
            <w:vAlign w:val="bottom"/>
            <w:hideMark/>
          </w:tcPr>
          <w:p w14:paraId="3FF82F5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F3CA94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5368A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58642AF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15D26AF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45ED9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nil"/>
              <w:left w:val="nil"/>
              <w:bottom w:val="single" w:sz="4" w:space="0" w:color="auto"/>
              <w:right w:val="single" w:sz="4" w:space="0" w:color="auto"/>
            </w:tcBorders>
            <w:shd w:val="clear" w:color="auto" w:fill="auto"/>
            <w:noWrap/>
            <w:vAlign w:val="bottom"/>
            <w:hideMark/>
          </w:tcPr>
          <w:p w14:paraId="05D2A2E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302" w:type="pct"/>
            <w:tcBorders>
              <w:top w:val="nil"/>
              <w:left w:val="nil"/>
              <w:bottom w:val="single" w:sz="4" w:space="0" w:color="auto"/>
              <w:right w:val="single" w:sz="4" w:space="0" w:color="auto"/>
            </w:tcBorders>
            <w:shd w:val="clear" w:color="auto" w:fill="auto"/>
            <w:noWrap/>
            <w:vAlign w:val="bottom"/>
            <w:hideMark/>
          </w:tcPr>
          <w:p w14:paraId="7CC09A4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EBD3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92F5E8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4968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374D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493BB8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18A83E9"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44A8D9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 </w:t>
            </w:r>
          </w:p>
        </w:tc>
        <w:tc>
          <w:tcPr>
            <w:tcW w:w="2222" w:type="pct"/>
            <w:tcBorders>
              <w:top w:val="nil"/>
              <w:left w:val="nil"/>
              <w:bottom w:val="nil"/>
              <w:right w:val="single" w:sz="4" w:space="0" w:color="auto"/>
            </w:tcBorders>
            <w:shd w:val="clear" w:color="000000" w:fill="BFBFBF"/>
            <w:vAlign w:val="bottom"/>
            <w:hideMark/>
          </w:tcPr>
          <w:p w14:paraId="2B269C3E"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SECCIONAMIENTO Y PROTECCION REDES DE (13,8kV </w:t>
            </w:r>
            <w:proofErr w:type="spellStart"/>
            <w:r w:rsidRPr="004915BF">
              <w:rPr>
                <w:rFonts w:ascii="Calibri" w:hAnsi="Calibri" w:cs="Calibri"/>
                <w:b/>
                <w:bCs/>
                <w:sz w:val="20"/>
                <w:szCs w:val="20"/>
                <w:lang w:val="es-EC" w:eastAsia="es-EC"/>
              </w:rPr>
              <w:t>GRDy</w:t>
            </w:r>
            <w:proofErr w:type="spellEnd"/>
            <w:r w:rsidRPr="004915BF">
              <w:rPr>
                <w:rFonts w:ascii="Calibri" w:hAnsi="Calibri" w:cs="Calibri"/>
                <w:b/>
                <w:bCs/>
                <w:sz w:val="20"/>
                <w:szCs w:val="20"/>
                <w:lang w:val="es-EC" w:eastAsia="es-EC"/>
              </w:rPr>
              <w:t xml:space="preserve">/7,96kV-13,2 </w:t>
            </w:r>
            <w:proofErr w:type="spellStart"/>
            <w:r w:rsidRPr="004915BF">
              <w:rPr>
                <w:rFonts w:ascii="Calibri" w:hAnsi="Calibri" w:cs="Calibri"/>
                <w:b/>
                <w:bCs/>
                <w:sz w:val="20"/>
                <w:szCs w:val="20"/>
                <w:lang w:val="es-EC" w:eastAsia="es-EC"/>
              </w:rPr>
              <w:t>kVGRDy</w:t>
            </w:r>
            <w:proofErr w:type="spellEnd"/>
            <w:r w:rsidRPr="004915BF">
              <w:rPr>
                <w:rFonts w:ascii="Calibri" w:hAnsi="Calibri" w:cs="Calibri"/>
                <w:b/>
                <w:bCs/>
                <w:sz w:val="20"/>
                <w:szCs w:val="20"/>
                <w:lang w:val="es-EC" w:eastAsia="es-EC"/>
              </w:rPr>
              <w:t>/7,62</w:t>
            </w:r>
          </w:p>
        </w:tc>
        <w:tc>
          <w:tcPr>
            <w:tcW w:w="2102" w:type="pct"/>
            <w:gridSpan w:val="9"/>
            <w:tcBorders>
              <w:top w:val="nil"/>
              <w:left w:val="nil"/>
              <w:bottom w:val="nil"/>
              <w:right w:val="single" w:sz="4" w:space="0" w:color="000000"/>
            </w:tcBorders>
            <w:shd w:val="clear" w:color="000000" w:fill="BFBFBF"/>
            <w:noWrap/>
            <w:vAlign w:val="bottom"/>
            <w:hideMark/>
          </w:tcPr>
          <w:p w14:paraId="0344CDD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19895D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5B9BE9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1D2658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F8D79E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69491C1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9F358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078AFB6A" w14:textId="77777777" w:rsidR="004915BF" w:rsidRPr="004915BF" w:rsidRDefault="004915BF" w:rsidP="004915BF">
            <w:pPr>
              <w:rPr>
                <w:rFonts w:ascii="Calibri" w:hAnsi="Calibri" w:cs="Calibri"/>
                <w:color w:val="000000"/>
                <w:sz w:val="20"/>
                <w:szCs w:val="20"/>
                <w:lang w:val="es-EC" w:eastAsia="es-EC"/>
              </w:rPr>
            </w:pPr>
            <w:proofErr w:type="gramStart"/>
            <w:r w:rsidRPr="004915BF">
              <w:rPr>
                <w:rFonts w:ascii="Calibri" w:hAnsi="Calibri" w:cs="Calibri"/>
                <w:color w:val="000000"/>
                <w:sz w:val="20"/>
                <w:szCs w:val="20"/>
                <w:lang w:val="es-EC" w:eastAsia="es-EC"/>
              </w:rPr>
              <w:t>Seccionador  tipo</w:t>
            </w:r>
            <w:proofErr w:type="gramEnd"/>
            <w:r w:rsidRPr="004915BF">
              <w:rPr>
                <w:rFonts w:ascii="Calibri" w:hAnsi="Calibri" w:cs="Calibri"/>
                <w:color w:val="000000"/>
                <w:sz w:val="20"/>
                <w:szCs w:val="20"/>
                <w:lang w:val="es-EC" w:eastAsia="es-EC"/>
              </w:rPr>
              <w:t xml:space="preserve"> abierto, clase 27 kV, 100 A, con dispositivo </w:t>
            </w:r>
            <w:proofErr w:type="spellStart"/>
            <w:r w:rsidRPr="004915BF">
              <w:rPr>
                <w:rFonts w:ascii="Calibri" w:hAnsi="Calibri" w:cs="Calibri"/>
                <w:color w:val="000000"/>
                <w:sz w:val="20"/>
                <w:szCs w:val="20"/>
                <w:lang w:val="es-EC" w:eastAsia="es-EC"/>
              </w:rPr>
              <w:t>rompearco</w:t>
            </w:r>
            <w:proofErr w:type="spellEnd"/>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9DBBA3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D82DBD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038B2A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A29972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89812F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D1BCA1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E23ED8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35D325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960C7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0C8394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C49B1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23800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984DE1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561873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4C7118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222" w:type="pct"/>
            <w:tcBorders>
              <w:top w:val="nil"/>
              <w:left w:val="nil"/>
              <w:bottom w:val="single" w:sz="4" w:space="0" w:color="auto"/>
              <w:right w:val="single" w:sz="4" w:space="0" w:color="auto"/>
            </w:tcBorders>
            <w:shd w:val="clear" w:color="auto" w:fill="auto"/>
            <w:noWrap/>
            <w:vAlign w:val="bottom"/>
            <w:hideMark/>
          </w:tcPr>
          <w:p w14:paraId="53F8D9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Estribo para </w:t>
            </w:r>
            <w:proofErr w:type="spellStart"/>
            <w:r w:rsidRPr="004915BF">
              <w:rPr>
                <w:rFonts w:ascii="Calibri" w:hAnsi="Calibri" w:cs="Calibri"/>
                <w:color w:val="000000"/>
                <w:sz w:val="20"/>
                <w:szCs w:val="20"/>
                <w:lang w:val="es-EC" w:eastAsia="es-EC"/>
              </w:rPr>
              <w:t>derivacion</w:t>
            </w:r>
            <w:proofErr w:type="spellEnd"/>
            <w:r w:rsidRPr="004915BF">
              <w:rPr>
                <w:rFonts w:ascii="Calibri" w:hAnsi="Calibri" w:cs="Calibri"/>
                <w:color w:val="000000"/>
                <w:sz w:val="20"/>
                <w:szCs w:val="20"/>
                <w:lang w:val="es-EC" w:eastAsia="es-EC"/>
              </w:rPr>
              <w:t xml:space="preserve">, </w:t>
            </w:r>
            <w:proofErr w:type="spellStart"/>
            <w:r w:rsidRPr="004915BF">
              <w:rPr>
                <w:rFonts w:ascii="Calibri" w:hAnsi="Calibri" w:cs="Calibri"/>
                <w:color w:val="000000"/>
                <w:sz w:val="20"/>
                <w:szCs w:val="20"/>
                <w:lang w:val="es-EC" w:eastAsia="es-EC"/>
              </w:rPr>
              <w:t>aliacion</w:t>
            </w:r>
            <w:proofErr w:type="spellEnd"/>
            <w:r w:rsidRPr="004915BF">
              <w:rPr>
                <w:rFonts w:ascii="Calibri" w:hAnsi="Calibri" w:cs="Calibri"/>
                <w:color w:val="000000"/>
                <w:sz w:val="20"/>
                <w:szCs w:val="20"/>
                <w:lang w:val="es-EC" w:eastAsia="es-EC"/>
              </w:rPr>
              <w:t xml:space="preserve"> Cu Sn</w:t>
            </w:r>
          </w:p>
        </w:tc>
        <w:tc>
          <w:tcPr>
            <w:tcW w:w="201" w:type="pct"/>
            <w:tcBorders>
              <w:top w:val="nil"/>
              <w:left w:val="nil"/>
              <w:bottom w:val="single" w:sz="4" w:space="0" w:color="auto"/>
              <w:right w:val="single" w:sz="4" w:space="0" w:color="auto"/>
            </w:tcBorders>
            <w:shd w:val="clear" w:color="auto" w:fill="auto"/>
            <w:noWrap/>
            <w:vAlign w:val="bottom"/>
            <w:hideMark/>
          </w:tcPr>
          <w:p w14:paraId="0CAA27ED"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76CA6EC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4F08FD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2704E58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69" w:type="pct"/>
            <w:tcBorders>
              <w:top w:val="nil"/>
              <w:left w:val="nil"/>
              <w:bottom w:val="single" w:sz="4" w:space="0" w:color="auto"/>
              <w:right w:val="single" w:sz="4" w:space="0" w:color="auto"/>
            </w:tcBorders>
            <w:shd w:val="clear" w:color="auto" w:fill="auto"/>
            <w:noWrap/>
            <w:vAlign w:val="bottom"/>
            <w:hideMark/>
          </w:tcPr>
          <w:p w14:paraId="01E6F1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13C778C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127" w:type="pct"/>
            <w:tcBorders>
              <w:top w:val="nil"/>
              <w:left w:val="nil"/>
              <w:bottom w:val="single" w:sz="4" w:space="0" w:color="auto"/>
              <w:right w:val="single" w:sz="4" w:space="0" w:color="auto"/>
            </w:tcBorders>
            <w:shd w:val="clear" w:color="auto" w:fill="auto"/>
            <w:noWrap/>
            <w:vAlign w:val="bottom"/>
            <w:hideMark/>
          </w:tcPr>
          <w:p w14:paraId="6670150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39</w:t>
            </w:r>
          </w:p>
        </w:tc>
        <w:tc>
          <w:tcPr>
            <w:tcW w:w="302" w:type="pct"/>
            <w:tcBorders>
              <w:top w:val="nil"/>
              <w:left w:val="nil"/>
              <w:bottom w:val="single" w:sz="4" w:space="0" w:color="auto"/>
              <w:right w:val="single" w:sz="4" w:space="0" w:color="auto"/>
            </w:tcBorders>
            <w:shd w:val="clear" w:color="auto" w:fill="auto"/>
            <w:noWrap/>
            <w:vAlign w:val="bottom"/>
            <w:hideMark/>
          </w:tcPr>
          <w:p w14:paraId="74E460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84976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45D8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392AB1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CB963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F3D15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38D090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98DCB4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vAlign w:val="bottom"/>
            <w:hideMark/>
          </w:tcPr>
          <w:p w14:paraId="6FBB813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FUSIBLES PARA PROTECCIÓN </w:t>
            </w:r>
          </w:p>
        </w:tc>
        <w:tc>
          <w:tcPr>
            <w:tcW w:w="2102" w:type="pct"/>
            <w:gridSpan w:val="9"/>
            <w:tcBorders>
              <w:top w:val="nil"/>
              <w:left w:val="nil"/>
              <w:bottom w:val="single" w:sz="4" w:space="0" w:color="auto"/>
              <w:right w:val="single" w:sz="4" w:space="0" w:color="000000"/>
            </w:tcBorders>
            <w:shd w:val="clear" w:color="000000" w:fill="BFBFBF"/>
            <w:noWrap/>
            <w:vAlign w:val="bottom"/>
            <w:hideMark/>
          </w:tcPr>
          <w:p w14:paraId="0759C7F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A59419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D364F8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79558F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783BA4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98C3B8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49F70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2222" w:type="pct"/>
            <w:tcBorders>
              <w:top w:val="nil"/>
              <w:left w:val="nil"/>
              <w:bottom w:val="single" w:sz="4" w:space="0" w:color="auto"/>
              <w:right w:val="single" w:sz="4" w:space="0" w:color="auto"/>
            </w:tcBorders>
            <w:shd w:val="clear" w:color="auto" w:fill="auto"/>
            <w:noWrap/>
            <w:vAlign w:val="bottom"/>
            <w:hideMark/>
          </w:tcPr>
          <w:p w14:paraId="33B7A24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Fusible </w:t>
            </w:r>
            <w:proofErr w:type="spellStart"/>
            <w:r w:rsidRPr="004915BF">
              <w:rPr>
                <w:rFonts w:ascii="Calibri" w:hAnsi="Calibri" w:cs="Calibri"/>
                <w:color w:val="000000"/>
                <w:sz w:val="20"/>
                <w:szCs w:val="20"/>
                <w:lang w:val="es-EC" w:eastAsia="es-EC"/>
              </w:rPr>
              <w:t>Neozed</w:t>
            </w:r>
            <w:proofErr w:type="spellEnd"/>
            <w:r w:rsidRPr="004915BF">
              <w:rPr>
                <w:rFonts w:ascii="Calibri" w:hAnsi="Calibri" w:cs="Calibri"/>
                <w:color w:val="000000"/>
                <w:sz w:val="20"/>
                <w:szCs w:val="20"/>
                <w:lang w:val="es-EC" w:eastAsia="es-EC"/>
              </w:rPr>
              <w:t xml:space="preserve"> de 63 A</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26DA031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4B48BA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D5D5AE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17551B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CCBE4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4FF07E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220</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6DF989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448</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3AEE9B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ED0368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4C86E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8542F1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09EAF7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2BF22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3B37D0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3D47C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vAlign w:val="bottom"/>
            <w:hideMark/>
          </w:tcPr>
          <w:p w14:paraId="69A9543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CABLES </w:t>
            </w:r>
            <w:proofErr w:type="gramStart"/>
            <w:r w:rsidRPr="004915BF">
              <w:rPr>
                <w:rFonts w:ascii="Calibri" w:hAnsi="Calibri" w:cs="Calibri"/>
                <w:b/>
                <w:bCs/>
                <w:sz w:val="20"/>
                <w:szCs w:val="20"/>
                <w:lang w:val="es-EC" w:eastAsia="es-EC"/>
              </w:rPr>
              <w:t>AISLADOS  PARA</w:t>
            </w:r>
            <w:proofErr w:type="gramEnd"/>
            <w:r w:rsidRPr="004915BF">
              <w:rPr>
                <w:rFonts w:ascii="Calibri" w:hAnsi="Calibri" w:cs="Calibri"/>
                <w:b/>
                <w:bCs/>
                <w:sz w:val="20"/>
                <w:szCs w:val="20"/>
                <w:lang w:val="es-EC" w:eastAsia="es-EC"/>
              </w:rPr>
              <w:t xml:space="preserve"> ACOMETIDAS EN REDES DE DISTRIBUCIÓN DE BT </w:t>
            </w:r>
          </w:p>
        </w:tc>
        <w:tc>
          <w:tcPr>
            <w:tcW w:w="2102" w:type="pct"/>
            <w:gridSpan w:val="9"/>
            <w:tcBorders>
              <w:top w:val="single" w:sz="4" w:space="0" w:color="auto"/>
              <w:left w:val="nil"/>
              <w:bottom w:val="single" w:sz="4" w:space="0" w:color="auto"/>
              <w:right w:val="single" w:sz="4" w:space="0" w:color="000000"/>
            </w:tcBorders>
            <w:shd w:val="clear" w:color="000000" w:fill="BFBFBF"/>
            <w:noWrap/>
            <w:vAlign w:val="bottom"/>
            <w:hideMark/>
          </w:tcPr>
          <w:p w14:paraId="2010EEB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4A1C9E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DCC69D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604D6F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2B7794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1D9A4674"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7CFEA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w:t>
            </w:r>
          </w:p>
        </w:tc>
        <w:tc>
          <w:tcPr>
            <w:tcW w:w="2222" w:type="pct"/>
            <w:tcBorders>
              <w:top w:val="nil"/>
              <w:left w:val="nil"/>
              <w:bottom w:val="single" w:sz="4" w:space="0" w:color="auto"/>
              <w:right w:val="single" w:sz="4" w:space="0" w:color="auto"/>
            </w:tcBorders>
            <w:shd w:val="clear" w:color="auto" w:fill="auto"/>
            <w:vAlign w:val="bottom"/>
            <w:hideMark/>
          </w:tcPr>
          <w:p w14:paraId="5E6242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Cable Antihurto de Al, AA-8000, cableado, 600 V, XLPE, 3x6 AWG, 7 hilos, chaqueta XLPE</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A9D101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67F57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840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E4855B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80E3F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1440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5AEA28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79DC91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3300</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B3966F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6720</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242F7D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CEB8F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3F9413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C485B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EE6AE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2C012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4DDBB6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28D996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4D43A770"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CONDUCTORES DESNUDOS</w:t>
            </w:r>
          </w:p>
        </w:tc>
        <w:tc>
          <w:tcPr>
            <w:tcW w:w="2102" w:type="pct"/>
            <w:gridSpan w:val="9"/>
            <w:tcBorders>
              <w:top w:val="single" w:sz="4" w:space="0" w:color="auto"/>
              <w:left w:val="nil"/>
              <w:bottom w:val="nil"/>
              <w:right w:val="single" w:sz="4" w:space="0" w:color="000000"/>
            </w:tcBorders>
            <w:shd w:val="clear" w:color="000000" w:fill="BFBFBF"/>
            <w:noWrap/>
            <w:vAlign w:val="bottom"/>
            <w:hideMark/>
          </w:tcPr>
          <w:p w14:paraId="377B606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32E652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5EA535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98B2A56"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AE3EBE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FD1C70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96B715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39E86B1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Cable de Al desnudo Tipo </w:t>
            </w:r>
            <w:proofErr w:type="gramStart"/>
            <w:r w:rsidRPr="004915BF">
              <w:rPr>
                <w:rFonts w:ascii="Calibri" w:hAnsi="Calibri" w:cs="Calibri"/>
                <w:color w:val="000000"/>
                <w:sz w:val="20"/>
                <w:szCs w:val="20"/>
                <w:lang w:val="es-EC" w:eastAsia="es-EC"/>
              </w:rPr>
              <w:t>ACAR ,</w:t>
            </w:r>
            <w:proofErr w:type="gramEnd"/>
            <w:r w:rsidRPr="004915BF">
              <w:rPr>
                <w:rFonts w:ascii="Calibri" w:hAnsi="Calibri" w:cs="Calibri"/>
                <w:color w:val="000000"/>
                <w:sz w:val="20"/>
                <w:szCs w:val="20"/>
                <w:lang w:val="es-EC" w:eastAsia="es-EC"/>
              </w:rPr>
              <w:t xml:space="preserve"> </w:t>
            </w:r>
            <w:proofErr w:type="spellStart"/>
            <w:r w:rsidRPr="004915BF">
              <w:rPr>
                <w:rFonts w:ascii="Calibri" w:hAnsi="Calibri" w:cs="Calibri"/>
                <w:color w:val="000000"/>
                <w:sz w:val="20"/>
                <w:szCs w:val="20"/>
                <w:lang w:val="es-EC" w:eastAsia="es-EC"/>
              </w:rPr>
              <w:t>calbre</w:t>
            </w:r>
            <w:proofErr w:type="spellEnd"/>
            <w:r w:rsidRPr="004915BF">
              <w:rPr>
                <w:rFonts w:ascii="Calibri" w:hAnsi="Calibri" w:cs="Calibri"/>
                <w:color w:val="000000"/>
                <w:sz w:val="20"/>
                <w:szCs w:val="20"/>
                <w:lang w:val="es-EC" w:eastAsia="es-EC"/>
              </w:rPr>
              <w:t xml:space="preserve"> Nro. 2 AWG</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2461A36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0C59F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880D9C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22EA8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1288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30F1C6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5C0E03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522</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366D7E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2258</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3B749F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40AF29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30946A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5E826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60E287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833A1C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C75649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DCE18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1,11</w:t>
            </w:r>
          </w:p>
        </w:tc>
        <w:tc>
          <w:tcPr>
            <w:tcW w:w="2222" w:type="pct"/>
            <w:tcBorders>
              <w:top w:val="nil"/>
              <w:left w:val="nil"/>
              <w:bottom w:val="single" w:sz="4" w:space="0" w:color="auto"/>
              <w:right w:val="single" w:sz="4" w:space="0" w:color="auto"/>
            </w:tcBorders>
            <w:shd w:val="clear" w:color="auto" w:fill="auto"/>
            <w:noWrap/>
            <w:vAlign w:val="bottom"/>
            <w:hideMark/>
          </w:tcPr>
          <w:p w14:paraId="26877FB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Cable de Al desnudo Tipo </w:t>
            </w:r>
            <w:proofErr w:type="gramStart"/>
            <w:r w:rsidRPr="004915BF">
              <w:rPr>
                <w:rFonts w:ascii="Calibri" w:hAnsi="Calibri" w:cs="Calibri"/>
                <w:color w:val="000000"/>
                <w:sz w:val="20"/>
                <w:szCs w:val="20"/>
                <w:lang w:val="es-EC" w:eastAsia="es-EC"/>
              </w:rPr>
              <w:t>ACAR ,</w:t>
            </w:r>
            <w:proofErr w:type="gramEnd"/>
            <w:r w:rsidRPr="004915BF">
              <w:rPr>
                <w:rFonts w:ascii="Calibri" w:hAnsi="Calibri" w:cs="Calibri"/>
                <w:color w:val="000000"/>
                <w:sz w:val="20"/>
                <w:szCs w:val="20"/>
                <w:lang w:val="es-EC" w:eastAsia="es-EC"/>
              </w:rPr>
              <w:t xml:space="preserve"> </w:t>
            </w:r>
            <w:proofErr w:type="spellStart"/>
            <w:r w:rsidRPr="004915BF">
              <w:rPr>
                <w:rFonts w:ascii="Calibri" w:hAnsi="Calibri" w:cs="Calibri"/>
                <w:color w:val="000000"/>
                <w:sz w:val="20"/>
                <w:szCs w:val="20"/>
                <w:lang w:val="es-EC" w:eastAsia="es-EC"/>
              </w:rPr>
              <w:t>calbre</w:t>
            </w:r>
            <w:proofErr w:type="spellEnd"/>
            <w:r w:rsidRPr="004915BF">
              <w:rPr>
                <w:rFonts w:ascii="Calibri" w:hAnsi="Calibri" w:cs="Calibri"/>
                <w:color w:val="000000"/>
                <w:sz w:val="20"/>
                <w:szCs w:val="20"/>
                <w:lang w:val="es-EC" w:eastAsia="es-EC"/>
              </w:rPr>
              <w:t xml:space="preserve"> Nro. 1/0 AWG</w:t>
            </w:r>
          </w:p>
        </w:tc>
        <w:tc>
          <w:tcPr>
            <w:tcW w:w="201" w:type="pct"/>
            <w:tcBorders>
              <w:top w:val="nil"/>
              <w:left w:val="nil"/>
              <w:bottom w:val="single" w:sz="4" w:space="0" w:color="auto"/>
              <w:right w:val="single" w:sz="4" w:space="0" w:color="auto"/>
            </w:tcBorders>
            <w:shd w:val="clear" w:color="auto" w:fill="auto"/>
            <w:noWrap/>
            <w:vAlign w:val="bottom"/>
            <w:hideMark/>
          </w:tcPr>
          <w:p w14:paraId="373A7FD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5A47537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D58E4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654226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3027</w:t>
            </w:r>
          </w:p>
        </w:tc>
        <w:tc>
          <w:tcPr>
            <w:tcW w:w="269" w:type="pct"/>
            <w:tcBorders>
              <w:top w:val="nil"/>
              <w:left w:val="nil"/>
              <w:bottom w:val="single" w:sz="4" w:space="0" w:color="auto"/>
              <w:right w:val="single" w:sz="4" w:space="0" w:color="auto"/>
            </w:tcBorders>
            <w:shd w:val="clear" w:color="auto" w:fill="auto"/>
            <w:noWrap/>
            <w:vAlign w:val="bottom"/>
            <w:hideMark/>
          </w:tcPr>
          <w:p w14:paraId="74B7D6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BBA4D7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1566</w:t>
            </w:r>
          </w:p>
        </w:tc>
        <w:tc>
          <w:tcPr>
            <w:tcW w:w="127" w:type="pct"/>
            <w:tcBorders>
              <w:top w:val="nil"/>
              <w:left w:val="nil"/>
              <w:bottom w:val="single" w:sz="4" w:space="0" w:color="auto"/>
              <w:right w:val="single" w:sz="4" w:space="0" w:color="auto"/>
            </w:tcBorders>
            <w:shd w:val="clear" w:color="auto" w:fill="auto"/>
            <w:noWrap/>
            <w:vAlign w:val="bottom"/>
            <w:hideMark/>
          </w:tcPr>
          <w:p w14:paraId="453A101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4593</w:t>
            </w:r>
          </w:p>
        </w:tc>
        <w:tc>
          <w:tcPr>
            <w:tcW w:w="302" w:type="pct"/>
            <w:tcBorders>
              <w:top w:val="nil"/>
              <w:left w:val="nil"/>
              <w:bottom w:val="single" w:sz="4" w:space="0" w:color="auto"/>
              <w:right w:val="single" w:sz="4" w:space="0" w:color="auto"/>
            </w:tcBorders>
            <w:shd w:val="clear" w:color="auto" w:fill="auto"/>
            <w:noWrap/>
            <w:vAlign w:val="bottom"/>
            <w:hideMark/>
          </w:tcPr>
          <w:p w14:paraId="5F89127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896F2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EB38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7ECA3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C38BF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813D8E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F5EB67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EA00D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1,12</w:t>
            </w:r>
          </w:p>
        </w:tc>
        <w:tc>
          <w:tcPr>
            <w:tcW w:w="2222" w:type="pct"/>
            <w:tcBorders>
              <w:top w:val="nil"/>
              <w:left w:val="nil"/>
              <w:bottom w:val="single" w:sz="4" w:space="0" w:color="auto"/>
              <w:right w:val="single" w:sz="4" w:space="0" w:color="auto"/>
            </w:tcBorders>
            <w:shd w:val="clear" w:color="auto" w:fill="auto"/>
            <w:vAlign w:val="bottom"/>
            <w:hideMark/>
          </w:tcPr>
          <w:p w14:paraId="0D33E1D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desnudo sólido de Al, para ataduras, No. 4 AWG</w:t>
            </w:r>
          </w:p>
        </w:tc>
        <w:tc>
          <w:tcPr>
            <w:tcW w:w="201" w:type="pct"/>
            <w:tcBorders>
              <w:top w:val="nil"/>
              <w:left w:val="nil"/>
              <w:bottom w:val="single" w:sz="4" w:space="0" w:color="auto"/>
              <w:right w:val="single" w:sz="4" w:space="0" w:color="auto"/>
            </w:tcBorders>
            <w:shd w:val="clear" w:color="auto" w:fill="auto"/>
            <w:noWrap/>
            <w:vAlign w:val="bottom"/>
            <w:hideMark/>
          </w:tcPr>
          <w:p w14:paraId="1A6AC67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0D4BF41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35E090D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269" w:type="pct"/>
            <w:tcBorders>
              <w:top w:val="nil"/>
              <w:left w:val="nil"/>
              <w:bottom w:val="single" w:sz="4" w:space="0" w:color="auto"/>
              <w:right w:val="single" w:sz="4" w:space="0" w:color="auto"/>
            </w:tcBorders>
            <w:shd w:val="clear" w:color="auto" w:fill="auto"/>
            <w:noWrap/>
            <w:vAlign w:val="bottom"/>
            <w:hideMark/>
          </w:tcPr>
          <w:p w14:paraId="03216A9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194</w:t>
            </w:r>
          </w:p>
        </w:tc>
        <w:tc>
          <w:tcPr>
            <w:tcW w:w="269" w:type="pct"/>
            <w:tcBorders>
              <w:top w:val="nil"/>
              <w:left w:val="nil"/>
              <w:bottom w:val="single" w:sz="4" w:space="0" w:color="auto"/>
              <w:right w:val="single" w:sz="4" w:space="0" w:color="auto"/>
            </w:tcBorders>
            <w:shd w:val="clear" w:color="auto" w:fill="auto"/>
            <w:noWrap/>
            <w:vAlign w:val="bottom"/>
            <w:hideMark/>
          </w:tcPr>
          <w:p w14:paraId="3401E3B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4789AF4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126</w:t>
            </w:r>
          </w:p>
        </w:tc>
        <w:tc>
          <w:tcPr>
            <w:tcW w:w="127" w:type="pct"/>
            <w:tcBorders>
              <w:top w:val="nil"/>
              <w:left w:val="nil"/>
              <w:bottom w:val="single" w:sz="4" w:space="0" w:color="auto"/>
              <w:right w:val="single" w:sz="4" w:space="0" w:color="auto"/>
            </w:tcBorders>
            <w:shd w:val="clear" w:color="auto" w:fill="auto"/>
            <w:noWrap/>
            <w:vAlign w:val="bottom"/>
            <w:hideMark/>
          </w:tcPr>
          <w:p w14:paraId="081753A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340</w:t>
            </w:r>
          </w:p>
        </w:tc>
        <w:tc>
          <w:tcPr>
            <w:tcW w:w="302" w:type="pct"/>
            <w:tcBorders>
              <w:top w:val="nil"/>
              <w:left w:val="nil"/>
              <w:bottom w:val="single" w:sz="4" w:space="0" w:color="auto"/>
              <w:right w:val="single" w:sz="4" w:space="0" w:color="auto"/>
            </w:tcBorders>
            <w:shd w:val="clear" w:color="auto" w:fill="auto"/>
            <w:noWrap/>
            <w:vAlign w:val="bottom"/>
            <w:hideMark/>
          </w:tcPr>
          <w:p w14:paraId="01F0DB0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0E64B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3AB8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ED3EF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39F7C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8891E5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639A96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F89F3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1,13</w:t>
            </w:r>
          </w:p>
        </w:tc>
        <w:tc>
          <w:tcPr>
            <w:tcW w:w="2222" w:type="pct"/>
            <w:tcBorders>
              <w:top w:val="nil"/>
              <w:left w:val="nil"/>
              <w:bottom w:val="single" w:sz="4" w:space="0" w:color="auto"/>
              <w:right w:val="single" w:sz="4" w:space="0" w:color="auto"/>
            </w:tcBorders>
            <w:shd w:val="clear" w:color="auto" w:fill="auto"/>
            <w:vAlign w:val="bottom"/>
            <w:hideMark/>
          </w:tcPr>
          <w:p w14:paraId="2A3D35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Cable de Cu, desnudo, cableado suave, 2 AWG, 19 hilos</w:t>
            </w:r>
          </w:p>
        </w:tc>
        <w:tc>
          <w:tcPr>
            <w:tcW w:w="201" w:type="pct"/>
            <w:tcBorders>
              <w:top w:val="nil"/>
              <w:left w:val="nil"/>
              <w:bottom w:val="single" w:sz="4" w:space="0" w:color="auto"/>
              <w:right w:val="single" w:sz="4" w:space="0" w:color="auto"/>
            </w:tcBorders>
            <w:shd w:val="clear" w:color="auto" w:fill="auto"/>
            <w:noWrap/>
            <w:vAlign w:val="bottom"/>
            <w:hideMark/>
          </w:tcPr>
          <w:p w14:paraId="093C2C2E"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64779EE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w:t>
            </w:r>
          </w:p>
        </w:tc>
        <w:tc>
          <w:tcPr>
            <w:tcW w:w="269" w:type="pct"/>
            <w:tcBorders>
              <w:top w:val="nil"/>
              <w:left w:val="nil"/>
              <w:bottom w:val="single" w:sz="4" w:space="0" w:color="auto"/>
              <w:right w:val="single" w:sz="4" w:space="0" w:color="auto"/>
            </w:tcBorders>
            <w:shd w:val="clear" w:color="auto" w:fill="auto"/>
            <w:noWrap/>
            <w:vAlign w:val="bottom"/>
            <w:hideMark/>
          </w:tcPr>
          <w:p w14:paraId="5C17D49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w:t>
            </w:r>
          </w:p>
        </w:tc>
        <w:tc>
          <w:tcPr>
            <w:tcW w:w="269" w:type="pct"/>
            <w:tcBorders>
              <w:top w:val="nil"/>
              <w:left w:val="nil"/>
              <w:bottom w:val="single" w:sz="4" w:space="0" w:color="auto"/>
              <w:right w:val="single" w:sz="4" w:space="0" w:color="auto"/>
            </w:tcBorders>
            <w:shd w:val="clear" w:color="auto" w:fill="auto"/>
            <w:noWrap/>
            <w:vAlign w:val="bottom"/>
            <w:hideMark/>
          </w:tcPr>
          <w:p w14:paraId="19447CE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78</w:t>
            </w:r>
          </w:p>
        </w:tc>
        <w:tc>
          <w:tcPr>
            <w:tcW w:w="269" w:type="pct"/>
            <w:tcBorders>
              <w:top w:val="nil"/>
              <w:left w:val="nil"/>
              <w:bottom w:val="single" w:sz="4" w:space="0" w:color="auto"/>
              <w:right w:val="single" w:sz="4" w:space="0" w:color="auto"/>
            </w:tcBorders>
            <w:shd w:val="clear" w:color="auto" w:fill="auto"/>
            <w:noWrap/>
            <w:vAlign w:val="bottom"/>
            <w:hideMark/>
          </w:tcPr>
          <w:p w14:paraId="73796D8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w:t>
            </w:r>
          </w:p>
        </w:tc>
        <w:tc>
          <w:tcPr>
            <w:tcW w:w="269" w:type="pct"/>
            <w:tcBorders>
              <w:top w:val="nil"/>
              <w:left w:val="nil"/>
              <w:bottom w:val="single" w:sz="4" w:space="0" w:color="auto"/>
              <w:right w:val="single" w:sz="4" w:space="0" w:color="auto"/>
            </w:tcBorders>
            <w:shd w:val="clear" w:color="auto" w:fill="auto"/>
            <w:noWrap/>
            <w:vAlign w:val="bottom"/>
            <w:hideMark/>
          </w:tcPr>
          <w:p w14:paraId="146BE7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91</w:t>
            </w:r>
          </w:p>
        </w:tc>
        <w:tc>
          <w:tcPr>
            <w:tcW w:w="127" w:type="pct"/>
            <w:tcBorders>
              <w:top w:val="nil"/>
              <w:left w:val="nil"/>
              <w:bottom w:val="single" w:sz="4" w:space="0" w:color="auto"/>
              <w:right w:val="single" w:sz="4" w:space="0" w:color="auto"/>
            </w:tcBorders>
            <w:shd w:val="clear" w:color="auto" w:fill="auto"/>
            <w:noWrap/>
            <w:vAlign w:val="bottom"/>
            <w:hideMark/>
          </w:tcPr>
          <w:p w14:paraId="0AA2C5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208</w:t>
            </w:r>
          </w:p>
        </w:tc>
        <w:tc>
          <w:tcPr>
            <w:tcW w:w="302" w:type="pct"/>
            <w:tcBorders>
              <w:top w:val="nil"/>
              <w:left w:val="nil"/>
              <w:bottom w:val="single" w:sz="4" w:space="0" w:color="auto"/>
              <w:right w:val="single" w:sz="4" w:space="0" w:color="auto"/>
            </w:tcBorders>
            <w:shd w:val="clear" w:color="auto" w:fill="auto"/>
            <w:noWrap/>
            <w:vAlign w:val="bottom"/>
            <w:hideMark/>
          </w:tcPr>
          <w:p w14:paraId="217496C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C891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7474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9716D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653E0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AD05A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98A34F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D255A7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1,14</w:t>
            </w:r>
          </w:p>
        </w:tc>
        <w:tc>
          <w:tcPr>
            <w:tcW w:w="2222" w:type="pct"/>
            <w:tcBorders>
              <w:top w:val="nil"/>
              <w:left w:val="nil"/>
              <w:bottom w:val="single" w:sz="4" w:space="0" w:color="auto"/>
              <w:right w:val="single" w:sz="4" w:space="0" w:color="auto"/>
            </w:tcBorders>
            <w:shd w:val="clear" w:color="auto" w:fill="auto"/>
            <w:vAlign w:val="center"/>
            <w:hideMark/>
          </w:tcPr>
          <w:p w14:paraId="1D0B8276"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Cable de Cu, desnudo, cableado suave, 4 AWG, 7 hilos</w:t>
            </w:r>
          </w:p>
        </w:tc>
        <w:tc>
          <w:tcPr>
            <w:tcW w:w="201" w:type="pct"/>
            <w:tcBorders>
              <w:top w:val="nil"/>
              <w:left w:val="nil"/>
              <w:bottom w:val="single" w:sz="4" w:space="0" w:color="auto"/>
              <w:right w:val="single" w:sz="4" w:space="0" w:color="auto"/>
            </w:tcBorders>
            <w:shd w:val="clear" w:color="auto" w:fill="auto"/>
            <w:noWrap/>
            <w:vAlign w:val="bottom"/>
            <w:hideMark/>
          </w:tcPr>
          <w:p w14:paraId="5D98A17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437624D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2670668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411A57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A8C8FA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6D6F181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w:t>
            </w:r>
          </w:p>
        </w:tc>
        <w:tc>
          <w:tcPr>
            <w:tcW w:w="127" w:type="pct"/>
            <w:tcBorders>
              <w:top w:val="nil"/>
              <w:left w:val="nil"/>
              <w:bottom w:val="single" w:sz="4" w:space="0" w:color="auto"/>
              <w:right w:val="single" w:sz="4" w:space="0" w:color="auto"/>
            </w:tcBorders>
            <w:shd w:val="clear" w:color="auto" w:fill="auto"/>
            <w:noWrap/>
            <w:vAlign w:val="bottom"/>
            <w:hideMark/>
          </w:tcPr>
          <w:p w14:paraId="59FCD75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45</w:t>
            </w:r>
          </w:p>
        </w:tc>
        <w:tc>
          <w:tcPr>
            <w:tcW w:w="302" w:type="pct"/>
            <w:tcBorders>
              <w:top w:val="nil"/>
              <w:left w:val="nil"/>
              <w:bottom w:val="single" w:sz="4" w:space="0" w:color="auto"/>
              <w:right w:val="single" w:sz="4" w:space="0" w:color="auto"/>
            </w:tcBorders>
            <w:shd w:val="clear" w:color="auto" w:fill="auto"/>
            <w:noWrap/>
            <w:vAlign w:val="bottom"/>
            <w:hideMark/>
          </w:tcPr>
          <w:p w14:paraId="53DE17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3741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4E7A5D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5D2E7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709E5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1A3874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9C4F95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61ED7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082DCA9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CONDUCTORES AISLADOS </w:t>
            </w:r>
          </w:p>
        </w:tc>
        <w:tc>
          <w:tcPr>
            <w:tcW w:w="2102" w:type="pct"/>
            <w:gridSpan w:val="9"/>
            <w:tcBorders>
              <w:top w:val="nil"/>
              <w:left w:val="nil"/>
              <w:bottom w:val="nil"/>
              <w:right w:val="single" w:sz="4" w:space="0" w:color="000000"/>
            </w:tcBorders>
            <w:shd w:val="clear" w:color="000000" w:fill="BFBFBF"/>
            <w:noWrap/>
            <w:vAlign w:val="bottom"/>
            <w:hideMark/>
          </w:tcPr>
          <w:p w14:paraId="5FC2092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1E4FDA6"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8E387C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BDD635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737FBD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2941E7E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49D51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1,15</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4241C568"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Cable de cobre aislado 3x14 AWG, 600V</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03F0E7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E1B6D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D44F2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91A4C1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0E5D6A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31,5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C68F61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318,5</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1B5FBB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661,5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4D8685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CAE21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F3B7B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7F1B0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E1F97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D06CF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998912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069B1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1,16</w:t>
            </w:r>
          </w:p>
        </w:tc>
        <w:tc>
          <w:tcPr>
            <w:tcW w:w="2222" w:type="pct"/>
            <w:tcBorders>
              <w:top w:val="nil"/>
              <w:left w:val="nil"/>
              <w:bottom w:val="single" w:sz="4" w:space="0" w:color="auto"/>
              <w:right w:val="single" w:sz="4" w:space="0" w:color="auto"/>
            </w:tcBorders>
            <w:shd w:val="clear" w:color="auto" w:fill="auto"/>
            <w:vAlign w:val="bottom"/>
            <w:hideMark/>
          </w:tcPr>
          <w:p w14:paraId="51D8CF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de Cu, aislamiento tipo THHN, 2 AWG, 600V, 19 hilos</w:t>
            </w:r>
          </w:p>
        </w:tc>
        <w:tc>
          <w:tcPr>
            <w:tcW w:w="201" w:type="pct"/>
            <w:tcBorders>
              <w:top w:val="nil"/>
              <w:left w:val="nil"/>
              <w:bottom w:val="single" w:sz="4" w:space="0" w:color="auto"/>
              <w:right w:val="single" w:sz="4" w:space="0" w:color="auto"/>
            </w:tcBorders>
            <w:shd w:val="clear" w:color="auto" w:fill="auto"/>
            <w:noWrap/>
            <w:vAlign w:val="bottom"/>
            <w:hideMark/>
          </w:tcPr>
          <w:p w14:paraId="059CB95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687F0A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nil"/>
              <w:left w:val="nil"/>
              <w:bottom w:val="single" w:sz="4" w:space="0" w:color="auto"/>
              <w:right w:val="single" w:sz="4" w:space="0" w:color="auto"/>
            </w:tcBorders>
            <w:shd w:val="clear" w:color="auto" w:fill="auto"/>
            <w:noWrap/>
            <w:vAlign w:val="bottom"/>
            <w:hideMark/>
          </w:tcPr>
          <w:p w14:paraId="6CC8B6E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nil"/>
              <w:left w:val="nil"/>
              <w:bottom w:val="single" w:sz="4" w:space="0" w:color="auto"/>
              <w:right w:val="single" w:sz="4" w:space="0" w:color="auto"/>
            </w:tcBorders>
            <w:shd w:val="clear" w:color="auto" w:fill="auto"/>
            <w:noWrap/>
            <w:vAlign w:val="bottom"/>
            <w:hideMark/>
          </w:tcPr>
          <w:p w14:paraId="6B1CCC7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269" w:type="pct"/>
            <w:tcBorders>
              <w:top w:val="nil"/>
              <w:left w:val="nil"/>
              <w:bottom w:val="single" w:sz="4" w:space="0" w:color="auto"/>
              <w:right w:val="single" w:sz="4" w:space="0" w:color="auto"/>
            </w:tcBorders>
            <w:shd w:val="clear" w:color="auto" w:fill="auto"/>
            <w:noWrap/>
            <w:vAlign w:val="bottom"/>
            <w:hideMark/>
          </w:tcPr>
          <w:p w14:paraId="4ADE20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nil"/>
              <w:left w:val="nil"/>
              <w:bottom w:val="single" w:sz="4" w:space="0" w:color="auto"/>
              <w:right w:val="single" w:sz="4" w:space="0" w:color="auto"/>
            </w:tcBorders>
            <w:shd w:val="clear" w:color="auto" w:fill="auto"/>
            <w:noWrap/>
            <w:vAlign w:val="bottom"/>
            <w:hideMark/>
          </w:tcPr>
          <w:p w14:paraId="469535D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10,5</w:t>
            </w:r>
          </w:p>
        </w:tc>
        <w:tc>
          <w:tcPr>
            <w:tcW w:w="127" w:type="pct"/>
            <w:tcBorders>
              <w:top w:val="nil"/>
              <w:left w:val="nil"/>
              <w:bottom w:val="single" w:sz="4" w:space="0" w:color="auto"/>
              <w:right w:val="single" w:sz="4" w:space="0" w:color="auto"/>
            </w:tcBorders>
            <w:shd w:val="clear" w:color="auto" w:fill="auto"/>
            <w:noWrap/>
            <w:vAlign w:val="bottom"/>
            <w:hideMark/>
          </w:tcPr>
          <w:p w14:paraId="653E818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w:t>
            </w:r>
          </w:p>
        </w:tc>
        <w:tc>
          <w:tcPr>
            <w:tcW w:w="302" w:type="pct"/>
            <w:tcBorders>
              <w:top w:val="nil"/>
              <w:left w:val="nil"/>
              <w:bottom w:val="single" w:sz="4" w:space="0" w:color="auto"/>
              <w:right w:val="single" w:sz="4" w:space="0" w:color="auto"/>
            </w:tcBorders>
            <w:shd w:val="clear" w:color="auto" w:fill="auto"/>
            <w:noWrap/>
            <w:vAlign w:val="bottom"/>
            <w:hideMark/>
          </w:tcPr>
          <w:p w14:paraId="29FBA9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6913A7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C7D439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C96FF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7E4FB8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692D23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A36296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D047B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1,17</w:t>
            </w:r>
          </w:p>
        </w:tc>
        <w:tc>
          <w:tcPr>
            <w:tcW w:w="2222" w:type="pct"/>
            <w:tcBorders>
              <w:top w:val="nil"/>
              <w:left w:val="nil"/>
              <w:bottom w:val="single" w:sz="4" w:space="0" w:color="auto"/>
              <w:right w:val="single" w:sz="4" w:space="0" w:color="auto"/>
            </w:tcBorders>
            <w:shd w:val="clear" w:color="auto" w:fill="auto"/>
            <w:vAlign w:val="bottom"/>
            <w:hideMark/>
          </w:tcPr>
          <w:p w14:paraId="5000CA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de Cu, aislado PVC 600V, Tipo THHN, No. 1/0 AWG, 19 hilos</w:t>
            </w:r>
          </w:p>
        </w:tc>
        <w:tc>
          <w:tcPr>
            <w:tcW w:w="201" w:type="pct"/>
            <w:tcBorders>
              <w:top w:val="nil"/>
              <w:left w:val="nil"/>
              <w:bottom w:val="single" w:sz="4" w:space="0" w:color="auto"/>
              <w:right w:val="single" w:sz="4" w:space="0" w:color="auto"/>
            </w:tcBorders>
            <w:shd w:val="clear" w:color="auto" w:fill="auto"/>
            <w:noWrap/>
            <w:vAlign w:val="bottom"/>
            <w:hideMark/>
          </w:tcPr>
          <w:p w14:paraId="4958698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5FD42E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A15B1B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D4EA6F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w:t>
            </w:r>
          </w:p>
        </w:tc>
        <w:tc>
          <w:tcPr>
            <w:tcW w:w="269" w:type="pct"/>
            <w:tcBorders>
              <w:top w:val="nil"/>
              <w:left w:val="nil"/>
              <w:bottom w:val="single" w:sz="4" w:space="0" w:color="auto"/>
              <w:right w:val="single" w:sz="4" w:space="0" w:color="auto"/>
            </w:tcBorders>
            <w:shd w:val="clear" w:color="auto" w:fill="auto"/>
            <w:noWrap/>
            <w:vAlign w:val="bottom"/>
            <w:hideMark/>
          </w:tcPr>
          <w:p w14:paraId="2D695A5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DBC27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w:t>
            </w:r>
          </w:p>
        </w:tc>
        <w:tc>
          <w:tcPr>
            <w:tcW w:w="127" w:type="pct"/>
            <w:tcBorders>
              <w:top w:val="nil"/>
              <w:left w:val="nil"/>
              <w:bottom w:val="single" w:sz="4" w:space="0" w:color="auto"/>
              <w:right w:val="single" w:sz="4" w:space="0" w:color="auto"/>
            </w:tcBorders>
            <w:shd w:val="clear" w:color="auto" w:fill="auto"/>
            <w:noWrap/>
            <w:vAlign w:val="bottom"/>
            <w:hideMark/>
          </w:tcPr>
          <w:p w14:paraId="76350CA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302" w:type="pct"/>
            <w:tcBorders>
              <w:top w:val="nil"/>
              <w:left w:val="nil"/>
              <w:bottom w:val="single" w:sz="4" w:space="0" w:color="auto"/>
              <w:right w:val="single" w:sz="4" w:space="0" w:color="auto"/>
            </w:tcBorders>
            <w:shd w:val="clear" w:color="auto" w:fill="auto"/>
            <w:noWrap/>
            <w:vAlign w:val="bottom"/>
            <w:hideMark/>
          </w:tcPr>
          <w:p w14:paraId="6C3428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80F411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C4084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1663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FF126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167E7D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897B71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ADE34E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1,18</w:t>
            </w:r>
          </w:p>
        </w:tc>
        <w:tc>
          <w:tcPr>
            <w:tcW w:w="2222" w:type="pct"/>
            <w:tcBorders>
              <w:top w:val="nil"/>
              <w:left w:val="nil"/>
              <w:bottom w:val="single" w:sz="4" w:space="0" w:color="auto"/>
              <w:right w:val="single" w:sz="4" w:space="0" w:color="auto"/>
            </w:tcBorders>
            <w:shd w:val="clear" w:color="auto" w:fill="auto"/>
            <w:vAlign w:val="bottom"/>
            <w:hideMark/>
          </w:tcPr>
          <w:p w14:paraId="29A01A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de Cu, aislado PVC 600V, Tipo THHN, No. 2/0 AWG, 7 hilos</w:t>
            </w:r>
          </w:p>
        </w:tc>
        <w:tc>
          <w:tcPr>
            <w:tcW w:w="201" w:type="pct"/>
            <w:tcBorders>
              <w:top w:val="nil"/>
              <w:left w:val="nil"/>
              <w:bottom w:val="single" w:sz="4" w:space="0" w:color="auto"/>
              <w:right w:val="single" w:sz="4" w:space="0" w:color="auto"/>
            </w:tcBorders>
            <w:shd w:val="clear" w:color="auto" w:fill="auto"/>
            <w:noWrap/>
            <w:vAlign w:val="bottom"/>
            <w:hideMark/>
          </w:tcPr>
          <w:p w14:paraId="7E14049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6100101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5A75D4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756877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3BC2A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24BD56C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127" w:type="pct"/>
            <w:tcBorders>
              <w:top w:val="nil"/>
              <w:left w:val="nil"/>
              <w:bottom w:val="single" w:sz="4" w:space="0" w:color="auto"/>
              <w:right w:val="single" w:sz="4" w:space="0" w:color="auto"/>
            </w:tcBorders>
            <w:shd w:val="clear" w:color="auto" w:fill="auto"/>
            <w:noWrap/>
            <w:vAlign w:val="bottom"/>
            <w:hideMark/>
          </w:tcPr>
          <w:p w14:paraId="0EB80CA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w:t>
            </w:r>
          </w:p>
        </w:tc>
        <w:tc>
          <w:tcPr>
            <w:tcW w:w="302" w:type="pct"/>
            <w:tcBorders>
              <w:top w:val="nil"/>
              <w:left w:val="nil"/>
              <w:bottom w:val="single" w:sz="4" w:space="0" w:color="auto"/>
              <w:right w:val="single" w:sz="4" w:space="0" w:color="auto"/>
            </w:tcBorders>
            <w:shd w:val="clear" w:color="auto" w:fill="auto"/>
            <w:noWrap/>
            <w:vAlign w:val="bottom"/>
            <w:hideMark/>
          </w:tcPr>
          <w:p w14:paraId="45C956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80D25A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B6B00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2FACC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72F2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6D79C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B0D1C9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F56E20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1,19</w:t>
            </w:r>
          </w:p>
        </w:tc>
        <w:tc>
          <w:tcPr>
            <w:tcW w:w="2222" w:type="pct"/>
            <w:tcBorders>
              <w:top w:val="nil"/>
              <w:left w:val="nil"/>
              <w:bottom w:val="single" w:sz="4" w:space="0" w:color="auto"/>
              <w:right w:val="single" w:sz="4" w:space="0" w:color="auto"/>
            </w:tcBorders>
            <w:shd w:val="clear" w:color="auto" w:fill="auto"/>
            <w:vAlign w:val="bottom"/>
            <w:hideMark/>
          </w:tcPr>
          <w:p w14:paraId="432B66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Cable de Cu. desnudo, cableado suave, 8 AWG, 7 hilos</w:t>
            </w:r>
          </w:p>
        </w:tc>
        <w:tc>
          <w:tcPr>
            <w:tcW w:w="201" w:type="pct"/>
            <w:tcBorders>
              <w:top w:val="nil"/>
              <w:left w:val="nil"/>
              <w:bottom w:val="single" w:sz="4" w:space="0" w:color="auto"/>
              <w:right w:val="single" w:sz="4" w:space="0" w:color="auto"/>
            </w:tcBorders>
            <w:shd w:val="clear" w:color="auto" w:fill="auto"/>
            <w:noWrap/>
            <w:vAlign w:val="bottom"/>
            <w:hideMark/>
          </w:tcPr>
          <w:p w14:paraId="7300F77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0723238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56</w:t>
            </w:r>
          </w:p>
        </w:tc>
        <w:tc>
          <w:tcPr>
            <w:tcW w:w="269" w:type="pct"/>
            <w:tcBorders>
              <w:top w:val="nil"/>
              <w:left w:val="nil"/>
              <w:bottom w:val="single" w:sz="4" w:space="0" w:color="auto"/>
              <w:right w:val="single" w:sz="4" w:space="0" w:color="auto"/>
            </w:tcBorders>
            <w:shd w:val="clear" w:color="auto" w:fill="auto"/>
            <w:noWrap/>
            <w:vAlign w:val="bottom"/>
            <w:hideMark/>
          </w:tcPr>
          <w:p w14:paraId="6A16664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nil"/>
              <w:left w:val="nil"/>
              <w:bottom w:val="single" w:sz="4" w:space="0" w:color="auto"/>
              <w:right w:val="single" w:sz="4" w:space="0" w:color="auto"/>
            </w:tcBorders>
            <w:shd w:val="clear" w:color="auto" w:fill="auto"/>
            <w:noWrap/>
            <w:vAlign w:val="bottom"/>
            <w:hideMark/>
          </w:tcPr>
          <w:p w14:paraId="785E9E2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96</w:t>
            </w:r>
          </w:p>
        </w:tc>
        <w:tc>
          <w:tcPr>
            <w:tcW w:w="269" w:type="pct"/>
            <w:tcBorders>
              <w:top w:val="nil"/>
              <w:left w:val="nil"/>
              <w:bottom w:val="single" w:sz="4" w:space="0" w:color="auto"/>
              <w:right w:val="single" w:sz="4" w:space="0" w:color="auto"/>
            </w:tcBorders>
            <w:shd w:val="clear" w:color="auto" w:fill="auto"/>
            <w:noWrap/>
            <w:vAlign w:val="bottom"/>
            <w:hideMark/>
          </w:tcPr>
          <w:p w14:paraId="60E5979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w:t>
            </w:r>
          </w:p>
        </w:tc>
        <w:tc>
          <w:tcPr>
            <w:tcW w:w="269" w:type="pct"/>
            <w:tcBorders>
              <w:top w:val="nil"/>
              <w:left w:val="nil"/>
              <w:bottom w:val="single" w:sz="4" w:space="0" w:color="auto"/>
              <w:right w:val="single" w:sz="4" w:space="0" w:color="auto"/>
            </w:tcBorders>
            <w:shd w:val="clear" w:color="auto" w:fill="auto"/>
            <w:noWrap/>
            <w:vAlign w:val="bottom"/>
            <w:hideMark/>
          </w:tcPr>
          <w:p w14:paraId="62F4F42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220</w:t>
            </w:r>
          </w:p>
        </w:tc>
        <w:tc>
          <w:tcPr>
            <w:tcW w:w="127" w:type="pct"/>
            <w:tcBorders>
              <w:top w:val="nil"/>
              <w:left w:val="nil"/>
              <w:bottom w:val="single" w:sz="4" w:space="0" w:color="auto"/>
              <w:right w:val="single" w:sz="4" w:space="0" w:color="auto"/>
            </w:tcBorders>
            <w:shd w:val="clear" w:color="auto" w:fill="auto"/>
            <w:noWrap/>
            <w:vAlign w:val="bottom"/>
            <w:hideMark/>
          </w:tcPr>
          <w:p w14:paraId="6A46C7B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448</w:t>
            </w:r>
          </w:p>
        </w:tc>
        <w:tc>
          <w:tcPr>
            <w:tcW w:w="302" w:type="pct"/>
            <w:tcBorders>
              <w:top w:val="nil"/>
              <w:left w:val="nil"/>
              <w:bottom w:val="single" w:sz="4" w:space="0" w:color="auto"/>
              <w:right w:val="single" w:sz="4" w:space="0" w:color="auto"/>
            </w:tcBorders>
            <w:shd w:val="clear" w:color="auto" w:fill="auto"/>
            <w:noWrap/>
            <w:vAlign w:val="bottom"/>
            <w:hideMark/>
          </w:tcPr>
          <w:p w14:paraId="3868B1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81101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952889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E4EBA9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59BD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C8A92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982CCAE"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10EE99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1,20</w:t>
            </w:r>
          </w:p>
        </w:tc>
        <w:tc>
          <w:tcPr>
            <w:tcW w:w="2222" w:type="pct"/>
            <w:tcBorders>
              <w:top w:val="nil"/>
              <w:left w:val="nil"/>
              <w:bottom w:val="single" w:sz="4" w:space="0" w:color="auto"/>
              <w:right w:val="single" w:sz="4" w:space="0" w:color="auto"/>
            </w:tcBorders>
            <w:shd w:val="clear" w:color="auto" w:fill="auto"/>
            <w:vAlign w:val="bottom"/>
            <w:hideMark/>
          </w:tcPr>
          <w:p w14:paraId="1424B8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preensamblado de Al 2 x 50 + 1 x 50 mm2, (Similar a: 2 x 1/0 + 1 x 1/0 AWG)</w:t>
            </w:r>
          </w:p>
        </w:tc>
        <w:tc>
          <w:tcPr>
            <w:tcW w:w="201" w:type="pct"/>
            <w:tcBorders>
              <w:top w:val="nil"/>
              <w:left w:val="nil"/>
              <w:bottom w:val="single" w:sz="4" w:space="0" w:color="auto"/>
              <w:right w:val="single" w:sz="4" w:space="0" w:color="auto"/>
            </w:tcBorders>
            <w:shd w:val="clear" w:color="auto" w:fill="auto"/>
            <w:noWrap/>
            <w:vAlign w:val="bottom"/>
            <w:hideMark/>
          </w:tcPr>
          <w:p w14:paraId="5FD438FE"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6B9B522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0AB48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60A634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3018</w:t>
            </w:r>
          </w:p>
        </w:tc>
        <w:tc>
          <w:tcPr>
            <w:tcW w:w="269" w:type="pct"/>
            <w:tcBorders>
              <w:top w:val="nil"/>
              <w:left w:val="nil"/>
              <w:bottom w:val="single" w:sz="4" w:space="0" w:color="auto"/>
              <w:right w:val="single" w:sz="4" w:space="0" w:color="auto"/>
            </w:tcBorders>
            <w:shd w:val="clear" w:color="auto" w:fill="auto"/>
            <w:noWrap/>
            <w:vAlign w:val="bottom"/>
            <w:hideMark/>
          </w:tcPr>
          <w:p w14:paraId="578E39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642FC5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1917</w:t>
            </w:r>
          </w:p>
        </w:tc>
        <w:tc>
          <w:tcPr>
            <w:tcW w:w="127" w:type="pct"/>
            <w:tcBorders>
              <w:top w:val="nil"/>
              <w:left w:val="nil"/>
              <w:bottom w:val="single" w:sz="4" w:space="0" w:color="auto"/>
              <w:right w:val="single" w:sz="4" w:space="0" w:color="auto"/>
            </w:tcBorders>
            <w:shd w:val="clear" w:color="auto" w:fill="auto"/>
            <w:noWrap/>
            <w:vAlign w:val="bottom"/>
            <w:hideMark/>
          </w:tcPr>
          <w:p w14:paraId="52D763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4935</w:t>
            </w:r>
          </w:p>
        </w:tc>
        <w:tc>
          <w:tcPr>
            <w:tcW w:w="302" w:type="pct"/>
            <w:tcBorders>
              <w:top w:val="nil"/>
              <w:left w:val="nil"/>
              <w:bottom w:val="single" w:sz="4" w:space="0" w:color="auto"/>
              <w:right w:val="single" w:sz="4" w:space="0" w:color="auto"/>
            </w:tcBorders>
            <w:shd w:val="clear" w:color="auto" w:fill="auto"/>
            <w:noWrap/>
            <w:vAlign w:val="bottom"/>
            <w:hideMark/>
          </w:tcPr>
          <w:p w14:paraId="2C1DAE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9AE1A5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734E9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3EAC2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03757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61332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0A0FE64"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9F2E87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1,21</w:t>
            </w:r>
          </w:p>
        </w:tc>
        <w:tc>
          <w:tcPr>
            <w:tcW w:w="2222" w:type="pct"/>
            <w:tcBorders>
              <w:top w:val="nil"/>
              <w:left w:val="nil"/>
              <w:bottom w:val="single" w:sz="4" w:space="0" w:color="auto"/>
              <w:right w:val="single" w:sz="4" w:space="0" w:color="auto"/>
            </w:tcBorders>
            <w:shd w:val="clear" w:color="auto" w:fill="auto"/>
            <w:vAlign w:val="bottom"/>
            <w:hideMark/>
          </w:tcPr>
          <w:p w14:paraId="16CCA1A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Conductor preensamblado de Al 2 x 70 + 1 x 70 mm2, (Similar a: 2 x 2/0 + 1 x 2/0 AWG)</w:t>
            </w:r>
          </w:p>
        </w:tc>
        <w:tc>
          <w:tcPr>
            <w:tcW w:w="201" w:type="pct"/>
            <w:tcBorders>
              <w:top w:val="nil"/>
              <w:left w:val="nil"/>
              <w:bottom w:val="single" w:sz="4" w:space="0" w:color="auto"/>
              <w:right w:val="single" w:sz="4" w:space="0" w:color="auto"/>
            </w:tcBorders>
            <w:shd w:val="clear" w:color="auto" w:fill="auto"/>
            <w:noWrap/>
            <w:vAlign w:val="bottom"/>
            <w:hideMark/>
          </w:tcPr>
          <w:p w14:paraId="436252A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nil"/>
              <w:left w:val="nil"/>
              <w:bottom w:val="single" w:sz="4" w:space="0" w:color="auto"/>
              <w:right w:val="single" w:sz="4" w:space="0" w:color="auto"/>
            </w:tcBorders>
            <w:shd w:val="clear" w:color="auto" w:fill="auto"/>
            <w:noWrap/>
            <w:vAlign w:val="bottom"/>
            <w:hideMark/>
          </w:tcPr>
          <w:p w14:paraId="2E0948A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w:t>
            </w:r>
          </w:p>
        </w:tc>
        <w:tc>
          <w:tcPr>
            <w:tcW w:w="269" w:type="pct"/>
            <w:tcBorders>
              <w:top w:val="nil"/>
              <w:left w:val="nil"/>
              <w:bottom w:val="single" w:sz="4" w:space="0" w:color="auto"/>
              <w:right w:val="single" w:sz="4" w:space="0" w:color="auto"/>
            </w:tcBorders>
            <w:shd w:val="clear" w:color="auto" w:fill="auto"/>
            <w:noWrap/>
            <w:vAlign w:val="bottom"/>
            <w:hideMark/>
          </w:tcPr>
          <w:p w14:paraId="3534F7C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1370</w:t>
            </w:r>
          </w:p>
        </w:tc>
        <w:tc>
          <w:tcPr>
            <w:tcW w:w="269" w:type="pct"/>
            <w:tcBorders>
              <w:top w:val="nil"/>
              <w:left w:val="nil"/>
              <w:bottom w:val="single" w:sz="4" w:space="0" w:color="auto"/>
              <w:right w:val="single" w:sz="4" w:space="0" w:color="auto"/>
            </w:tcBorders>
            <w:shd w:val="clear" w:color="auto" w:fill="auto"/>
            <w:noWrap/>
            <w:vAlign w:val="bottom"/>
            <w:hideMark/>
          </w:tcPr>
          <w:p w14:paraId="4C1331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767F75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306</w:t>
            </w:r>
          </w:p>
        </w:tc>
        <w:tc>
          <w:tcPr>
            <w:tcW w:w="269" w:type="pct"/>
            <w:tcBorders>
              <w:top w:val="nil"/>
              <w:left w:val="nil"/>
              <w:bottom w:val="single" w:sz="4" w:space="0" w:color="auto"/>
              <w:right w:val="single" w:sz="4" w:space="0" w:color="auto"/>
            </w:tcBorders>
            <w:shd w:val="clear" w:color="auto" w:fill="auto"/>
            <w:noWrap/>
            <w:vAlign w:val="bottom"/>
            <w:hideMark/>
          </w:tcPr>
          <w:p w14:paraId="0A8818E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979</w:t>
            </w:r>
          </w:p>
        </w:tc>
        <w:tc>
          <w:tcPr>
            <w:tcW w:w="127" w:type="pct"/>
            <w:tcBorders>
              <w:top w:val="nil"/>
              <w:left w:val="nil"/>
              <w:bottom w:val="single" w:sz="4" w:space="0" w:color="auto"/>
              <w:right w:val="single" w:sz="4" w:space="0" w:color="auto"/>
            </w:tcBorders>
            <w:shd w:val="clear" w:color="auto" w:fill="auto"/>
            <w:noWrap/>
            <w:vAlign w:val="bottom"/>
            <w:hideMark/>
          </w:tcPr>
          <w:p w14:paraId="2230F38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2678</w:t>
            </w:r>
          </w:p>
        </w:tc>
        <w:tc>
          <w:tcPr>
            <w:tcW w:w="302" w:type="pct"/>
            <w:tcBorders>
              <w:top w:val="nil"/>
              <w:left w:val="nil"/>
              <w:bottom w:val="single" w:sz="4" w:space="0" w:color="auto"/>
              <w:right w:val="single" w:sz="4" w:space="0" w:color="auto"/>
            </w:tcBorders>
            <w:shd w:val="clear" w:color="auto" w:fill="auto"/>
            <w:noWrap/>
            <w:vAlign w:val="bottom"/>
            <w:hideMark/>
          </w:tcPr>
          <w:p w14:paraId="4AFC05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611A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5425C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D8A1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AAF8E2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BECA5C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D796C6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B4C0B2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0F54ECA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LUMINARIAS</w:t>
            </w:r>
          </w:p>
        </w:tc>
        <w:tc>
          <w:tcPr>
            <w:tcW w:w="2102" w:type="pct"/>
            <w:gridSpan w:val="9"/>
            <w:tcBorders>
              <w:top w:val="nil"/>
              <w:left w:val="nil"/>
              <w:bottom w:val="nil"/>
              <w:right w:val="single" w:sz="4" w:space="0" w:color="000000"/>
            </w:tcBorders>
            <w:shd w:val="clear" w:color="000000" w:fill="BFBFBF"/>
            <w:noWrap/>
            <w:vAlign w:val="bottom"/>
            <w:hideMark/>
          </w:tcPr>
          <w:p w14:paraId="48078474"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371426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B0DA20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50E490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015556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A768C23"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63FFF5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1,22</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0344D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Luminaria con lámpara de alta presión </w:t>
            </w:r>
            <w:proofErr w:type="spellStart"/>
            <w:r w:rsidRPr="004915BF">
              <w:rPr>
                <w:rFonts w:ascii="Calibri" w:hAnsi="Calibri" w:cs="Calibri"/>
                <w:color w:val="000000"/>
                <w:sz w:val="20"/>
                <w:szCs w:val="20"/>
                <w:lang w:val="es-EC" w:eastAsia="es-EC"/>
              </w:rPr>
              <w:t>Na</w:t>
            </w:r>
            <w:proofErr w:type="spellEnd"/>
            <w:r w:rsidRPr="004915BF">
              <w:rPr>
                <w:rFonts w:ascii="Calibri" w:hAnsi="Calibri" w:cs="Calibri"/>
                <w:color w:val="000000"/>
                <w:sz w:val="20"/>
                <w:szCs w:val="20"/>
                <w:lang w:val="es-EC" w:eastAsia="es-EC"/>
              </w:rPr>
              <w:t xml:space="preserve"> de 150W doble nivel de potencia, con brazo para montaje en poste, 240/120V, autocontrolada</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4197BD2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5406B6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365B113" w14:textId="77777777" w:rsidR="004915BF" w:rsidRPr="004915BF" w:rsidRDefault="004915BF" w:rsidP="004915BF">
            <w:pPr>
              <w:jc w:val="right"/>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24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F47119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47A0EE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99B110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91</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CE93A9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1A78C4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61C73B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C8FE6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787F7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631DF0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244F4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AF2BA3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0EADD7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4D3F651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AISLADORES</w:t>
            </w:r>
          </w:p>
        </w:tc>
        <w:tc>
          <w:tcPr>
            <w:tcW w:w="2102" w:type="pct"/>
            <w:gridSpan w:val="9"/>
            <w:tcBorders>
              <w:top w:val="nil"/>
              <w:left w:val="nil"/>
              <w:bottom w:val="nil"/>
              <w:right w:val="single" w:sz="4" w:space="0" w:color="000000"/>
            </w:tcBorders>
            <w:shd w:val="clear" w:color="000000" w:fill="BFBFBF"/>
            <w:vAlign w:val="bottom"/>
            <w:hideMark/>
          </w:tcPr>
          <w:p w14:paraId="1416000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2B0C7F6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197FC73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56096E8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42E3099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7B20D2FF"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CDDE4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1,23</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79AE3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Aislador tipo rollo, de porcelana, clase ANSI 53-2, 0,25 kV</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2C0BA68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5FF371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AF16F3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B4415C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E043EB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3E7FBD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75</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5B5CB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153</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3A4F265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97E6E9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266277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40412E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B564D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8F99D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B77FB8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54B729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1,24</w:t>
            </w:r>
          </w:p>
        </w:tc>
        <w:tc>
          <w:tcPr>
            <w:tcW w:w="2222" w:type="pct"/>
            <w:tcBorders>
              <w:top w:val="nil"/>
              <w:left w:val="nil"/>
              <w:bottom w:val="single" w:sz="4" w:space="0" w:color="auto"/>
              <w:right w:val="single" w:sz="4" w:space="0" w:color="auto"/>
            </w:tcBorders>
            <w:shd w:val="clear" w:color="auto" w:fill="auto"/>
            <w:vAlign w:val="bottom"/>
            <w:hideMark/>
          </w:tcPr>
          <w:p w14:paraId="2A7862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Aislador de retenida, de porcelana, clase ANSI 54-2</w:t>
            </w:r>
          </w:p>
        </w:tc>
        <w:tc>
          <w:tcPr>
            <w:tcW w:w="201" w:type="pct"/>
            <w:tcBorders>
              <w:top w:val="nil"/>
              <w:left w:val="nil"/>
              <w:bottom w:val="single" w:sz="4" w:space="0" w:color="auto"/>
              <w:right w:val="single" w:sz="4" w:space="0" w:color="auto"/>
            </w:tcBorders>
            <w:shd w:val="clear" w:color="auto" w:fill="auto"/>
            <w:noWrap/>
            <w:vAlign w:val="bottom"/>
            <w:hideMark/>
          </w:tcPr>
          <w:p w14:paraId="6764B95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E269B2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4A1B775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1ABD4F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269" w:type="pct"/>
            <w:tcBorders>
              <w:top w:val="nil"/>
              <w:left w:val="nil"/>
              <w:bottom w:val="single" w:sz="4" w:space="0" w:color="auto"/>
              <w:right w:val="single" w:sz="4" w:space="0" w:color="auto"/>
            </w:tcBorders>
            <w:shd w:val="clear" w:color="auto" w:fill="auto"/>
            <w:noWrap/>
            <w:vAlign w:val="bottom"/>
            <w:hideMark/>
          </w:tcPr>
          <w:p w14:paraId="6B93F2C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25D680C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127" w:type="pct"/>
            <w:tcBorders>
              <w:top w:val="nil"/>
              <w:left w:val="nil"/>
              <w:bottom w:val="single" w:sz="4" w:space="0" w:color="auto"/>
              <w:right w:val="single" w:sz="4" w:space="0" w:color="auto"/>
            </w:tcBorders>
            <w:shd w:val="clear" w:color="auto" w:fill="auto"/>
            <w:noWrap/>
            <w:vAlign w:val="bottom"/>
            <w:hideMark/>
          </w:tcPr>
          <w:p w14:paraId="3118530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302" w:type="pct"/>
            <w:tcBorders>
              <w:top w:val="nil"/>
              <w:left w:val="nil"/>
              <w:bottom w:val="single" w:sz="4" w:space="0" w:color="auto"/>
              <w:right w:val="single" w:sz="4" w:space="0" w:color="auto"/>
            </w:tcBorders>
            <w:shd w:val="clear" w:color="auto" w:fill="auto"/>
            <w:noWrap/>
            <w:vAlign w:val="bottom"/>
            <w:hideMark/>
          </w:tcPr>
          <w:p w14:paraId="0D36E9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E955F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72C65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3050D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999783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FA657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6FA49FC"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4F95A0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1,25</w:t>
            </w:r>
          </w:p>
        </w:tc>
        <w:tc>
          <w:tcPr>
            <w:tcW w:w="2222" w:type="pct"/>
            <w:tcBorders>
              <w:top w:val="nil"/>
              <w:left w:val="nil"/>
              <w:bottom w:val="single" w:sz="4" w:space="0" w:color="auto"/>
              <w:right w:val="single" w:sz="4" w:space="0" w:color="auto"/>
            </w:tcBorders>
            <w:shd w:val="clear" w:color="auto" w:fill="auto"/>
            <w:vAlign w:val="bottom"/>
            <w:hideMark/>
          </w:tcPr>
          <w:p w14:paraId="4D00E0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Aislador tipo espiga (pin), de porcelana, clase ANSI 56-1, 25 Kv</w:t>
            </w:r>
          </w:p>
        </w:tc>
        <w:tc>
          <w:tcPr>
            <w:tcW w:w="201" w:type="pct"/>
            <w:tcBorders>
              <w:top w:val="nil"/>
              <w:left w:val="nil"/>
              <w:bottom w:val="single" w:sz="4" w:space="0" w:color="auto"/>
              <w:right w:val="single" w:sz="4" w:space="0" w:color="auto"/>
            </w:tcBorders>
            <w:shd w:val="clear" w:color="auto" w:fill="auto"/>
            <w:noWrap/>
            <w:vAlign w:val="bottom"/>
            <w:hideMark/>
          </w:tcPr>
          <w:p w14:paraId="35B122F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796DB0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215DAD6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21D3218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82</w:t>
            </w:r>
          </w:p>
        </w:tc>
        <w:tc>
          <w:tcPr>
            <w:tcW w:w="269" w:type="pct"/>
            <w:tcBorders>
              <w:top w:val="nil"/>
              <w:left w:val="nil"/>
              <w:bottom w:val="single" w:sz="4" w:space="0" w:color="auto"/>
              <w:right w:val="single" w:sz="4" w:space="0" w:color="auto"/>
            </w:tcBorders>
            <w:shd w:val="clear" w:color="auto" w:fill="auto"/>
            <w:noWrap/>
            <w:vAlign w:val="bottom"/>
            <w:hideMark/>
          </w:tcPr>
          <w:p w14:paraId="3BBA770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B756E2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w:t>
            </w:r>
          </w:p>
        </w:tc>
        <w:tc>
          <w:tcPr>
            <w:tcW w:w="127" w:type="pct"/>
            <w:tcBorders>
              <w:top w:val="nil"/>
              <w:left w:val="nil"/>
              <w:bottom w:val="single" w:sz="4" w:space="0" w:color="auto"/>
              <w:right w:val="single" w:sz="4" w:space="0" w:color="auto"/>
            </w:tcBorders>
            <w:shd w:val="clear" w:color="auto" w:fill="auto"/>
            <w:noWrap/>
            <w:vAlign w:val="bottom"/>
            <w:hideMark/>
          </w:tcPr>
          <w:p w14:paraId="6310D9B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155</w:t>
            </w:r>
          </w:p>
        </w:tc>
        <w:tc>
          <w:tcPr>
            <w:tcW w:w="302" w:type="pct"/>
            <w:tcBorders>
              <w:top w:val="nil"/>
              <w:left w:val="nil"/>
              <w:bottom w:val="single" w:sz="4" w:space="0" w:color="auto"/>
              <w:right w:val="single" w:sz="4" w:space="0" w:color="auto"/>
            </w:tcBorders>
            <w:shd w:val="clear" w:color="auto" w:fill="auto"/>
            <w:noWrap/>
            <w:vAlign w:val="bottom"/>
            <w:hideMark/>
          </w:tcPr>
          <w:p w14:paraId="187D16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1E172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E7B8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AA08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A03208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502C9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94F8F5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AF531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1,26</w:t>
            </w:r>
          </w:p>
        </w:tc>
        <w:tc>
          <w:tcPr>
            <w:tcW w:w="2222" w:type="pct"/>
            <w:tcBorders>
              <w:top w:val="nil"/>
              <w:left w:val="nil"/>
              <w:bottom w:val="single" w:sz="4" w:space="0" w:color="auto"/>
              <w:right w:val="single" w:sz="4" w:space="0" w:color="auto"/>
            </w:tcBorders>
            <w:shd w:val="clear" w:color="auto" w:fill="auto"/>
            <w:vAlign w:val="bottom"/>
            <w:hideMark/>
          </w:tcPr>
          <w:p w14:paraId="1B8247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Aislador de suspensión, de porcelana, clase ANSI 52-1</w:t>
            </w:r>
          </w:p>
        </w:tc>
        <w:tc>
          <w:tcPr>
            <w:tcW w:w="201" w:type="pct"/>
            <w:tcBorders>
              <w:top w:val="nil"/>
              <w:left w:val="nil"/>
              <w:bottom w:val="single" w:sz="4" w:space="0" w:color="auto"/>
              <w:right w:val="single" w:sz="4" w:space="0" w:color="auto"/>
            </w:tcBorders>
            <w:shd w:val="clear" w:color="auto" w:fill="auto"/>
            <w:noWrap/>
            <w:vAlign w:val="bottom"/>
            <w:hideMark/>
          </w:tcPr>
          <w:p w14:paraId="6FEF6F3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F89791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67F7AD3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23BDF25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269" w:type="pct"/>
            <w:tcBorders>
              <w:top w:val="nil"/>
              <w:left w:val="nil"/>
              <w:bottom w:val="single" w:sz="4" w:space="0" w:color="auto"/>
              <w:right w:val="single" w:sz="4" w:space="0" w:color="auto"/>
            </w:tcBorders>
            <w:shd w:val="clear" w:color="auto" w:fill="auto"/>
            <w:noWrap/>
            <w:vAlign w:val="bottom"/>
            <w:hideMark/>
          </w:tcPr>
          <w:p w14:paraId="49071D7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310255F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108</w:t>
            </w:r>
          </w:p>
        </w:tc>
        <w:tc>
          <w:tcPr>
            <w:tcW w:w="127" w:type="pct"/>
            <w:tcBorders>
              <w:top w:val="nil"/>
              <w:left w:val="nil"/>
              <w:bottom w:val="single" w:sz="4" w:space="0" w:color="auto"/>
              <w:right w:val="single" w:sz="4" w:space="0" w:color="auto"/>
            </w:tcBorders>
            <w:shd w:val="clear" w:color="auto" w:fill="auto"/>
            <w:noWrap/>
            <w:vAlign w:val="bottom"/>
            <w:hideMark/>
          </w:tcPr>
          <w:p w14:paraId="41A8C89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201</w:t>
            </w:r>
          </w:p>
        </w:tc>
        <w:tc>
          <w:tcPr>
            <w:tcW w:w="302" w:type="pct"/>
            <w:tcBorders>
              <w:top w:val="nil"/>
              <w:left w:val="nil"/>
              <w:bottom w:val="single" w:sz="4" w:space="0" w:color="auto"/>
              <w:right w:val="single" w:sz="4" w:space="0" w:color="auto"/>
            </w:tcBorders>
            <w:shd w:val="clear" w:color="auto" w:fill="auto"/>
            <w:noWrap/>
            <w:vAlign w:val="bottom"/>
            <w:hideMark/>
          </w:tcPr>
          <w:p w14:paraId="0324E7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CD64D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A2FF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35745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4BD17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4BD5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60D0BF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C3A5D7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261F55F3"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HERRAJES   GALVANIZADOS </w:t>
            </w:r>
          </w:p>
        </w:tc>
        <w:tc>
          <w:tcPr>
            <w:tcW w:w="2102" w:type="pct"/>
            <w:gridSpan w:val="9"/>
            <w:tcBorders>
              <w:top w:val="nil"/>
              <w:left w:val="nil"/>
              <w:bottom w:val="nil"/>
              <w:right w:val="single" w:sz="4" w:space="0" w:color="000000"/>
            </w:tcBorders>
            <w:shd w:val="clear" w:color="000000" w:fill="BFBFBF"/>
            <w:noWrap/>
            <w:vAlign w:val="bottom"/>
            <w:hideMark/>
          </w:tcPr>
          <w:p w14:paraId="1B3110F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464845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F3692D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BAC1EA4"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5205FE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5EA931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D901E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1,27</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3CF3C6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Bastidor (rack) de acero galvanizado, 1 vías, 38 x 4 mm (1 1/2 x 11/64")</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6F14F4A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1FB687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4E277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F11B8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5D4D4D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0F64B8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75</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3BBFA1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153</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3D7731B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0BABA4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68A1C1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B64DC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75E7B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EADA04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258A63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318D3C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3A80987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PUESTA    A   TIERRA </w:t>
            </w:r>
          </w:p>
        </w:tc>
        <w:tc>
          <w:tcPr>
            <w:tcW w:w="2102" w:type="pct"/>
            <w:gridSpan w:val="9"/>
            <w:tcBorders>
              <w:top w:val="nil"/>
              <w:left w:val="nil"/>
              <w:bottom w:val="nil"/>
              <w:right w:val="single" w:sz="4" w:space="0" w:color="000000"/>
            </w:tcBorders>
            <w:shd w:val="clear" w:color="000000" w:fill="BFBFBF"/>
            <w:noWrap/>
            <w:vAlign w:val="bottom"/>
            <w:hideMark/>
          </w:tcPr>
          <w:p w14:paraId="7266B32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8F48EE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91C0254"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291F70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4BEAF5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A519789"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DED8C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1,28</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5D33383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Varilla para puesta a tierra tipo </w:t>
            </w:r>
            <w:proofErr w:type="spellStart"/>
            <w:r w:rsidRPr="004915BF">
              <w:rPr>
                <w:rFonts w:ascii="Calibri" w:hAnsi="Calibri" w:cs="Calibri"/>
                <w:color w:val="000000"/>
                <w:sz w:val="20"/>
                <w:szCs w:val="20"/>
                <w:lang w:val="es-EC" w:eastAsia="es-EC"/>
              </w:rPr>
              <w:t>copperweld</w:t>
            </w:r>
            <w:proofErr w:type="spellEnd"/>
            <w:r w:rsidRPr="004915BF">
              <w:rPr>
                <w:rFonts w:ascii="Calibri" w:hAnsi="Calibri" w:cs="Calibri"/>
                <w:color w:val="000000"/>
                <w:sz w:val="20"/>
                <w:szCs w:val="20"/>
                <w:lang w:val="es-EC" w:eastAsia="es-EC"/>
              </w:rPr>
              <w:t xml:space="preserve">, 16 mm (5/8")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x 1800 mm (71")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 de alta camada</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1100F85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D43F15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28E078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DC44C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EACC95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5B44B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0D43D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240</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93C6CA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E1FF83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B82116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7E2518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05F130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6972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69073A1"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72F2D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1,29</w:t>
            </w:r>
          </w:p>
        </w:tc>
        <w:tc>
          <w:tcPr>
            <w:tcW w:w="2222" w:type="pct"/>
            <w:tcBorders>
              <w:top w:val="nil"/>
              <w:left w:val="nil"/>
              <w:bottom w:val="single" w:sz="4" w:space="0" w:color="auto"/>
              <w:right w:val="single" w:sz="4" w:space="0" w:color="auto"/>
            </w:tcBorders>
            <w:shd w:val="clear" w:color="auto" w:fill="auto"/>
            <w:vAlign w:val="bottom"/>
            <w:hideMark/>
          </w:tcPr>
          <w:p w14:paraId="27FBD7F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 cobre para sistemas de tierra a golpe de martillo, varilla 12, 7 </w:t>
            </w:r>
            <w:proofErr w:type="gramStart"/>
            <w:r w:rsidRPr="004915BF">
              <w:rPr>
                <w:rFonts w:ascii="Calibri" w:hAnsi="Calibri" w:cs="Calibri"/>
                <w:color w:val="000000"/>
                <w:sz w:val="20"/>
                <w:szCs w:val="20"/>
                <w:lang w:val="es-EC" w:eastAsia="es-EC"/>
              </w:rPr>
              <w:t>mm(</w:t>
            </w:r>
            <w:proofErr w:type="gramEnd"/>
            <w:r w:rsidRPr="004915BF">
              <w:rPr>
                <w:rFonts w:ascii="Calibri" w:hAnsi="Calibri" w:cs="Calibri"/>
                <w:color w:val="000000"/>
                <w:sz w:val="20"/>
                <w:szCs w:val="20"/>
                <w:lang w:val="es-EC" w:eastAsia="es-EC"/>
              </w:rPr>
              <w:t>1/2") rango 6-4 AWG.</w:t>
            </w:r>
          </w:p>
        </w:tc>
        <w:tc>
          <w:tcPr>
            <w:tcW w:w="201" w:type="pct"/>
            <w:tcBorders>
              <w:top w:val="nil"/>
              <w:left w:val="nil"/>
              <w:bottom w:val="single" w:sz="4" w:space="0" w:color="auto"/>
              <w:right w:val="single" w:sz="4" w:space="0" w:color="auto"/>
            </w:tcBorders>
            <w:shd w:val="clear" w:color="auto" w:fill="auto"/>
            <w:noWrap/>
            <w:vAlign w:val="bottom"/>
            <w:hideMark/>
          </w:tcPr>
          <w:p w14:paraId="0398690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0901428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1060FB0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7389E1F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0BAE14E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30648B8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1C48A67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2A25D0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C0B3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6BEDC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1BEFD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CD9AB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B56FD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20B5B2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EB0D03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1,30</w:t>
            </w:r>
          </w:p>
        </w:tc>
        <w:tc>
          <w:tcPr>
            <w:tcW w:w="2222" w:type="pct"/>
            <w:tcBorders>
              <w:top w:val="nil"/>
              <w:left w:val="nil"/>
              <w:bottom w:val="single" w:sz="4" w:space="0" w:color="auto"/>
              <w:right w:val="single" w:sz="4" w:space="0" w:color="auto"/>
            </w:tcBorders>
            <w:shd w:val="clear" w:color="auto" w:fill="auto"/>
            <w:vAlign w:val="bottom"/>
            <w:hideMark/>
          </w:tcPr>
          <w:p w14:paraId="60318B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Suelda exotérmica de 250 g </w:t>
            </w:r>
          </w:p>
        </w:tc>
        <w:tc>
          <w:tcPr>
            <w:tcW w:w="201" w:type="pct"/>
            <w:tcBorders>
              <w:top w:val="nil"/>
              <w:left w:val="nil"/>
              <w:bottom w:val="single" w:sz="4" w:space="0" w:color="auto"/>
              <w:right w:val="single" w:sz="4" w:space="0" w:color="auto"/>
            </w:tcBorders>
            <w:shd w:val="clear" w:color="auto" w:fill="auto"/>
            <w:noWrap/>
            <w:vAlign w:val="bottom"/>
            <w:hideMark/>
          </w:tcPr>
          <w:p w14:paraId="67BFAC2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F3BDA7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638C4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ADAF25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3C905F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09B463B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nil"/>
              <w:left w:val="nil"/>
              <w:bottom w:val="single" w:sz="4" w:space="0" w:color="auto"/>
              <w:right w:val="single" w:sz="4" w:space="0" w:color="auto"/>
            </w:tcBorders>
            <w:shd w:val="clear" w:color="auto" w:fill="auto"/>
            <w:noWrap/>
            <w:vAlign w:val="bottom"/>
            <w:hideMark/>
          </w:tcPr>
          <w:p w14:paraId="68624FD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302" w:type="pct"/>
            <w:tcBorders>
              <w:top w:val="nil"/>
              <w:left w:val="nil"/>
              <w:bottom w:val="single" w:sz="4" w:space="0" w:color="auto"/>
              <w:right w:val="single" w:sz="4" w:space="0" w:color="auto"/>
            </w:tcBorders>
            <w:shd w:val="clear" w:color="auto" w:fill="auto"/>
            <w:noWrap/>
            <w:vAlign w:val="bottom"/>
            <w:hideMark/>
          </w:tcPr>
          <w:p w14:paraId="1E9D448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25A67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137E04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7A428C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BD7FC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DD0B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B5CC25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8B43D0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75973F4A"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ACCESORIOS PARA REDES PREENSAMBLADAS</w:t>
            </w:r>
          </w:p>
        </w:tc>
        <w:tc>
          <w:tcPr>
            <w:tcW w:w="2102" w:type="pct"/>
            <w:gridSpan w:val="9"/>
            <w:tcBorders>
              <w:top w:val="nil"/>
              <w:left w:val="nil"/>
              <w:bottom w:val="nil"/>
              <w:right w:val="single" w:sz="4" w:space="0" w:color="000000"/>
            </w:tcBorders>
            <w:shd w:val="clear" w:color="000000" w:fill="BFBFBF"/>
            <w:noWrap/>
            <w:vAlign w:val="bottom"/>
            <w:hideMark/>
          </w:tcPr>
          <w:p w14:paraId="4663E7B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1BDAF8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5028EA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E28602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DFCEEA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446DEF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097F0C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1,31</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FFDAB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Pinza de anclaje, termoplástica, ajustable para acometidas</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61AD4FE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0DFD8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68D99B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14F393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752686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F7C935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220</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92D022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448</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7EB7E60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000C1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81140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8D47CE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AC8C6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369289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A37924C"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DE416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1,32</w:t>
            </w:r>
          </w:p>
        </w:tc>
        <w:tc>
          <w:tcPr>
            <w:tcW w:w="2222" w:type="pct"/>
            <w:tcBorders>
              <w:top w:val="nil"/>
              <w:left w:val="nil"/>
              <w:bottom w:val="single" w:sz="4" w:space="0" w:color="auto"/>
              <w:right w:val="single" w:sz="4" w:space="0" w:color="auto"/>
            </w:tcBorders>
            <w:shd w:val="clear" w:color="auto" w:fill="auto"/>
            <w:vAlign w:val="bottom"/>
            <w:hideMark/>
          </w:tcPr>
          <w:p w14:paraId="222DC6C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Caja de policarbonato para </w:t>
            </w:r>
            <w:proofErr w:type="spellStart"/>
            <w:r w:rsidRPr="004915BF">
              <w:rPr>
                <w:rFonts w:ascii="Calibri" w:hAnsi="Calibri" w:cs="Calibri"/>
                <w:color w:val="000000"/>
                <w:sz w:val="20"/>
                <w:szCs w:val="20"/>
                <w:lang w:val="es-EC" w:eastAsia="es-EC"/>
              </w:rPr>
              <w:t>proteccion</w:t>
            </w:r>
            <w:proofErr w:type="spellEnd"/>
            <w:r w:rsidRPr="004915BF">
              <w:rPr>
                <w:rFonts w:ascii="Calibri" w:hAnsi="Calibri" w:cs="Calibri"/>
                <w:color w:val="000000"/>
                <w:sz w:val="20"/>
                <w:szCs w:val="20"/>
                <w:lang w:val="es-EC" w:eastAsia="es-EC"/>
              </w:rPr>
              <w:t xml:space="preserve"> de medidor con Riel DIN 400x220x125 mm</w:t>
            </w:r>
          </w:p>
        </w:tc>
        <w:tc>
          <w:tcPr>
            <w:tcW w:w="201" w:type="pct"/>
            <w:tcBorders>
              <w:top w:val="nil"/>
              <w:left w:val="nil"/>
              <w:bottom w:val="single" w:sz="4" w:space="0" w:color="auto"/>
              <w:right w:val="single" w:sz="4" w:space="0" w:color="auto"/>
            </w:tcBorders>
            <w:shd w:val="clear" w:color="auto" w:fill="auto"/>
            <w:noWrap/>
            <w:vAlign w:val="bottom"/>
            <w:hideMark/>
          </w:tcPr>
          <w:p w14:paraId="512FE85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5F1D50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1985816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31C2E1F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1C631FB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21C378C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62FE56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525583E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B288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34A7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80EC3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631F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ABC05C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A11EAE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0F414A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1,33</w:t>
            </w:r>
          </w:p>
        </w:tc>
        <w:tc>
          <w:tcPr>
            <w:tcW w:w="2222" w:type="pct"/>
            <w:tcBorders>
              <w:top w:val="nil"/>
              <w:left w:val="nil"/>
              <w:bottom w:val="single" w:sz="4" w:space="0" w:color="auto"/>
              <w:right w:val="single" w:sz="4" w:space="0" w:color="auto"/>
            </w:tcBorders>
            <w:shd w:val="clear" w:color="auto" w:fill="auto"/>
            <w:vAlign w:val="bottom"/>
            <w:hideMark/>
          </w:tcPr>
          <w:p w14:paraId="7EC8F021"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CAJA 4X4 PLASTICA C/TAPA</w:t>
            </w:r>
          </w:p>
        </w:tc>
        <w:tc>
          <w:tcPr>
            <w:tcW w:w="201" w:type="pct"/>
            <w:tcBorders>
              <w:top w:val="nil"/>
              <w:left w:val="nil"/>
              <w:bottom w:val="single" w:sz="4" w:space="0" w:color="auto"/>
              <w:right w:val="single" w:sz="4" w:space="0" w:color="auto"/>
            </w:tcBorders>
            <w:shd w:val="clear" w:color="auto" w:fill="auto"/>
            <w:noWrap/>
            <w:vAlign w:val="bottom"/>
            <w:hideMark/>
          </w:tcPr>
          <w:p w14:paraId="7DB11B4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0E710F7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269" w:type="pct"/>
            <w:tcBorders>
              <w:top w:val="nil"/>
              <w:left w:val="nil"/>
              <w:bottom w:val="single" w:sz="4" w:space="0" w:color="auto"/>
              <w:right w:val="single" w:sz="4" w:space="0" w:color="auto"/>
            </w:tcBorders>
            <w:shd w:val="clear" w:color="auto" w:fill="auto"/>
            <w:noWrap/>
            <w:vAlign w:val="bottom"/>
            <w:hideMark/>
          </w:tcPr>
          <w:p w14:paraId="226A645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6698A5A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091843D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02EFB48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127" w:type="pct"/>
            <w:tcBorders>
              <w:top w:val="nil"/>
              <w:left w:val="nil"/>
              <w:bottom w:val="single" w:sz="4" w:space="0" w:color="auto"/>
              <w:right w:val="single" w:sz="4" w:space="0" w:color="auto"/>
            </w:tcBorders>
            <w:shd w:val="clear" w:color="auto" w:fill="auto"/>
            <w:noWrap/>
            <w:vAlign w:val="bottom"/>
            <w:hideMark/>
          </w:tcPr>
          <w:p w14:paraId="40EE3B1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154</w:t>
            </w:r>
          </w:p>
        </w:tc>
        <w:tc>
          <w:tcPr>
            <w:tcW w:w="302" w:type="pct"/>
            <w:tcBorders>
              <w:top w:val="nil"/>
              <w:left w:val="nil"/>
              <w:bottom w:val="single" w:sz="4" w:space="0" w:color="auto"/>
              <w:right w:val="single" w:sz="4" w:space="0" w:color="auto"/>
            </w:tcBorders>
            <w:shd w:val="clear" w:color="auto" w:fill="auto"/>
            <w:noWrap/>
            <w:vAlign w:val="bottom"/>
            <w:hideMark/>
          </w:tcPr>
          <w:p w14:paraId="0E5DF8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158B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3A5ADE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0C86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8071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A14C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1AC7517"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C6D9E0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1,34</w:t>
            </w:r>
          </w:p>
        </w:tc>
        <w:tc>
          <w:tcPr>
            <w:tcW w:w="2222" w:type="pct"/>
            <w:tcBorders>
              <w:top w:val="nil"/>
              <w:left w:val="nil"/>
              <w:bottom w:val="single" w:sz="4" w:space="0" w:color="auto"/>
              <w:right w:val="single" w:sz="4" w:space="0" w:color="auto"/>
            </w:tcBorders>
            <w:shd w:val="clear" w:color="auto" w:fill="auto"/>
            <w:vAlign w:val="bottom"/>
            <w:hideMark/>
          </w:tcPr>
          <w:p w14:paraId="24541A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dentado estanco de 16 a 95 mm2 (3 - 4/0 AWG) </w:t>
            </w:r>
            <w:proofErr w:type="spellStart"/>
            <w:r w:rsidRPr="004915BF">
              <w:rPr>
                <w:rFonts w:ascii="Calibri" w:hAnsi="Calibri" w:cs="Calibri"/>
                <w:color w:val="000000"/>
                <w:sz w:val="20"/>
                <w:szCs w:val="20"/>
                <w:lang w:val="es-EC" w:eastAsia="es-EC"/>
              </w:rPr>
              <w:t>cond</w:t>
            </w:r>
            <w:proofErr w:type="spellEnd"/>
            <w:r w:rsidRPr="004915BF">
              <w:rPr>
                <w:rFonts w:ascii="Calibri" w:hAnsi="Calibri" w:cs="Calibri"/>
                <w:color w:val="000000"/>
                <w:sz w:val="20"/>
                <w:szCs w:val="20"/>
                <w:lang w:val="es-EC" w:eastAsia="es-EC"/>
              </w:rPr>
              <w:t>. principal 4 a 35 mm2 (12-2</w:t>
            </w:r>
            <w:proofErr w:type="gramStart"/>
            <w:r w:rsidRPr="004915BF">
              <w:rPr>
                <w:rFonts w:ascii="Calibri" w:hAnsi="Calibri" w:cs="Calibri"/>
                <w:color w:val="000000"/>
                <w:sz w:val="20"/>
                <w:szCs w:val="20"/>
                <w:lang w:val="es-EC" w:eastAsia="es-EC"/>
              </w:rPr>
              <w:t>AWG)  derivado</w:t>
            </w:r>
            <w:proofErr w:type="gramEnd"/>
          </w:p>
        </w:tc>
        <w:tc>
          <w:tcPr>
            <w:tcW w:w="201" w:type="pct"/>
            <w:tcBorders>
              <w:top w:val="nil"/>
              <w:left w:val="nil"/>
              <w:bottom w:val="single" w:sz="4" w:space="0" w:color="auto"/>
              <w:right w:val="single" w:sz="4" w:space="0" w:color="auto"/>
            </w:tcBorders>
            <w:shd w:val="clear" w:color="auto" w:fill="auto"/>
            <w:noWrap/>
            <w:vAlign w:val="bottom"/>
            <w:hideMark/>
          </w:tcPr>
          <w:p w14:paraId="498B9346"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0A9DCE8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84</w:t>
            </w:r>
          </w:p>
        </w:tc>
        <w:tc>
          <w:tcPr>
            <w:tcW w:w="269" w:type="pct"/>
            <w:tcBorders>
              <w:top w:val="nil"/>
              <w:left w:val="nil"/>
              <w:bottom w:val="single" w:sz="4" w:space="0" w:color="auto"/>
              <w:right w:val="single" w:sz="4" w:space="0" w:color="auto"/>
            </w:tcBorders>
            <w:shd w:val="clear" w:color="auto" w:fill="auto"/>
            <w:noWrap/>
            <w:vAlign w:val="bottom"/>
            <w:hideMark/>
          </w:tcPr>
          <w:p w14:paraId="6308F2A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w:t>
            </w:r>
          </w:p>
        </w:tc>
        <w:tc>
          <w:tcPr>
            <w:tcW w:w="269" w:type="pct"/>
            <w:tcBorders>
              <w:top w:val="nil"/>
              <w:left w:val="nil"/>
              <w:bottom w:val="single" w:sz="4" w:space="0" w:color="auto"/>
              <w:right w:val="single" w:sz="4" w:space="0" w:color="auto"/>
            </w:tcBorders>
            <w:shd w:val="clear" w:color="auto" w:fill="auto"/>
            <w:noWrap/>
            <w:vAlign w:val="bottom"/>
            <w:hideMark/>
          </w:tcPr>
          <w:p w14:paraId="6952A45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144</w:t>
            </w:r>
          </w:p>
        </w:tc>
        <w:tc>
          <w:tcPr>
            <w:tcW w:w="269" w:type="pct"/>
            <w:tcBorders>
              <w:top w:val="nil"/>
              <w:left w:val="nil"/>
              <w:bottom w:val="single" w:sz="4" w:space="0" w:color="auto"/>
              <w:right w:val="single" w:sz="4" w:space="0" w:color="auto"/>
            </w:tcBorders>
            <w:shd w:val="clear" w:color="auto" w:fill="auto"/>
            <w:noWrap/>
            <w:vAlign w:val="bottom"/>
            <w:hideMark/>
          </w:tcPr>
          <w:p w14:paraId="2276D6F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51</w:t>
            </w:r>
          </w:p>
        </w:tc>
        <w:tc>
          <w:tcPr>
            <w:tcW w:w="269" w:type="pct"/>
            <w:tcBorders>
              <w:top w:val="nil"/>
              <w:left w:val="nil"/>
              <w:bottom w:val="single" w:sz="4" w:space="0" w:color="auto"/>
              <w:right w:val="single" w:sz="4" w:space="0" w:color="auto"/>
            </w:tcBorders>
            <w:shd w:val="clear" w:color="auto" w:fill="auto"/>
            <w:noWrap/>
            <w:vAlign w:val="bottom"/>
            <w:hideMark/>
          </w:tcPr>
          <w:p w14:paraId="4420F71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330</w:t>
            </w:r>
          </w:p>
        </w:tc>
        <w:tc>
          <w:tcPr>
            <w:tcW w:w="127" w:type="pct"/>
            <w:tcBorders>
              <w:top w:val="nil"/>
              <w:left w:val="nil"/>
              <w:bottom w:val="single" w:sz="4" w:space="0" w:color="auto"/>
              <w:right w:val="single" w:sz="4" w:space="0" w:color="auto"/>
            </w:tcBorders>
            <w:shd w:val="clear" w:color="auto" w:fill="auto"/>
            <w:noWrap/>
            <w:vAlign w:val="bottom"/>
            <w:hideMark/>
          </w:tcPr>
          <w:p w14:paraId="3FB47D9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672</w:t>
            </w:r>
          </w:p>
        </w:tc>
        <w:tc>
          <w:tcPr>
            <w:tcW w:w="302" w:type="pct"/>
            <w:tcBorders>
              <w:top w:val="nil"/>
              <w:left w:val="nil"/>
              <w:bottom w:val="single" w:sz="4" w:space="0" w:color="auto"/>
              <w:right w:val="single" w:sz="4" w:space="0" w:color="auto"/>
            </w:tcBorders>
            <w:shd w:val="clear" w:color="auto" w:fill="auto"/>
            <w:noWrap/>
            <w:vAlign w:val="bottom"/>
            <w:hideMark/>
          </w:tcPr>
          <w:p w14:paraId="0A428E8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661A86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B856F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92487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7046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4C50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335763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014A34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1,35</w:t>
            </w:r>
          </w:p>
        </w:tc>
        <w:tc>
          <w:tcPr>
            <w:tcW w:w="2222" w:type="pct"/>
            <w:tcBorders>
              <w:top w:val="nil"/>
              <w:left w:val="nil"/>
              <w:bottom w:val="single" w:sz="4" w:space="0" w:color="auto"/>
              <w:right w:val="single" w:sz="4" w:space="0" w:color="auto"/>
            </w:tcBorders>
            <w:shd w:val="clear" w:color="auto" w:fill="auto"/>
            <w:vAlign w:val="bottom"/>
            <w:hideMark/>
          </w:tcPr>
          <w:p w14:paraId="42C9F1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Derivador termoplástico para conductor concéntrico</w:t>
            </w:r>
          </w:p>
        </w:tc>
        <w:tc>
          <w:tcPr>
            <w:tcW w:w="201" w:type="pct"/>
            <w:tcBorders>
              <w:top w:val="nil"/>
              <w:left w:val="nil"/>
              <w:bottom w:val="single" w:sz="4" w:space="0" w:color="auto"/>
              <w:right w:val="single" w:sz="4" w:space="0" w:color="auto"/>
            </w:tcBorders>
            <w:shd w:val="clear" w:color="auto" w:fill="auto"/>
            <w:noWrap/>
            <w:vAlign w:val="bottom"/>
            <w:hideMark/>
          </w:tcPr>
          <w:p w14:paraId="5834714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EE9A48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1459A7B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4E82B9E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082341F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4BA57EA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26F8F7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383BEF1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E5066C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82B75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ABFFAC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204F9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3D4BB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D2FA3E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5053E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1,36</w:t>
            </w:r>
          </w:p>
        </w:tc>
        <w:tc>
          <w:tcPr>
            <w:tcW w:w="2222" w:type="pct"/>
            <w:tcBorders>
              <w:top w:val="nil"/>
              <w:left w:val="nil"/>
              <w:bottom w:val="single" w:sz="4" w:space="0" w:color="auto"/>
              <w:right w:val="single" w:sz="4" w:space="0" w:color="auto"/>
            </w:tcBorders>
            <w:shd w:val="clear" w:color="auto" w:fill="auto"/>
            <w:vAlign w:val="bottom"/>
            <w:hideMark/>
          </w:tcPr>
          <w:p w14:paraId="7549ECD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Interruptor </w:t>
            </w:r>
            <w:proofErr w:type="spellStart"/>
            <w:r w:rsidRPr="004915BF">
              <w:rPr>
                <w:rFonts w:ascii="Calibri" w:hAnsi="Calibri" w:cs="Calibri"/>
                <w:color w:val="000000"/>
                <w:sz w:val="20"/>
                <w:szCs w:val="20"/>
                <w:lang w:val="es-EC" w:eastAsia="es-EC"/>
              </w:rPr>
              <w:t>Termomagnetico</w:t>
            </w:r>
            <w:proofErr w:type="spellEnd"/>
            <w:r w:rsidRPr="004915BF">
              <w:rPr>
                <w:rFonts w:ascii="Calibri" w:hAnsi="Calibri" w:cs="Calibri"/>
                <w:color w:val="000000"/>
                <w:sz w:val="20"/>
                <w:szCs w:val="20"/>
                <w:lang w:val="es-EC" w:eastAsia="es-EC"/>
              </w:rPr>
              <w:t xml:space="preserve"> Riel DIM 63A 2 Polos</w:t>
            </w:r>
          </w:p>
        </w:tc>
        <w:tc>
          <w:tcPr>
            <w:tcW w:w="201" w:type="pct"/>
            <w:tcBorders>
              <w:top w:val="nil"/>
              <w:left w:val="nil"/>
              <w:bottom w:val="single" w:sz="4" w:space="0" w:color="auto"/>
              <w:right w:val="single" w:sz="4" w:space="0" w:color="auto"/>
            </w:tcBorders>
            <w:shd w:val="clear" w:color="auto" w:fill="auto"/>
            <w:noWrap/>
            <w:vAlign w:val="bottom"/>
            <w:hideMark/>
          </w:tcPr>
          <w:p w14:paraId="3010E42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30D8E6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0A1CBDE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0BAE923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432B805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76E7BD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3363C26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1524CF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04830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C8118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FA2094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64BC71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42151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65EEF4"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7AF037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1,37</w:t>
            </w:r>
          </w:p>
        </w:tc>
        <w:tc>
          <w:tcPr>
            <w:tcW w:w="2222" w:type="pct"/>
            <w:tcBorders>
              <w:top w:val="nil"/>
              <w:left w:val="nil"/>
              <w:bottom w:val="single" w:sz="4" w:space="0" w:color="auto"/>
              <w:right w:val="single" w:sz="4" w:space="0" w:color="auto"/>
            </w:tcBorders>
            <w:shd w:val="clear" w:color="auto" w:fill="auto"/>
            <w:vAlign w:val="bottom"/>
            <w:hideMark/>
          </w:tcPr>
          <w:p w14:paraId="602501C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Medidor electrónico Bifásico forma 13A con dispositivo de comunicación Radio Frecuencia, 2F-3h, kWh, </w:t>
            </w:r>
            <w:proofErr w:type="spellStart"/>
            <w:r w:rsidRPr="004915BF">
              <w:rPr>
                <w:rFonts w:ascii="Calibri" w:hAnsi="Calibri" w:cs="Calibri"/>
                <w:color w:val="000000"/>
                <w:sz w:val="20"/>
                <w:szCs w:val="20"/>
                <w:lang w:val="es-EC" w:eastAsia="es-EC"/>
              </w:rPr>
              <w:t>kVARh</w:t>
            </w:r>
            <w:proofErr w:type="spellEnd"/>
            <w:r w:rsidRPr="004915BF">
              <w:rPr>
                <w:rFonts w:ascii="Calibri" w:hAnsi="Calibri" w:cs="Calibri"/>
                <w:color w:val="000000"/>
                <w:sz w:val="20"/>
                <w:szCs w:val="20"/>
                <w:lang w:val="es-EC" w:eastAsia="es-EC"/>
              </w:rPr>
              <w:t>, kW, clase 100, tipo bornera</w:t>
            </w:r>
          </w:p>
        </w:tc>
        <w:tc>
          <w:tcPr>
            <w:tcW w:w="201" w:type="pct"/>
            <w:tcBorders>
              <w:top w:val="nil"/>
              <w:left w:val="nil"/>
              <w:bottom w:val="single" w:sz="4" w:space="0" w:color="auto"/>
              <w:right w:val="single" w:sz="4" w:space="0" w:color="auto"/>
            </w:tcBorders>
            <w:shd w:val="clear" w:color="auto" w:fill="auto"/>
            <w:noWrap/>
            <w:vAlign w:val="bottom"/>
            <w:hideMark/>
          </w:tcPr>
          <w:p w14:paraId="06C26B2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B9505D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4F0EDB8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0809C2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7979B7F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4D93A4F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342DA6E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5667A9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1EBFF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A8C8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71F981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1B2E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7E53D1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E93E87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18CF5A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1,38</w:t>
            </w:r>
          </w:p>
        </w:tc>
        <w:tc>
          <w:tcPr>
            <w:tcW w:w="2222" w:type="pct"/>
            <w:tcBorders>
              <w:top w:val="nil"/>
              <w:left w:val="nil"/>
              <w:bottom w:val="single" w:sz="4" w:space="0" w:color="auto"/>
              <w:right w:val="single" w:sz="4" w:space="0" w:color="auto"/>
            </w:tcBorders>
            <w:shd w:val="clear" w:color="auto" w:fill="auto"/>
            <w:vAlign w:val="bottom"/>
            <w:hideMark/>
          </w:tcPr>
          <w:p w14:paraId="57BA1B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Ménsula para cable</w:t>
            </w:r>
          </w:p>
        </w:tc>
        <w:tc>
          <w:tcPr>
            <w:tcW w:w="201" w:type="pct"/>
            <w:tcBorders>
              <w:top w:val="nil"/>
              <w:left w:val="nil"/>
              <w:bottom w:val="single" w:sz="4" w:space="0" w:color="auto"/>
              <w:right w:val="single" w:sz="4" w:space="0" w:color="auto"/>
            </w:tcBorders>
            <w:shd w:val="clear" w:color="auto" w:fill="auto"/>
            <w:noWrap/>
            <w:vAlign w:val="bottom"/>
            <w:hideMark/>
          </w:tcPr>
          <w:p w14:paraId="19C7AB8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C0B5F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7B57258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594811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3CD0500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1E9B959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51C72C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6101537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EC5A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8549DD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13765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54DC00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2CD070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FE994B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B4920C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1,39</w:t>
            </w:r>
          </w:p>
        </w:tc>
        <w:tc>
          <w:tcPr>
            <w:tcW w:w="2222" w:type="pct"/>
            <w:tcBorders>
              <w:top w:val="nil"/>
              <w:left w:val="nil"/>
              <w:bottom w:val="single" w:sz="4" w:space="0" w:color="auto"/>
              <w:right w:val="single" w:sz="4" w:space="0" w:color="auto"/>
            </w:tcBorders>
            <w:shd w:val="clear" w:color="auto" w:fill="auto"/>
            <w:vAlign w:val="bottom"/>
            <w:hideMark/>
          </w:tcPr>
          <w:p w14:paraId="3F7B311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Ménsula para fachada</w:t>
            </w:r>
          </w:p>
        </w:tc>
        <w:tc>
          <w:tcPr>
            <w:tcW w:w="201" w:type="pct"/>
            <w:tcBorders>
              <w:top w:val="nil"/>
              <w:left w:val="nil"/>
              <w:bottom w:val="single" w:sz="4" w:space="0" w:color="auto"/>
              <w:right w:val="single" w:sz="4" w:space="0" w:color="auto"/>
            </w:tcBorders>
            <w:shd w:val="clear" w:color="auto" w:fill="auto"/>
            <w:noWrap/>
            <w:vAlign w:val="bottom"/>
            <w:hideMark/>
          </w:tcPr>
          <w:p w14:paraId="7416D4D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AF0DAC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750602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02ADD0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612091E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398B05C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25692AC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4E9B41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1F50B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68EE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8F92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8048B4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60F6D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F46F0E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EFAA2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1,40</w:t>
            </w:r>
          </w:p>
        </w:tc>
        <w:tc>
          <w:tcPr>
            <w:tcW w:w="2222" w:type="pct"/>
            <w:tcBorders>
              <w:top w:val="nil"/>
              <w:left w:val="nil"/>
              <w:bottom w:val="single" w:sz="4" w:space="0" w:color="auto"/>
              <w:right w:val="single" w:sz="4" w:space="0" w:color="auto"/>
            </w:tcBorders>
            <w:shd w:val="clear" w:color="auto" w:fill="auto"/>
            <w:vAlign w:val="bottom"/>
            <w:hideMark/>
          </w:tcPr>
          <w:p w14:paraId="704BCFCC" w14:textId="77777777" w:rsidR="004915BF" w:rsidRPr="004915BF" w:rsidRDefault="004915BF" w:rsidP="004915BF">
            <w:pPr>
              <w:rPr>
                <w:rFonts w:ascii="Calibri" w:hAnsi="Calibri" w:cs="Calibri"/>
                <w:color w:val="000000"/>
                <w:sz w:val="20"/>
                <w:szCs w:val="20"/>
                <w:lang w:val="es-EC" w:eastAsia="es-EC"/>
              </w:rPr>
            </w:pPr>
            <w:proofErr w:type="spellStart"/>
            <w:r w:rsidRPr="004915BF">
              <w:rPr>
                <w:rFonts w:ascii="Calibri" w:hAnsi="Calibri" w:cs="Calibri"/>
                <w:color w:val="000000"/>
                <w:sz w:val="20"/>
                <w:szCs w:val="20"/>
                <w:lang w:val="es-EC" w:eastAsia="es-EC"/>
              </w:rPr>
              <w:t>Portafusible</w:t>
            </w:r>
            <w:proofErr w:type="spellEnd"/>
            <w:r w:rsidRPr="004915BF">
              <w:rPr>
                <w:rFonts w:ascii="Calibri" w:hAnsi="Calibri" w:cs="Calibri"/>
                <w:color w:val="000000"/>
                <w:sz w:val="20"/>
                <w:szCs w:val="20"/>
                <w:lang w:val="es-EC" w:eastAsia="es-EC"/>
              </w:rPr>
              <w:t xml:space="preserve"> aéreo encapsulado</w:t>
            </w:r>
          </w:p>
        </w:tc>
        <w:tc>
          <w:tcPr>
            <w:tcW w:w="201" w:type="pct"/>
            <w:tcBorders>
              <w:top w:val="nil"/>
              <w:left w:val="nil"/>
              <w:bottom w:val="single" w:sz="4" w:space="0" w:color="auto"/>
              <w:right w:val="single" w:sz="4" w:space="0" w:color="auto"/>
            </w:tcBorders>
            <w:shd w:val="clear" w:color="auto" w:fill="auto"/>
            <w:noWrap/>
            <w:vAlign w:val="bottom"/>
            <w:hideMark/>
          </w:tcPr>
          <w:p w14:paraId="276FCA1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06A9578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56</w:t>
            </w:r>
          </w:p>
        </w:tc>
        <w:tc>
          <w:tcPr>
            <w:tcW w:w="269" w:type="pct"/>
            <w:tcBorders>
              <w:top w:val="nil"/>
              <w:left w:val="nil"/>
              <w:bottom w:val="single" w:sz="4" w:space="0" w:color="auto"/>
              <w:right w:val="single" w:sz="4" w:space="0" w:color="auto"/>
            </w:tcBorders>
            <w:shd w:val="clear" w:color="auto" w:fill="auto"/>
            <w:noWrap/>
            <w:vAlign w:val="bottom"/>
            <w:hideMark/>
          </w:tcPr>
          <w:p w14:paraId="298FE1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nil"/>
              <w:left w:val="nil"/>
              <w:bottom w:val="single" w:sz="4" w:space="0" w:color="auto"/>
              <w:right w:val="single" w:sz="4" w:space="0" w:color="auto"/>
            </w:tcBorders>
            <w:shd w:val="clear" w:color="auto" w:fill="auto"/>
            <w:noWrap/>
            <w:vAlign w:val="bottom"/>
            <w:hideMark/>
          </w:tcPr>
          <w:p w14:paraId="0FCD0D0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96</w:t>
            </w:r>
          </w:p>
        </w:tc>
        <w:tc>
          <w:tcPr>
            <w:tcW w:w="269" w:type="pct"/>
            <w:tcBorders>
              <w:top w:val="nil"/>
              <w:left w:val="nil"/>
              <w:bottom w:val="single" w:sz="4" w:space="0" w:color="auto"/>
              <w:right w:val="single" w:sz="4" w:space="0" w:color="auto"/>
            </w:tcBorders>
            <w:shd w:val="clear" w:color="auto" w:fill="auto"/>
            <w:noWrap/>
            <w:vAlign w:val="bottom"/>
            <w:hideMark/>
          </w:tcPr>
          <w:p w14:paraId="4879BC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w:t>
            </w:r>
          </w:p>
        </w:tc>
        <w:tc>
          <w:tcPr>
            <w:tcW w:w="269" w:type="pct"/>
            <w:tcBorders>
              <w:top w:val="nil"/>
              <w:left w:val="nil"/>
              <w:bottom w:val="single" w:sz="4" w:space="0" w:color="auto"/>
              <w:right w:val="single" w:sz="4" w:space="0" w:color="auto"/>
            </w:tcBorders>
            <w:shd w:val="clear" w:color="auto" w:fill="auto"/>
            <w:noWrap/>
            <w:vAlign w:val="bottom"/>
            <w:hideMark/>
          </w:tcPr>
          <w:p w14:paraId="014DF17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220</w:t>
            </w:r>
          </w:p>
        </w:tc>
        <w:tc>
          <w:tcPr>
            <w:tcW w:w="127" w:type="pct"/>
            <w:tcBorders>
              <w:top w:val="nil"/>
              <w:left w:val="nil"/>
              <w:bottom w:val="single" w:sz="4" w:space="0" w:color="auto"/>
              <w:right w:val="single" w:sz="4" w:space="0" w:color="auto"/>
            </w:tcBorders>
            <w:shd w:val="clear" w:color="auto" w:fill="auto"/>
            <w:noWrap/>
            <w:vAlign w:val="bottom"/>
            <w:hideMark/>
          </w:tcPr>
          <w:p w14:paraId="263499D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448</w:t>
            </w:r>
          </w:p>
        </w:tc>
        <w:tc>
          <w:tcPr>
            <w:tcW w:w="302" w:type="pct"/>
            <w:tcBorders>
              <w:top w:val="nil"/>
              <w:left w:val="nil"/>
              <w:bottom w:val="single" w:sz="4" w:space="0" w:color="auto"/>
              <w:right w:val="single" w:sz="4" w:space="0" w:color="auto"/>
            </w:tcBorders>
            <w:shd w:val="clear" w:color="auto" w:fill="auto"/>
            <w:noWrap/>
            <w:vAlign w:val="bottom"/>
            <w:hideMark/>
          </w:tcPr>
          <w:p w14:paraId="4AFF08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4EA87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526D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92F43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548D7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67C72A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CAD2B1E"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F9449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1,41</w:t>
            </w:r>
          </w:p>
        </w:tc>
        <w:tc>
          <w:tcPr>
            <w:tcW w:w="2222" w:type="pct"/>
            <w:tcBorders>
              <w:top w:val="nil"/>
              <w:left w:val="nil"/>
              <w:bottom w:val="single" w:sz="4" w:space="0" w:color="auto"/>
              <w:right w:val="single" w:sz="4" w:space="0" w:color="auto"/>
            </w:tcBorders>
            <w:shd w:val="clear" w:color="auto" w:fill="auto"/>
            <w:vAlign w:val="bottom"/>
            <w:hideMark/>
          </w:tcPr>
          <w:p w14:paraId="46D751D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Sellos de seguridad tipo tornillo metálico con guaya</w:t>
            </w:r>
          </w:p>
        </w:tc>
        <w:tc>
          <w:tcPr>
            <w:tcW w:w="201" w:type="pct"/>
            <w:tcBorders>
              <w:top w:val="nil"/>
              <w:left w:val="nil"/>
              <w:bottom w:val="single" w:sz="4" w:space="0" w:color="auto"/>
              <w:right w:val="single" w:sz="4" w:space="0" w:color="auto"/>
            </w:tcBorders>
            <w:shd w:val="clear" w:color="auto" w:fill="auto"/>
            <w:noWrap/>
            <w:vAlign w:val="bottom"/>
            <w:hideMark/>
          </w:tcPr>
          <w:p w14:paraId="4D6C4D5F"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EE117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2C4773A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4C2CE4F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71580DD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5A183A4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6E80F77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64A3184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FE739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496D2C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21C56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F9E224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09705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3218B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A5BED1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1,42</w:t>
            </w:r>
          </w:p>
        </w:tc>
        <w:tc>
          <w:tcPr>
            <w:tcW w:w="2222" w:type="pct"/>
            <w:tcBorders>
              <w:top w:val="nil"/>
              <w:left w:val="nil"/>
              <w:bottom w:val="single" w:sz="4" w:space="0" w:color="auto"/>
              <w:right w:val="single" w:sz="4" w:space="0" w:color="auto"/>
            </w:tcBorders>
            <w:shd w:val="clear" w:color="auto" w:fill="auto"/>
            <w:vAlign w:val="bottom"/>
            <w:hideMark/>
          </w:tcPr>
          <w:p w14:paraId="13A3BD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Taco F6</w:t>
            </w:r>
          </w:p>
        </w:tc>
        <w:tc>
          <w:tcPr>
            <w:tcW w:w="201" w:type="pct"/>
            <w:tcBorders>
              <w:top w:val="nil"/>
              <w:left w:val="nil"/>
              <w:bottom w:val="single" w:sz="4" w:space="0" w:color="auto"/>
              <w:right w:val="single" w:sz="4" w:space="0" w:color="auto"/>
            </w:tcBorders>
            <w:shd w:val="clear" w:color="auto" w:fill="auto"/>
            <w:noWrap/>
            <w:vAlign w:val="bottom"/>
            <w:hideMark/>
          </w:tcPr>
          <w:p w14:paraId="0B9CA90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40C86C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112</w:t>
            </w:r>
          </w:p>
        </w:tc>
        <w:tc>
          <w:tcPr>
            <w:tcW w:w="269" w:type="pct"/>
            <w:tcBorders>
              <w:top w:val="nil"/>
              <w:left w:val="nil"/>
              <w:bottom w:val="single" w:sz="4" w:space="0" w:color="auto"/>
              <w:right w:val="single" w:sz="4" w:space="0" w:color="auto"/>
            </w:tcBorders>
            <w:shd w:val="clear" w:color="auto" w:fill="auto"/>
            <w:noWrap/>
            <w:vAlign w:val="bottom"/>
            <w:hideMark/>
          </w:tcPr>
          <w:p w14:paraId="3F9B13A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84</w:t>
            </w:r>
          </w:p>
        </w:tc>
        <w:tc>
          <w:tcPr>
            <w:tcW w:w="269" w:type="pct"/>
            <w:tcBorders>
              <w:top w:val="nil"/>
              <w:left w:val="nil"/>
              <w:bottom w:val="single" w:sz="4" w:space="0" w:color="auto"/>
              <w:right w:val="single" w:sz="4" w:space="0" w:color="auto"/>
            </w:tcBorders>
            <w:shd w:val="clear" w:color="auto" w:fill="auto"/>
            <w:noWrap/>
            <w:vAlign w:val="bottom"/>
            <w:hideMark/>
          </w:tcPr>
          <w:p w14:paraId="3B4CB5B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192</w:t>
            </w:r>
          </w:p>
        </w:tc>
        <w:tc>
          <w:tcPr>
            <w:tcW w:w="269" w:type="pct"/>
            <w:tcBorders>
              <w:top w:val="nil"/>
              <w:left w:val="nil"/>
              <w:bottom w:val="single" w:sz="4" w:space="0" w:color="auto"/>
              <w:right w:val="single" w:sz="4" w:space="0" w:color="auto"/>
            </w:tcBorders>
            <w:shd w:val="clear" w:color="auto" w:fill="auto"/>
            <w:noWrap/>
            <w:vAlign w:val="bottom"/>
            <w:hideMark/>
          </w:tcPr>
          <w:p w14:paraId="08E430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68</w:t>
            </w:r>
          </w:p>
        </w:tc>
        <w:tc>
          <w:tcPr>
            <w:tcW w:w="269" w:type="pct"/>
            <w:tcBorders>
              <w:top w:val="nil"/>
              <w:left w:val="nil"/>
              <w:bottom w:val="single" w:sz="4" w:space="0" w:color="auto"/>
              <w:right w:val="single" w:sz="4" w:space="0" w:color="auto"/>
            </w:tcBorders>
            <w:shd w:val="clear" w:color="auto" w:fill="auto"/>
            <w:noWrap/>
            <w:vAlign w:val="bottom"/>
            <w:hideMark/>
          </w:tcPr>
          <w:p w14:paraId="3523BF7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440</w:t>
            </w:r>
          </w:p>
        </w:tc>
        <w:tc>
          <w:tcPr>
            <w:tcW w:w="127" w:type="pct"/>
            <w:tcBorders>
              <w:top w:val="nil"/>
              <w:left w:val="nil"/>
              <w:bottom w:val="single" w:sz="4" w:space="0" w:color="auto"/>
              <w:right w:val="single" w:sz="4" w:space="0" w:color="auto"/>
            </w:tcBorders>
            <w:shd w:val="clear" w:color="auto" w:fill="auto"/>
            <w:noWrap/>
            <w:vAlign w:val="bottom"/>
            <w:hideMark/>
          </w:tcPr>
          <w:p w14:paraId="3774EC3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896</w:t>
            </w:r>
          </w:p>
        </w:tc>
        <w:tc>
          <w:tcPr>
            <w:tcW w:w="302" w:type="pct"/>
            <w:tcBorders>
              <w:top w:val="nil"/>
              <w:left w:val="nil"/>
              <w:bottom w:val="single" w:sz="4" w:space="0" w:color="auto"/>
              <w:right w:val="single" w:sz="4" w:space="0" w:color="auto"/>
            </w:tcBorders>
            <w:shd w:val="clear" w:color="auto" w:fill="auto"/>
            <w:noWrap/>
            <w:vAlign w:val="bottom"/>
            <w:hideMark/>
          </w:tcPr>
          <w:p w14:paraId="1B976F8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B9E24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E06F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2474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684EB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5B5E0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87ADD5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CEB01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1,43</w:t>
            </w:r>
          </w:p>
        </w:tc>
        <w:tc>
          <w:tcPr>
            <w:tcW w:w="2222" w:type="pct"/>
            <w:tcBorders>
              <w:top w:val="nil"/>
              <w:left w:val="nil"/>
              <w:bottom w:val="single" w:sz="4" w:space="0" w:color="auto"/>
              <w:right w:val="single" w:sz="4" w:space="0" w:color="auto"/>
            </w:tcBorders>
            <w:shd w:val="clear" w:color="auto" w:fill="auto"/>
            <w:vAlign w:val="bottom"/>
            <w:hideMark/>
          </w:tcPr>
          <w:p w14:paraId="5EB27B6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Tornillos con tuerca y </w:t>
            </w:r>
            <w:proofErr w:type="gramStart"/>
            <w:r w:rsidRPr="004915BF">
              <w:rPr>
                <w:rFonts w:ascii="Calibri" w:hAnsi="Calibri" w:cs="Calibri"/>
                <w:color w:val="000000"/>
                <w:sz w:val="20"/>
                <w:szCs w:val="20"/>
                <w:lang w:val="es-EC" w:eastAsia="es-EC"/>
              </w:rPr>
              <w:t>arandela  #</w:t>
            </w:r>
            <w:proofErr w:type="gramEnd"/>
            <w:r w:rsidRPr="004915BF">
              <w:rPr>
                <w:rFonts w:ascii="Calibri" w:hAnsi="Calibri" w:cs="Calibri"/>
                <w:color w:val="000000"/>
                <w:sz w:val="20"/>
                <w:szCs w:val="20"/>
                <w:lang w:val="es-EC" w:eastAsia="es-EC"/>
              </w:rPr>
              <w:t xml:space="preserve"> 6</w:t>
            </w:r>
          </w:p>
        </w:tc>
        <w:tc>
          <w:tcPr>
            <w:tcW w:w="201" w:type="pct"/>
            <w:tcBorders>
              <w:top w:val="nil"/>
              <w:left w:val="nil"/>
              <w:bottom w:val="single" w:sz="4" w:space="0" w:color="auto"/>
              <w:right w:val="single" w:sz="4" w:space="0" w:color="auto"/>
            </w:tcBorders>
            <w:shd w:val="clear" w:color="auto" w:fill="auto"/>
            <w:noWrap/>
            <w:vAlign w:val="bottom"/>
            <w:hideMark/>
          </w:tcPr>
          <w:p w14:paraId="0034363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E0FDC9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84</w:t>
            </w:r>
          </w:p>
        </w:tc>
        <w:tc>
          <w:tcPr>
            <w:tcW w:w="269" w:type="pct"/>
            <w:tcBorders>
              <w:top w:val="nil"/>
              <w:left w:val="nil"/>
              <w:bottom w:val="single" w:sz="4" w:space="0" w:color="auto"/>
              <w:right w:val="single" w:sz="4" w:space="0" w:color="auto"/>
            </w:tcBorders>
            <w:shd w:val="clear" w:color="auto" w:fill="auto"/>
            <w:noWrap/>
            <w:vAlign w:val="bottom"/>
            <w:hideMark/>
          </w:tcPr>
          <w:p w14:paraId="718EE1E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w:t>
            </w:r>
          </w:p>
        </w:tc>
        <w:tc>
          <w:tcPr>
            <w:tcW w:w="269" w:type="pct"/>
            <w:tcBorders>
              <w:top w:val="nil"/>
              <w:left w:val="nil"/>
              <w:bottom w:val="single" w:sz="4" w:space="0" w:color="auto"/>
              <w:right w:val="single" w:sz="4" w:space="0" w:color="auto"/>
            </w:tcBorders>
            <w:shd w:val="clear" w:color="auto" w:fill="auto"/>
            <w:noWrap/>
            <w:vAlign w:val="bottom"/>
            <w:hideMark/>
          </w:tcPr>
          <w:p w14:paraId="117C463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148</w:t>
            </w:r>
          </w:p>
        </w:tc>
        <w:tc>
          <w:tcPr>
            <w:tcW w:w="269" w:type="pct"/>
            <w:tcBorders>
              <w:top w:val="nil"/>
              <w:left w:val="nil"/>
              <w:bottom w:val="single" w:sz="4" w:space="0" w:color="auto"/>
              <w:right w:val="single" w:sz="4" w:space="0" w:color="auto"/>
            </w:tcBorders>
            <w:shd w:val="clear" w:color="auto" w:fill="auto"/>
            <w:noWrap/>
            <w:vAlign w:val="bottom"/>
            <w:hideMark/>
          </w:tcPr>
          <w:p w14:paraId="679D63F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51</w:t>
            </w:r>
          </w:p>
        </w:tc>
        <w:tc>
          <w:tcPr>
            <w:tcW w:w="269" w:type="pct"/>
            <w:tcBorders>
              <w:top w:val="nil"/>
              <w:left w:val="nil"/>
              <w:bottom w:val="single" w:sz="4" w:space="0" w:color="auto"/>
              <w:right w:val="single" w:sz="4" w:space="0" w:color="auto"/>
            </w:tcBorders>
            <w:shd w:val="clear" w:color="auto" w:fill="auto"/>
            <w:noWrap/>
            <w:vAlign w:val="bottom"/>
            <w:hideMark/>
          </w:tcPr>
          <w:p w14:paraId="1C120F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330</w:t>
            </w:r>
          </w:p>
        </w:tc>
        <w:tc>
          <w:tcPr>
            <w:tcW w:w="127" w:type="pct"/>
            <w:tcBorders>
              <w:top w:val="nil"/>
              <w:left w:val="nil"/>
              <w:bottom w:val="single" w:sz="4" w:space="0" w:color="auto"/>
              <w:right w:val="single" w:sz="4" w:space="0" w:color="auto"/>
            </w:tcBorders>
            <w:shd w:val="clear" w:color="auto" w:fill="auto"/>
            <w:noWrap/>
            <w:vAlign w:val="bottom"/>
            <w:hideMark/>
          </w:tcPr>
          <w:p w14:paraId="7BDDB7A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676</w:t>
            </w:r>
          </w:p>
        </w:tc>
        <w:tc>
          <w:tcPr>
            <w:tcW w:w="302" w:type="pct"/>
            <w:tcBorders>
              <w:top w:val="nil"/>
              <w:left w:val="nil"/>
              <w:bottom w:val="single" w:sz="4" w:space="0" w:color="auto"/>
              <w:right w:val="single" w:sz="4" w:space="0" w:color="auto"/>
            </w:tcBorders>
            <w:shd w:val="clear" w:color="auto" w:fill="auto"/>
            <w:noWrap/>
            <w:vAlign w:val="bottom"/>
            <w:hideMark/>
          </w:tcPr>
          <w:p w14:paraId="03DC18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DA0F5D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05264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79B64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F64331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20803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997017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C89B03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1,44</w:t>
            </w:r>
          </w:p>
        </w:tc>
        <w:tc>
          <w:tcPr>
            <w:tcW w:w="2222" w:type="pct"/>
            <w:tcBorders>
              <w:top w:val="nil"/>
              <w:left w:val="nil"/>
              <w:bottom w:val="single" w:sz="4" w:space="0" w:color="auto"/>
              <w:right w:val="single" w:sz="4" w:space="0" w:color="auto"/>
            </w:tcBorders>
            <w:shd w:val="clear" w:color="auto" w:fill="auto"/>
            <w:vAlign w:val="bottom"/>
            <w:hideMark/>
          </w:tcPr>
          <w:p w14:paraId="6939F9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Tornillo T/P 1x8</w:t>
            </w:r>
          </w:p>
        </w:tc>
        <w:tc>
          <w:tcPr>
            <w:tcW w:w="201" w:type="pct"/>
            <w:tcBorders>
              <w:top w:val="nil"/>
              <w:left w:val="nil"/>
              <w:bottom w:val="single" w:sz="4" w:space="0" w:color="auto"/>
              <w:right w:val="single" w:sz="4" w:space="0" w:color="auto"/>
            </w:tcBorders>
            <w:shd w:val="clear" w:color="auto" w:fill="auto"/>
            <w:noWrap/>
            <w:vAlign w:val="bottom"/>
            <w:hideMark/>
          </w:tcPr>
          <w:p w14:paraId="7028AD8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396238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11DDEC4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25</w:t>
            </w:r>
          </w:p>
        </w:tc>
        <w:tc>
          <w:tcPr>
            <w:tcW w:w="269" w:type="pct"/>
            <w:tcBorders>
              <w:top w:val="nil"/>
              <w:left w:val="nil"/>
              <w:bottom w:val="single" w:sz="4" w:space="0" w:color="auto"/>
              <w:right w:val="single" w:sz="4" w:space="0" w:color="auto"/>
            </w:tcBorders>
            <w:shd w:val="clear" w:color="auto" w:fill="auto"/>
            <w:noWrap/>
            <w:vAlign w:val="bottom"/>
            <w:hideMark/>
          </w:tcPr>
          <w:p w14:paraId="09BD36E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3AF02C1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w:t>
            </w:r>
          </w:p>
        </w:tc>
        <w:tc>
          <w:tcPr>
            <w:tcW w:w="269" w:type="pct"/>
            <w:tcBorders>
              <w:top w:val="nil"/>
              <w:left w:val="nil"/>
              <w:bottom w:val="single" w:sz="4" w:space="0" w:color="auto"/>
              <w:right w:val="single" w:sz="4" w:space="0" w:color="auto"/>
            </w:tcBorders>
            <w:shd w:val="clear" w:color="auto" w:fill="auto"/>
            <w:noWrap/>
            <w:vAlign w:val="bottom"/>
            <w:hideMark/>
          </w:tcPr>
          <w:p w14:paraId="2AD81E9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112</w:t>
            </w:r>
          </w:p>
        </w:tc>
        <w:tc>
          <w:tcPr>
            <w:tcW w:w="127" w:type="pct"/>
            <w:tcBorders>
              <w:top w:val="nil"/>
              <w:left w:val="nil"/>
              <w:bottom w:val="single" w:sz="4" w:space="0" w:color="auto"/>
              <w:right w:val="single" w:sz="4" w:space="0" w:color="auto"/>
            </w:tcBorders>
            <w:shd w:val="clear" w:color="auto" w:fill="auto"/>
            <w:noWrap/>
            <w:vAlign w:val="bottom"/>
            <w:hideMark/>
          </w:tcPr>
          <w:p w14:paraId="401B1F9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232</w:t>
            </w:r>
          </w:p>
        </w:tc>
        <w:tc>
          <w:tcPr>
            <w:tcW w:w="302" w:type="pct"/>
            <w:tcBorders>
              <w:top w:val="nil"/>
              <w:left w:val="nil"/>
              <w:bottom w:val="single" w:sz="4" w:space="0" w:color="auto"/>
              <w:right w:val="single" w:sz="4" w:space="0" w:color="auto"/>
            </w:tcBorders>
            <w:shd w:val="clear" w:color="auto" w:fill="auto"/>
            <w:noWrap/>
            <w:vAlign w:val="bottom"/>
            <w:hideMark/>
          </w:tcPr>
          <w:p w14:paraId="6B9894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791D4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8073C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AE7561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DE894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45F36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C91E22A"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11F3C3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1,45</w:t>
            </w:r>
          </w:p>
        </w:tc>
        <w:tc>
          <w:tcPr>
            <w:tcW w:w="2222" w:type="pct"/>
            <w:tcBorders>
              <w:top w:val="nil"/>
              <w:left w:val="nil"/>
              <w:bottom w:val="single" w:sz="4" w:space="0" w:color="auto"/>
              <w:right w:val="single" w:sz="4" w:space="0" w:color="auto"/>
            </w:tcBorders>
            <w:shd w:val="clear" w:color="auto" w:fill="auto"/>
            <w:vAlign w:val="bottom"/>
            <w:hideMark/>
          </w:tcPr>
          <w:p w14:paraId="565606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Tubo de acero galvanizado de 2 1/2" (63 mm) </w:t>
            </w:r>
            <w:proofErr w:type="spellStart"/>
            <w:r w:rsidRPr="004915BF">
              <w:rPr>
                <w:rFonts w:ascii="Calibri" w:hAnsi="Calibri" w:cs="Calibri"/>
                <w:color w:val="000000"/>
                <w:sz w:val="20"/>
                <w:szCs w:val="20"/>
                <w:lang w:val="es-EC" w:eastAsia="es-EC"/>
              </w:rPr>
              <w:t>diametro</w:t>
            </w:r>
            <w:proofErr w:type="spellEnd"/>
            <w:r w:rsidRPr="004915BF">
              <w:rPr>
                <w:rFonts w:ascii="Calibri" w:hAnsi="Calibri" w:cs="Calibri"/>
                <w:color w:val="000000"/>
                <w:sz w:val="20"/>
                <w:szCs w:val="20"/>
                <w:lang w:val="es-EC" w:eastAsia="es-EC"/>
              </w:rPr>
              <w:t>, 2 mm de espesor, 6 m de largo</w:t>
            </w:r>
          </w:p>
        </w:tc>
        <w:tc>
          <w:tcPr>
            <w:tcW w:w="201" w:type="pct"/>
            <w:tcBorders>
              <w:top w:val="nil"/>
              <w:left w:val="nil"/>
              <w:bottom w:val="single" w:sz="4" w:space="0" w:color="auto"/>
              <w:right w:val="single" w:sz="4" w:space="0" w:color="auto"/>
            </w:tcBorders>
            <w:shd w:val="clear" w:color="auto" w:fill="auto"/>
            <w:noWrap/>
            <w:vAlign w:val="bottom"/>
            <w:hideMark/>
          </w:tcPr>
          <w:p w14:paraId="3D55E44F"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324757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48BBADC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63075B3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2C42A98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146EF0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7F0178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767B3AA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086DD2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0E021E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18250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F550C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CDF461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01115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39E22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1,46</w:t>
            </w:r>
          </w:p>
        </w:tc>
        <w:tc>
          <w:tcPr>
            <w:tcW w:w="2222" w:type="pct"/>
            <w:tcBorders>
              <w:top w:val="nil"/>
              <w:left w:val="nil"/>
              <w:bottom w:val="single" w:sz="4" w:space="0" w:color="auto"/>
              <w:right w:val="single" w:sz="4" w:space="0" w:color="auto"/>
            </w:tcBorders>
            <w:shd w:val="clear" w:color="auto" w:fill="auto"/>
            <w:vAlign w:val="bottom"/>
            <w:hideMark/>
          </w:tcPr>
          <w:p w14:paraId="74B184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 </w:t>
            </w:r>
            <w:proofErr w:type="spellStart"/>
            <w:r w:rsidRPr="004915BF">
              <w:rPr>
                <w:rFonts w:ascii="Calibri" w:hAnsi="Calibri" w:cs="Calibri"/>
                <w:color w:val="000000"/>
                <w:sz w:val="20"/>
                <w:szCs w:val="20"/>
                <w:lang w:val="es-EC" w:eastAsia="es-EC"/>
              </w:rPr>
              <w:t>comppresion</w:t>
            </w:r>
            <w:proofErr w:type="spellEnd"/>
            <w:r w:rsidRPr="004915BF">
              <w:rPr>
                <w:rFonts w:ascii="Calibri" w:hAnsi="Calibri" w:cs="Calibri"/>
                <w:color w:val="000000"/>
                <w:sz w:val="20"/>
                <w:szCs w:val="20"/>
                <w:lang w:val="es-EC" w:eastAsia="es-EC"/>
              </w:rPr>
              <w:t xml:space="preserve"> 4awg</w:t>
            </w:r>
          </w:p>
        </w:tc>
        <w:tc>
          <w:tcPr>
            <w:tcW w:w="201" w:type="pct"/>
            <w:tcBorders>
              <w:top w:val="nil"/>
              <w:left w:val="nil"/>
              <w:bottom w:val="single" w:sz="4" w:space="0" w:color="auto"/>
              <w:right w:val="single" w:sz="4" w:space="0" w:color="auto"/>
            </w:tcBorders>
            <w:shd w:val="clear" w:color="auto" w:fill="auto"/>
            <w:noWrap/>
            <w:vAlign w:val="bottom"/>
            <w:hideMark/>
          </w:tcPr>
          <w:p w14:paraId="592B6F8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7261833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w:t>
            </w:r>
          </w:p>
        </w:tc>
        <w:tc>
          <w:tcPr>
            <w:tcW w:w="269" w:type="pct"/>
            <w:tcBorders>
              <w:top w:val="nil"/>
              <w:left w:val="nil"/>
              <w:bottom w:val="single" w:sz="4" w:space="0" w:color="auto"/>
              <w:right w:val="single" w:sz="4" w:space="0" w:color="auto"/>
            </w:tcBorders>
            <w:shd w:val="clear" w:color="auto" w:fill="auto"/>
            <w:noWrap/>
            <w:vAlign w:val="bottom"/>
            <w:hideMark/>
          </w:tcPr>
          <w:p w14:paraId="21F3257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w:t>
            </w:r>
          </w:p>
        </w:tc>
        <w:tc>
          <w:tcPr>
            <w:tcW w:w="269" w:type="pct"/>
            <w:tcBorders>
              <w:top w:val="nil"/>
              <w:left w:val="nil"/>
              <w:bottom w:val="single" w:sz="4" w:space="0" w:color="auto"/>
              <w:right w:val="single" w:sz="4" w:space="0" w:color="auto"/>
            </w:tcBorders>
            <w:shd w:val="clear" w:color="auto" w:fill="auto"/>
            <w:noWrap/>
            <w:vAlign w:val="bottom"/>
            <w:hideMark/>
          </w:tcPr>
          <w:p w14:paraId="07F18D2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144</w:t>
            </w:r>
          </w:p>
        </w:tc>
        <w:tc>
          <w:tcPr>
            <w:tcW w:w="269" w:type="pct"/>
            <w:tcBorders>
              <w:top w:val="nil"/>
              <w:left w:val="nil"/>
              <w:bottom w:val="single" w:sz="4" w:space="0" w:color="auto"/>
              <w:right w:val="single" w:sz="4" w:space="0" w:color="auto"/>
            </w:tcBorders>
            <w:shd w:val="clear" w:color="auto" w:fill="auto"/>
            <w:noWrap/>
            <w:vAlign w:val="bottom"/>
            <w:hideMark/>
          </w:tcPr>
          <w:p w14:paraId="58C167E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nil"/>
              <w:left w:val="nil"/>
              <w:bottom w:val="single" w:sz="4" w:space="0" w:color="auto"/>
              <w:right w:val="single" w:sz="4" w:space="0" w:color="auto"/>
            </w:tcBorders>
            <w:shd w:val="clear" w:color="auto" w:fill="auto"/>
            <w:noWrap/>
            <w:vAlign w:val="bottom"/>
            <w:hideMark/>
          </w:tcPr>
          <w:p w14:paraId="0EBC45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180</w:t>
            </w:r>
          </w:p>
        </w:tc>
        <w:tc>
          <w:tcPr>
            <w:tcW w:w="127" w:type="pct"/>
            <w:tcBorders>
              <w:top w:val="nil"/>
              <w:left w:val="nil"/>
              <w:bottom w:val="single" w:sz="4" w:space="0" w:color="auto"/>
              <w:right w:val="single" w:sz="4" w:space="0" w:color="auto"/>
            </w:tcBorders>
            <w:shd w:val="clear" w:color="auto" w:fill="auto"/>
            <w:noWrap/>
            <w:vAlign w:val="bottom"/>
            <w:hideMark/>
          </w:tcPr>
          <w:p w14:paraId="67CF132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462</w:t>
            </w:r>
          </w:p>
        </w:tc>
        <w:tc>
          <w:tcPr>
            <w:tcW w:w="302" w:type="pct"/>
            <w:tcBorders>
              <w:top w:val="nil"/>
              <w:left w:val="nil"/>
              <w:bottom w:val="single" w:sz="4" w:space="0" w:color="auto"/>
              <w:right w:val="single" w:sz="4" w:space="0" w:color="auto"/>
            </w:tcBorders>
            <w:shd w:val="clear" w:color="auto" w:fill="auto"/>
            <w:noWrap/>
            <w:vAlign w:val="bottom"/>
            <w:hideMark/>
          </w:tcPr>
          <w:p w14:paraId="0E1FA4A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EFC657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CCAA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DC4DC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45EF9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8D0B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A10B39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40401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48B1576F" w14:textId="77777777" w:rsidR="004915BF" w:rsidRPr="004915BF" w:rsidRDefault="004915BF" w:rsidP="004915BF">
            <w:pPr>
              <w:rPr>
                <w:rFonts w:ascii="Calibri" w:hAnsi="Calibri" w:cs="Calibri"/>
                <w:b/>
                <w:bCs/>
                <w:sz w:val="20"/>
                <w:szCs w:val="20"/>
                <w:lang w:val="es-EC" w:eastAsia="es-EC"/>
              </w:rPr>
            </w:pPr>
            <w:proofErr w:type="gramStart"/>
            <w:r w:rsidRPr="004915BF">
              <w:rPr>
                <w:rFonts w:ascii="Calibri" w:hAnsi="Calibri" w:cs="Calibri"/>
                <w:b/>
                <w:bCs/>
                <w:sz w:val="20"/>
                <w:szCs w:val="20"/>
                <w:lang w:val="es-EC" w:eastAsia="es-EC"/>
              </w:rPr>
              <w:t>PRECINTOS  PVC</w:t>
            </w:r>
            <w:proofErr w:type="gramEnd"/>
          </w:p>
        </w:tc>
        <w:tc>
          <w:tcPr>
            <w:tcW w:w="2102" w:type="pct"/>
            <w:gridSpan w:val="9"/>
            <w:tcBorders>
              <w:top w:val="nil"/>
              <w:left w:val="nil"/>
              <w:bottom w:val="nil"/>
              <w:right w:val="single" w:sz="4" w:space="0" w:color="000000"/>
            </w:tcBorders>
            <w:shd w:val="clear" w:color="000000" w:fill="BFBFBF"/>
            <w:noWrap/>
            <w:vAlign w:val="bottom"/>
            <w:hideMark/>
          </w:tcPr>
          <w:p w14:paraId="56740CF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D22898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1027DB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79DE3D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F3AB3C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4FAF59C"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DC7565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1,47</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33482C4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Precinto plástico de 7 mm de ancho x 1,8 mm de esp. x 350 mm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 (U.V. 8MM)</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2D8B15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E17F38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442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7E6606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575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C0C371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1087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BAA3C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374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CE7ACF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2416</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EE2747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4894</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099D33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847C4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457FF6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EED86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94DE1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BC80F2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57F55B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AAD275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1,48</w:t>
            </w:r>
          </w:p>
        </w:tc>
        <w:tc>
          <w:tcPr>
            <w:tcW w:w="2222" w:type="pct"/>
            <w:tcBorders>
              <w:top w:val="nil"/>
              <w:left w:val="nil"/>
              <w:bottom w:val="single" w:sz="4" w:space="0" w:color="auto"/>
              <w:right w:val="single" w:sz="4" w:space="0" w:color="auto"/>
            </w:tcBorders>
            <w:shd w:val="clear" w:color="auto" w:fill="auto"/>
            <w:vAlign w:val="center"/>
            <w:hideMark/>
          </w:tcPr>
          <w:p w14:paraId="4FCBA50D"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PROTECTOR </w:t>
            </w:r>
            <w:proofErr w:type="gramStart"/>
            <w:r w:rsidRPr="004915BF">
              <w:rPr>
                <w:rFonts w:ascii="Calibri" w:hAnsi="Calibri" w:cs="Calibri"/>
                <w:sz w:val="20"/>
                <w:szCs w:val="20"/>
                <w:lang w:val="es-EC" w:eastAsia="es-EC"/>
              </w:rPr>
              <w:t>PLASTICO  PUNTA</w:t>
            </w:r>
            <w:proofErr w:type="gramEnd"/>
            <w:r w:rsidRPr="004915BF">
              <w:rPr>
                <w:rFonts w:ascii="Calibri" w:hAnsi="Calibri" w:cs="Calibri"/>
                <w:sz w:val="20"/>
                <w:szCs w:val="20"/>
                <w:lang w:val="es-EC" w:eastAsia="es-EC"/>
              </w:rPr>
              <w:t xml:space="preserve"> DE CABLE DE SECCION 50MM2 (#1/0*AWG)(PC50)</w:t>
            </w:r>
          </w:p>
        </w:tc>
        <w:tc>
          <w:tcPr>
            <w:tcW w:w="201" w:type="pct"/>
            <w:tcBorders>
              <w:top w:val="nil"/>
              <w:left w:val="nil"/>
              <w:bottom w:val="single" w:sz="4" w:space="0" w:color="auto"/>
              <w:right w:val="single" w:sz="4" w:space="0" w:color="auto"/>
            </w:tcBorders>
            <w:shd w:val="clear" w:color="auto" w:fill="auto"/>
            <w:noWrap/>
            <w:vAlign w:val="bottom"/>
            <w:hideMark/>
          </w:tcPr>
          <w:p w14:paraId="5287B92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BD6769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w:t>
            </w:r>
          </w:p>
        </w:tc>
        <w:tc>
          <w:tcPr>
            <w:tcW w:w="269" w:type="pct"/>
            <w:tcBorders>
              <w:top w:val="nil"/>
              <w:left w:val="nil"/>
              <w:bottom w:val="single" w:sz="4" w:space="0" w:color="auto"/>
              <w:right w:val="single" w:sz="4" w:space="0" w:color="auto"/>
            </w:tcBorders>
            <w:shd w:val="clear" w:color="auto" w:fill="auto"/>
            <w:noWrap/>
            <w:vAlign w:val="bottom"/>
            <w:hideMark/>
          </w:tcPr>
          <w:p w14:paraId="2D914B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90</w:t>
            </w:r>
          </w:p>
        </w:tc>
        <w:tc>
          <w:tcPr>
            <w:tcW w:w="269" w:type="pct"/>
            <w:tcBorders>
              <w:top w:val="nil"/>
              <w:left w:val="nil"/>
              <w:bottom w:val="single" w:sz="4" w:space="0" w:color="auto"/>
              <w:right w:val="single" w:sz="4" w:space="0" w:color="auto"/>
            </w:tcBorders>
            <w:shd w:val="clear" w:color="auto" w:fill="auto"/>
            <w:noWrap/>
            <w:vAlign w:val="bottom"/>
            <w:hideMark/>
          </w:tcPr>
          <w:p w14:paraId="3A05F37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116</w:t>
            </w:r>
          </w:p>
        </w:tc>
        <w:tc>
          <w:tcPr>
            <w:tcW w:w="269" w:type="pct"/>
            <w:tcBorders>
              <w:top w:val="nil"/>
              <w:left w:val="nil"/>
              <w:bottom w:val="single" w:sz="4" w:space="0" w:color="auto"/>
              <w:right w:val="single" w:sz="4" w:space="0" w:color="auto"/>
            </w:tcBorders>
            <w:shd w:val="clear" w:color="auto" w:fill="auto"/>
            <w:noWrap/>
            <w:vAlign w:val="bottom"/>
            <w:hideMark/>
          </w:tcPr>
          <w:p w14:paraId="11595E7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50</w:t>
            </w:r>
          </w:p>
        </w:tc>
        <w:tc>
          <w:tcPr>
            <w:tcW w:w="269" w:type="pct"/>
            <w:tcBorders>
              <w:top w:val="nil"/>
              <w:left w:val="nil"/>
              <w:bottom w:val="single" w:sz="4" w:space="0" w:color="auto"/>
              <w:right w:val="single" w:sz="4" w:space="0" w:color="auto"/>
            </w:tcBorders>
            <w:shd w:val="clear" w:color="auto" w:fill="auto"/>
            <w:noWrap/>
            <w:vAlign w:val="bottom"/>
            <w:hideMark/>
          </w:tcPr>
          <w:p w14:paraId="2C8AC7D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274</w:t>
            </w:r>
          </w:p>
        </w:tc>
        <w:tc>
          <w:tcPr>
            <w:tcW w:w="127" w:type="pct"/>
            <w:tcBorders>
              <w:top w:val="nil"/>
              <w:left w:val="nil"/>
              <w:bottom w:val="single" w:sz="4" w:space="0" w:color="auto"/>
              <w:right w:val="single" w:sz="4" w:space="0" w:color="auto"/>
            </w:tcBorders>
            <w:shd w:val="clear" w:color="auto" w:fill="auto"/>
            <w:noWrap/>
            <w:vAlign w:val="bottom"/>
            <w:hideMark/>
          </w:tcPr>
          <w:p w14:paraId="6321423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556</w:t>
            </w:r>
          </w:p>
        </w:tc>
        <w:tc>
          <w:tcPr>
            <w:tcW w:w="302" w:type="pct"/>
            <w:tcBorders>
              <w:top w:val="nil"/>
              <w:left w:val="nil"/>
              <w:bottom w:val="single" w:sz="4" w:space="0" w:color="auto"/>
              <w:right w:val="single" w:sz="4" w:space="0" w:color="auto"/>
            </w:tcBorders>
            <w:shd w:val="clear" w:color="auto" w:fill="auto"/>
            <w:noWrap/>
            <w:vAlign w:val="bottom"/>
            <w:hideMark/>
          </w:tcPr>
          <w:p w14:paraId="0DF54F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0185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07B43F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EA378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B616B7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363C4B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684963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107F2D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vAlign w:val="bottom"/>
            <w:hideMark/>
          </w:tcPr>
          <w:p w14:paraId="78FD20F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ACCESORIOS PARA LINEAS DE DISTRIBUCIÓN </w:t>
            </w:r>
          </w:p>
        </w:tc>
        <w:tc>
          <w:tcPr>
            <w:tcW w:w="2102" w:type="pct"/>
            <w:gridSpan w:val="9"/>
            <w:vMerge w:val="restart"/>
            <w:tcBorders>
              <w:top w:val="nil"/>
              <w:left w:val="single" w:sz="4" w:space="0" w:color="auto"/>
              <w:bottom w:val="nil"/>
              <w:right w:val="single" w:sz="4" w:space="0" w:color="000000"/>
            </w:tcBorders>
            <w:shd w:val="clear" w:color="000000" w:fill="BFBFBF"/>
            <w:noWrap/>
            <w:vAlign w:val="bottom"/>
            <w:hideMark/>
          </w:tcPr>
          <w:p w14:paraId="21E76AC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5F8C25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344603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12C0B4E"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1BA636A"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A9A780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78301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37D62B4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PERNOS Y </w:t>
            </w:r>
            <w:proofErr w:type="gramStart"/>
            <w:r w:rsidRPr="004915BF">
              <w:rPr>
                <w:rFonts w:ascii="Calibri" w:hAnsi="Calibri" w:cs="Calibri"/>
                <w:b/>
                <w:bCs/>
                <w:sz w:val="20"/>
                <w:szCs w:val="20"/>
                <w:lang w:val="es-EC" w:eastAsia="es-EC"/>
              </w:rPr>
              <w:t>TUERCAS  GALVANIZADAS</w:t>
            </w:r>
            <w:proofErr w:type="gramEnd"/>
          </w:p>
        </w:tc>
        <w:tc>
          <w:tcPr>
            <w:tcW w:w="2102" w:type="pct"/>
            <w:gridSpan w:val="9"/>
            <w:vMerge/>
            <w:tcBorders>
              <w:top w:val="nil"/>
              <w:left w:val="nil"/>
              <w:bottom w:val="nil"/>
              <w:right w:val="single" w:sz="4" w:space="0" w:color="auto"/>
            </w:tcBorders>
            <w:vAlign w:val="center"/>
            <w:hideMark/>
          </w:tcPr>
          <w:p w14:paraId="2E476577" w14:textId="77777777" w:rsidR="004915BF" w:rsidRPr="004915BF" w:rsidRDefault="004915BF" w:rsidP="004915BF">
            <w:pPr>
              <w:rPr>
                <w:rFonts w:ascii="Calibri" w:hAnsi="Calibri" w:cs="Calibri"/>
                <w:color w:val="000000"/>
                <w:sz w:val="20"/>
                <w:szCs w:val="20"/>
                <w:lang w:val="es-EC" w:eastAsia="es-EC"/>
              </w:rPr>
            </w:pPr>
          </w:p>
        </w:tc>
        <w:tc>
          <w:tcPr>
            <w:tcW w:w="127" w:type="pct"/>
            <w:tcBorders>
              <w:top w:val="nil"/>
              <w:left w:val="nil"/>
              <w:bottom w:val="nil"/>
              <w:right w:val="nil"/>
            </w:tcBorders>
            <w:shd w:val="clear" w:color="000000" w:fill="BFBFBF"/>
            <w:noWrap/>
            <w:vAlign w:val="bottom"/>
            <w:hideMark/>
          </w:tcPr>
          <w:p w14:paraId="040C46D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605AFC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335DFD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4D9979F"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F294615"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2FC21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1,49</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5D928E3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Tuerca de ojo ovalado de acero galvanizado, para perno de 16 mm (5/8")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5A67F63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15E0C2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004078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5A1D96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D1F0F8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BA37B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75</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9BAF0A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23AE2F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C6F609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7DA68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0F0DE5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38DCA7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19C95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BD4C30B"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D7265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1,50</w:t>
            </w:r>
          </w:p>
        </w:tc>
        <w:tc>
          <w:tcPr>
            <w:tcW w:w="2222" w:type="pct"/>
            <w:tcBorders>
              <w:top w:val="nil"/>
              <w:left w:val="nil"/>
              <w:bottom w:val="single" w:sz="4" w:space="0" w:color="auto"/>
              <w:right w:val="single" w:sz="4" w:space="0" w:color="auto"/>
            </w:tcBorders>
            <w:shd w:val="clear" w:color="auto" w:fill="auto"/>
            <w:vAlign w:val="bottom"/>
            <w:hideMark/>
          </w:tcPr>
          <w:p w14:paraId="08BEF3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Perno espiga (pin) tope de poste simple de acero galvanizado, 19 mm (3/4")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x 457 mm (18")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 con accesorios de sujeción</w:t>
            </w:r>
          </w:p>
        </w:tc>
        <w:tc>
          <w:tcPr>
            <w:tcW w:w="201" w:type="pct"/>
            <w:tcBorders>
              <w:top w:val="nil"/>
              <w:left w:val="nil"/>
              <w:bottom w:val="single" w:sz="4" w:space="0" w:color="auto"/>
              <w:right w:val="single" w:sz="4" w:space="0" w:color="auto"/>
            </w:tcBorders>
            <w:shd w:val="clear" w:color="auto" w:fill="auto"/>
            <w:noWrap/>
            <w:vAlign w:val="bottom"/>
            <w:hideMark/>
          </w:tcPr>
          <w:p w14:paraId="2084BB0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F07CAA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8F6D4C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004D4A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w:t>
            </w:r>
          </w:p>
        </w:tc>
        <w:tc>
          <w:tcPr>
            <w:tcW w:w="269" w:type="pct"/>
            <w:tcBorders>
              <w:top w:val="nil"/>
              <w:left w:val="nil"/>
              <w:bottom w:val="single" w:sz="4" w:space="0" w:color="auto"/>
              <w:right w:val="single" w:sz="4" w:space="0" w:color="auto"/>
            </w:tcBorders>
            <w:shd w:val="clear" w:color="auto" w:fill="auto"/>
            <w:noWrap/>
            <w:vAlign w:val="bottom"/>
            <w:hideMark/>
          </w:tcPr>
          <w:p w14:paraId="302E298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5FBA3F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127" w:type="pct"/>
            <w:tcBorders>
              <w:top w:val="nil"/>
              <w:left w:val="nil"/>
              <w:bottom w:val="single" w:sz="4" w:space="0" w:color="auto"/>
              <w:right w:val="single" w:sz="4" w:space="0" w:color="auto"/>
            </w:tcBorders>
            <w:shd w:val="clear" w:color="auto" w:fill="auto"/>
            <w:noWrap/>
            <w:vAlign w:val="bottom"/>
            <w:hideMark/>
          </w:tcPr>
          <w:p w14:paraId="51CD277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35</w:t>
            </w:r>
          </w:p>
        </w:tc>
        <w:tc>
          <w:tcPr>
            <w:tcW w:w="302" w:type="pct"/>
            <w:tcBorders>
              <w:top w:val="nil"/>
              <w:left w:val="nil"/>
              <w:bottom w:val="single" w:sz="4" w:space="0" w:color="auto"/>
              <w:right w:val="single" w:sz="4" w:space="0" w:color="auto"/>
            </w:tcBorders>
            <w:shd w:val="clear" w:color="auto" w:fill="auto"/>
            <w:noWrap/>
            <w:vAlign w:val="bottom"/>
            <w:hideMark/>
          </w:tcPr>
          <w:p w14:paraId="46710F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A7E9F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6B2DAC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68054A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43D03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B96E9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755B06A"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C4B403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1,51</w:t>
            </w:r>
          </w:p>
        </w:tc>
        <w:tc>
          <w:tcPr>
            <w:tcW w:w="2222" w:type="pct"/>
            <w:tcBorders>
              <w:top w:val="nil"/>
              <w:left w:val="nil"/>
              <w:bottom w:val="single" w:sz="4" w:space="0" w:color="auto"/>
              <w:right w:val="single" w:sz="4" w:space="0" w:color="auto"/>
            </w:tcBorders>
            <w:shd w:val="clear" w:color="auto" w:fill="auto"/>
            <w:vAlign w:val="bottom"/>
            <w:hideMark/>
          </w:tcPr>
          <w:p w14:paraId="7DEB08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Perno espiga (pin) corto de acero galvanizado, 19 mm (3/4")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x 300 mm (12")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w:t>
            </w:r>
          </w:p>
        </w:tc>
        <w:tc>
          <w:tcPr>
            <w:tcW w:w="201" w:type="pct"/>
            <w:tcBorders>
              <w:top w:val="nil"/>
              <w:left w:val="nil"/>
              <w:bottom w:val="single" w:sz="4" w:space="0" w:color="auto"/>
              <w:right w:val="single" w:sz="4" w:space="0" w:color="auto"/>
            </w:tcBorders>
            <w:shd w:val="clear" w:color="auto" w:fill="auto"/>
            <w:noWrap/>
            <w:vAlign w:val="bottom"/>
            <w:hideMark/>
          </w:tcPr>
          <w:p w14:paraId="3CB0CDE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65D8809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3DCB1BD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33F7FD4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269" w:type="pct"/>
            <w:tcBorders>
              <w:top w:val="nil"/>
              <w:left w:val="nil"/>
              <w:bottom w:val="single" w:sz="4" w:space="0" w:color="auto"/>
              <w:right w:val="single" w:sz="4" w:space="0" w:color="auto"/>
            </w:tcBorders>
            <w:shd w:val="clear" w:color="auto" w:fill="auto"/>
            <w:noWrap/>
            <w:vAlign w:val="bottom"/>
            <w:hideMark/>
          </w:tcPr>
          <w:p w14:paraId="4BBC04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70D2F8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54</w:t>
            </w:r>
          </w:p>
        </w:tc>
        <w:tc>
          <w:tcPr>
            <w:tcW w:w="127" w:type="pct"/>
            <w:tcBorders>
              <w:top w:val="nil"/>
              <w:left w:val="nil"/>
              <w:bottom w:val="single" w:sz="4" w:space="0" w:color="auto"/>
              <w:right w:val="single" w:sz="4" w:space="0" w:color="auto"/>
            </w:tcBorders>
            <w:shd w:val="clear" w:color="auto" w:fill="auto"/>
            <w:noWrap/>
            <w:vAlign w:val="bottom"/>
            <w:hideMark/>
          </w:tcPr>
          <w:p w14:paraId="1FE61CF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120</w:t>
            </w:r>
          </w:p>
        </w:tc>
        <w:tc>
          <w:tcPr>
            <w:tcW w:w="302" w:type="pct"/>
            <w:tcBorders>
              <w:top w:val="nil"/>
              <w:left w:val="nil"/>
              <w:bottom w:val="single" w:sz="4" w:space="0" w:color="auto"/>
              <w:right w:val="single" w:sz="4" w:space="0" w:color="auto"/>
            </w:tcBorders>
            <w:shd w:val="clear" w:color="auto" w:fill="auto"/>
            <w:noWrap/>
            <w:vAlign w:val="bottom"/>
            <w:hideMark/>
          </w:tcPr>
          <w:p w14:paraId="59F253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083B7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82A5A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BD5A4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E08BC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028C68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FF94C5B"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D5DBE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1,52</w:t>
            </w:r>
          </w:p>
        </w:tc>
        <w:tc>
          <w:tcPr>
            <w:tcW w:w="2222" w:type="pct"/>
            <w:tcBorders>
              <w:top w:val="nil"/>
              <w:left w:val="nil"/>
              <w:bottom w:val="single" w:sz="4" w:space="0" w:color="auto"/>
              <w:right w:val="single" w:sz="4" w:space="0" w:color="auto"/>
            </w:tcBorders>
            <w:shd w:val="clear" w:color="auto" w:fill="auto"/>
            <w:vAlign w:val="bottom"/>
            <w:hideMark/>
          </w:tcPr>
          <w:p w14:paraId="705B84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Perno "U" de acero galvanizado, 2 tuercas, 2 arandelas planas y 2 de </w:t>
            </w:r>
            <w:proofErr w:type="spellStart"/>
            <w:r w:rsidRPr="004915BF">
              <w:rPr>
                <w:rFonts w:ascii="Calibri" w:hAnsi="Calibri" w:cs="Calibri"/>
                <w:color w:val="000000"/>
                <w:sz w:val="20"/>
                <w:szCs w:val="20"/>
                <w:lang w:val="es-EC" w:eastAsia="es-EC"/>
              </w:rPr>
              <w:t>presion</w:t>
            </w:r>
            <w:proofErr w:type="spellEnd"/>
            <w:r w:rsidRPr="004915BF">
              <w:rPr>
                <w:rFonts w:ascii="Calibri" w:hAnsi="Calibri" w:cs="Calibri"/>
                <w:color w:val="000000"/>
                <w:sz w:val="20"/>
                <w:szCs w:val="20"/>
                <w:lang w:val="es-EC" w:eastAsia="es-EC"/>
              </w:rPr>
              <w:t xml:space="preserve"> de 16x152 mm(5/8x6) ancho dentro de la U</w:t>
            </w:r>
          </w:p>
        </w:tc>
        <w:tc>
          <w:tcPr>
            <w:tcW w:w="201" w:type="pct"/>
            <w:tcBorders>
              <w:top w:val="nil"/>
              <w:left w:val="nil"/>
              <w:bottom w:val="single" w:sz="4" w:space="0" w:color="auto"/>
              <w:right w:val="single" w:sz="4" w:space="0" w:color="auto"/>
            </w:tcBorders>
            <w:shd w:val="clear" w:color="auto" w:fill="auto"/>
            <w:noWrap/>
            <w:vAlign w:val="bottom"/>
            <w:hideMark/>
          </w:tcPr>
          <w:p w14:paraId="0208D98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88D521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50929AC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234919D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w:t>
            </w:r>
          </w:p>
        </w:tc>
        <w:tc>
          <w:tcPr>
            <w:tcW w:w="269" w:type="pct"/>
            <w:tcBorders>
              <w:top w:val="nil"/>
              <w:left w:val="nil"/>
              <w:bottom w:val="single" w:sz="4" w:space="0" w:color="auto"/>
              <w:right w:val="single" w:sz="4" w:space="0" w:color="auto"/>
            </w:tcBorders>
            <w:shd w:val="clear" w:color="auto" w:fill="auto"/>
            <w:noWrap/>
            <w:vAlign w:val="bottom"/>
            <w:hideMark/>
          </w:tcPr>
          <w:p w14:paraId="46711A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C12B90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w:t>
            </w:r>
          </w:p>
        </w:tc>
        <w:tc>
          <w:tcPr>
            <w:tcW w:w="127" w:type="pct"/>
            <w:tcBorders>
              <w:top w:val="nil"/>
              <w:left w:val="nil"/>
              <w:bottom w:val="single" w:sz="4" w:space="0" w:color="auto"/>
              <w:right w:val="single" w:sz="4" w:space="0" w:color="auto"/>
            </w:tcBorders>
            <w:shd w:val="clear" w:color="auto" w:fill="auto"/>
            <w:noWrap/>
            <w:vAlign w:val="bottom"/>
            <w:hideMark/>
          </w:tcPr>
          <w:p w14:paraId="7552210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65</w:t>
            </w:r>
          </w:p>
        </w:tc>
        <w:tc>
          <w:tcPr>
            <w:tcW w:w="302" w:type="pct"/>
            <w:tcBorders>
              <w:top w:val="nil"/>
              <w:left w:val="nil"/>
              <w:bottom w:val="single" w:sz="4" w:space="0" w:color="auto"/>
              <w:right w:val="single" w:sz="4" w:space="0" w:color="auto"/>
            </w:tcBorders>
            <w:shd w:val="clear" w:color="auto" w:fill="auto"/>
            <w:noWrap/>
            <w:vAlign w:val="bottom"/>
            <w:hideMark/>
          </w:tcPr>
          <w:p w14:paraId="6ACA0C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457B0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2CA2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25F76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467D7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248DAA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36AF09B"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9F2F3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1,53</w:t>
            </w:r>
          </w:p>
        </w:tc>
        <w:tc>
          <w:tcPr>
            <w:tcW w:w="2222" w:type="pct"/>
            <w:tcBorders>
              <w:top w:val="nil"/>
              <w:left w:val="nil"/>
              <w:bottom w:val="single" w:sz="4" w:space="0" w:color="auto"/>
              <w:right w:val="single" w:sz="4" w:space="0" w:color="auto"/>
            </w:tcBorders>
            <w:shd w:val="clear" w:color="auto" w:fill="auto"/>
            <w:vAlign w:val="bottom"/>
            <w:hideMark/>
          </w:tcPr>
          <w:p w14:paraId="2863628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Perno máquina de acero galvanizado, tuerca, arandela plana y presión 16x38</w:t>
            </w:r>
            <w:proofErr w:type="gramStart"/>
            <w:r w:rsidRPr="004915BF">
              <w:rPr>
                <w:rFonts w:ascii="Calibri" w:hAnsi="Calibri" w:cs="Calibri"/>
                <w:color w:val="000000"/>
                <w:sz w:val="20"/>
                <w:szCs w:val="20"/>
                <w:lang w:val="es-EC" w:eastAsia="es-EC"/>
              </w:rPr>
              <w:t>mm(</w:t>
            </w:r>
            <w:proofErr w:type="gramEnd"/>
            <w:r w:rsidRPr="004915BF">
              <w:rPr>
                <w:rFonts w:ascii="Calibri" w:hAnsi="Calibri" w:cs="Calibri"/>
                <w:color w:val="000000"/>
                <w:sz w:val="20"/>
                <w:szCs w:val="20"/>
                <w:lang w:val="es-EC" w:eastAsia="es-EC"/>
              </w:rPr>
              <w:t>5/8x 2)</w:t>
            </w:r>
          </w:p>
        </w:tc>
        <w:tc>
          <w:tcPr>
            <w:tcW w:w="201" w:type="pct"/>
            <w:tcBorders>
              <w:top w:val="nil"/>
              <w:left w:val="nil"/>
              <w:bottom w:val="single" w:sz="4" w:space="0" w:color="auto"/>
              <w:right w:val="single" w:sz="4" w:space="0" w:color="auto"/>
            </w:tcBorders>
            <w:shd w:val="clear" w:color="auto" w:fill="auto"/>
            <w:noWrap/>
            <w:vAlign w:val="bottom"/>
            <w:hideMark/>
          </w:tcPr>
          <w:p w14:paraId="07C804AE"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F6831B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7B47532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7A4CEE2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38</w:t>
            </w:r>
          </w:p>
        </w:tc>
        <w:tc>
          <w:tcPr>
            <w:tcW w:w="269" w:type="pct"/>
            <w:tcBorders>
              <w:top w:val="nil"/>
              <w:left w:val="nil"/>
              <w:bottom w:val="single" w:sz="4" w:space="0" w:color="auto"/>
              <w:right w:val="single" w:sz="4" w:space="0" w:color="auto"/>
            </w:tcBorders>
            <w:shd w:val="clear" w:color="auto" w:fill="auto"/>
            <w:noWrap/>
            <w:vAlign w:val="bottom"/>
            <w:hideMark/>
          </w:tcPr>
          <w:p w14:paraId="745A48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6A6F40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47</w:t>
            </w:r>
          </w:p>
        </w:tc>
        <w:tc>
          <w:tcPr>
            <w:tcW w:w="127" w:type="pct"/>
            <w:tcBorders>
              <w:top w:val="nil"/>
              <w:left w:val="nil"/>
              <w:bottom w:val="single" w:sz="4" w:space="0" w:color="auto"/>
              <w:right w:val="single" w:sz="4" w:space="0" w:color="auto"/>
            </w:tcBorders>
            <w:shd w:val="clear" w:color="auto" w:fill="auto"/>
            <w:noWrap/>
            <w:vAlign w:val="bottom"/>
            <w:hideMark/>
          </w:tcPr>
          <w:p w14:paraId="0DED770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92</w:t>
            </w:r>
          </w:p>
        </w:tc>
        <w:tc>
          <w:tcPr>
            <w:tcW w:w="302" w:type="pct"/>
            <w:tcBorders>
              <w:top w:val="nil"/>
              <w:left w:val="nil"/>
              <w:bottom w:val="single" w:sz="4" w:space="0" w:color="auto"/>
              <w:right w:val="single" w:sz="4" w:space="0" w:color="auto"/>
            </w:tcBorders>
            <w:shd w:val="clear" w:color="auto" w:fill="auto"/>
            <w:noWrap/>
            <w:vAlign w:val="bottom"/>
            <w:hideMark/>
          </w:tcPr>
          <w:p w14:paraId="69FB4AD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873D0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E13DF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B7F7D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511644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40939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C41B603"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89D419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1,54</w:t>
            </w:r>
          </w:p>
        </w:tc>
        <w:tc>
          <w:tcPr>
            <w:tcW w:w="2222" w:type="pct"/>
            <w:tcBorders>
              <w:top w:val="nil"/>
              <w:left w:val="nil"/>
              <w:bottom w:val="single" w:sz="4" w:space="0" w:color="auto"/>
              <w:right w:val="single" w:sz="4" w:space="0" w:color="auto"/>
            </w:tcBorders>
            <w:shd w:val="clear" w:color="auto" w:fill="auto"/>
            <w:vAlign w:val="bottom"/>
            <w:hideMark/>
          </w:tcPr>
          <w:p w14:paraId="53EA7BD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Perno espárrago o de rosca corrida de acero galvanizado, 16 mm (5/8")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X 300 mm (12")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 con 4 tuercas, 2 arandelas planas y 2 de presión</w:t>
            </w:r>
          </w:p>
        </w:tc>
        <w:tc>
          <w:tcPr>
            <w:tcW w:w="201" w:type="pct"/>
            <w:tcBorders>
              <w:top w:val="nil"/>
              <w:left w:val="nil"/>
              <w:bottom w:val="single" w:sz="4" w:space="0" w:color="auto"/>
              <w:right w:val="single" w:sz="4" w:space="0" w:color="auto"/>
            </w:tcBorders>
            <w:shd w:val="clear" w:color="auto" w:fill="auto"/>
            <w:noWrap/>
            <w:vAlign w:val="bottom"/>
            <w:hideMark/>
          </w:tcPr>
          <w:p w14:paraId="659F0C6D"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1AC99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587A1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F3F115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618A0A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7C987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nil"/>
              <w:left w:val="nil"/>
              <w:bottom w:val="single" w:sz="4" w:space="0" w:color="auto"/>
              <w:right w:val="single" w:sz="4" w:space="0" w:color="auto"/>
            </w:tcBorders>
            <w:shd w:val="clear" w:color="auto" w:fill="auto"/>
            <w:noWrap/>
            <w:vAlign w:val="bottom"/>
            <w:hideMark/>
          </w:tcPr>
          <w:p w14:paraId="59550B1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nil"/>
              <w:left w:val="nil"/>
              <w:bottom w:val="single" w:sz="4" w:space="0" w:color="auto"/>
              <w:right w:val="single" w:sz="4" w:space="0" w:color="auto"/>
            </w:tcBorders>
            <w:shd w:val="clear" w:color="auto" w:fill="auto"/>
            <w:noWrap/>
            <w:vAlign w:val="bottom"/>
            <w:hideMark/>
          </w:tcPr>
          <w:p w14:paraId="2E966C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BDECE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A1A9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ED8A2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CDA90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D61DC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3040D0D"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FF04C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1,55</w:t>
            </w:r>
          </w:p>
        </w:tc>
        <w:tc>
          <w:tcPr>
            <w:tcW w:w="2222" w:type="pct"/>
            <w:tcBorders>
              <w:top w:val="nil"/>
              <w:left w:val="nil"/>
              <w:bottom w:val="single" w:sz="4" w:space="0" w:color="auto"/>
              <w:right w:val="single" w:sz="4" w:space="0" w:color="auto"/>
            </w:tcBorders>
            <w:shd w:val="clear" w:color="auto" w:fill="auto"/>
            <w:vAlign w:val="bottom"/>
            <w:hideMark/>
          </w:tcPr>
          <w:p w14:paraId="50B6D28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Perno de ojo de acero galvanizado, 4 tuercas, 4 arandelas planas y 4 de </w:t>
            </w:r>
            <w:proofErr w:type="spellStart"/>
            <w:r w:rsidRPr="004915BF">
              <w:rPr>
                <w:rFonts w:ascii="Calibri" w:hAnsi="Calibri" w:cs="Calibri"/>
                <w:color w:val="000000"/>
                <w:sz w:val="20"/>
                <w:szCs w:val="20"/>
                <w:lang w:val="es-EC" w:eastAsia="es-EC"/>
              </w:rPr>
              <w:t>presion</w:t>
            </w:r>
            <w:proofErr w:type="spellEnd"/>
            <w:r w:rsidRPr="004915BF">
              <w:rPr>
                <w:rFonts w:ascii="Calibri" w:hAnsi="Calibri" w:cs="Calibri"/>
                <w:color w:val="000000"/>
                <w:sz w:val="20"/>
                <w:szCs w:val="20"/>
                <w:lang w:val="es-EC" w:eastAsia="es-EC"/>
              </w:rPr>
              <w:t xml:space="preserve"> 16 x 254 mm (5/8 x 10 ")</w:t>
            </w:r>
          </w:p>
        </w:tc>
        <w:tc>
          <w:tcPr>
            <w:tcW w:w="201" w:type="pct"/>
            <w:tcBorders>
              <w:top w:val="nil"/>
              <w:left w:val="nil"/>
              <w:bottom w:val="single" w:sz="4" w:space="0" w:color="auto"/>
              <w:right w:val="single" w:sz="4" w:space="0" w:color="auto"/>
            </w:tcBorders>
            <w:shd w:val="clear" w:color="auto" w:fill="auto"/>
            <w:noWrap/>
            <w:vAlign w:val="bottom"/>
            <w:hideMark/>
          </w:tcPr>
          <w:p w14:paraId="10B6B20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BD860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6ECA4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F71E23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4F00DA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EDBD31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127" w:type="pct"/>
            <w:tcBorders>
              <w:top w:val="nil"/>
              <w:left w:val="nil"/>
              <w:bottom w:val="single" w:sz="4" w:space="0" w:color="auto"/>
              <w:right w:val="single" w:sz="4" w:space="0" w:color="auto"/>
            </w:tcBorders>
            <w:shd w:val="clear" w:color="auto" w:fill="auto"/>
            <w:noWrap/>
            <w:vAlign w:val="bottom"/>
            <w:hideMark/>
          </w:tcPr>
          <w:p w14:paraId="023D47F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302" w:type="pct"/>
            <w:tcBorders>
              <w:top w:val="nil"/>
              <w:left w:val="nil"/>
              <w:bottom w:val="single" w:sz="4" w:space="0" w:color="auto"/>
              <w:right w:val="single" w:sz="4" w:space="0" w:color="auto"/>
            </w:tcBorders>
            <w:shd w:val="clear" w:color="auto" w:fill="auto"/>
            <w:noWrap/>
            <w:vAlign w:val="bottom"/>
            <w:hideMark/>
          </w:tcPr>
          <w:p w14:paraId="03FF5E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6D900B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DFD17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1695F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2762A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A57BD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F16F002"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D758C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019D0AF6"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GRAPAS Y HERRAJES GALVANIZADOS  </w:t>
            </w:r>
          </w:p>
        </w:tc>
        <w:tc>
          <w:tcPr>
            <w:tcW w:w="2102" w:type="pct"/>
            <w:gridSpan w:val="9"/>
            <w:tcBorders>
              <w:top w:val="nil"/>
              <w:left w:val="nil"/>
              <w:bottom w:val="nil"/>
              <w:right w:val="single" w:sz="4" w:space="0" w:color="000000"/>
            </w:tcBorders>
            <w:shd w:val="clear" w:color="000000" w:fill="BFBFBF"/>
            <w:noWrap/>
            <w:vAlign w:val="bottom"/>
            <w:hideMark/>
          </w:tcPr>
          <w:p w14:paraId="00BA32C6"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23A7A46"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871921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7FDCEC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EF2439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7A9635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E0270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1,56</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EB0BD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Grapa de aleación de AL en </w:t>
            </w:r>
            <w:proofErr w:type="gramStart"/>
            <w:r w:rsidRPr="004915BF">
              <w:rPr>
                <w:rFonts w:ascii="Calibri" w:hAnsi="Calibri" w:cs="Calibri"/>
                <w:color w:val="000000"/>
                <w:sz w:val="20"/>
                <w:szCs w:val="20"/>
                <w:lang w:val="es-EC" w:eastAsia="es-EC"/>
              </w:rPr>
              <w:t>caliente ,</w:t>
            </w:r>
            <w:proofErr w:type="gramEnd"/>
            <w:r w:rsidRPr="004915BF">
              <w:rPr>
                <w:rFonts w:ascii="Calibri" w:hAnsi="Calibri" w:cs="Calibri"/>
                <w:color w:val="000000"/>
                <w:sz w:val="20"/>
                <w:szCs w:val="20"/>
                <w:lang w:val="es-EC" w:eastAsia="es-EC"/>
              </w:rPr>
              <w:t xml:space="preserve"> derivación para línea en caliente, 2 a 4/0</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D53811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78BFF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0D13D1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620E00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63EB25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E4BEED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215D1D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A211A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30FD19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0E7A6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1EF56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DA716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83D030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E0DC758"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85474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1,57</w:t>
            </w:r>
          </w:p>
        </w:tc>
        <w:tc>
          <w:tcPr>
            <w:tcW w:w="2222" w:type="pct"/>
            <w:tcBorders>
              <w:top w:val="nil"/>
              <w:left w:val="nil"/>
              <w:bottom w:val="single" w:sz="4" w:space="0" w:color="auto"/>
              <w:right w:val="single" w:sz="4" w:space="0" w:color="auto"/>
            </w:tcBorders>
            <w:shd w:val="clear" w:color="auto" w:fill="auto"/>
            <w:vAlign w:val="bottom"/>
            <w:hideMark/>
          </w:tcPr>
          <w:p w14:paraId="4AF9699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Brazo de acero galvanizado, tubular, para tensor farol, 51 mm (2")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x 1500 mm (59") de </w:t>
            </w:r>
            <w:proofErr w:type="spellStart"/>
            <w:r w:rsidRPr="004915BF">
              <w:rPr>
                <w:rFonts w:ascii="Calibri" w:hAnsi="Calibri" w:cs="Calibri"/>
                <w:color w:val="000000"/>
                <w:sz w:val="20"/>
                <w:szCs w:val="20"/>
                <w:lang w:val="es-EC" w:eastAsia="es-EC"/>
              </w:rPr>
              <w:t>long</w:t>
            </w:r>
            <w:proofErr w:type="spellEnd"/>
            <w:r w:rsidRPr="004915BF">
              <w:rPr>
                <w:rFonts w:ascii="Calibri" w:hAnsi="Calibri" w:cs="Calibri"/>
                <w:color w:val="000000"/>
                <w:sz w:val="20"/>
                <w:szCs w:val="20"/>
                <w:lang w:val="es-EC" w:eastAsia="es-EC"/>
              </w:rPr>
              <w:t>., con accesorios de fijación</w:t>
            </w:r>
          </w:p>
        </w:tc>
        <w:tc>
          <w:tcPr>
            <w:tcW w:w="201" w:type="pct"/>
            <w:tcBorders>
              <w:top w:val="nil"/>
              <w:left w:val="nil"/>
              <w:bottom w:val="single" w:sz="4" w:space="0" w:color="auto"/>
              <w:right w:val="single" w:sz="4" w:space="0" w:color="auto"/>
            </w:tcBorders>
            <w:shd w:val="clear" w:color="auto" w:fill="auto"/>
            <w:noWrap/>
            <w:vAlign w:val="bottom"/>
            <w:hideMark/>
          </w:tcPr>
          <w:p w14:paraId="5D559DA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88CEB0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1122291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nil"/>
              <w:left w:val="nil"/>
              <w:bottom w:val="single" w:sz="4" w:space="0" w:color="auto"/>
              <w:right w:val="single" w:sz="4" w:space="0" w:color="auto"/>
            </w:tcBorders>
            <w:shd w:val="clear" w:color="auto" w:fill="auto"/>
            <w:noWrap/>
            <w:vAlign w:val="bottom"/>
            <w:hideMark/>
          </w:tcPr>
          <w:p w14:paraId="668F294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269" w:type="pct"/>
            <w:tcBorders>
              <w:top w:val="nil"/>
              <w:left w:val="nil"/>
              <w:bottom w:val="single" w:sz="4" w:space="0" w:color="auto"/>
              <w:right w:val="single" w:sz="4" w:space="0" w:color="auto"/>
            </w:tcBorders>
            <w:shd w:val="clear" w:color="auto" w:fill="auto"/>
            <w:noWrap/>
            <w:vAlign w:val="bottom"/>
            <w:hideMark/>
          </w:tcPr>
          <w:p w14:paraId="1D2E6A8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nil"/>
              <w:left w:val="nil"/>
              <w:bottom w:val="single" w:sz="4" w:space="0" w:color="auto"/>
              <w:right w:val="single" w:sz="4" w:space="0" w:color="auto"/>
            </w:tcBorders>
            <w:shd w:val="clear" w:color="auto" w:fill="auto"/>
            <w:noWrap/>
            <w:vAlign w:val="bottom"/>
            <w:hideMark/>
          </w:tcPr>
          <w:p w14:paraId="18BA3EB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127" w:type="pct"/>
            <w:tcBorders>
              <w:top w:val="nil"/>
              <w:left w:val="nil"/>
              <w:bottom w:val="single" w:sz="4" w:space="0" w:color="auto"/>
              <w:right w:val="single" w:sz="4" w:space="0" w:color="auto"/>
            </w:tcBorders>
            <w:shd w:val="clear" w:color="auto" w:fill="auto"/>
            <w:noWrap/>
            <w:vAlign w:val="bottom"/>
            <w:hideMark/>
          </w:tcPr>
          <w:p w14:paraId="3C050C1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32</w:t>
            </w:r>
          </w:p>
        </w:tc>
        <w:tc>
          <w:tcPr>
            <w:tcW w:w="302" w:type="pct"/>
            <w:tcBorders>
              <w:top w:val="nil"/>
              <w:left w:val="nil"/>
              <w:bottom w:val="single" w:sz="4" w:space="0" w:color="auto"/>
              <w:right w:val="single" w:sz="4" w:space="0" w:color="auto"/>
            </w:tcBorders>
            <w:shd w:val="clear" w:color="auto" w:fill="auto"/>
            <w:noWrap/>
            <w:vAlign w:val="bottom"/>
            <w:hideMark/>
          </w:tcPr>
          <w:p w14:paraId="28AD69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B1843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829E5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A600AA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185BE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2E81F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93EAD6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1A5643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1,58</w:t>
            </w:r>
          </w:p>
        </w:tc>
        <w:tc>
          <w:tcPr>
            <w:tcW w:w="2222" w:type="pct"/>
            <w:tcBorders>
              <w:top w:val="nil"/>
              <w:left w:val="nil"/>
              <w:bottom w:val="single" w:sz="4" w:space="0" w:color="auto"/>
              <w:right w:val="single" w:sz="4" w:space="0" w:color="auto"/>
            </w:tcBorders>
            <w:shd w:val="clear" w:color="auto" w:fill="auto"/>
            <w:vAlign w:val="bottom"/>
            <w:hideMark/>
          </w:tcPr>
          <w:p w14:paraId="6103804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Grapa terminal apernada tipo pistola, de aleación de Al, 6 - 4/0 Conductor ACSR</w:t>
            </w:r>
          </w:p>
        </w:tc>
        <w:tc>
          <w:tcPr>
            <w:tcW w:w="201" w:type="pct"/>
            <w:tcBorders>
              <w:top w:val="nil"/>
              <w:left w:val="nil"/>
              <w:bottom w:val="single" w:sz="4" w:space="0" w:color="auto"/>
              <w:right w:val="single" w:sz="4" w:space="0" w:color="auto"/>
            </w:tcBorders>
            <w:shd w:val="clear" w:color="auto" w:fill="auto"/>
            <w:noWrap/>
            <w:vAlign w:val="bottom"/>
            <w:hideMark/>
          </w:tcPr>
          <w:p w14:paraId="5E5E0BBF"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58F58F4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5F8772E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69" w:type="pct"/>
            <w:tcBorders>
              <w:top w:val="nil"/>
              <w:left w:val="nil"/>
              <w:bottom w:val="single" w:sz="4" w:space="0" w:color="auto"/>
              <w:right w:val="single" w:sz="4" w:space="0" w:color="auto"/>
            </w:tcBorders>
            <w:shd w:val="clear" w:color="auto" w:fill="auto"/>
            <w:noWrap/>
            <w:vAlign w:val="bottom"/>
            <w:hideMark/>
          </w:tcPr>
          <w:p w14:paraId="6A502AB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46</w:t>
            </w:r>
          </w:p>
        </w:tc>
        <w:tc>
          <w:tcPr>
            <w:tcW w:w="269" w:type="pct"/>
            <w:tcBorders>
              <w:top w:val="nil"/>
              <w:left w:val="nil"/>
              <w:bottom w:val="single" w:sz="4" w:space="0" w:color="auto"/>
              <w:right w:val="single" w:sz="4" w:space="0" w:color="auto"/>
            </w:tcBorders>
            <w:shd w:val="clear" w:color="auto" w:fill="auto"/>
            <w:noWrap/>
            <w:vAlign w:val="bottom"/>
            <w:hideMark/>
          </w:tcPr>
          <w:p w14:paraId="2084633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11DDE9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94</w:t>
            </w:r>
          </w:p>
        </w:tc>
        <w:tc>
          <w:tcPr>
            <w:tcW w:w="127" w:type="pct"/>
            <w:tcBorders>
              <w:top w:val="nil"/>
              <w:left w:val="nil"/>
              <w:bottom w:val="single" w:sz="4" w:space="0" w:color="auto"/>
              <w:right w:val="single" w:sz="4" w:space="0" w:color="auto"/>
            </w:tcBorders>
            <w:shd w:val="clear" w:color="auto" w:fill="auto"/>
            <w:noWrap/>
            <w:vAlign w:val="bottom"/>
            <w:hideMark/>
          </w:tcPr>
          <w:p w14:paraId="095B59E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181</w:t>
            </w:r>
          </w:p>
        </w:tc>
        <w:tc>
          <w:tcPr>
            <w:tcW w:w="302" w:type="pct"/>
            <w:tcBorders>
              <w:top w:val="nil"/>
              <w:left w:val="nil"/>
              <w:bottom w:val="single" w:sz="4" w:space="0" w:color="auto"/>
              <w:right w:val="single" w:sz="4" w:space="0" w:color="auto"/>
            </w:tcBorders>
            <w:shd w:val="clear" w:color="auto" w:fill="auto"/>
            <w:noWrap/>
            <w:vAlign w:val="bottom"/>
            <w:hideMark/>
          </w:tcPr>
          <w:p w14:paraId="109415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08FC7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CACAA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CC7B6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A7BE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A44B7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CAFC5A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48E9D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4E3994F1"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CONECTORES </w:t>
            </w:r>
          </w:p>
        </w:tc>
        <w:tc>
          <w:tcPr>
            <w:tcW w:w="2102" w:type="pct"/>
            <w:gridSpan w:val="9"/>
            <w:tcBorders>
              <w:top w:val="nil"/>
              <w:left w:val="nil"/>
              <w:bottom w:val="nil"/>
              <w:right w:val="single" w:sz="4" w:space="0" w:color="000000"/>
            </w:tcBorders>
            <w:shd w:val="clear" w:color="000000" w:fill="BFBFBF"/>
            <w:noWrap/>
            <w:vAlign w:val="bottom"/>
            <w:hideMark/>
          </w:tcPr>
          <w:p w14:paraId="1213CC8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C9AFF6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1443B5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1A5C2F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F362ED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725DC2EF" w14:textId="77777777" w:rsidTr="004915BF">
        <w:trPr>
          <w:trHeight w:val="63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E3EB49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1,59</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66A206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dentado estanco de 35 a 150 mm2 (2 - 3/0 AWG) </w:t>
            </w:r>
            <w:proofErr w:type="spellStart"/>
            <w:r w:rsidRPr="004915BF">
              <w:rPr>
                <w:rFonts w:ascii="Calibri" w:hAnsi="Calibri" w:cs="Calibri"/>
                <w:color w:val="000000"/>
                <w:sz w:val="20"/>
                <w:szCs w:val="20"/>
                <w:lang w:val="es-EC" w:eastAsia="es-EC"/>
              </w:rPr>
              <w:t>cond</w:t>
            </w:r>
            <w:proofErr w:type="spellEnd"/>
            <w:r w:rsidRPr="004915BF">
              <w:rPr>
                <w:rFonts w:ascii="Calibri" w:hAnsi="Calibri" w:cs="Calibri"/>
                <w:color w:val="000000"/>
                <w:sz w:val="20"/>
                <w:szCs w:val="20"/>
                <w:lang w:val="es-EC" w:eastAsia="es-EC"/>
              </w:rPr>
              <w:t xml:space="preserve">. Principal desnudo y 4 a 35 mm2   </w:t>
            </w:r>
            <w:proofErr w:type="gramStart"/>
            <w:r w:rsidRPr="004915BF">
              <w:rPr>
                <w:rFonts w:ascii="Calibri" w:hAnsi="Calibri" w:cs="Calibri"/>
                <w:color w:val="000000"/>
                <w:sz w:val="20"/>
                <w:szCs w:val="20"/>
                <w:lang w:val="es-EC" w:eastAsia="es-EC"/>
              </w:rPr>
              <w:t xml:space="preserve">   (</w:t>
            </w:r>
            <w:proofErr w:type="gramEnd"/>
            <w:r w:rsidRPr="004915BF">
              <w:rPr>
                <w:rFonts w:ascii="Calibri" w:hAnsi="Calibri" w:cs="Calibri"/>
                <w:color w:val="000000"/>
                <w:sz w:val="20"/>
                <w:szCs w:val="20"/>
                <w:lang w:val="es-EC" w:eastAsia="es-EC"/>
              </w:rPr>
              <w:t xml:space="preserve"> 12 - 2 AWG) </w:t>
            </w:r>
            <w:proofErr w:type="spellStart"/>
            <w:r w:rsidRPr="004915BF">
              <w:rPr>
                <w:rFonts w:ascii="Calibri" w:hAnsi="Calibri" w:cs="Calibri"/>
                <w:color w:val="000000"/>
                <w:sz w:val="20"/>
                <w:szCs w:val="20"/>
                <w:lang w:val="es-EC" w:eastAsia="es-EC"/>
              </w:rPr>
              <w:t>cond</w:t>
            </w:r>
            <w:proofErr w:type="spellEnd"/>
            <w:r w:rsidRPr="004915BF">
              <w:rPr>
                <w:rFonts w:ascii="Calibri" w:hAnsi="Calibri" w:cs="Calibri"/>
                <w:color w:val="000000"/>
                <w:sz w:val="20"/>
                <w:szCs w:val="20"/>
                <w:lang w:val="es-EC" w:eastAsia="es-EC"/>
              </w:rPr>
              <w:t>. Derivado</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0D2DA16"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405689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E8B3B2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E694B7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881F21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C30798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AB2F37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228</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E337B7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8137C0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E8950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4DDC2E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89EE3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884312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2D82035"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20C460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1,60</w:t>
            </w:r>
          </w:p>
        </w:tc>
        <w:tc>
          <w:tcPr>
            <w:tcW w:w="2222" w:type="pct"/>
            <w:tcBorders>
              <w:top w:val="nil"/>
              <w:left w:val="nil"/>
              <w:bottom w:val="single" w:sz="4" w:space="0" w:color="auto"/>
              <w:right w:val="single" w:sz="4" w:space="0" w:color="auto"/>
            </w:tcBorders>
            <w:shd w:val="clear" w:color="auto" w:fill="auto"/>
            <w:vAlign w:val="bottom"/>
            <w:hideMark/>
          </w:tcPr>
          <w:p w14:paraId="7BE685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dentado estanco de 10 a 95 mm2 (7 - 4/0 AWG) </w:t>
            </w:r>
            <w:proofErr w:type="spellStart"/>
            <w:r w:rsidRPr="004915BF">
              <w:rPr>
                <w:rFonts w:ascii="Calibri" w:hAnsi="Calibri" w:cs="Calibri"/>
                <w:color w:val="000000"/>
                <w:sz w:val="20"/>
                <w:szCs w:val="20"/>
                <w:lang w:val="es-EC" w:eastAsia="es-EC"/>
              </w:rPr>
              <w:t>cond</w:t>
            </w:r>
            <w:proofErr w:type="spellEnd"/>
            <w:r w:rsidRPr="004915BF">
              <w:rPr>
                <w:rFonts w:ascii="Calibri" w:hAnsi="Calibri" w:cs="Calibri"/>
                <w:color w:val="000000"/>
                <w:sz w:val="20"/>
                <w:szCs w:val="20"/>
                <w:lang w:val="es-EC" w:eastAsia="es-EC"/>
              </w:rPr>
              <w:t>. principal y derivado 1,5 a 10 mm2.</w:t>
            </w:r>
          </w:p>
        </w:tc>
        <w:tc>
          <w:tcPr>
            <w:tcW w:w="201" w:type="pct"/>
            <w:tcBorders>
              <w:top w:val="nil"/>
              <w:left w:val="nil"/>
              <w:bottom w:val="single" w:sz="4" w:space="0" w:color="auto"/>
              <w:right w:val="single" w:sz="4" w:space="0" w:color="auto"/>
            </w:tcBorders>
            <w:shd w:val="clear" w:color="auto" w:fill="auto"/>
            <w:noWrap/>
            <w:vAlign w:val="bottom"/>
            <w:hideMark/>
          </w:tcPr>
          <w:p w14:paraId="55AAE9B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8D42D4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nil"/>
              <w:left w:val="nil"/>
              <w:bottom w:val="single" w:sz="4" w:space="0" w:color="auto"/>
              <w:right w:val="single" w:sz="4" w:space="0" w:color="auto"/>
            </w:tcBorders>
            <w:shd w:val="clear" w:color="auto" w:fill="auto"/>
            <w:noWrap/>
            <w:vAlign w:val="bottom"/>
            <w:hideMark/>
          </w:tcPr>
          <w:p w14:paraId="1EDAC26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4961DF8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120</w:t>
            </w:r>
          </w:p>
        </w:tc>
        <w:tc>
          <w:tcPr>
            <w:tcW w:w="269" w:type="pct"/>
            <w:tcBorders>
              <w:top w:val="nil"/>
              <w:left w:val="nil"/>
              <w:bottom w:val="single" w:sz="4" w:space="0" w:color="auto"/>
              <w:right w:val="single" w:sz="4" w:space="0" w:color="auto"/>
            </w:tcBorders>
            <w:shd w:val="clear" w:color="auto" w:fill="auto"/>
            <w:noWrap/>
            <w:vAlign w:val="bottom"/>
            <w:hideMark/>
          </w:tcPr>
          <w:p w14:paraId="4AC961F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269" w:type="pct"/>
            <w:tcBorders>
              <w:top w:val="nil"/>
              <w:left w:val="nil"/>
              <w:bottom w:val="single" w:sz="4" w:space="0" w:color="auto"/>
              <w:right w:val="single" w:sz="4" w:space="0" w:color="auto"/>
            </w:tcBorders>
            <w:shd w:val="clear" w:color="auto" w:fill="auto"/>
            <w:noWrap/>
            <w:vAlign w:val="bottom"/>
            <w:hideMark/>
          </w:tcPr>
          <w:p w14:paraId="2AC0EAD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182</w:t>
            </w:r>
          </w:p>
        </w:tc>
        <w:tc>
          <w:tcPr>
            <w:tcW w:w="127" w:type="pct"/>
            <w:tcBorders>
              <w:top w:val="nil"/>
              <w:left w:val="nil"/>
              <w:bottom w:val="single" w:sz="4" w:space="0" w:color="auto"/>
              <w:right w:val="single" w:sz="4" w:space="0" w:color="auto"/>
            </w:tcBorders>
            <w:shd w:val="clear" w:color="auto" w:fill="auto"/>
            <w:noWrap/>
            <w:vAlign w:val="bottom"/>
            <w:hideMark/>
          </w:tcPr>
          <w:p w14:paraId="45FF3D2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378</w:t>
            </w:r>
          </w:p>
        </w:tc>
        <w:tc>
          <w:tcPr>
            <w:tcW w:w="302" w:type="pct"/>
            <w:tcBorders>
              <w:top w:val="nil"/>
              <w:left w:val="nil"/>
              <w:bottom w:val="single" w:sz="4" w:space="0" w:color="auto"/>
              <w:right w:val="single" w:sz="4" w:space="0" w:color="auto"/>
            </w:tcBorders>
            <w:shd w:val="clear" w:color="auto" w:fill="auto"/>
            <w:noWrap/>
            <w:vAlign w:val="bottom"/>
            <w:hideMark/>
          </w:tcPr>
          <w:p w14:paraId="6BDB1B8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FBCC42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BD83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7256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95CED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D1F3F9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CBE00C7"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85877A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1,61</w:t>
            </w:r>
          </w:p>
        </w:tc>
        <w:tc>
          <w:tcPr>
            <w:tcW w:w="2222" w:type="pct"/>
            <w:tcBorders>
              <w:top w:val="nil"/>
              <w:left w:val="nil"/>
              <w:bottom w:val="single" w:sz="4" w:space="0" w:color="auto"/>
              <w:right w:val="single" w:sz="4" w:space="0" w:color="auto"/>
            </w:tcBorders>
            <w:shd w:val="clear" w:color="auto" w:fill="auto"/>
            <w:vAlign w:val="bottom"/>
            <w:hideMark/>
          </w:tcPr>
          <w:p w14:paraId="14F433A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Conector dentado estanco, doble cuerpo, de 35 a 150 mm2 (2 AWG - 300 MCM) conductor principal y derivado</w:t>
            </w:r>
          </w:p>
        </w:tc>
        <w:tc>
          <w:tcPr>
            <w:tcW w:w="201" w:type="pct"/>
            <w:tcBorders>
              <w:top w:val="nil"/>
              <w:left w:val="nil"/>
              <w:bottom w:val="single" w:sz="4" w:space="0" w:color="auto"/>
              <w:right w:val="single" w:sz="4" w:space="0" w:color="auto"/>
            </w:tcBorders>
            <w:shd w:val="clear" w:color="auto" w:fill="auto"/>
            <w:noWrap/>
            <w:vAlign w:val="bottom"/>
            <w:hideMark/>
          </w:tcPr>
          <w:p w14:paraId="776ED859"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726EB52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1C27BB4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3B48A29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269" w:type="pct"/>
            <w:tcBorders>
              <w:top w:val="nil"/>
              <w:left w:val="nil"/>
              <w:bottom w:val="single" w:sz="4" w:space="0" w:color="auto"/>
              <w:right w:val="single" w:sz="4" w:space="0" w:color="auto"/>
            </w:tcBorders>
            <w:shd w:val="clear" w:color="auto" w:fill="auto"/>
            <w:noWrap/>
            <w:vAlign w:val="bottom"/>
            <w:hideMark/>
          </w:tcPr>
          <w:p w14:paraId="6C91F76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nil"/>
              <w:left w:val="nil"/>
              <w:bottom w:val="single" w:sz="4" w:space="0" w:color="auto"/>
              <w:right w:val="single" w:sz="4" w:space="0" w:color="auto"/>
            </w:tcBorders>
            <w:shd w:val="clear" w:color="auto" w:fill="auto"/>
            <w:noWrap/>
            <w:vAlign w:val="bottom"/>
            <w:hideMark/>
          </w:tcPr>
          <w:p w14:paraId="36CD435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127" w:type="pct"/>
            <w:tcBorders>
              <w:top w:val="nil"/>
              <w:left w:val="nil"/>
              <w:bottom w:val="single" w:sz="4" w:space="0" w:color="auto"/>
              <w:right w:val="single" w:sz="4" w:space="0" w:color="auto"/>
            </w:tcBorders>
            <w:shd w:val="clear" w:color="auto" w:fill="auto"/>
            <w:noWrap/>
            <w:vAlign w:val="bottom"/>
            <w:hideMark/>
          </w:tcPr>
          <w:p w14:paraId="7B9D7C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302" w:type="pct"/>
            <w:tcBorders>
              <w:top w:val="nil"/>
              <w:left w:val="nil"/>
              <w:bottom w:val="single" w:sz="4" w:space="0" w:color="auto"/>
              <w:right w:val="single" w:sz="4" w:space="0" w:color="auto"/>
            </w:tcBorders>
            <w:shd w:val="clear" w:color="auto" w:fill="auto"/>
            <w:noWrap/>
            <w:vAlign w:val="bottom"/>
            <w:hideMark/>
          </w:tcPr>
          <w:p w14:paraId="63CAC6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52E158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FC037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61E44D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4417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9423A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0F98F46"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030A0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1,62</w:t>
            </w:r>
          </w:p>
        </w:tc>
        <w:tc>
          <w:tcPr>
            <w:tcW w:w="2222" w:type="pct"/>
            <w:tcBorders>
              <w:top w:val="nil"/>
              <w:left w:val="nil"/>
              <w:bottom w:val="single" w:sz="4" w:space="0" w:color="auto"/>
              <w:right w:val="single" w:sz="4" w:space="0" w:color="auto"/>
            </w:tcBorders>
            <w:shd w:val="clear" w:color="auto" w:fill="auto"/>
            <w:vAlign w:val="bottom"/>
            <w:hideMark/>
          </w:tcPr>
          <w:p w14:paraId="548A7E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dentado estanco de 25 a 95 mm2 (3 - 4/0 AWG) </w:t>
            </w:r>
            <w:proofErr w:type="spellStart"/>
            <w:r w:rsidRPr="004915BF">
              <w:rPr>
                <w:rFonts w:ascii="Calibri" w:hAnsi="Calibri" w:cs="Calibri"/>
                <w:color w:val="000000"/>
                <w:sz w:val="20"/>
                <w:szCs w:val="20"/>
                <w:lang w:val="es-EC" w:eastAsia="es-EC"/>
              </w:rPr>
              <w:t>cond</w:t>
            </w:r>
            <w:proofErr w:type="spellEnd"/>
            <w:r w:rsidRPr="004915BF">
              <w:rPr>
                <w:rFonts w:ascii="Calibri" w:hAnsi="Calibri" w:cs="Calibri"/>
                <w:color w:val="000000"/>
                <w:sz w:val="20"/>
                <w:szCs w:val="20"/>
                <w:lang w:val="es-EC" w:eastAsia="es-EC"/>
              </w:rPr>
              <w:t>. principal y derivado</w:t>
            </w:r>
          </w:p>
        </w:tc>
        <w:tc>
          <w:tcPr>
            <w:tcW w:w="201" w:type="pct"/>
            <w:tcBorders>
              <w:top w:val="nil"/>
              <w:left w:val="nil"/>
              <w:bottom w:val="single" w:sz="4" w:space="0" w:color="auto"/>
              <w:right w:val="single" w:sz="4" w:space="0" w:color="auto"/>
            </w:tcBorders>
            <w:shd w:val="clear" w:color="auto" w:fill="auto"/>
            <w:noWrap/>
            <w:vAlign w:val="bottom"/>
            <w:hideMark/>
          </w:tcPr>
          <w:p w14:paraId="6012CF5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CA8A71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D1F654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387CACD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22002E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C08394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nil"/>
              <w:left w:val="nil"/>
              <w:bottom w:val="single" w:sz="4" w:space="0" w:color="auto"/>
              <w:right w:val="single" w:sz="4" w:space="0" w:color="auto"/>
            </w:tcBorders>
            <w:shd w:val="clear" w:color="auto" w:fill="auto"/>
            <w:noWrap/>
            <w:vAlign w:val="bottom"/>
            <w:hideMark/>
          </w:tcPr>
          <w:p w14:paraId="628B7F7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302" w:type="pct"/>
            <w:tcBorders>
              <w:top w:val="nil"/>
              <w:left w:val="nil"/>
              <w:bottom w:val="single" w:sz="4" w:space="0" w:color="auto"/>
              <w:right w:val="single" w:sz="4" w:space="0" w:color="auto"/>
            </w:tcBorders>
            <w:shd w:val="clear" w:color="auto" w:fill="auto"/>
            <w:noWrap/>
            <w:vAlign w:val="bottom"/>
            <w:hideMark/>
          </w:tcPr>
          <w:p w14:paraId="1CA5C42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E6226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662D75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8EC20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59D92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140B1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BECCE5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0FA53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1,63</w:t>
            </w:r>
          </w:p>
        </w:tc>
        <w:tc>
          <w:tcPr>
            <w:tcW w:w="2222" w:type="pct"/>
            <w:tcBorders>
              <w:top w:val="nil"/>
              <w:left w:val="nil"/>
              <w:bottom w:val="single" w:sz="4" w:space="0" w:color="auto"/>
              <w:right w:val="single" w:sz="4" w:space="0" w:color="auto"/>
            </w:tcBorders>
            <w:shd w:val="clear" w:color="auto" w:fill="auto"/>
            <w:vAlign w:val="bottom"/>
            <w:hideMark/>
          </w:tcPr>
          <w:p w14:paraId="5E561B5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Conector de </w:t>
            </w:r>
            <w:proofErr w:type="spellStart"/>
            <w:r w:rsidRPr="004915BF">
              <w:rPr>
                <w:rFonts w:ascii="Calibri" w:hAnsi="Calibri" w:cs="Calibri"/>
                <w:color w:val="000000"/>
                <w:sz w:val="20"/>
                <w:szCs w:val="20"/>
                <w:lang w:val="es-EC" w:eastAsia="es-EC"/>
              </w:rPr>
              <w:t>compesión</w:t>
            </w:r>
            <w:proofErr w:type="spellEnd"/>
            <w:r w:rsidRPr="004915BF">
              <w:rPr>
                <w:rFonts w:ascii="Calibri" w:hAnsi="Calibri" w:cs="Calibri"/>
                <w:color w:val="000000"/>
                <w:sz w:val="20"/>
                <w:szCs w:val="20"/>
                <w:lang w:val="es-EC" w:eastAsia="es-EC"/>
              </w:rPr>
              <w:t xml:space="preserve"> tipo H 2-2, aleación de AL</w:t>
            </w:r>
          </w:p>
        </w:tc>
        <w:tc>
          <w:tcPr>
            <w:tcW w:w="201" w:type="pct"/>
            <w:tcBorders>
              <w:top w:val="nil"/>
              <w:left w:val="nil"/>
              <w:bottom w:val="single" w:sz="4" w:space="0" w:color="auto"/>
              <w:right w:val="single" w:sz="4" w:space="0" w:color="auto"/>
            </w:tcBorders>
            <w:shd w:val="clear" w:color="auto" w:fill="auto"/>
            <w:noWrap/>
            <w:vAlign w:val="bottom"/>
            <w:hideMark/>
          </w:tcPr>
          <w:p w14:paraId="2864070A"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06EDF1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5870D0F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B0C7CB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291AAB5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F2CF1E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nil"/>
              <w:left w:val="nil"/>
              <w:bottom w:val="single" w:sz="4" w:space="0" w:color="auto"/>
              <w:right w:val="single" w:sz="4" w:space="0" w:color="auto"/>
            </w:tcBorders>
            <w:shd w:val="clear" w:color="auto" w:fill="auto"/>
            <w:noWrap/>
            <w:vAlign w:val="bottom"/>
            <w:hideMark/>
          </w:tcPr>
          <w:p w14:paraId="7A4983C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302" w:type="pct"/>
            <w:tcBorders>
              <w:top w:val="nil"/>
              <w:left w:val="nil"/>
              <w:bottom w:val="single" w:sz="4" w:space="0" w:color="auto"/>
              <w:right w:val="single" w:sz="4" w:space="0" w:color="auto"/>
            </w:tcBorders>
            <w:shd w:val="clear" w:color="auto" w:fill="auto"/>
            <w:noWrap/>
            <w:vAlign w:val="bottom"/>
            <w:hideMark/>
          </w:tcPr>
          <w:p w14:paraId="71509D1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CA75FA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C0E9E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7EF23B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C393C0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BFD22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4867BE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6B4F31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26DD98A3"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ABRAZADERAS </w:t>
            </w:r>
          </w:p>
        </w:tc>
        <w:tc>
          <w:tcPr>
            <w:tcW w:w="2102" w:type="pct"/>
            <w:gridSpan w:val="9"/>
            <w:tcBorders>
              <w:top w:val="nil"/>
              <w:left w:val="nil"/>
              <w:bottom w:val="nil"/>
              <w:right w:val="single" w:sz="4" w:space="0" w:color="000000"/>
            </w:tcBorders>
            <w:shd w:val="clear" w:color="000000" w:fill="BFBFBF"/>
            <w:vAlign w:val="bottom"/>
            <w:hideMark/>
          </w:tcPr>
          <w:p w14:paraId="1E35674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01C8D6C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10E3858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0386569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53B5122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19557DB8"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64CDC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1,64</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DA3F9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Abrazadera de acero galvanizado, pletina, simple (3 pernos), 38 x 4 x 140 mm (1 1/2 x 11/64 x 5 1/2")</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369B349A"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B3DB81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9CBEA0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EDEC84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3B5C6D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F9A4D4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D93333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41</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131FEA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8406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5FEE60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ECB02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D31299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21561C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F82BF3" w14:textId="77777777" w:rsidTr="004915BF">
        <w:trPr>
          <w:trHeight w:val="5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FC4AE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1,65</w:t>
            </w:r>
          </w:p>
        </w:tc>
        <w:tc>
          <w:tcPr>
            <w:tcW w:w="2222" w:type="pct"/>
            <w:tcBorders>
              <w:top w:val="nil"/>
              <w:left w:val="nil"/>
              <w:bottom w:val="single" w:sz="4" w:space="0" w:color="auto"/>
              <w:right w:val="single" w:sz="4" w:space="0" w:color="auto"/>
            </w:tcBorders>
            <w:shd w:val="clear" w:color="auto" w:fill="auto"/>
            <w:vAlign w:val="bottom"/>
            <w:hideMark/>
          </w:tcPr>
          <w:p w14:paraId="3769EF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Abrazadera de acero galvanizado, pletina, simple (3 pernos), 38 x 4 x 160 mm (1 1/ 2 x 11/4 x 6 1/2 ")</w:t>
            </w:r>
          </w:p>
        </w:tc>
        <w:tc>
          <w:tcPr>
            <w:tcW w:w="201" w:type="pct"/>
            <w:tcBorders>
              <w:top w:val="nil"/>
              <w:left w:val="nil"/>
              <w:bottom w:val="single" w:sz="4" w:space="0" w:color="auto"/>
              <w:right w:val="single" w:sz="4" w:space="0" w:color="auto"/>
            </w:tcBorders>
            <w:shd w:val="clear" w:color="auto" w:fill="auto"/>
            <w:noWrap/>
            <w:vAlign w:val="bottom"/>
            <w:hideMark/>
          </w:tcPr>
          <w:p w14:paraId="761F9B59"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597962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w:t>
            </w:r>
          </w:p>
        </w:tc>
        <w:tc>
          <w:tcPr>
            <w:tcW w:w="269" w:type="pct"/>
            <w:tcBorders>
              <w:top w:val="nil"/>
              <w:left w:val="nil"/>
              <w:bottom w:val="single" w:sz="4" w:space="0" w:color="auto"/>
              <w:right w:val="single" w:sz="4" w:space="0" w:color="auto"/>
            </w:tcBorders>
            <w:shd w:val="clear" w:color="auto" w:fill="auto"/>
            <w:noWrap/>
            <w:vAlign w:val="bottom"/>
            <w:hideMark/>
          </w:tcPr>
          <w:p w14:paraId="136905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w:t>
            </w:r>
          </w:p>
        </w:tc>
        <w:tc>
          <w:tcPr>
            <w:tcW w:w="269" w:type="pct"/>
            <w:tcBorders>
              <w:top w:val="nil"/>
              <w:left w:val="nil"/>
              <w:bottom w:val="single" w:sz="4" w:space="0" w:color="auto"/>
              <w:right w:val="single" w:sz="4" w:space="0" w:color="auto"/>
            </w:tcBorders>
            <w:shd w:val="clear" w:color="auto" w:fill="auto"/>
            <w:noWrap/>
            <w:vAlign w:val="bottom"/>
            <w:hideMark/>
          </w:tcPr>
          <w:p w14:paraId="3EF59E9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116</w:t>
            </w:r>
          </w:p>
        </w:tc>
        <w:tc>
          <w:tcPr>
            <w:tcW w:w="269" w:type="pct"/>
            <w:tcBorders>
              <w:top w:val="nil"/>
              <w:left w:val="nil"/>
              <w:bottom w:val="single" w:sz="4" w:space="0" w:color="auto"/>
              <w:right w:val="single" w:sz="4" w:space="0" w:color="auto"/>
            </w:tcBorders>
            <w:shd w:val="clear" w:color="auto" w:fill="auto"/>
            <w:noWrap/>
            <w:vAlign w:val="bottom"/>
            <w:hideMark/>
          </w:tcPr>
          <w:p w14:paraId="6FD2197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20</w:t>
            </w:r>
          </w:p>
        </w:tc>
        <w:tc>
          <w:tcPr>
            <w:tcW w:w="269" w:type="pct"/>
            <w:tcBorders>
              <w:top w:val="nil"/>
              <w:left w:val="nil"/>
              <w:bottom w:val="single" w:sz="4" w:space="0" w:color="auto"/>
              <w:right w:val="single" w:sz="4" w:space="0" w:color="auto"/>
            </w:tcBorders>
            <w:shd w:val="clear" w:color="auto" w:fill="auto"/>
            <w:noWrap/>
            <w:vAlign w:val="bottom"/>
            <w:hideMark/>
          </w:tcPr>
          <w:p w14:paraId="6A28BC4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176</w:t>
            </w:r>
          </w:p>
        </w:tc>
        <w:tc>
          <w:tcPr>
            <w:tcW w:w="127" w:type="pct"/>
            <w:tcBorders>
              <w:top w:val="nil"/>
              <w:left w:val="nil"/>
              <w:bottom w:val="single" w:sz="4" w:space="0" w:color="auto"/>
              <w:right w:val="single" w:sz="4" w:space="0" w:color="auto"/>
            </w:tcBorders>
            <w:shd w:val="clear" w:color="auto" w:fill="auto"/>
            <w:noWrap/>
            <w:vAlign w:val="bottom"/>
            <w:hideMark/>
          </w:tcPr>
          <w:p w14:paraId="37CCEBC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361</w:t>
            </w:r>
          </w:p>
        </w:tc>
        <w:tc>
          <w:tcPr>
            <w:tcW w:w="302" w:type="pct"/>
            <w:tcBorders>
              <w:top w:val="nil"/>
              <w:left w:val="nil"/>
              <w:bottom w:val="nil"/>
              <w:right w:val="nil"/>
            </w:tcBorders>
            <w:shd w:val="clear" w:color="auto" w:fill="auto"/>
            <w:noWrap/>
            <w:vAlign w:val="bottom"/>
            <w:hideMark/>
          </w:tcPr>
          <w:p w14:paraId="4B7D28C6" w14:textId="77777777" w:rsidR="004915BF" w:rsidRPr="004915BF" w:rsidRDefault="004915BF" w:rsidP="004915BF">
            <w:pPr>
              <w:jc w:val="right"/>
              <w:rPr>
                <w:rFonts w:ascii="Calibri" w:hAnsi="Calibri" w:cs="Calibri"/>
                <w:color w:val="000000"/>
                <w:sz w:val="20"/>
                <w:szCs w:val="20"/>
                <w:lang w:val="es-EC" w:eastAsia="es-EC"/>
              </w:rPr>
            </w:pPr>
          </w:p>
        </w:tc>
        <w:tc>
          <w:tcPr>
            <w:tcW w:w="127" w:type="pct"/>
            <w:tcBorders>
              <w:top w:val="nil"/>
              <w:left w:val="single" w:sz="4" w:space="0" w:color="auto"/>
              <w:bottom w:val="single" w:sz="4" w:space="0" w:color="auto"/>
              <w:right w:val="single" w:sz="4" w:space="0" w:color="auto"/>
            </w:tcBorders>
            <w:shd w:val="clear" w:color="auto" w:fill="auto"/>
            <w:noWrap/>
            <w:vAlign w:val="bottom"/>
            <w:hideMark/>
          </w:tcPr>
          <w:p w14:paraId="1B920F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D71CC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CD8EB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5E88D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591AF2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DAF2EBF" w14:textId="77777777" w:rsidTr="004915BF">
        <w:trPr>
          <w:trHeight w:val="58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BBAF4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1,66</w:t>
            </w:r>
          </w:p>
        </w:tc>
        <w:tc>
          <w:tcPr>
            <w:tcW w:w="2222" w:type="pct"/>
            <w:tcBorders>
              <w:top w:val="nil"/>
              <w:left w:val="nil"/>
              <w:bottom w:val="single" w:sz="4" w:space="0" w:color="auto"/>
              <w:right w:val="single" w:sz="4" w:space="0" w:color="auto"/>
            </w:tcBorders>
            <w:shd w:val="clear" w:color="auto" w:fill="auto"/>
            <w:vAlign w:val="bottom"/>
            <w:hideMark/>
          </w:tcPr>
          <w:p w14:paraId="3E42A9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Abrazadera de acero galvanizado, pletina, 4 pernos, 38 x 4 x 140mm (1 1/2 x 11/64 x 5 1/</w:t>
            </w:r>
            <w:proofErr w:type="gramStart"/>
            <w:r w:rsidRPr="004915BF">
              <w:rPr>
                <w:rFonts w:ascii="Calibri" w:hAnsi="Calibri" w:cs="Calibri"/>
                <w:color w:val="000000"/>
                <w:sz w:val="20"/>
                <w:szCs w:val="20"/>
                <w:lang w:val="es-EC" w:eastAsia="es-EC"/>
              </w:rPr>
              <w:t>2 )</w:t>
            </w:r>
            <w:proofErr w:type="gramEnd"/>
          </w:p>
        </w:tc>
        <w:tc>
          <w:tcPr>
            <w:tcW w:w="201" w:type="pct"/>
            <w:tcBorders>
              <w:top w:val="nil"/>
              <w:left w:val="nil"/>
              <w:bottom w:val="single" w:sz="4" w:space="0" w:color="auto"/>
              <w:right w:val="single" w:sz="4" w:space="0" w:color="auto"/>
            </w:tcBorders>
            <w:shd w:val="clear" w:color="auto" w:fill="auto"/>
            <w:noWrap/>
            <w:vAlign w:val="bottom"/>
            <w:hideMark/>
          </w:tcPr>
          <w:p w14:paraId="1E6FFC1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925CA3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9CBF9C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13AE21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3AFFBA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F8FC70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nil"/>
              <w:left w:val="nil"/>
              <w:bottom w:val="single" w:sz="4" w:space="0" w:color="auto"/>
              <w:right w:val="single" w:sz="4" w:space="0" w:color="auto"/>
            </w:tcBorders>
            <w:shd w:val="clear" w:color="auto" w:fill="auto"/>
            <w:noWrap/>
            <w:vAlign w:val="bottom"/>
            <w:hideMark/>
          </w:tcPr>
          <w:p w14:paraId="49D32B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453458B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43B75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8151C2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E710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76C939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B66B15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69F68A7" w14:textId="77777777" w:rsidTr="004915BF">
        <w:trPr>
          <w:trHeight w:val="58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4A160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1,67</w:t>
            </w:r>
          </w:p>
        </w:tc>
        <w:tc>
          <w:tcPr>
            <w:tcW w:w="2222" w:type="pct"/>
            <w:tcBorders>
              <w:top w:val="nil"/>
              <w:left w:val="nil"/>
              <w:bottom w:val="single" w:sz="4" w:space="0" w:color="auto"/>
              <w:right w:val="single" w:sz="4" w:space="0" w:color="auto"/>
            </w:tcBorders>
            <w:shd w:val="clear" w:color="auto" w:fill="auto"/>
            <w:vAlign w:val="bottom"/>
            <w:hideMark/>
          </w:tcPr>
          <w:p w14:paraId="7DF2A1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Abrazadera de acero galvanizado, pletina 3 pernos, 38 x 6 x 160 reforzada para montaje de transformador </w:t>
            </w:r>
          </w:p>
        </w:tc>
        <w:tc>
          <w:tcPr>
            <w:tcW w:w="201" w:type="pct"/>
            <w:tcBorders>
              <w:top w:val="nil"/>
              <w:left w:val="nil"/>
              <w:bottom w:val="single" w:sz="4" w:space="0" w:color="auto"/>
              <w:right w:val="single" w:sz="4" w:space="0" w:color="auto"/>
            </w:tcBorders>
            <w:shd w:val="clear" w:color="auto" w:fill="auto"/>
            <w:noWrap/>
            <w:vAlign w:val="bottom"/>
            <w:hideMark/>
          </w:tcPr>
          <w:p w14:paraId="60228E0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28AF0C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5E774EB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2214C36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269" w:type="pct"/>
            <w:tcBorders>
              <w:top w:val="nil"/>
              <w:left w:val="nil"/>
              <w:bottom w:val="single" w:sz="4" w:space="0" w:color="auto"/>
              <w:right w:val="single" w:sz="4" w:space="0" w:color="auto"/>
            </w:tcBorders>
            <w:shd w:val="clear" w:color="auto" w:fill="auto"/>
            <w:noWrap/>
            <w:vAlign w:val="bottom"/>
            <w:hideMark/>
          </w:tcPr>
          <w:p w14:paraId="11988A2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23F9B8B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127" w:type="pct"/>
            <w:tcBorders>
              <w:top w:val="nil"/>
              <w:left w:val="nil"/>
              <w:bottom w:val="single" w:sz="4" w:space="0" w:color="auto"/>
              <w:right w:val="single" w:sz="4" w:space="0" w:color="auto"/>
            </w:tcBorders>
            <w:shd w:val="clear" w:color="auto" w:fill="auto"/>
            <w:noWrap/>
            <w:vAlign w:val="bottom"/>
            <w:hideMark/>
          </w:tcPr>
          <w:p w14:paraId="3E2F17B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32</w:t>
            </w:r>
          </w:p>
        </w:tc>
        <w:tc>
          <w:tcPr>
            <w:tcW w:w="302" w:type="pct"/>
            <w:tcBorders>
              <w:top w:val="nil"/>
              <w:left w:val="nil"/>
              <w:bottom w:val="single" w:sz="4" w:space="0" w:color="auto"/>
              <w:right w:val="single" w:sz="4" w:space="0" w:color="auto"/>
            </w:tcBorders>
            <w:shd w:val="clear" w:color="auto" w:fill="auto"/>
            <w:noWrap/>
            <w:vAlign w:val="bottom"/>
            <w:hideMark/>
          </w:tcPr>
          <w:p w14:paraId="2FACE6C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1D1A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28DCC8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EB59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3CE33D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8A7C0E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096CAD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C7EC4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76494466"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CRUCETAS </w:t>
            </w:r>
          </w:p>
        </w:tc>
        <w:tc>
          <w:tcPr>
            <w:tcW w:w="2102" w:type="pct"/>
            <w:gridSpan w:val="9"/>
            <w:tcBorders>
              <w:top w:val="nil"/>
              <w:left w:val="nil"/>
              <w:bottom w:val="nil"/>
              <w:right w:val="single" w:sz="4" w:space="0" w:color="000000"/>
            </w:tcBorders>
            <w:shd w:val="clear" w:color="000000" w:fill="BFBFBF"/>
            <w:vAlign w:val="bottom"/>
            <w:hideMark/>
          </w:tcPr>
          <w:p w14:paraId="73D1F1F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583B922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0063AA4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0A884F2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vAlign w:val="bottom"/>
            <w:hideMark/>
          </w:tcPr>
          <w:p w14:paraId="2A5100C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01959DA7"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3EF6E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1,68</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037F8F1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Cruceta de acero galvanizado, universal, perfil "L" 75x75x6x1200 mm(3x3x1/4x47")</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4FA1654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DB6712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B1F359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757AE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9D443D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F3B5C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35E72C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3966C6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6E5F7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F4461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D66F8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253CE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427AFF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583173E"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3CDAEC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1,69</w:t>
            </w:r>
          </w:p>
        </w:tc>
        <w:tc>
          <w:tcPr>
            <w:tcW w:w="2222" w:type="pct"/>
            <w:tcBorders>
              <w:top w:val="nil"/>
              <w:left w:val="nil"/>
              <w:bottom w:val="single" w:sz="4" w:space="0" w:color="auto"/>
              <w:right w:val="single" w:sz="4" w:space="0" w:color="auto"/>
            </w:tcBorders>
            <w:shd w:val="clear" w:color="auto" w:fill="auto"/>
            <w:vAlign w:val="bottom"/>
            <w:hideMark/>
          </w:tcPr>
          <w:p w14:paraId="64B657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Cruceta de acero galvanizado, universal, perfil “L” 75 x 75 x 6 x 2400 mm (3 x 3 x 1/4")</w:t>
            </w:r>
          </w:p>
        </w:tc>
        <w:tc>
          <w:tcPr>
            <w:tcW w:w="201" w:type="pct"/>
            <w:tcBorders>
              <w:top w:val="nil"/>
              <w:left w:val="nil"/>
              <w:bottom w:val="single" w:sz="4" w:space="0" w:color="auto"/>
              <w:right w:val="single" w:sz="4" w:space="0" w:color="auto"/>
            </w:tcBorders>
            <w:shd w:val="clear" w:color="auto" w:fill="auto"/>
            <w:noWrap/>
            <w:vAlign w:val="bottom"/>
            <w:hideMark/>
          </w:tcPr>
          <w:p w14:paraId="423F9F21"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DC8886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3124F7D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243A2B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w:t>
            </w:r>
          </w:p>
        </w:tc>
        <w:tc>
          <w:tcPr>
            <w:tcW w:w="269" w:type="pct"/>
            <w:tcBorders>
              <w:top w:val="nil"/>
              <w:left w:val="nil"/>
              <w:bottom w:val="single" w:sz="4" w:space="0" w:color="auto"/>
              <w:right w:val="single" w:sz="4" w:space="0" w:color="auto"/>
            </w:tcBorders>
            <w:shd w:val="clear" w:color="auto" w:fill="auto"/>
            <w:noWrap/>
            <w:vAlign w:val="bottom"/>
            <w:hideMark/>
          </w:tcPr>
          <w:p w14:paraId="27C6B44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CFFDC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w:t>
            </w:r>
          </w:p>
        </w:tc>
        <w:tc>
          <w:tcPr>
            <w:tcW w:w="127" w:type="pct"/>
            <w:tcBorders>
              <w:top w:val="nil"/>
              <w:left w:val="nil"/>
              <w:bottom w:val="single" w:sz="4" w:space="0" w:color="auto"/>
              <w:right w:val="single" w:sz="4" w:space="0" w:color="auto"/>
            </w:tcBorders>
            <w:shd w:val="clear" w:color="auto" w:fill="auto"/>
            <w:noWrap/>
            <w:vAlign w:val="bottom"/>
            <w:hideMark/>
          </w:tcPr>
          <w:p w14:paraId="4EAF250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52</w:t>
            </w:r>
          </w:p>
        </w:tc>
        <w:tc>
          <w:tcPr>
            <w:tcW w:w="302" w:type="pct"/>
            <w:tcBorders>
              <w:top w:val="nil"/>
              <w:left w:val="nil"/>
              <w:bottom w:val="single" w:sz="4" w:space="0" w:color="auto"/>
              <w:right w:val="single" w:sz="4" w:space="0" w:color="auto"/>
            </w:tcBorders>
            <w:shd w:val="clear" w:color="auto" w:fill="auto"/>
            <w:noWrap/>
            <w:vAlign w:val="bottom"/>
            <w:hideMark/>
          </w:tcPr>
          <w:p w14:paraId="302D81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CBD9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6FF3E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8EBC71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842B5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23C7C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9C4C8D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11FA6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764540F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PIE DE AMIGO </w:t>
            </w:r>
          </w:p>
        </w:tc>
        <w:tc>
          <w:tcPr>
            <w:tcW w:w="2102" w:type="pct"/>
            <w:gridSpan w:val="9"/>
            <w:tcBorders>
              <w:top w:val="nil"/>
              <w:left w:val="nil"/>
              <w:bottom w:val="nil"/>
              <w:right w:val="single" w:sz="4" w:space="0" w:color="000000"/>
            </w:tcBorders>
            <w:shd w:val="clear" w:color="000000" w:fill="BFBFBF"/>
            <w:noWrap/>
            <w:vAlign w:val="bottom"/>
            <w:hideMark/>
          </w:tcPr>
          <w:p w14:paraId="59DA4A7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6670E6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AA012C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9FC5CB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17CBF5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76B965D"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D5AADE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1,70</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4ACEA5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Pie de amigo de acero galvanizado, perfil L 38x38x6x700(1 1/2x1 1/2x1/4x27x9/16)</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74B0020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F4AC14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1E588A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DB829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D1F4A5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472A0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C74D2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8B85B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3989D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0CBBD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32444D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17153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3A40B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C7C7302"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57437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1,71</w:t>
            </w:r>
          </w:p>
        </w:tc>
        <w:tc>
          <w:tcPr>
            <w:tcW w:w="2222" w:type="pct"/>
            <w:tcBorders>
              <w:top w:val="nil"/>
              <w:left w:val="nil"/>
              <w:bottom w:val="single" w:sz="4" w:space="0" w:color="auto"/>
              <w:right w:val="single" w:sz="4" w:space="0" w:color="auto"/>
            </w:tcBorders>
            <w:shd w:val="clear" w:color="auto" w:fill="auto"/>
            <w:vAlign w:val="bottom"/>
            <w:hideMark/>
          </w:tcPr>
          <w:p w14:paraId="5690F1F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Pie de amigo de acero galvanizado, perfil "L" de 38 x 38 x 6 x 1800 mm (1 1/2 x 1 1/2 x 1/4 x 71")</w:t>
            </w:r>
          </w:p>
        </w:tc>
        <w:tc>
          <w:tcPr>
            <w:tcW w:w="201" w:type="pct"/>
            <w:tcBorders>
              <w:top w:val="nil"/>
              <w:left w:val="nil"/>
              <w:bottom w:val="single" w:sz="4" w:space="0" w:color="auto"/>
              <w:right w:val="single" w:sz="4" w:space="0" w:color="auto"/>
            </w:tcBorders>
            <w:shd w:val="clear" w:color="auto" w:fill="auto"/>
            <w:noWrap/>
            <w:vAlign w:val="bottom"/>
            <w:hideMark/>
          </w:tcPr>
          <w:p w14:paraId="119F0C76"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1DADD7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1237C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978E1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20</w:t>
            </w:r>
          </w:p>
        </w:tc>
        <w:tc>
          <w:tcPr>
            <w:tcW w:w="269" w:type="pct"/>
            <w:tcBorders>
              <w:top w:val="nil"/>
              <w:left w:val="nil"/>
              <w:bottom w:val="single" w:sz="4" w:space="0" w:color="auto"/>
              <w:right w:val="single" w:sz="4" w:space="0" w:color="auto"/>
            </w:tcBorders>
            <w:shd w:val="clear" w:color="auto" w:fill="auto"/>
            <w:noWrap/>
            <w:vAlign w:val="bottom"/>
            <w:hideMark/>
          </w:tcPr>
          <w:p w14:paraId="6D7A66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BB893A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127" w:type="pct"/>
            <w:tcBorders>
              <w:top w:val="nil"/>
              <w:left w:val="nil"/>
              <w:bottom w:val="single" w:sz="4" w:space="0" w:color="auto"/>
              <w:right w:val="single" w:sz="4" w:space="0" w:color="auto"/>
            </w:tcBorders>
            <w:shd w:val="clear" w:color="auto" w:fill="auto"/>
            <w:noWrap/>
            <w:vAlign w:val="bottom"/>
            <w:hideMark/>
          </w:tcPr>
          <w:p w14:paraId="43064EA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37</w:t>
            </w:r>
          </w:p>
        </w:tc>
        <w:tc>
          <w:tcPr>
            <w:tcW w:w="302" w:type="pct"/>
            <w:tcBorders>
              <w:top w:val="nil"/>
              <w:left w:val="nil"/>
              <w:bottom w:val="single" w:sz="4" w:space="0" w:color="auto"/>
              <w:right w:val="single" w:sz="4" w:space="0" w:color="auto"/>
            </w:tcBorders>
            <w:shd w:val="clear" w:color="auto" w:fill="auto"/>
            <w:noWrap/>
            <w:vAlign w:val="bottom"/>
            <w:hideMark/>
          </w:tcPr>
          <w:p w14:paraId="640451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4BF5B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C37794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73395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047F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4A6C2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08DDF7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D54F72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1F9A94C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POSTES</w:t>
            </w:r>
          </w:p>
        </w:tc>
        <w:tc>
          <w:tcPr>
            <w:tcW w:w="2102" w:type="pct"/>
            <w:gridSpan w:val="9"/>
            <w:tcBorders>
              <w:top w:val="nil"/>
              <w:left w:val="nil"/>
              <w:bottom w:val="nil"/>
              <w:right w:val="single" w:sz="4" w:space="0" w:color="000000"/>
            </w:tcBorders>
            <w:shd w:val="clear" w:color="000000" w:fill="BFBFBF"/>
            <w:noWrap/>
            <w:vAlign w:val="bottom"/>
            <w:hideMark/>
          </w:tcPr>
          <w:p w14:paraId="084B12B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31A416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14B484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021D44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CD91F2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763605F6"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DC26A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1,72</w:t>
            </w:r>
          </w:p>
        </w:tc>
        <w:tc>
          <w:tcPr>
            <w:tcW w:w="2222" w:type="pct"/>
            <w:tcBorders>
              <w:top w:val="single" w:sz="4" w:space="0" w:color="auto"/>
              <w:left w:val="nil"/>
              <w:bottom w:val="single" w:sz="4" w:space="0" w:color="auto"/>
              <w:right w:val="single" w:sz="4" w:space="0" w:color="auto"/>
            </w:tcBorders>
            <w:shd w:val="clear" w:color="auto" w:fill="auto"/>
            <w:noWrap/>
            <w:vAlign w:val="bottom"/>
            <w:hideMark/>
          </w:tcPr>
          <w:p w14:paraId="4685A9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Poste circular de hormigón armado 10 m, 400 kg</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10BDDF19"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F2484E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70C061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35338B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AB478F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891481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887623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2CCF92E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2426C6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9445FE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F2060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83485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1FBDC0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C02B3CA"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18F98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1,73</w:t>
            </w:r>
          </w:p>
        </w:tc>
        <w:tc>
          <w:tcPr>
            <w:tcW w:w="2222" w:type="pct"/>
            <w:tcBorders>
              <w:top w:val="nil"/>
              <w:left w:val="nil"/>
              <w:bottom w:val="single" w:sz="4" w:space="0" w:color="auto"/>
              <w:right w:val="single" w:sz="4" w:space="0" w:color="auto"/>
            </w:tcBorders>
            <w:shd w:val="clear" w:color="auto" w:fill="auto"/>
            <w:noWrap/>
            <w:vAlign w:val="bottom"/>
            <w:hideMark/>
          </w:tcPr>
          <w:p w14:paraId="4CD60F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Poste circular de hormigón armado 12 m, 500 kg</w:t>
            </w:r>
          </w:p>
        </w:tc>
        <w:tc>
          <w:tcPr>
            <w:tcW w:w="201" w:type="pct"/>
            <w:tcBorders>
              <w:top w:val="nil"/>
              <w:left w:val="nil"/>
              <w:bottom w:val="single" w:sz="4" w:space="0" w:color="auto"/>
              <w:right w:val="single" w:sz="4" w:space="0" w:color="auto"/>
            </w:tcBorders>
            <w:shd w:val="clear" w:color="auto" w:fill="auto"/>
            <w:noWrap/>
            <w:vAlign w:val="bottom"/>
            <w:hideMark/>
          </w:tcPr>
          <w:p w14:paraId="4B0CD7BE"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6BD625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6A71DCD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nil"/>
              <w:left w:val="nil"/>
              <w:bottom w:val="single" w:sz="4" w:space="0" w:color="auto"/>
              <w:right w:val="single" w:sz="4" w:space="0" w:color="auto"/>
            </w:tcBorders>
            <w:shd w:val="clear" w:color="auto" w:fill="auto"/>
            <w:noWrap/>
            <w:vAlign w:val="bottom"/>
            <w:hideMark/>
          </w:tcPr>
          <w:p w14:paraId="2D33453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47</w:t>
            </w:r>
          </w:p>
        </w:tc>
        <w:tc>
          <w:tcPr>
            <w:tcW w:w="269" w:type="pct"/>
            <w:tcBorders>
              <w:top w:val="nil"/>
              <w:left w:val="nil"/>
              <w:bottom w:val="single" w:sz="4" w:space="0" w:color="auto"/>
              <w:right w:val="single" w:sz="4" w:space="0" w:color="auto"/>
            </w:tcBorders>
            <w:shd w:val="clear" w:color="auto" w:fill="auto"/>
            <w:noWrap/>
            <w:vAlign w:val="bottom"/>
            <w:hideMark/>
          </w:tcPr>
          <w:p w14:paraId="22F3C9B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nil"/>
              <w:left w:val="nil"/>
              <w:bottom w:val="single" w:sz="4" w:space="0" w:color="auto"/>
              <w:right w:val="single" w:sz="4" w:space="0" w:color="auto"/>
            </w:tcBorders>
            <w:shd w:val="clear" w:color="auto" w:fill="auto"/>
            <w:noWrap/>
            <w:vAlign w:val="bottom"/>
            <w:hideMark/>
          </w:tcPr>
          <w:p w14:paraId="7D8D5C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37</w:t>
            </w:r>
          </w:p>
        </w:tc>
        <w:tc>
          <w:tcPr>
            <w:tcW w:w="127" w:type="pct"/>
            <w:tcBorders>
              <w:top w:val="nil"/>
              <w:left w:val="nil"/>
              <w:bottom w:val="single" w:sz="4" w:space="0" w:color="auto"/>
              <w:right w:val="single" w:sz="4" w:space="0" w:color="auto"/>
            </w:tcBorders>
            <w:shd w:val="clear" w:color="auto" w:fill="auto"/>
            <w:noWrap/>
            <w:vAlign w:val="bottom"/>
            <w:hideMark/>
          </w:tcPr>
          <w:p w14:paraId="331AB70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95</w:t>
            </w:r>
          </w:p>
        </w:tc>
        <w:tc>
          <w:tcPr>
            <w:tcW w:w="302" w:type="pct"/>
            <w:tcBorders>
              <w:top w:val="nil"/>
              <w:left w:val="nil"/>
              <w:bottom w:val="single" w:sz="4" w:space="0" w:color="auto"/>
              <w:right w:val="single" w:sz="4" w:space="0" w:color="auto"/>
            </w:tcBorders>
            <w:shd w:val="clear" w:color="auto" w:fill="auto"/>
            <w:noWrap/>
            <w:vAlign w:val="bottom"/>
            <w:hideMark/>
          </w:tcPr>
          <w:p w14:paraId="22EBBB0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8735D6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CD217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2DE305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0F2968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585E0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887AEA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EB841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1,74</w:t>
            </w:r>
          </w:p>
        </w:tc>
        <w:tc>
          <w:tcPr>
            <w:tcW w:w="2222" w:type="pct"/>
            <w:tcBorders>
              <w:top w:val="nil"/>
              <w:left w:val="nil"/>
              <w:bottom w:val="single" w:sz="4" w:space="0" w:color="auto"/>
              <w:right w:val="single" w:sz="4" w:space="0" w:color="auto"/>
            </w:tcBorders>
            <w:shd w:val="clear" w:color="auto" w:fill="auto"/>
            <w:noWrap/>
            <w:vAlign w:val="bottom"/>
            <w:hideMark/>
          </w:tcPr>
          <w:p w14:paraId="4DA43C2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Valor de placa de poste</w:t>
            </w:r>
          </w:p>
        </w:tc>
        <w:tc>
          <w:tcPr>
            <w:tcW w:w="201" w:type="pct"/>
            <w:tcBorders>
              <w:top w:val="nil"/>
              <w:left w:val="nil"/>
              <w:bottom w:val="single" w:sz="4" w:space="0" w:color="auto"/>
              <w:right w:val="single" w:sz="4" w:space="0" w:color="auto"/>
            </w:tcBorders>
            <w:shd w:val="clear" w:color="auto" w:fill="auto"/>
            <w:noWrap/>
            <w:vAlign w:val="bottom"/>
            <w:hideMark/>
          </w:tcPr>
          <w:p w14:paraId="30A4995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359C15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3FE5F08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69" w:type="pct"/>
            <w:tcBorders>
              <w:top w:val="nil"/>
              <w:left w:val="nil"/>
              <w:bottom w:val="single" w:sz="4" w:space="0" w:color="auto"/>
              <w:right w:val="single" w:sz="4" w:space="0" w:color="auto"/>
            </w:tcBorders>
            <w:shd w:val="clear" w:color="auto" w:fill="auto"/>
            <w:noWrap/>
            <w:vAlign w:val="bottom"/>
            <w:hideMark/>
          </w:tcPr>
          <w:p w14:paraId="73499BA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61</w:t>
            </w:r>
          </w:p>
        </w:tc>
        <w:tc>
          <w:tcPr>
            <w:tcW w:w="269" w:type="pct"/>
            <w:tcBorders>
              <w:top w:val="nil"/>
              <w:left w:val="nil"/>
              <w:bottom w:val="single" w:sz="4" w:space="0" w:color="auto"/>
              <w:right w:val="single" w:sz="4" w:space="0" w:color="auto"/>
            </w:tcBorders>
            <w:shd w:val="clear" w:color="auto" w:fill="auto"/>
            <w:noWrap/>
            <w:vAlign w:val="bottom"/>
            <w:hideMark/>
          </w:tcPr>
          <w:p w14:paraId="69E50E0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135779B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104</w:t>
            </w:r>
          </w:p>
        </w:tc>
        <w:tc>
          <w:tcPr>
            <w:tcW w:w="127" w:type="pct"/>
            <w:tcBorders>
              <w:top w:val="nil"/>
              <w:left w:val="nil"/>
              <w:bottom w:val="single" w:sz="4" w:space="0" w:color="auto"/>
              <w:right w:val="single" w:sz="4" w:space="0" w:color="auto"/>
            </w:tcBorders>
            <w:shd w:val="clear" w:color="auto" w:fill="auto"/>
            <w:noWrap/>
            <w:vAlign w:val="bottom"/>
            <w:hideMark/>
          </w:tcPr>
          <w:p w14:paraId="1DE4EED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214</w:t>
            </w:r>
          </w:p>
        </w:tc>
        <w:tc>
          <w:tcPr>
            <w:tcW w:w="302" w:type="pct"/>
            <w:tcBorders>
              <w:top w:val="nil"/>
              <w:left w:val="nil"/>
              <w:bottom w:val="single" w:sz="4" w:space="0" w:color="auto"/>
              <w:right w:val="single" w:sz="4" w:space="0" w:color="auto"/>
            </w:tcBorders>
            <w:shd w:val="clear" w:color="auto" w:fill="auto"/>
            <w:noWrap/>
            <w:vAlign w:val="bottom"/>
            <w:hideMark/>
          </w:tcPr>
          <w:p w14:paraId="72AAAE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8F557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39952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1CC6E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0740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4015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6199CE8" w14:textId="77777777" w:rsidTr="004915BF">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843C3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2AAC7A7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CABLES Y ASESORIOS PARA TENSORES</w:t>
            </w:r>
          </w:p>
        </w:tc>
        <w:tc>
          <w:tcPr>
            <w:tcW w:w="201" w:type="pct"/>
            <w:tcBorders>
              <w:top w:val="nil"/>
              <w:left w:val="nil"/>
              <w:bottom w:val="nil"/>
              <w:right w:val="single" w:sz="4" w:space="0" w:color="auto"/>
            </w:tcBorders>
            <w:shd w:val="clear" w:color="000000" w:fill="BFBFBF"/>
            <w:vAlign w:val="bottom"/>
            <w:hideMark/>
          </w:tcPr>
          <w:p w14:paraId="35E339F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BFBFBF"/>
            <w:noWrap/>
            <w:vAlign w:val="bottom"/>
            <w:hideMark/>
          </w:tcPr>
          <w:p w14:paraId="69329F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single" w:sz="4" w:space="0" w:color="auto"/>
              <w:bottom w:val="nil"/>
              <w:right w:val="nil"/>
            </w:tcBorders>
            <w:shd w:val="clear" w:color="000000" w:fill="BFBFBF"/>
            <w:noWrap/>
            <w:vAlign w:val="bottom"/>
            <w:hideMark/>
          </w:tcPr>
          <w:p w14:paraId="560CA10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BFBFBF"/>
            <w:noWrap/>
            <w:vAlign w:val="bottom"/>
            <w:hideMark/>
          </w:tcPr>
          <w:p w14:paraId="3D8A1A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BFBFBF"/>
            <w:noWrap/>
            <w:vAlign w:val="bottom"/>
            <w:hideMark/>
          </w:tcPr>
          <w:p w14:paraId="7634F57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BFBFBF"/>
            <w:noWrap/>
            <w:vAlign w:val="bottom"/>
            <w:hideMark/>
          </w:tcPr>
          <w:p w14:paraId="68B988A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0BC78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nil"/>
              <w:right w:val="nil"/>
            </w:tcBorders>
            <w:shd w:val="clear" w:color="000000" w:fill="BFBFBF"/>
            <w:noWrap/>
            <w:vAlign w:val="bottom"/>
            <w:hideMark/>
          </w:tcPr>
          <w:p w14:paraId="4960626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single" w:sz="4" w:space="0" w:color="auto"/>
            </w:tcBorders>
            <w:shd w:val="clear" w:color="000000" w:fill="BFBFBF"/>
            <w:noWrap/>
            <w:vAlign w:val="bottom"/>
            <w:hideMark/>
          </w:tcPr>
          <w:p w14:paraId="11AB5B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5D617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1508C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A214B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A637F5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5A25FF4"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FA511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1,75</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1A995A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Cable de acero galvanizado, grado Siemens Martin, 7 hilos, 9,52 mm (3/8")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3155 kg</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083E82F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133BCB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8DB70A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57E7F8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496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0EF405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5847C2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635</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69C04F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1509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A7749E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D5BECE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9C31A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29EED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4BCB5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67D729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9C54F3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147DD9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1,76</w:t>
            </w:r>
          </w:p>
        </w:tc>
        <w:tc>
          <w:tcPr>
            <w:tcW w:w="2222" w:type="pct"/>
            <w:tcBorders>
              <w:top w:val="nil"/>
              <w:left w:val="nil"/>
              <w:bottom w:val="single" w:sz="4" w:space="0" w:color="auto"/>
              <w:right w:val="single" w:sz="4" w:space="0" w:color="auto"/>
            </w:tcBorders>
            <w:shd w:val="clear" w:color="auto" w:fill="auto"/>
            <w:vAlign w:val="bottom"/>
            <w:hideMark/>
          </w:tcPr>
          <w:p w14:paraId="2D0CF4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Varilla de anclaje de acero galvanizado, 16 mm (5/8") de </w:t>
            </w:r>
            <w:proofErr w:type="spellStart"/>
            <w:r w:rsidRPr="004915BF">
              <w:rPr>
                <w:rFonts w:ascii="Calibri" w:hAnsi="Calibri" w:cs="Calibri"/>
                <w:color w:val="000000"/>
                <w:sz w:val="20"/>
                <w:szCs w:val="20"/>
                <w:lang w:val="es-EC" w:eastAsia="es-EC"/>
              </w:rPr>
              <w:t>diám</w:t>
            </w:r>
            <w:proofErr w:type="spellEnd"/>
            <w:r w:rsidRPr="004915BF">
              <w:rPr>
                <w:rFonts w:ascii="Calibri" w:hAnsi="Calibri" w:cs="Calibri"/>
                <w:color w:val="000000"/>
                <w:sz w:val="20"/>
                <w:szCs w:val="20"/>
                <w:lang w:val="es-EC" w:eastAsia="es-EC"/>
              </w:rPr>
              <w:t xml:space="preserve">. y 1800 mm (71") </w:t>
            </w:r>
          </w:p>
        </w:tc>
        <w:tc>
          <w:tcPr>
            <w:tcW w:w="201" w:type="pct"/>
            <w:tcBorders>
              <w:top w:val="nil"/>
              <w:left w:val="nil"/>
              <w:bottom w:val="single" w:sz="4" w:space="0" w:color="auto"/>
              <w:right w:val="single" w:sz="4" w:space="0" w:color="auto"/>
            </w:tcBorders>
            <w:shd w:val="clear" w:color="auto" w:fill="auto"/>
            <w:noWrap/>
            <w:vAlign w:val="bottom"/>
            <w:hideMark/>
          </w:tcPr>
          <w:p w14:paraId="651720A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nil"/>
              <w:left w:val="nil"/>
              <w:bottom w:val="single" w:sz="4" w:space="0" w:color="auto"/>
              <w:right w:val="single" w:sz="4" w:space="0" w:color="auto"/>
            </w:tcBorders>
            <w:shd w:val="clear" w:color="auto" w:fill="auto"/>
            <w:noWrap/>
            <w:vAlign w:val="bottom"/>
            <w:hideMark/>
          </w:tcPr>
          <w:p w14:paraId="434B8C0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444752E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nil"/>
              <w:left w:val="nil"/>
              <w:bottom w:val="single" w:sz="4" w:space="0" w:color="auto"/>
              <w:right w:val="single" w:sz="4" w:space="0" w:color="auto"/>
            </w:tcBorders>
            <w:shd w:val="clear" w:color="auto" w:fill="auto"/>
            <w:noWrap/>
            <w:vAlign w:val="bottom"/>
            <w:hideMark/>
          </w:tcPr>
          <w:p w14:paraId="7F43BBB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39</w:t>
            </w:r>
          </w:p>
        </w:tc>
        <w:tc>
          <w:tcPr>
            <w:tcW w:w="269" w:type="pct"/>
            <w:tcBorders>
              <w:top w:val="nil"/>
              <w:left w:val="nil"/>
              <w:bottom w:val="single" w:sz="4" w:space="0" w:color="auto"/>
              <w:right w:val="single" w:sz="4" w:space="0" w:color="auto"/>
            </w:tcBorders>
            <w:shd w:val="clear" w:color="auto" w:fill="auto"/>
            <w:noWrap/>
            <w:vAlign w:val="bottom"/>
            <w:hideMark/>
          </w:tcPr>
          <w:p w14:paraId="6485088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nil"/>
              <w:left w:val="nil"/>
              <w:bottom w:val="single" w:sz="4" w:space="0" w:color="auto"/>
              <w:right w:val="single" w:sz="4" w:space="0" w:color="auto"/>
            </w:tcBorders>
            <w:shd w:val="clear" w:color="auto" w:fill="auto"/>
            <w:noWrap/>
            <w:vAlign w:val="bottom"/>
            <w:hideMark/>
          </w:tcPr>
          <w:p w14:paraId="5EA469D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47</w:t>
            </w:r>
          </w:p>
        </w:tc>
        <w:tc>
          <w:tcPr>
            <w:tcW w:w="127" w:type="pct"/>
            <w:tcBorders>
              <w:top w:val="nil"/>
              <w:left w:val="nil"/>
              <w:bottom w:val="single" w:sz="4" w:space="0" w:color="auto"/>
              <w:right w:val="single" w:sz="4" w:space="0" w:color="auto"/>
            </w:tcBorders>
            <w:shd w:val="clear" w:color="auto" w:fill="auto"/>
            <w:noWrap/>
            <w:vAlign w:val="bottom"/>
            <w:hideMark/>
          </w:tcPr>
          <w:p w14:paraId="647E79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119</w:t>
            </w:r>
          </w:p>
        </w:tc>
        <w:tc>
          <w:tcPr>
            <w:tcW w:w="302" w:type="pct"/>
            <w:tcBorders>
              <w:top w:val="nil"/>
              <w:left w:val="nil"/>
              <w:bottom w:val="single" w:sz="4" w:space="0" w:color="auto"/>
              <w:right w:val="single" w:sz="4" w:space="0" w:color="auto"/>
            </w:tcBorders>
            <w:shd w:val="clear" w:color="auto" w:fill="auto"/>
            <w:noWrap/>
            <w:vAlign w:val="bottom"/>
            <w:hideMark/>
          </w:tcPr>
          <w:p w14:paraId="630866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45E0E3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753173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9AF43C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C8AB4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45F5E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187C2FA"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17CE2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nil"/>
              <w:right w:val="single" w:sz="4" w:space="0" w:color="auto"/>
            </w:tcBorders>
            <w:shd w:val="clear" w:color="000000" w:fill="BFBFBF"/>
            <w:vAlign w:val="bottom"/>
            <w:hideMark/>
          </w:tcPr>
          <w:p w14:paraId="0F01637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ANCLAJES PARA TENSOR</w:t>
            </w:r>
          </w:p>
        </w:tc>
        <w:tc>
          <w:tcPr>
            <w:tcW w:w="201" w:type="pct"/>
            <w:tcBorders>
              <w:top w:val="nil"/>
              <w:left w:val="nil"/>
              <w:bottom w:val="nil"/>
              <w:right w:val="single" w:sz="4" w:space="0" w:color="auto"/>
            </w:tcBorders>
            <w:shd w:val="clear" w:color="000000" w:fill="BFBFBF"/>
            <w:noWrap/>
            <w:vAlign w:val="bottom"/>
            <w:hideMark/>
          </w:tcPr>
          <w:p w14:paraId="43524D8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900" w:type="pct"/>
            <w:gridSpan w:val="8"/>
            <w:tcBorders>
              <w:top w:val="nil"/>
              <w:left w:val="nil"/>
              <w:bottom w:val="nil"/>
              <w:right w:val="single" w:sz="4" w:space="0" w:color="000000"/>
            </w:tcBorders>
            <w:shd w:val="clear" w:color="000000" w:fill="BFBFBF"/>
            <w:noWrap/>
            <w:vAlign w:val="bottom"/>
            <w:hideMark/>
          </w:tcPr>
          <w:p w14:paraId="4775512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AB7B4A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499BF22"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946672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CF0EB83"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52C3E36"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04FC81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1,77</w:t>
            </w:r>
          </w:p>
        </w:tc>
        <w:tc>
          <w:tcPr>
            <w:tcW w:w="2222" w:type="pct"/>
            <w:tcBorders>
              <w:top w:val="single" w:sz="4" w:space="0" w:color="auto"/>
              <w:left w:val="nil"/>
              <w:bottom w:val="single" w:sz="4" w:space="0" w:color="auto"/>
              <w:right w:val="single" w:sz="4" w:space="0" w:color="auto"/>
            </w:tcBorders>
            <w:shd w:val="clear" w:color="auto" w:fill="auto"/>
            <w:noWrap/>
            <w:vAlign w:val="bottom"/>
            <w:hideMark/>
          </w:tcPr>
          <w:p w14:paraId="4FBCCB7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Bloque hormigón para anclaje, con agujero de 20mm</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14:paraId="18D66049"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338920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C46272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A57CCB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5557D5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BB766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EE9BC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DDB50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1A845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F8C8C2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DE93A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763656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B34D7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8DB1D1C"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F79646"/>
            <w:noWrap/>
            <w:vAlign w:val="bottom"/>
            <w:hideMark/>
          </w:tcPr>
          <w:p w14:paraId="2D5B6194"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A</w:t>
            </w:r>
          </w:p>
        </w:tc>
        <w:tc>
          <w:tcPr>
            <w:tcW w:w="2222" w:type="pct"/>
            <w:tcBorders>
              <w:top w:val="nil"/>
              <w:left w:val="nil"/>
              <w:bottom w:val="single" w:sz="4" w:space="0" w:color="auto"/>
              <w:right w:val="single" w:sz="4" w:space="0" w:color="auto"/>
            </w:tcBorders>
            <w:shd w:val="clear" w:color="000000" w:fill="F79646"/>
            <w:noWrap/>
            <w:vAlign w:val="bottom"/>
            <w:hideMark/>
          </w:tcPr>
          <w:p w14:paraId="25BB3AF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MATERIALES</w:t>
            </w:r>
          </w:p>
        </w:tc>
        <w:tc>
          <w:tcPr>
            <w:tcW w:w="201" w:type="pct"/>
            <w:tcBorders>
              <w:top w:val="nil"/>
              <w:left w:val="nil"/>
              <w:bottom w:val="single" w:sz="4" w:space="0" w:color="auto"/>
              <w:right w:val="single" w:sz="4" w:space="0" w:color="auto"/>
            </w:tcBorders>
            <w:shd w:val="clear" w:color="000000" w:fill="F79646"/>
            <w:noWrap/>
            <w:vAlign w:val="bottom"/>
            <w:hideMark/>
          </w:tcPr>
          <w:p w14:paraId="1AD0F0A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F79646"/>
            <w:noWrap/>
            <w:vAlign w:val="bottom"/>
            <w:hideMark/>
          </w:tcPr>
          <w:p w14:paraId="5CAD7DA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F79646"/>
            <w:noWrap/>
            <w:vAlign w:val="bottom"/>
            <w:hideMark/>
          </w:tcPr>
          <w:p w14:paraId="06BB40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F79646"/>
            <w:noWrap/>
            <w:vAlign w:val="bottom"/>
            <w:hideMark/>
          </w:tcPr>
          <w:p w14:paraId="58A527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F79646"/>
            <w:noWrap/>
            <w:vAlign w:val="bottom"/>
            <w:hideMark/>
          </w:tcPr>
          <w:p w14:paraId="52EE959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F79646"/>
            <w:noWrap/>
            <w:vAlign w:val="bottom"/>
            <w:hideMark/>
          </w:tcPr>
          <w:p w14:paraId="25ECD77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0A12800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F79646"/>
            <w:noWrap/>
            <w:vAlign w:val="bottom"/>
            <w:hideMark/>
          </w:tcPr>
          <w:p w14:paraId="02C6E5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2371D30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60B9B5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4F796B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002A80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F79646"/>
            <w:noWrap/>
            <w:vAlign w:val="bottom"/>
            <w:hideMark/>
          </w:tcPr>
          <w:p w14:paraId="798CC7D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C6A9D3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8F87E3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auto" w:fill="auto"/>
            <w:noWrap/>
            <w:vAlign w:val="bottom"/>
            <w:hideMark/>
          </w:tcPr>
          <w:p w14:paraId="700F8D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01" w:type="pct"/>
            <w:tcBorders>
              <w:top w:val="nil"/>
              <w:left w:val="nil"/>
              <w:bottom w:val="single" w:sz="4" w:space="0" w:color="auto"/>
              <w:right w:val="single" w:sz="4" w:space="0" w:color="auto"/>
            </w:tcBorders>
            <w:shd w:val="clear" w:color="auto" w:fill="auto"/>
            <w:noWrap/>
            <w:vAlign w:val="bottom"/>
            <w:hideMark/>
          </w:tcPr>
          <w:p w14:paraId="1FA404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251FED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EAA1EA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F65B3A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BAA95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A2D2C2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20344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auto" w:fill="auto"/>
            <w:noWrap/>
            <w:vAlign w:val="bottom"/>
            <w:hideMark/>
          </w:tcPr>
          <w:p w14:paraId="1259AB2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5072EF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FA083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BD36FF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97A3A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120C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EB7A8AA" w14:textId="77777777" w:rsidTr="004915BF">
        <w:trPr>
          <w:trHeight w:val="255"/>
        </w:trPr>
        <w:tc>
          <w:tcPr>
            <w:tcW w:w="168" w:type="pct"/>
            <w:tcBorders>
              <w:top w:val="nil"/>
              <w:left w:val="nil"/>
              <w:bottom w:val="nil"/>
              <w:right w:val="nil"/>
            </w:tcBorders>
            <w:shd w:val="clear" w:color="000000" w:fill="DCE6F1"/>
            <w:noWrap/>
            <w:vAlign w:val="bottom"/>
            <w:hideMark/>
          </w:tcPr>
          <w:p w14:paraId="511E835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222" w:type="pct"/>
            <w:tcBorders>
              <w:top w:val="nil"/>
              <w:left w:val="nil"/>
              <w:bottom w:val="nil"/>
              <w:right w:val="nil"/>
            </w:tcBorders>
            <w:shd w:val="clear" w:color="000000" w:fill="DCE6F1"/>
            <w:noWrap/>
            <w:vAlign w:val="bottom"/>
            <w:hideMark/>
          </w:tcPr>
          <w:p w14:paraId="1AA1E0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MANO DE OBRA</w:t>
            </w:r>
          </w:p>
        </w:tc>
        <w:tc>
          <w:tcPr>
            <w:tcW w:w="201" w:type="pct"/>
            <w:tcBorders>
              <w:top w:val="nil"/>
              <w:left w:val="nil"/>
              <w:bottom w:val="nil"/>
              <w:right w:val="nil"/>
            </w:tcBorders>
            <w:shd w:val="clear" w:color="000000" w:fill="DCE6F1"/>
            <w:noWrap/>
            <w:vAlign w:val="bottom"/>
            <w:hideMark/>
          </w:tcPr>
          <w:p w14:paraId="4F1D09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280ABE1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3F2C82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29A1EC2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43EC6DA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60386E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70005A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nil"/>
              <w:right w:val="nil"/>
            </w:tcBorders>
            <w:shd w:val="clear" w:color="000000" w:fill="DCE6F1"/>
            <w:noWrap/>
            <w:vAlign w:val="bottom"/>
            <w:hideMark/>
          </w:tcPr>
          <w:p w14:paraId="589C2B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7A4FE3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65C70DC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206900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77350F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49A3747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B9BA12D" w14:textId="77777777" w:rsidTr="004915BF">
        <w:trPr>
          <w:trHeight w:val="255"/>
        </w:trPr>
        <w:tc>
          <w:tcPr>
            <w:tcW w:w="16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6CE346A"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single" w:sz="4" w:space="0" w:color="auto"/>
              <w:left w:val="nil"/>
              <w:bottom w:val="single" w:sz="4" w:space="0" w:color="auto"/>
              <w:right w:val="single" w:sz="4" w:space="0" w:color="auto"/>
            </w:tcBorders>
            <w:shd w:val="clear" w:color="000000" w:fill="BFBFBF"/>
            <w:noWrap/>
            <w:vAlign w:val="bottom"/>
            <w:hideMark/>
          </w:tcPr>
          <w:p w14:paraId="2FBD71E5"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EXCAVACION PARA POSTES Y ANCLAS</w:t>
            </w:r>
          </w:p>
        </w:tc>
        <w:tc>
          <w:tcPr>
            <w:tcW w:w="2102" w:type="pct"/>
            <w:gridSpan w:val="9"/>
            <w:tcBorders>
              <w:top w:val="single" w:sz="4" w:space="0" w:color="auto"/>
              <w:left w:val="nil"/>
              <w:bottom w:val="single" w:sz="4" w:space="0" w:color="auto"/>
              <w:right w:val="nil"/>
            </w:tcBorders>
            <w:shd w:val="clear" w:color="000000" w:fill="BFBFBF"/>
            <w:noWrap/>
            <w:vAlign w:val="bottom"/>
            <w:hideMark/>
          </w:tcPr>
          <w:p w14:paraId="11C7183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nil"/>
            </w:tcBorders>
            <w:shd w:val="clear" w:color="000000" w:fill="BFBFBF"/>
            <w:noWrap/>
            <w:vAlign w:val="bottom"/>
            <w:hideMark/>
          </w:tcPr>
          <w:p w14:paraId="1DF7B38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nil"/>
            </w:tcBorders>
            <w:shd w:val="clear" w:color="000000" w:fill="BFBFBF"/>
            <w:noWrap/>
            <w:vAlign w:val="bottom"/>
            <w:hideMark/>
          </w:tcPr>
          <w:p w14:paraId="42AFA7A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nil"/>
            </w:tcBorders>
            <w:shd w:val="clear" w:color="000000" w:fill="BFBFBF"/>
            <w:noWrap/>
            <w:vAlign w:val="bottom"/>
            <w:hideMark/>
          </w:tcPr>
          <w:p w14:paraId="67BE6D94"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nil"/>
            </w:tcBorders>
            <w:shd w:val="clear" w:color="000000" w:fill="BFBFBF"/>
            <w:noWrap/>
            <w:vAlign w:val="bottom"/>
            <w:hideMark/>
          </w:tcPr>
          <w:p w14:paraId="0F7EB96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5984B289"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C82FF6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222" w:type="pct"/>
            <w:tcBorders>
              <w:top w:val="nil"/>
              <w:left w:val="nil"/>
              <w:bottom w:val="single" w:sz="4" w:space="0" w:color="auto"/>
              <w:right w:val="single" w:sz="4" w:space="0" w:color="auto"/>
            </w:tcBorders>
            <w:shd w:val="clear" w:color="auto" w:fill="auto"/>
            <w:vAlign w:val="center"/>
            <w:hideMark/>
          </w:tcPr>
          <w:p w14:paraId="788C29BD"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EXCAVACION PARA POSTES O ANCLAS TERRENO NORMAL</w:t>
            </w:r>
          </w:p>
        </w:tc>
        <w:tc>
          <w:tcPr>
            <w:tcW w:w="201" w:type="pct"/>
            <w:tcBorders>
              <w:top w:val="nil"/>
              <w:left w:val="nil"/>
              <w:bottom w:val="single" w:sz="4" w:space="0" w:color="auto"/>
              <w:right w:val="single" w:sz="4" w:space="0" w:color="auto"/>
            </w:tcBorders>
            <w:shd w:val="clear" w:color="auto" w:fill="auto"/>
            <w:noWrap/>
            <w:vAlign w:val="center"/>
            <w:hideMark/>
          </w:tcPr>
          <w:p w14:paraId="342A4174"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541DDA7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1853644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269" w:type="pct"/>
            <w:tcBorders>
              <w:top w:val="nil"/>
              <w:left w:val="nil"/>
              <w:bottom w:val="single" w:sz="4" w:space="0" w:color="auto"/>
              <w:right w:val="single" w:sz="4" w:space="0" w:color="auto"/>
            </w:tcBorders>
            <w:shd w:val="clear" w:color="auto" w:fill="auto"/>
            <w:noWrap/>
            <w:vAlign w:val="bottom"/>
            <w:hideMark/>
          </w:tcPr>
          <w:p w14:paraId="523A7EC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100</w:t>
            </w:r>
          </w:p>
        </w:tc>
        <w:tc>
          <w:tcPr>
            <w:tcW w:w="269" w:type="pct"/>
            <w:tcBorders>
              <w:top w:val="nil"/>
              <w:left w:val="nil"/>
              <w:bottom w:val="single" w:sz="4" w:space="0" w:color="auto"/>
              <w:right w:val="single" w:sz="4" w:space="0" w:color="auto"/>
            </w:tcBorders>
            <w:shd w:val="clear" w:color="auto" w:fill="auto"/>
            <w:noWrap/>
            <w:vAlign w:val="bottom"/>
            <w:hideMark/>
          </w:tcPr>
          <w:p w14:paraId="291DD48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787043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160</w:t>
            </w:r>
          </w:p>
        </w:tc>
        <w:tc>
          <w:tcPr>
            <w:tcW w:w="127" w:type="pct"/>
            <w:tcBorders>
              <w:top w:val="nil"/>
              <w:left w:val="nil"/>
              <w:bottom w:val="single" w:sz="4" w:space="0" w:color="auto"/>
              <w:right w:val="single" w:sz="4" w:space="0" w:color="auto"/>
            </w:tcBorders>
            <w:shd w:val="clear" w:color="auto" w:fill="auto"/>
            <w:noWrap/>
            <w:vAlign w:val="bottom"/>
            <w:hideMark/>
          </w:tcPr>
          <w:p w14:paraId="05ED63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337</w:t>
            </w:r>
          </w:p>
        </w:tc>
        <w:tc>
          <w:tcPr>
            <w:tcW w:w="302" w:type="pct"/>
            <w:tcBorders>
              <w:top w:val="nil"/>
              <w:left w:val="nil"/>
              <w:bottom w:val="single" w:sz="4" w:space="0" w:color="auto"/>
              <w:right w:val="single" w:sz="4" w:space="0" w:color="auto"/>
            </w:tcBorders>
            <w:shd w:val="clear" w:color="auto" w:fill="auto"/>
            <w:noWrap/>
            <w:vAlign w:val="bottom"/>
            <w:hideMark/>
          </w:tcPr>
          <w:p w14:paraId="7F0F2BF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417B1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BF5CA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F59A8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DB101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A90A1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5C7E92A"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2C2148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w:t>
            </w:r>
          </w:p>
        </w:tc>
        <w:tc>
          <w:tcPr>
            <w:tcW w:w="2222" w:type="pct"/>
            <w:tcBorders>
              <w:top w:val="nil"/>
              <w:left w:val="nil"/>
              <w:bottom w:val="nil"/>
              <w:right w:val="single" w:sz="4" w:space="0" w:color="auto"/>
            </w:tcBorders>
            <w:shd w:val="clear" w:color="auto" w:fill="auto"/>
            <w:vAlign w:val="center"/>
            <w:hideMark/>
          </w:tcPr>
          <w:p w14:paraId="7A9A41F3"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EXCAVACION PARA COLOCAR TUBO POSTE PARA MEDIDOR (medidas del hueco 20x60x20)</w:t>
            </w:r>
          </w:p>
        </w:tc>
        <w:tc>
          <w:tcPr>
            <w:tcW w:w="201" w:type="pct"/>
            <w:tcBorders>
              <w:top w:val="nil"/>
              <w:left w:val="nil"/>
              <w:bottom w:val="single" w:sz="4" w:space="0" w:color="auto"/>
              <w:right w:val="single" w:sz="4" w:space="0" w:color="auto"/>
            </w:tcBorders>
            <w:shd w:val="clear" w:color="auto" w:fill="auto"/>
            <w:noWrap/>
            <w:vAlign w:val="center"/>
            <w:hideMark/>
          </w:tcPr>
          <w:p w14:paraId="0AE10F5A"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77169DC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39AFA9F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23185E7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78EBFC9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10467AD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7AE323F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76E73B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D0714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A95B2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BE3B0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8E46BD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E09B7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532CC22"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1148E51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lastRenderedPageBreak/>
              <w:t> </w:t>
            </w:r>
          </w:p>
        </w:tc>
        <w:tc>
          <w:tcPr>
            <w:tcW w:w="2222" w:type="pct"/>
            <w:tcBorders>
              <w:top w:val="single" w:sz="4" w:space="0" w:color="auto"/>
              <w:left w:val="nil"/>
              <w:bottom w:val="single" w:sz="4" w:space="0" w:color="auto"/>
              <w:right w:val="single" w:sz="4" w:space="0" w:color="auto"/>
            </w:tcBorders>
            <w:shd w:val="clear" w:color="000000" w:fill="BFBFBF"/>
            <w:noWrap/>
            <w:vAlign w:val="bottom"/>
            <w:hideMark/>
          </w:tcPr>
          <w:p w14:paraId="3488C446" w14:textId="77777777" w:rsidR="004915BF" w:rsidRPr="004915BF" w:rsidRDefault="004915BF" w:rsidP="004915BF">
            <w:pPr>
              <w:rPr>
                <w:rFonts w:ascii="Calibri" w:hAnsi="Calibri" w:cs="Calibri"/>
                <w:b/>
                <w:bCs/>
                <w:sz w:val="20"/>
                <w:szCs w:val="20"/>
                <w:lang w:val="es-EC" w:eastAsia="es-EC"/>
              </w:rPr>
            </w:pPr>
            <w:proofErr w:type="gramStart"/>
            <w:r w:rsidRPr="004915BF">
              <w:rPr>
                <w:rFonts w:ascii="Calibri" w:hAnsi="Calibri" w:cs="Calibri"/>
                <w:b/>
                <w:bCs/>
                <w:sz w:val="20"/>
                <w:szCs w:val="20"/>
                <w:lang w:val="es-EC" w:eastAsia="es-EC"/>
              </w:rPr>
              <w:t>TRANSPORTE  E</w:t>
            </w:r>
            <w:proofErr w:type="gramEnd"/>
            <w:r w:rsidRPr="004915BF">
              <w:rPr>
                <w:rFonts w:ascii="Calibri" w:hAnsi="Calibri" w:cs="Calibri"/>
                <w:b/>
                <w:bCs/>
                <w:sz w:val="20"/>
                <w:szCs w:val="20"/>
                <w:lang w:val="es-EC" w:eastAsia="es-EC"/>
              </w:rPr>
              <w:t xml:space="preserve"> IZADO DE POSTES</w:t>
            </w:r>
          </w:p>
        </w:tc>
        <w:tc>
          <w:tcPr>
            <w:tcW w:w="2102" w:type="pct"/>
            <w:gridSpan w:val="9"/>
            <w:tcBorders>
              <w:top w:val="nil"/>
              <w:left w:val="nil"/>
              <w:bottom w:val="nil"/>
              <w:right w:val="nil"/>
            </w:tcBorders>
            <w:shd w:val="clear" w:color="000000" w:fill="BFBFBF"/>
            <w:noWrap/>
            <w:vAlign w:val="bottom"/>
            <w:hideMark/>
          </w:tcPr>
          <w:p w14:paraId="7DDE780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AAEE8F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32C893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E9937B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6FAF91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22C1C76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8CE19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w:t>
            </w:r>
          </w:p>
        </w:tc>
        <w:tc>
          <w:tcPr>
            <w:tcW w:w="2222" w:type="pct"/>
            <w:tcBorders>
              <w:top w:val="nil"/>
              <w:left w:val="nil"/>
              <w:bottom w:val="single" w:sz="4" w:space="0" w:color="auto"/>
              <w:right w:val="single" w:sz="4" w:space="0" w:color="auto"/>
            </w:tcBorders>
            <w:shd w:val="clear" w:color="auto" w:fill="auto"/>
            <w:vAlign w:val="center"/>
            <w:hideMark/>
          </w:tcPr>
          <w:p w14:paraId="35C68B2B"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IZADO DE POSTES H.A. DE 9 a 12 M, CON GRUA</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1CD5CF2F"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poste</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179FA6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F87B0A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3901CA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AA9134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355835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104</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29CF78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214</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4ACFC1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F3535E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76192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5343E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0533B6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41A5F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311365D" w14:textId="77777777" w:rsidTr="004915BF">
        <w:trPr>
          <w:trHeight w:val="33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F0C22B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w:t>
            </w:r>
          </w:p>
        </w:tc>
        <w:tc>
          <w:tcPr>
            <w:tcW w:w="2222" w:type="pct"/>
            <w:tcBorders>
              <w:top w:val="nil"/>
              <w:left w:val="nil"/>
              <w:bottom w:val="single" w:sz="4" w:space="0" w:color="auto"/>
              <w:right w:val="single" w:sz="4" w:space="0" w:color="auto"/>
            </w:tcBorders>
            <w:shd w:val="clear" w:color="auto" w:fill="auto"/>
            <w:vAlign w:val="center"/>
            <w:hideMark/>
          </w:tcPr>
          <w:p w14:paraId="0F9BE3CE"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RETIRO DE POSTE H.A.</w:t>
            </w:r>
          </w:p>
        </w:tc>
        <w:tc>
          <w:tcPr>
            <w:tcW w:w="201" w:type="pct"/>
            <w:tcBorders>
              <w:top w:val="nil"/>
              <w:left w:val="nil"/>
              <w:bottom w:val="single" w:sz="4" w:space="0" w:color="auto"/>
              <w:right w:val="single" w:sz="4" w:space="0" w:color="auto"/>
            </w:tcBorders>
            <w:shd w:val="clear" w:color="auto" w:fill="auto"/>
            <w:noWrap/>
            <w:vAlign w:val="center"/>
            <w:hideMark/>
          </w:tcPr>
          <w:p w14:paraId="6A7F00EB"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poste</w:t>
            </w:r>
          </w:p>
        </w:tc>
        <w:tc>
          <w:tcPr>
            <w:tcW w:w="269" w:type="pct"/>
            <w:tcBorders>
              <w:top w:val="nil"/>
              <w:left w:val="nil"/>
              <w:bottom w:val="single" w:sz="4" w:space="0" w:color="auto"/>
              <w:right w:val="single" w:sz="4" w:space="0" w:color="auto"/>
            </w:tcBorders>
            <w:shd w:val="clear" w:color="auto" w:fill="auto"/>
            <w:noWrap/>
            <w:vAlign w:val="bottom"/>
            <w:hideMark/>
          </w:tcPr>
          <w:p w14:paraId="255322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15498F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57BD37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1A6BDFB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nil"/>
              <w:left w:val="nil"/>
              <w:bottom w:val="single" w:sz="4" w:space="0" w:color="auto"/>
              <w:right w:val="single" w:sz="4" w:space="0" w:color="auto"/>
            </w:tcBorders>
            <w:shd w:val="clear" w:color="auto" w:fill="auto"/>
            <w:noWrap/>
            <w:vAlign w:val="bottom"/>
            <w:hideMark/>
          </w:tcPr>
          <w:p w14:paraId="37711A0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127" w:type="pct"/>
            <w:tcBorders>
              <w:top w:val="nil"/>
              <w:left w:val="nil"/>
              <w:bottom w:val="single" w:sz="4" w:space="0" w:color="auto"/>
              <w:right w:val="single" w:sz="4" w:space="0" w:color="auto"/>
            </w:tcBorders>
            <w:shd w:val="clear" w:color="auto" w:fill="auto"/>
            <w:noWrap/>
            <w:vAlign w:val="bottom"/>
            <w:hideMark/>
          </w:tcPr>
          <w:p w14:paraId="09011BE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302" w:type="pct"/>
            <w:tcBorders>
              <w:top w:val="nil"/>
              <w:left w:val="nil"/>
              <w:bottom w:val="single" w:sz="4" w:space="0" w:color="auto"/>
              <w:right w:val="single" w:sz="4" w:space="0" w:color="auto"/>
            </w:tcBorders>
            <w:shd w:val="clear" w:color="auto" w:fill="auto"/>
            <w:noWrap/>
            <w:vAlign w:val="bottom"/>
            <w:hideMark/>
          </w:tcPr>
          <w:p w14:paraId="0A9877D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63A1D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E88439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9562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E52BC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CD1E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DCC1382" w14:textId="77777777" w:rsidTr="004915BF">
        <w:trPr>
          <w:trHeight w:val="840"/>
        </w:trPr>
        <w:tc>
          <w:tcPr>
            <w:tcW w:w="168" w:type="pct"/>
            <w:tcBorders>
              <w:top w:val="nil"/>
              <w:left w:val="single" w:sz="4" w:space="0" w:color="auto"/>
              <w:bottom w:val="nil"/>
              <w:right w:val="single" w:sz="4" w:space="0" w:color="auto"/>
            </w:tcBorders>
            <w:shd w:val="clear" w:color="auto" w:fill="auto"/>
            <w:noWrap/>
            <w:vAlign w:val="bottom"/>
            <w:hideMark/>
          </w:tcPr>
          <w:p w14:paraId="365F49F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2.5</w:t>
            </w:r>
          </w:p>
        </w:tc>
        <w:tc>
          <w:tcPr>
            <w:tcW w:w="2222" w:type="pct"/>
            <w:tcBorders>
              <w:top w:val="nil"/>
              <w:left w:val="nil"/>
              <w:bottom w:val="nil"/>
              <w:right w:val="single" w:sz="4" w:space="0" w:color="auto"/>
            </w:tcBorders>
            <w:shd w:val="clear" w:color="auto" w:fill="auto"/>
            <w:vAlign w:val="center"/>
            <w:hideMark/>
          </w:tcPr>
          <w:p w14:paraId="00A4EA04"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Instalación de tubo poste galvanizado de 2 1/2" o 3" de diámetro (zona rural) (Incluye soldar dos pedazos de platinas para colocar </w:t>
            </w:r>
            <w:proofErr w:type="gramStart"/>
            <w:r w:rsidRPr="004915BF">
              <w:rPr>
                <w:rFonts w:ascii="Calibri" w:hAnsi="Calibri" w:cs="Calibri"/>
                <w:sz w:val="20"/>
                <w:szCs w:val="20"/>
                <w:lang w:val="es-EC" w:eastAsia="es-EC"/>
              </w:rPr>
              <w:t>medidor )</w:t>
            </w:r>
            <w:proofErr w:type="gramEnd"/>
          </w:p>
        </w:tc>
        <w:tc>
          <w:tcPr>
            <w:tcW w:w="201" w:type="pct"/>
            <w:tcBorders>
              <w:top w:val="nil"/>
              <w:left w:val="nil"/>
              <w:bottom w:val="nil"/>
              <w:right w:val="nil"/>
            </w:tcBorders>
            <w:shd w:val="clear" w:color="auto" w:fill="auto"/>
            <w:noWrap/>
            <w:vAlign w:val="center"/>
            <w:hideMark/>
          </w:tcPr>
          <w:p w14:paraId="51B23CCC"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DD3316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6A1C2DA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5610B16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center"/>
            <w:hideMark/>
          </w:tcPr>
          <w:p w14:paraId="597232F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center"/>
            <w:hideMark/>
          </w:tcPr>
          <w:p w14:paraId="0D1A7F0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4C872F9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79389E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C1AD4A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C5D3D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00287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1FAF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6A1F1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210F916" w14:textId="77777777" w:rsidTr="004915BF">
        <w:trPr>
          <w:trHeight w:val="372"/>
        </w:trPr>
        <w:tc>
          <w:tcPr>
            <w:tcW w:w="168" w:type="pct"/>
            <w:tcBorders>
              <w:top w:val="single" w:sz="4" w:space="0" w:color="auto"/>
              <w:left w:val="single" w:sz="4" w:space="0" w:color="auto"/>
              <w:bottom w:val="nil"/>
              <w:right w:val="single" w:sz="4" w:space="0" w:color="auto"/>
            </w:tcBorders>
            <w:shd w:val="clear" w:color="auto" w:fill="auto"/>
            <w:noWrap/>
            <w:vAlign w:val="bottom"/>
            <w:hideMark/>
          </w:tcPr>
          <w:p w14:paraId="69150AF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67535E8E"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ROTULACION DE POSTE</w:t>
            </w:r>
          </w:p>
        </w:tc>
        <w:tc>
          <w:tcPr>
            <w:tcW w:w="201" w:type="pct"/>
            <w:tcBorders>
              <w:top w:val="single" w:sz="4" w:space="0" w:color="auto"/>
              <w:left w:val="nil"/>
              <w:bottom w:val="nil"/>
              <w:right w:val="nil"/>
            </w:tcBorders>
            <w:shd w:val="clear" w:color="auto" w:fill="auto"/>
            <w:noWrap/>
            <w:vAlign w:val="center"/>
            <w:hideMark/>
          </w:tcPr>
          <w:p w14:paraId="045F54D7"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58467B1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22EE24E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69" w:type="pct"/>
            <w:tcBorders>
              <w:top w:val="nil"/>
              <w:left w:val="nil"/>
              <w:bottom w:val="single" w:sz="4" w:space="0" w:color="auto"/>
              <w:right w:val="single" w:sz="4" w:space="0" w:color="auto"/>
            </w:tcBorders>
            <w:shd w:val="clear" w:color="auto" w:fill="auto"/>
            <w:noWrap/>
            <w:vAlign w:val="bottom"/>
            <w:hideMark/>
          </w:tcPr>
          <w:p w14:paraId="2509DD0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61</w:t>
            </w:r>
          </w:p>
        </w:tc>
        <w:tc>
          <w:tcPr>
            <w:tcW w:w="269" w:type="pct"/>
            <w:tcBorders>
              <w:top w:val="nil"/>
              <w:left w:val="nil"/>
              <w:bottom w:val="single" w:sz="4" w:space="0" w:color="auto"/>
              <w:right w:val="single" w:sz="4" w:space="0" w:color="auto"/>
            </w:tcBorders>
            <w:shd w:val="clear" w:color="auto" w:fill="auto"/>
            <w:noWrap/>
            <w:vAlign w:val="bottom"/>
            <w:hideMark/>
          </w:tcPr>
          <w:p w14:paraId="067110B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3A9BE92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104</w:t>
            </w:r>
          </w:p>
        </w:tc>
        <w:tc>
          <w:tcPr>
            <w:tcW w:w="127" w:type="pct"/>
            <w:tcBorders>
              <w:top w:val="nil"/>
              <w:left w:val="nil"/>
              <w:bottom w:val="single" w:sz="4" w:space="0" w:color="auto"/>
              <w:right w:val="single" w:sz="4" w:space="0" w:color="auto"/>
            </w:tcBorders>
            <w:shd w:val="clear" w:color="auto" w:fill="auto"/>
            <w:noWrap/>
            <w:vAlign w:val="bottom"/>
            <w:hideMark/>
          </w:tcPr>
          <w:p w14:paraId="0A4CED8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214</w:t>
            </w:r>
          </w:p>
        </w:tc>
        <w:tc>
          <w:tcPr>
            <w:tcW w:w="302" w:type="pct"/>
            <w:tcBorders>
              <w:top w:val="nil"/>
              <w:left w:val="nil"/>
              <w:bottom w:val="single" w:sz="4" w:space="0" w:color="auto"/>
              <w:right w:val="single" w:sz="4" w:space="0" w:color="auto"/>
            </w:tcBorders>
            <w:shd w:val="clear" w:color="auto" w:fill="auto"/>
            <w:noWrap/>
            <w:vAlign w:val="bottom"/>
            <w:hideMark/>
          </w:tcPr>
          <w:p w14:paraId="444195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1455C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E2BE5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52349A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5CD08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5DB1D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D241E69"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00308C8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618BA7C0"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MONTAJE DE ESTRUCTURAS</w:t>
            </w:r>
          </w:p>
        </w:tc>
        <w:tc>
          <w:tcPr>
            <w:tcW w:w="2102" w:type="pct"/>
            <w:gridSpan w:val="9"/>
            <w:vMerge w:val="restart"/>
            <w:tcBorders>
              <w:top w:val="nil"/>
              <w:left w:val="single" w:sz="4" w:space="0" w:color="auto"/>
              <w:bottom w:val="nil"/>
              <w:right w:val="nil"/>
            </w:tcBorders>
            <w:shd w:val="clear" w:color="000000" w:fill="BFBFBF"/>
            <w:noWrap/>
            <w:vAlign w:val="bottom"/>
            <w:hideMark/>
          </w:tcPr>
          <w:p w14:paraId="45AF5DF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3B5E16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395A14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E59381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FC9007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5EC2A33D"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4DAF971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6444D56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ESTRUCTURAS MEDIA TENSION</w:t>
            </w:r>
          </w:p>
        </w:tc>
        <w:tc>
          <w:tcPr>
            <w:tcW w:w="2102" w:type="pct"/>
            <w:gridSpan w:val="9"/>
            <w:vMerge/>
            <w:tcBorders>
              <w:top w:val="nil"/>
              <w:left w:val="nil"/>
              <w:bottom w:val="single" w:sz="4" w:space="0" w:color="auto"/>
              <w:right w:val="single" w:sz="4" w:space="0" w:color="auto"/>
            </w:tcBorders>
            <w:vAlign w:val="center"/>
            <w:hideMark/>
          </w:tcPr>
          <w:p w14:paraId="3FBBAE27" w14:textId="77777777" w:rsidR="004915BF" w:rsidRPr="004915BF" w:rsidRDefault="004915BF" w:rsidP="004915BF">
            <w:pPr>
              <w:rPr>
                <w:rFonts w:ascii="Calibri" w:hAnsi="Calibri" w:cs="Calibri"/>
                <w:b/>
                <w:bCs/>
                <w:color w:val="000000"/>
                <w:sz w:val="20"/>
                <w:szCs w:val="20"/>
                <w:lang w:val="es-EC" w:eastAsia="es-EC"/>
              </w:rPr>
            </w:pPr>
          </w:p>
        </w:tc>
        <w:tc>
          <w:tcPr>
            <w:tcW w:w="127" w:type="pct"/>
            <w:tcBorders>
              <w:top w:val="nil"/>
              <w:left w:val="nil"/>
              <w:bottom w:val="nil"/>
              <w:right w:val="nil"/>
            </w:tcBorders>
            <w:shd w:val="clear" w:color="000000" w:fill="BFBFBF"/>
            <w:noWrap/>
            <w:vAlign w:val="bottom"/>
            <w:hideMark/>
          </w:tcPr>
          <w:p w14:paraId="1E14F0E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46B770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9C1696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BF69BC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1D948A2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BFD50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222" w:type="pct"/>
            <w:tcBorders>
              <w:top w:val="nil"/>
              <w:left w:val="nil"/>
              <w:bottom w:val="single" w:sz="4" w:space="0" w:color="auto"/>
              <w:right w:val="single" w:sz="4" w:space="0" w:color="auto"/>
            </w:tcBorders>
            <w:shd w:val="clear" w:color="auto" w:fill="auto"/>
            <w:vAlign w:val="center"/>
            <w:hideMark/>
          </w:tcPr>
          <w:p w14:paraId="700EA2D2"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1CP</w:t>
            </w:r>
          </w:p>
        </w:tc>
        <w:tc>
          <w:tcPr>
            <w:tcW w:w="201" w:type="pct"/>
            <w:tcBorders>
              <w:top w:val="single" w:sz="4" w:space="0" w:color="auto"/>
              <w:left w:val="nil"/>
              <w:bottom w:val="single" w:sz="4" w:space="0" w:color="auto"/>
              <w:right w:val="nil"/>
            </w:tcBorders>
            <w:shd w:val="clear" w:color="auto" w:fill="auto"/>
            <w:noWrap/>
            <w:vAlign w:val="center"/>
            <w:hideMark/>
          </w:tcPr>
          <w:p w14:paraId="7C89356A"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32F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ED9BA2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1C8032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12DA87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FA59B8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F4C54E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5E61C0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728195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860D63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6065A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CBEC05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CE5F9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9CB366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6843E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222" w:type="pct"/>
            <w:tcBorders>
              <w:top w:val="nil"/>
              <w:left w:val="nil"/>
              <w:bottom w:val="single" w:sz="4" w:space="0" w:color="auto"/>
              <w:right w:val="single" w:sz="4" w:space="0" w:color="auto"/>
            </w:tcBorders>
            <w:shd w:val="clear" w:color="auto" w:fill="auto"/>
            <w:vAlign w:val="center"/>
            <w:hideMark/>
          </w:tcPr>
          <w:p w14:paraId="7A5CA488"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1CR</w:t>
            </w:r>
          </w:p>
        </w:tc>
        <w:tc>
          <w:tcPr>
            <w:tcW w:w="201" w:type="pct"/>
            <w:tcBorders>
              <w:top w:val="nil"/>
              <w:left w:val="nil"/>
              <w:bottom w:val="single" w:sz="4" w:space="0" w:color="auto"/>
              <w:right w:val="nil"/>
            </w:tcBorders>
            <w:shd w:val="clear" w:color="auto" w:fill="auto"/>
            <w:noWrap/>
            <w:vAlign w:val="center"/>
            <w:hideMark/>
          </w:tcPr>
          <w:p w14:paraId="4F20DEAE"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B0B9A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4745DDB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5E56737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3599785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nil"/>
              <w:left w:val="nil"/>
              <w:bottom w:val="single" w:sz="4" w:space="0" w:color="auto"/>
              <w:right w:val="single" w:sz="4" w:space="0" w:color="auto"/>
            </w:tcBorders>
            <w:shd w:val="clear" w:color="auto" w:fill="auto"/>
            <w:noWrap/>
            <w:vAlign w:val="bottom"/>
            <w:hideMark/>
          </w:tcPr>
          <w:p w14:paraId="5BAAC46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127" w:type="pct"/>
            <w:tcBorders>
              <w:top w:val="nil"/>
              <w:left w:val="nil"/>
              <w:bottom w:val="single" w:sz="4" w:space="0" w:color="auto"/>
              <w:right w:val="single" w:sz="4" w:space="0" w:color="auto"/>
            </w:tcBorders>
            <w:shd w:val="clear" w:color="auto" w:fill="auto"/>
            <w:noWrap/>
            <w:vAlign w:val="bottom"/>
            <w:hideMark/>
          </w:tcPr>
          <w:p w14:paraId="413E581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31</w:t>
            </w:r>
          </w:p>
        </w:tc>
        <w:tc>
          <w:tcPr>
            <w:tcW w:w="302" w:type="pct"/>
            <w:tcBorders>
              <w:top w:val="nil"/>
              <w:left w:val="nil"/>
              <w:bottom w:val="single" w:sz="4" w:space="0" w:color="auto"/>
              <w:right w:val="single" w:sz="4" w:space="0" w:color="auto"/>
            </w:tcBorders>
            <w:shd w:val="clear" w:color="auto" w:fill="auto"/>
            <w:noWrap/>
            <w:vAlign w:val="bottom"/>
            <w:hideMark/>
          </w:tcPr>
          <w:p w14:paraId="0FC784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441DA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615E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B6684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6F5ACB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EED0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FA9814F"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3F319E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2.9</w:t>
            </w:r>
          </w:p>
        </w:tc>
        <w:tc>
          <w:tcPr>
            <w:tcW w:w="2222" w:type="pct"/>
            <w:tcBorders>
              <w:top w:val="nil"/>
              <w:left w:val="nil"/>
              <w:bottom w:val="single" w:sz="4" w:space="0" w:color="auto"/>
              <w:right w:val="single" w:sz="4" w:space="0" w:color="auto"/>
            </w:tcBorders>
            <w:shd w:val="clear" w:color="auto" w:fill="auto"/>
            <w:vAlign w:val="center"/>
            <w:hideMark/>
          </w:tcPr>
          <w:p w14:paraId="0035C93A"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RETIRO ESTRUCTURA 1CR</w:t>
            </w:r>
          </w:p>
        </w:tc>
        <w:tc>
          <w:tcPr>
            <w:tcW w:w="201" w:type="pct"/>
            <w:tcBorders>
              <w:top w:val="nil"/>
              <w:left w:val="nil"/>
              <w:bottom w:val="single" w:sz="4" w:space="0" w:color="auto"/>
              <w:right w:val="nil"/>
            </w:tcBorders>
            <w:shd w:val="clear" w:color="auto" w:fill="auto"/>
            <w:noWrap/>
            <w:vAlign w:val="center"/>
            <w:hideMark/>
          </w:tcPr>
          <w:p w14:paraId="2A7577C9"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778118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EA76D6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81D191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F58F0F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5221B4A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21C8B5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302" w:type="pct"/>
            <w:tcBorders>
              <w:top w:val="nil"/>
              <w:left w:val="nil"/>
              <w:bottom w:val="single" w:sz="4" w:space="0" w:color="auto"/>
              <w:right w:val="single" w:sz="4" w:space="0" w:color="auto"/>
            </w:tcBorders>
            <w:shd w:val="clear" w:color="auto" w:fill="auto"/>
            <w:noWrap/>
            <w:vAlign w:val="bottom"/>
            <w:hideMark/>
          </w:tcPr>
          <w:p w14:paraId="4C1966A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58533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21D11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39F8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AFC24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60382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0F325E2"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04D2914A"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1D1C7257"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ESTRUCTURAS TRIFÁSICAS</w:t>
            </w:r>
          </w:p>
        </w:tc>
        <w:tc>
          <w:tcPr>
            <w:tcW w:w="2102" w:type="pct"/>
            <w:gridSpan w:val="9"/>
            <w:tcBorders>
              <w:top w:val="nil"/>
              <w:left w:val="nil"/>
              <w:bottom w:val="nil"/>
              <w:right w:val="nil"/>
            </w:tcBorders>
            <w:shd w:val="clear" w:color="000000" w:fill="BFBFBF"/>
            <w:noWrap/>
            <w:vAlign w:val="bottom"/>
            <w:hideMark/>
          </w:tcPr>
          <w:p w14:paraId="675B3EC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283796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8D672C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55FF6715"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222827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64709FD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B011A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2.10</w:t>
            </w:r>
          </w:p>
        </w:tc>
        <w:tc>
          <w:tcPr>
            <w:tcW w:w="2222" w:type="pct"/>
            <w:tcBorders>
              <w:top w:val="nil"/>
              <w:left w:val="nil"/>
              <w:bottom w:val="single" w:sz="4" w:space="0" w:color="auto"/>
              <w:right w:val="single" w:sz="4" w:space="0" w:color="auto"/>
            </w:tcBorders>
            <w:shd w:val="clear" w:color="auto" w:fill="auto"/>
            <w:noWrap/>
            <w:vAlign w:val="bottom"/>
            <w:hideMark/>
          </w:tcPr>
          <w:p w14:paraId="045350D5"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TIPO 3VP</w:t>
            </w:r>
          </w:p>
        </w:tc>
        <w:tc>
          <w:tcPr>
            <w:tcW w:w="201" w:type="pct"/>
            <w:tcBorders>
              <w:top w:val="single" w:sz="4" w:space="0" w:color="auto"/>
              <w:left w:val="nil"/>
              <w:bottom w:val="single" w:sz="4" w:space="0" w:color="auto"/>
              <w:right w:val="nil"/>
            </w:tcBorders>
            <w:shd w:val="clear" w:color="auto" w:fill="auto"/>
            <w:noWrap/>
            <w:vAlign w:val="center"/>
            <w:hideMark/>
          </w:tcPr>
          <w:p w14:paraId="0B50B8C0"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C48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1F91F6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D3618A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F5C39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00B29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740200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37</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219443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E5B017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4542C5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C36C8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CBB57A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1D632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20D7996"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FB0AD1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2.11</w:t>
            </w:r>
          </w:p>
        </w:tc>
        <w:tc>
          <w:tcPr>
            <w:tcW w:w="2222" w:type="pct"/>
            <w:tcBorders>
              <w:top w:val="nil"/>
              <w:left w:val="nil"/>
              <w:bottom w:val="single" w:sz="4" w:space="0" w:color="auto"/>
              <w:right w:val="single" w:sz="4" w:space="0" w:color="auto"/>
            </w:tcBorders>
            <w:shd w:val="clear" w:color="auto" w:fill="auto"/>
            <w:noWrap/>
            <w:vAlign w:val="bottom"/>
            <w:hideMark/>
          </w:tcPr>
          <w:p w14:paraId="47ECDE63"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TIPO 3SP</w:t>
            </w:r>
          </w:p>
        </w:tc>
        <w:tc>
          <w:tcPr>
            <w:tcW w:w="201" w:type="pct"/>
            <w:tcBorders>
              <w:top w:val="nil"/>
              <w:left w:val="nil"/>
              <w:bottom w:val="single" w:sz="4" w:space="0" w:color="auto"/>
              <w:right w:val="nil"/>
            </w:tcBorders>
            <w:shd w:val="clear" w:color="auto" w:fill="auto"/>
            <w:noWrap/>
            <w:vAlign w:val="center"/>
            <w:hideMark/>
          </w:tcPr>
          <w:p w14:paraId="651C5B0C"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0BDDC8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565FF5F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3A6BC6D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3B721B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394F82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127" w:type="pct"/>
            <w:tcBorders>
              <w:top w:val="nil"/>
              <w:left w:val="nil"/>
              <w:bottom w:val="single" w:sz="4" w:space="0" w:color="auto"/>
              <w:right w:val="single" w:sz="4" w:space="0" w:color="auto"/>
            </w:tcBorders>
            <w:shd w:val="clear" w:color="auto" w:fill="auto"/>
            <w:noWrap/>
            <w:vAlign w:val="bottom"/>
            <w:hideMark/>
          </w:tcPr>
          <w:p w14:paraId="7501542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302" w:type="pct"/>
            <w:tcBorders>
              <w:top w:val="nil"/>
              <w:left w:val="nil"/>
              <w:bottom w:val="single" w:sz="4" w:space="0" w:color="auto"/>
              <w:right w:val="single" w:sz="4" w:space="0" w:color="auto"/>
            </w:tcBorders>
            <w:shd w:val="clear" w:color="auto" w:fill="auto"/>
            <w:noWrap/>
            <w:vAlign w:val="bottom"/>
            <w:hideMark/>
          </w:tcPr>
          <w:p w14:paraId="4F0711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D4760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660334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9C308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9FF00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6CC2D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EBED45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9FE43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2.12</w:t>
            </w:r>
          </w:p>
        </w:tc>
        <w:tc>
          <w:tcPr>
            <w:tcW w:w="2222" w:type="pct"/>
            <w:tcBorders>
              <w:top w:val="nil"/>
              <w:left w:val="nil"/>
              <w:bottom w:val="single" w:sz="4" w:space="0" w:color="auto"/>
              <w:right w:val="single" w:sz="4" w:space="0" w:color="auto"/>
            </w:tcBorders>
            <w:shd w:val="clear" w:color="auto" w:fill="auto"/>
            <w:noWrap/>
            <w:vAlign w:val="bottom"/>
            <w:hideMark/>
          </w:tcPr>
          <w:p w14:paraId="4A645E28"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TIPO 3SR</w:t>
            </w:r>
          </w:p>
        </w:tc>
        <w:tc>
          <w:tcPr>
            <w:tcW w:w="201" w:type="pct"/>
            <w:tcBorders>
              <w:top w:val="nil"/>
              <w:left w:val="nil"/>
              <w:bottom w:val="single" w:sz="4" w:space="0" w:color="auto"/>
              <w:right w:val="nil"/>
            </w:tcBorders>
            <w:shd w:val="clear" w:color="auto" w:fill="auto"/>
            <w:noWrap/>
            <w:vAlign w:val="center"/>
            <w:hideMark/>
          </w:tcPr>
          <w:p w14:paraId="077CF695"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600C61A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60A63D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7A4D65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39C0B4E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0E808A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nil"/>
              <w:left w:val="nil"/>
              <w:bottom w:val="single" w:sz="4" w:space="0" w:color="auto"/>
              <w:right w:val="single" w:sz="4" w:space="0" w:color="auto"/>
            </w:tcBorders>
            <w:shd w:val="clear" w:color="auto" w:fill="auto"/>
            <w:noWrap/>
            <w:vAlign w:val="bottom"/>
            <w:hideMark/>
          </w:tcPr>
          <w:p w14:paraId="50A1FF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nil"/>
              <w:left w:val="nil"/>
              <w:bottom w:val="single" w:sz="4" w:space="0" w:color="auto"/>
              <w:right w:val="single" w:sz="4" w:space="0" w:color="auto"/>
            </w:tcBorders>
            <w:shd w:val="clear" w:color="auto" w:fill="auto"/>
            <w:noWrap/>
            <w:vAlign w:val="bottom"/>
            <w:hideMark/>
          </w:tcPr>
          <w:p w14:paraId="71D21C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4908B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838DFB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8EA840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7D814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7A98E2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E10890D"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79E40E1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3CFCE96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ESTRUCTURAS BAJA TENSION</w:t>
            </w:r>
          </w:p>
        </w:tc>
        <w:tc>
          <w:tcPr>
            <w:tcW w:w="2102" w:type="pct"/>
            <w:gridSpan w:val="9"/>
            <w:tcBorders>
              <w:top w:val="nil"/>
              <w:left w:val="nil"/>
              <w:bottom w:val="nil"/>
              <w:right w:val="nil"/>
            </w:tcBorders>
            <w:shd w:val="clear" w:color="000000" w:fill="BFBFBF"/>
            <w:noWrap/>
            <w:vAlign w:val="bottom"/>
            <w:hideMark/>
          </w:tcPr>
          <w:p w14:paraId="4D933A6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433A84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CCA999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3373C0E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ABC1F7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E349E1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B6689C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2.13</w:t>
            </w:r>
          </w:p>
        </w:tc>
        <w:tc>
          <w:tcPr>
            <w:tcW w:w="2222" w:type="pct"/>
            <w:tcBorders>
              <w:top w:val="nil"/>
              <w:left w:val="nil"/>
              <w:bottom w:val="single" w:sz="4" w:space="0" w:color="auto"/>
              <w:right w:val="single" w:sz="4" w:space="0" w:color="auto"/>
            </w:tcBorders>
            <w:shd w:val="clear" w:color="auto" w:fill="auto"/>
            <w:noWrap/>
            <w:vAlign w:val="bottom"/>
            <w:hideMark/>
          </w:tcPr>
          <w:p w14:paraId="27C02070"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TIPO  1EP</w:t>
            </w:r>
          </w:p>
        </w:tc>
        <w:tc>
          <w:tcPr>
            <w:tcW w:w="201" w:type="pct"/>
            <w:tcBorders>
              <w:top w:val="single" w:sz="4" w:space="0" w:color="auto"/>
              <w:left w:val="nil"/>
              <w:bottom w:val="single" w:sz="4" w:space="0" w:color="auto"/>
              <w:right w:val="nil"/>
            </w:tcBorders>
            <w:shd w:val="clear" w:color="auto" w:fill="auto"/>
            <w:noWrap/>
            <w:vAlign w:val="center"/>
            <w:hideMark/>
          </w:tcPr>
          <w:p w14:paraId="10A92276"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BBE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8D76AA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B23E97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BBFDDF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AB3D40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FD9F57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57AAF0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3CB25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36FBD8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0C6995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DF497E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B73A2A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D3AA801"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53A0B62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57782CE3"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ESTRUCTURAS PREENSABLADAS</w:t>
            </w:r>
          </w:p>
        </w:tc>
        <w:tc>
          <w:tcPr>
            <w:tcW w:w="2102" w:type="pct"/>
            <w:gridSpan w:val="9"/>
            <w:tcBorders>
              <w:top w:val="nil"/>
              <w:left w:val="nil"/>
              <w:bottom w:val="nil"/>
              <w:right w:val="nil"/>
            </w:tcBorders>
            <w:shd w:val="clear" w:color="000000" w:fill="BFBFBF"/>
            <w:noWrap/>
            <w:vAlign w:val="bottom"/>
            <w:hideMark/>
          </w:tcPr>
          <w:p w14:paraId="385EE7F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BF4DC7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BBAD23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91F7406"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6B307A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1FA7918F"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E4C09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2.14</w:t>
            </w:r>
          </w:p>
        </w:tc>
        <w:tc>
          <w:tcPr>
            <w:tcW w:w="2222" w:type="pct"/>
            <w:tcBorders>
              <w:top w:val="nil"/>
              <w:left w:val="nil"/>
              <w:bottom w:val="single" w:sz="4" w:space="0" w:color="auto"/>
              <w:right w:val="single" w:sz="4" w:space="0" w:color="auto"/>
            </w:tcBorders>
            <w:shd w:val="clear" w:color="auto" w:fill="auto"/>
            <w:vAlign w:val="center"/>
            <w:hideMark/>
          </w:tcPr>
          <w:p w14:paraId="361A221B"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ESTRUCTURA RED PREENSAMBLADA </w:t>
            </w:r>
            <w:proofErr w:type="gramStart"/>
            <w:r w:rsidRPr="004915BF">
              <w:rPr>
                <w:rFonts w:ascii="Calibri" w:hAnsi="Calibri" w:cs="Calibri"/>
                <w:sz w:val="20"/>
                <w:szCs w:val="20"/>
                <w:lang w:val="es-EC" w:eastAsia="es-EC"/>
              </w:rPr>
              <w:t>TIPO  IPP</w:t>
            </w:r>
            <w:proofErr w:type="gramEnd"/>
            <w:r w:rsidRPr="004915BF">
              <w:rPr>
                <w:rFonts w:ascii="Calibri" w:hAnsi="Calibri" w:cs="Calibri"/>
                <w:sz w:val="20"/>
                <w:szCs w:val="20"/>
                <w:lang w:val="es-EC" w:eastAsia="es-EC"/>
              </w:rPr>
              <w:t>3 (PASANTE O TANGENTE CON 3 CONDUCTORES)</w:t>
            </w:r>
          </w:p>
        </w:tc>
        <w:tc>
          <w:tcPr>
            <w:tcW w:w="201" w:type="pct"/>
            <w:tcBorders>
              <w:top w:val="single" w:sz="4" w:space="0" w:color="auto"/>
              <w:left w:val="nil"/>
              <w:bottom w:val="single" w:sz="4" w:space="0" w:color="auto"/>
              <w:right w:val="nil"/>
            </w:tcBorders>
            <w:shd w:val="clear" w:color="auto" w:fill="auto"/>
            <w:noWrap/>
            <w:vAlign w:val="center"/>
            <w:hideMark/>
          </w:tcPr>
          <w:p w14:paraId="239B3DA0"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7F87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223E92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6B4B45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D78584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CDED23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73</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B33539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147</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B1A5F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DCFCD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80CAE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985B0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8E35D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9852A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F71E0B6"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A87D9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2.15</w:t>
            </w:r>
          </w:p>
        </w:tc>
        <w:tc>
          <w:tcPr>
            <w:tcW w:w="2222" w:type="pct"/>
            <w:tcBorders>
              <w:top w:val="nil"/>
              <w:left w:val="nil"/>
              <w:bottom w:val="single" w:sz="4" w:space="0" w:color="auto"/>
              <w:right w:val="single" w:sz="4" w:space="0" w:color="auto"/>
            </w:tcBorders>
            <w:shd w:val="clear" w:color="auto" w:fill="auto"/>
            <w:vAlign w:val="bottom"/>
            <w:hideMark/>
          </w:tcPr>
          <w:p w14:paraId="48C1A95A"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RETIRO ESTRUCTURA RED PREENSAMBLADA </w:t>
            </w:r>
            <w:proofErr w:type="gramStart"/>
            <w:r w:rsidRPr="004915BF">
              <w:rPr>
                <w:rFonts w:ascii="Calibri" w:hAnsi="Calibri" w:cs="Calibri"/>
                <w:sz w:val="20"/>
                <w:szCs w:val="20"/>
                <w:lang w:val="es-EC" w:eastAsia="es-EC"/>
              </w:rPr>
              <w:t>TIPO  IPP</w:t>
            </w:r>
            <w:proofErr w:type="gramEnd"/>
            <w:r w:rsidRPr="004915BF">
              <w:rPr>
                <w:rFonts w:ascii="Calibri" w:hAnsi="Calibri" w:cs="Calibri"/>
                <w:sz w:val="20"/>
                <w:szCs w:val="20"/>
                <w:lang w:val="es-EC" w:eastAsia="es-EC"/>
              </w:rPr>
              <w:t>3 (PASANTE O TANGENTE CON 3 CONDUCTORES)</w:t>
            </w:r>
          </w:p>
        </w:tc>
        <w:tc>
          <w:tcPr>
            <w:tcW w:w="201" w:type="pct"/>
            <w:tcBorders>
              <w:top w:val="nil"/>
              <w:left w:val="nil"/>
              <w:bottom w:val="single" w:sz="4" w:space="0" w:color="auto"/>
              <w:right w:val="nil"/>
            </w:tcBorders>
            <w:shd w:val="clear" w:color="auto" w:fill="auto"/>
            <w:noWrap/>
            <w:vAlign w:val="center"/>
            <w:hideMark/>
          </w:tcPr>
          <w:p w14:paraId="488ACC9E"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0FD8AA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6233F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1485B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FEB58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2B5C58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127" w:type="pct"/>
            <w:tcBorders>
              <w:top w:val="nil"/>
              <w:left w:val="nil"/>
              <w:bottom w:val="single" w:sz="4" w:space="0" w:color="auto"/>
              <w:right w:val="single" w:sz="4" w:space="0" w:color="auto"/>
            </w:tcBorders>
            <w:shd w:val="clear" w:color="auto" w:fill="auto"/>
            <w:noWrap/>
            <w:vAlign w:val="bottom"/>
            <w:hideMark/>
          </w:tcPr>
          <w:p w14:paraId="3266CBD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302" w:type="pct"/>
            <w:tcBorders>
              <w:top w:val="nil"/>
              <w:left w:val="nil"/>
              <w:bottom w:val="single" w:sz="4" w:space="0" w:color="auto"/>
              <w:right w:val="single" w:sz="4" w:space="0" w:color="auto"/>
            </w:tcBorders>
            <w:shd w:val="clear" w:color="auto" w:fill="auto"/>
            <w:noWrap/>
            <w:vAlign w:val="bottom"/>
            <w:hideMark/>
          </w:tcPr>
          <w:p w14:paraId="2CA6D91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E3F7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9A5A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A086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C51F57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4399D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523EE89"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EC6A0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2.16</w:t>
            </w:r>
          </w:p>
        </w:tc>
        <w:tc>
          <w:tcPr>
            <w:tcW w:w="2222" w:type="pct"/>
            <w:tcBorders>
              <w:top w:val="nil"/>
              <w:left w:val="nil"/>
              <w:bottom w:val="single" w:sz="4" w:space="0" w:color="auto"/>
              <w:right w:val="single" w:sz="4" w:space="0" w:color="auto"/>
            </w:tcBorders>
            <w:shd w:val="clear" w:color="auto" w:fill="auto"/>
            <w:vAlign w:val="center"/>
            <w:hideMark/>
          </w:tcPr>
          <w:p w14:paraId="14F5F454"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RED PREENSAMBLADA TIPO IPR3 (RETENSIÓN O TERMINAL, CON 3 CONDUCTORES)</w:t>
            </w:r>
          </w:p>
        </w:tc>
        <w:tc>
          <w:tcPr>
            <w:tcW w:w="201" w:type="pct"/>
            <w:tcBorders>
              <w:top w:val="nil"/>
              <w:left w:val="nil"/>
              <w:bottom w:val="single" w:sz="4" w:space="0" w:color="auto"/>
              <w:right w:val="nil"/>
            </w:tcBorders>
            <w:shd w:val="clear" w:color="auto" w:fill="auto"/>
            <w:noWrap/>
            <w:vAlign w:val="center"/>
            <w:hideMark/>
          </w:tcPr>
          <w:p w14:paraId="3AAAEE71"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4A8A3A2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33E66AA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299632C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w:t>
            </w:r>
          </w:p>
        </w:tc>
        <w:tc>
          <w:tcPr>
            <w:tcW w:w="269" w:type="pct"/>
            <w:tcBorders>
              <w:top w:val="nil"/>
              <w:left w:val="nil"/>
              <w:bottom w:val="single" w:sz="4" w:space="0" w:color="auto"/>
              <w:right w:val="single" w:sz="4" w:space="0" w:color="auto"/>
            </w:tcBorders>
            <w:shd w:val="clear" w:color="auto" w:fill="auto"/>
            <w:noWrap/>
            <w:vAlign w:val="bottom"/>
            <w:hideMark/>
          </w:tcPr>
          <w:p w14:paraId="0226D94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nil"/>
              <w:left w:val="nil"/>
              <w:bottom w:val="single" w:sz="4" w:space="0" w:color="auto"/>
              <w:right w:val="single" w:sz="4" w:space="0" w:color="auto"/>
            </w:tcBorders>
            <w:shd w:val="clear" w:color="auto" w:fill="auto"/>
            <w:noWrap/>
            <w:vAlign w:val="bottom"/>
            <w:hideMark/>
          </w:tcPr>
          <w:p w14:paraId="276A62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58</w:t>
            </w:r>
          </w:p>
        </w:tc>
        <w:tc>
          <w:tcPr>
            <w:tcW w:w="127" w:type="pct"/>
            <w:tcBorders>
              <w:top w:val="nil"/>
              <w:left w:val="nil"/>
              <w:bottom w:val="single" w:sz="4" w:space="0" w:color="auto"/>
              <w:right w:val="single" w:sz="4" w:space="0" w:color="auto"/>
            </w:tcBorders>
            <w:shd w:val="clear" w:color="auto" w:fill="auto"/>
            <w:noWrap/>
            <w:vAlign w:val="bottom"/>
            <w:hideMark/>
          </w:tcPr>
          <w:p w14:paraId="375526F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114</w:t>
            </w:r>
          </w:p>
        </w:tc>
        <w:tc>
          <w:tcPr>
            <w:tcW w:w="302" w:type="pct"/>
            <w:tcBorders>
              <w:top w:val="nil"/>
              <w:left w:val="nil"/>
              <w:bottom w:val="single" w:sz="4" w:space="0" w:color="auto"/>
              <w:right w:val="single" w:sz="4" w:space="0" w:color="auto"/>
            </w:tcBorders>
            <w:shd w:val="clear" w:color="auto" w:fill="auto"/>
            <w:noWrap/>
            <w:vAlign w:val="bottom"/>
            <w:hideMark/>
          </w:tcPr>
          <w:p w14:paraId="58C539C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469C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CE520F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D2F464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9A8E13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ED60FA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AA64C8C"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E82C85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2.17</w:t>
            </w:r>
          </w:p>
        </w:tc>
        <w:tc>
          <w:tcPr>
            <w:tcW w:w="2222" w:type="pct"/>
            <w:tcBorders>
              <w:top w:val="nil"/>
              <w:left w:val="nil"/>
              <w:bottom w:val="nil"/>
              <w:right w:val="nil"/>
            </w:tcBorders>
            <w:shd w:val="clear" w:color="auto" w:fill="auto"/>
            <w:vAlign w:val="bottom"/>
            <w:hideMark/>
          </w:tcPr>
          <w:p w14:paraId="2A4BE7BA"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RETIRO ESTRUCTURA RED PREENSAMBLADA TIPO IPR3 (RETENSIÓN O TERMINAL, CON 3 CONDUCTORES)</w:t>
            </w:r>
          </w:p>
        </w:tc>
        <w:tc>
          <w:tcPr>
            <w:tcW w:w="201" w:type="pct"/>
            <w:tcBorders>
              <w:top w:val="nil"/>
              <w:left w:val="single" w:sz="4" w:space="0" w:color="auto"/>
              <w:bottom w:val="single" w:sz="4" w:space="0" w:color="auto"/>
              <w:right w:val="nil"/>
            </w:tcBorders>
            <w:shd w:val="clear" w:color="auto" w:fill="auto"/>
            <w:noWrap/>
            <w:vAlign w:val="center"/>
            <w:hideMark/>
          </w:tcPr>
          <w:p w14:paraId="3D05A0D0"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1BF728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3C74D9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FF76FE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128D65B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nil"/>
              <w:left w:val="nil"/>
              <w:bottom w:val="single" w:sz="4" w:space="0" w:color="auto"/>
              <w:right w:val="single" w:sz="4" w:space="0" w:color="auto"/>
            </w:tcBorders>
            <w:shd w:val="clear" w:color="auto" w:fill="auto"/>
            <w:noWrap/>
            <w:vAlign w:val="bottom"/>
            <w:hideMark/>
          </w:tcPr>
          <w:p w14:paraId="5583BA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nil"/>
              <w:left w:val="nil"/>
              <w:bottom w:val="single" w:sz="4" w:space="0" w:color="auto"/>
              <w:right w:val="single" w:sz="4" w:space="0" w:color="auto"/>
            </w:tcBorders>
            <w:shd w:val="clear" w:color="auto" w:fill="auto"/>
            <w:noWrap/>
            <w:vAlign w:val="bottom"/>
            <w:hideMark/>
          </w:tcPr>
          <w:p w14:paraId="399E5F1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302" w:type="pct"/>
            <w:tcBorders>
              <w:top w:val="nil"/>
              <w:left w:val="nil"/>
              <w:bottom w:val="single" w:sz="4" w:space="0" w:color="auto"/>
              <w:right w:val="single" w:sz="4" w:space="0" w:color="auto"/>
            </w:tcBorders>
            <w:shd w:val="clear" w:color="auto" w:fill="auto"/>
            <w:noWrap/>
            <w:vAlign w:val="bottom"/>
            <w:hideMark/>
          </w:tcPr>
          <w:p w14:paraId="0BB2A4B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F65AC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A8A9D2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2BAB4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FAF924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D8C4E5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ECD0E51"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8D39B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2.18</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48F24B93"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ESTRUCTURA RED PREENSAMBLADA TIPO IPD3 (DOBLE RETENCIÓN O DOBLE TERMINAL, CON 3 CONDUCTORES)</w:t>
            </w:r>
          </w:p>
        </w:tc>
        <w:tc>
          <w:tcPr>
            <w:tcW w:w="201" w:type="pct"/>
            <w:tcBorders>
              <w:top w:val="nil"/>
              <w:left w:val="nil"/>
              <w:bottom w:val="single" w:sz="4" w:space="0" w:color="auto"/>
              <w:right w:val="nil"/>
            </w:tcBorders>
            <w:shd w:val="clear" w:color="auto" w:fill="auto"/>
            <w:noWrap/>
            <w:vAlign w:val="center"/>
            <w:hideMark/>
          </w:tcPr>
          <w:p w14:paraId="124A2E68"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42E303C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A13D0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541832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3D5094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74CBB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5CA6B7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302" w:type="pct"/>
            <w:tcBorders>
              <w:top w:val="nil"/>
              <w:left w:val="nil"/>
              <w:bottom w:val="single" w:sz="4" w:space="0" w:color="auto"/>
              <w:right w:val="single" w:sz="4" w:space="0" w:color="auto"/>
            </w:tcBorders>
            <w:shd w:val="clear" w:color="auto" w:fill="auto"/>
            <w:noWrap/>
            <w:vAlign w:val="bottom"/>
            <w:hideMark/>
          </w:tcPr>
          <w:p w14:paraId="318A9EF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E01033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7E4D8C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5E14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1427F6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F1F4CA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F1274A1"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2BAB1D3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5E8D382C"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TRANSFORMADORES 13,8 KV, (13,2 KV)</w:t>
            </w:r>
          </w:p>
        </w:tc>
        <w:tc>
          <w:tcPr>
            <w:tcW w:w="2102" w:type="pct"/>
            <w:gridSpan w:val="9"/>
            <w:tcBorders>
              <w:top w:val="nil"/>
              <w:left w:val="nil"/>
              <w:bottom w:val="nil"/>
              <w:right w:val="nil"/>
            </w:tcBorders>
            <w:shd w:val="clear" w:color="000000" w:fill="BFBFBF"/>
            <w:noWrap/>
            <w:vAlign w:val="bottom"/>
            <w:hideMark/>
          </w:tcPr>
          <w:p w14:paraId="6AB0E4B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F4366E6"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77CF494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663B7D8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34AFE82"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2E75B8B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2110F3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2.19</w:t>
            </w:r>
          </w:p>
        </w:tc>
        <w:tc>
          <w:tcPr>
            <w:tcW w:w="2222" w:type="pct"/>
            <w:tcBorders>
              <w:top w:val="nil"/>
              <w:left w:val="nil"/>
              <w:bottom w:val="single" w:sz="4" w:space="0" w:color="auto"/>
              <w:right w:val="single" w:sz="4" w:space="0" w:color="auto"/>
            </w:tcBorders>
            <w:shd w:val="clear" w:color="auto" w:fill="auto"/>
            <w:vAlign w:val="center"/>
            <w:hideMark/>
          </w:tcPr>
          <w:p w14:paraId="2380A850"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 DE TRANSF. MONOF. SEC. BAJANT Y P. TIERRA </w:t>
            </w:r>
            <w:proofErr w:type="gramStart"/>
            <w:r w:rsidRPr="004915BF">
              <w:rPr>
                <w:rFonts w:ascii="Calibri" w:hAnsi="Calibri" w:cs="Calibri"/>
                <w:sz w:val="20"/>
                <w:szCs w:val="20"/>
                <w:lang w:val="es-EC" w:eastAsia="es-EC"/>
              </w:rPr>
              <w:t>( HASTA</w:t>
            </w:r>
            <w:proofErr w:type="gramEnd"/>
            <w:r w:rsidRPr="004915BF">
              <w:rPr>
                <w:rFonts w:ascii="Calibri" w:hAnsi="Calibri" w:cs="Calibri"/>
                <w:sz w:val="20"/>
                <w:szCs w:val="20"/>
                <w:lang w:val="es-EC" w:eastAsia="es-EC"/>
              </w:rPr>
              <w:t xml:space="preserve"> 25 KVA)</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19C5D2EA"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5392A4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D17EC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9E1EDA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B679F4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15523D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A4C641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FA8AB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4D11B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528F1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EBDABC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D74C4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3A2FAA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B79358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753B66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2.20</w:t>
            </w:r>
          </w:p>
        </w:tc>
        <w:tc>
          <w:tcPr>
            <w:tcW w:w="2222" w:type="pct"/>
            <w:tcBorders>
              <w:top w:val="nil"/>
              <w:left w:val="nil"/>
              <w:bottom w:val="single" w:sz="4" w:space="0" w:color="auto"/>
              <w:right w:val="single" w:sz="4" w:space="0" w:color="auto"/>
            </w:tcBorders>
            <w:shd w:val="clear" w:color="auto" w:fill="auto"/>
            <w:noWrap/>
            <w:vAlign w:val="bottom"/>
            <w:hideMark/>
          </w:tcPr>
          <w:p w14:paraId="02C79F7A"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RETIRO DE TRANSF. MONOF. SEC. BAJANT Y P. TIERRA </w:t>
            </w:r>
            <w:proofErr w:type="gramStart"/>
            <w:r w:rsidRPr="004915BF">
              <w:rPr>
                <w:rFonts w:ascii="Calibri" w:hAnsi="Calibri" w:cs="Calibri"/>
                <w:sz w:val="20"/>
                <w:szCs w:val="20"/>
                <w:lang w:val="es-EC" w:eastAsia="es-EC"/>
              </w:rPr>
              <w:t>( HASTA</w:t>
            </w:r>
            <w:proofErr w:type="gramEnd"/>
            <w:r w:rsidRPr="004915BF">
              <w:rPr>
                <w:rFonts w:ascii="Calibri" w:hAnsi="Calibri" w:cs="Calibri"/>
                <w:sz w:val="20"/>
                <w:szCs w:val="20"/>
                <w:lang w:val="es-EC" w:eastAsia="es-EC"/>
              </w:rPr>
              <w:t xml:space="preserve"> 25 KVA)</w:t>
            </w:r>
          </w:p>
        </w:tc>
        <w:tc>
          <w:tcPr>
            <w:tcW w:w="201" w:type="pct"/>
            <w:tcBorders>
              <w:top w:val="nil"/>
              <w:left w:val="nil"/>
              <w:bottom w:val="single" w:sz="4" w:space="0" w:color="auto"/>
              <w:right w:val="single" w:sz="4" w:space="0" w:color="auto"/>
            </w:tcBorders>
            <w:shd w:val="clear" w:color="auto" w:fill="auto"/>
            <w:noWrap/>
            <w:vAlign w:val="center"/>
            <w:hideMark/>
          </w:tcPr>
          <w:p w14:paraId="3F3DC431"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3F9C60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D2DD62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27E5C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4AEB65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0D9547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2DB257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302" w:type="pct"/>
            <w:tcBorders>
              <w:top w:val="nil"/>
              <w:left w:val="nil"/>
              <w:bottom w:val="single" w:sz="4" w:space="0" w:color="auto"/>
              <w:right w:val="single" w:sz="4" w:space="0" w:color="auto"/>
            </w:tcBorders>
            <w:shd w:val="clear" w:color="auto" w:fill="auto"/>
            <w:noWrap/>
            <w:vAlign w:val="bottom"/>
            <w:hideMark/>
          </w:tcPr>
          <w:p w14:paraId="1C38F7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06BCAF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255C2D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F1F8D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8728C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86E7D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592E83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406DF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2.21</w:t>
            </w:r>
          </w:p>
        </w:tc>
        <w:tc>
          <w:tcPr>
            <w:tcW w:w="2222" w:type="pct"/>
            <w:tcBorders>
              <w:top w:val="nil"/>
              <w:left w:val="nil"/>
              <w:bottom w:val="single" w:sz="4" w:space="0" w:color="auto"/>
              <w:right w:val="single" w:sz="4" w:space="0" w:color="auto"/>
            </w:tcBorders>
            <w:shd w:val="clear" w:color="auto" w:fill="auto"/>
            <w:vAlign w:val="center"/>
            <w:hideMark/>
          </w:tcPr>
          <w:p w14:paraId="26CA1C56"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 DE TRANSF. MONOF. SEC. BAJANT Y P. TIERRA </w:t>
            </w:r>
            <w:proofErr w:type="gramStart"/>
            <w:r w:rsidRPr="004915BF">
              <w:rPr>
                <w:rFonts w:ascii="Calibri" w:hAnsi="Calibri" w:cs="Calibri"/>
                <w:sz w:val="20"/>
                <w:szCs w:val="20"/>
                <w:lang w:val="es-EC" w:eastAsia="es-EC"/>
              </w:rPr>
              <w:t>( DE</w:t>
            </w:r>
            <w:proofErr w:type="gramEnd"/>
            <w:r w:rsidRPr="004915BF">
              <w:rPr>
                <w:rFonts w:ascii="Calibri" w:hAnsi="Calibri" w:cs="Calibri"/>
                <w:sz w:val="20"/>
                <w:szCs w:val="20"/>
                <w:lang w:val="es-EC" w:eastAsia="es-EC"/>
              </w:rPr>
              <w:t xml:space="preserve"> 37,5 HASTA 75 KVA)</w:t>
            </w:r>
          </w:p>
        </w:tc>
        <w:tc>
          <w:tcPr>
            <w:tcW w:w="201" w:type="pct"/>
            <w:tcBorders>
              <w:top w:val="nil"/>
              <w:left w:val="nil"/>
              <w:bottom w:val="single" w:sz="4" w:space="0" w:color="auto"/>
              <w:right w:val="single" w:sz="4" w:space="0" w:color="auto"/>
            </w:tcBorders>
            <w:shd w:val="clear" w:color="auto" w:fill="auto"/>
            <w:noWrap/>
            <w:vAlign w:val="center"/>
            <w:hideMark/>
          </w:tcPr>
          <w:p w14:paraId="32ADC56B"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4F7B59D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4A332B6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281510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B26983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22A9C1F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127" w:type="pct"/>
            <w:tcBorders>
              <w:top w:val="nil"/>
              <w:left w:val="nil"/>
              <w:bottom w:val="single" w:sz="4" w:space="0" w:color="auto"/>
              <w:right w:val="single" w:sz="4" w:space="0" w:color="auto"/>
            </w:tcBorders>
            <w:shd w:val="clear" w:color="auto" w:fill="auto"/>
            <w:noWrap/>
            <w:vAlign w:val="bottom"/>
            <w:hideMark/>
          </w:tcPr>
          <w:p w14:paraId="658391C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302" w:type="pct"/>
            <w:tcBorders>
              <w:top w:val="nil"/>
              <w:left w:val="nil"/>
              <w:bottom w:val="single" w:sz="4" w:space="0" w:color="auto"/>
              <w:right w:val="single" w:sz="4" w:space="0" w:color="auto"/>
            </w:tcBorders>
            <w:shd w:val="clear" w:color="auto" w:fill="auto"/>
            <w:noWrap/>
            <w:vAlign w:val="bottom"/>
            <w:hideMark/>
          </w:tcPr>
          <w:p w14:paraId="037C3FB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0A5CA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6469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E35548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EF88F5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0A0D83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56D7CC8"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FE2FE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2.22</w:t>
            </w:r>
          </w:p>
        </w:tc>
        <w:tc>
          <w:tcPr>
            <w:tcW w:w="2222" w:type="pct"/>
            <w:tcBorders>
              <w:top w:val="nil"/>
              <w:left w:val="nil"/>
              <w:bottom w:val="single" w:sz="4" w:space="0" w:color="auto"/>
              <w:right w:val="single" w:sz="4" w:space="0" w:color="auto"/>
            </w:tcBorders>
            <w:shd w:val="clear" w:color="auto" w:fill="auto"/>
            <w:vAlign w:val="center"/>
            <w:hideMark/>
          </w:tcPr>
          <w:p w14:paraId="6241356B"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ROTULACION DE TRANSFORMADOR</w:t>
            </w:r>
          </w:p>
        </w:tc>
        <w:tc>
          <w:tcPr>
            <w:tcW w:w="201" w:type="pct"/>
            <w:tcBorders>
              <w:top w:val="nil"/>
              <w:left w:val="nil"/>
              <w:bottom w:val="single" w:sz="4" w:space="0" w:color="auto"/>
              <w:right w:val="single" w:sz="4" w:space="0" w:color="auto"/>
            </w:tcBorders>
            <w:shd w:val="clear" w:color="auto" w:fill="auto"/>
            <w:noWrap/>
            <w:vAlign w:val="center"/>
            <w:hideMark/>
          </w:tcPr>
          <w:p w14:paraId="7AAB24FB"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nil"/>
              <w:right w:val="nil"/>
            </w:tcBorders>
            <w:shd w:val="clear" w:color="auto" w:fill="auto"/>
            <w:noWrap/>
            <w:vAlign w:val="bottom"/>
            <w:hideMark/>
          </w:tcPr>
          <w:p w14:paraId="12B6AC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nil"/>
              <w:right w:val="nil"/>
            </w:tcBorders>
            <w:shd w:val="clear" w:color="auto" w:fill="auto"/>
            <w:noWrap/>
            <w:vAlign w:val="bottom"/>
            <w:hideMark/>
          </w:tcPr>
          <w:p w14:paraId="0507FCF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nil"/>
              <w:right w:val="nil"/>
            </w:tcBorders>
            <w:shd w:val="clear" w:color="auto" w:fill="auto"/>
            <w:noWrap/>
            <w:vAlign w:val="bottom"/>
            <w:hideMark/>
          </w:tcPr>
          <w:p w14:paraId="1E81517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single" w:sz="4" w:space="0" w:color="auto"/>
              <w:bottom w:val="nil"/>
              <w:right w:val="single" w:sz="4" w:space="0" w:color="auto"/>
            </w:tcBorders>
            <w:shd w:val="clear" w:color="auto" w:fill="auto"/>
            <w:noWrap/>
            <w:vAlign w:val="bottom"/>
            <w:hideMark/>
          </w:tcPr>
          <w:p w14:paraId="621F677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nil"/>
              <w:right w:val="nil"/>
            </w:tcBorders>
            <w:shd w:val="clear" w:color="auto" w:fill="auto"/>
            <w:noWrap/>
            <w:vAlign w:val="bottom"/>
            <w:hideMark/>
          </w:tcPr>
          <w:p w14:paraId="69D06E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nil"/>
              <w:left w:val="single" w:sz="4" w:space="0" w:color="auto"/>
              <w:bottom w:val="single" w:sz="4" w:space="0" w:color="auto"/>
              <w:right w:val="single" w:sz="4" w:space="0" w:color="auto"/>
            </w:tcBorders>
            <w:shd w:val="clear" w:color="auto" w:fill="auto"/>
            <w:noWrap/>
            <w:vAlign w:val="bottom"/>
            <w:hideMark/>
          </w:tcPr>
          <w:p w14:paraId="7C1CFF0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302" w:type="pct"/>
            <w:tcBorders>
              <w:top w:val="nil"/>
              <w:left w:val="nil"/>
              <w:bottom w:val="single" w:sz="4" w:space="0" w:color="auto"/>
              <w:right w:val="single" w:sz="4" w:space="0" w:color="auto"/>
            </w:tcBorders>
            <w:shd w:val="clear" w:color="auto" w:fill="auto"/>
            <w:noWrap/>
            <w:vAlign w:val="bottom"/>
            <w:hideMark/>
          </w:tcPr>
          <w:p w14:paraId="7F7003E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53CC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4E2D55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D20350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79F9B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29A36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90A900D"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6458D58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3F038F54"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EQUIPOS DE PROTECCIÓN EN MEDIA TENSIÓN </w:t>
            </w:r>
          </w:p>
        </w:tc>
        <w:tc>
          <w:tcPr>
            <w:tcW w:w="2102" w:type="pct"/>
            <w:gridSpan w:val="9"/>
            <w:tcBorders>
              <w:top w:val="nil"/>
              <w:left w:val="nil"/>
              <w:bottom w:val="nil"/>
              <w:right w:val="nil"/>
            </w:tcBorders>
            <w:shd w:val="clear" w:color="000000" w:fill="BFBFBF"/>
            <w:noWrap/>
            <w:vAlign w:val="bottom"/>
            <w:hideMark/>
          </w:tcPr>
          <w:p w14:paraId="069E5EB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04A433C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2A62191B"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1069D7C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BFBFBF"/>
            <w:noWrap/>
            <w:vAlign w:val="bottom"/>
            <w:hideMark/>
          </w:tcPr>
          <w:p w14:paraId="4788E01D"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67AF95F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54522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2.23</w:t>
            </w:r>
          </w:p>
        </w:tc>
        <w:tc>
          <w:tcPr>
            <w:tcW w:w="2222" w:type="pct"/>
            <w:tcBorders>
              <w:top w:val="nil"/>
              <w:left w:val="nil"/>
              <w:bottom w:val="single" w:sz="4" w:space="0" w:color="auto"/>
              <w:right w:val="single" w:sz="4" w:space="0" w:color="auto"/>
            </w:tcBorders>
            <w:shd w:val="clear" w:color="auto" w:fill="auto"/>
            <w:vAlign w:val="center"/>
            <w:hideMark/>
          </w:tcPr>
          <w:p w14:paraId="584B87A3"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INSTALACIÓN DE SECCIONAMIENTO 1F</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649F6130"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1605AA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881DD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9260ED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413DE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957BEC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63FDE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4B4B4D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2E911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23DFD3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F2948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DC8B4A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7C83B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D02C056"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561803C9"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BFBFBF"/>
            <w:noWrap/>
            <w:vAlign w:val="bottom"/>
            <w:hideMark/>
          </w:tcPr>
          <w:p w14:paraId="72560990"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EQUIPOS DE PROTECCIÓN EN BAJA TENSIÓN </w:t>
            </w:r>
          </w:p>
        </w:tc>
        <w:tc>
          <w:tcPr>
            <w:tcW w:w="201" w:type="pct"/>
            <w:tcBorders>
              <w:top w:val="nil"/>
              <w:left w:val="nil"/>
              <w:bottom w:val="nil"/>
              <w:right w:val="nil"/>
            </w:tcBorders>
            <w:shd w:val="clear" w:color="auto" w:fill="auto"/>
            <w:noWrap/>
            <w:vAlign w:val="center"/>
            <w:hideMark/>
          </w:tcPr>
          <w:p w14:paraId="69B9C774"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 </w:t>
            </w:r>
          </w:p>
        </w:tc>
        <w:tc>
          <w:tcPr>
            <w:tcW w:w="269" w:type="pct"/>
            <w:tcBorders>
              <w:top w:val="nil"/>
              <w:left w:val="nil"/>
              <w:bottom w:val="nil"/>
              <w:right w:val="nil"/>
            </w:tcBorders>
            <w:shd w:val="clear" w:color="auto" w:fill="auto"/>
            <w:noWrap/>
            <w:vAlign w:val="bottom"/>
            <w:hideMark/>
          </w:tcPr>
          <w:p w14:paraId="1725AD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auto" w:fill="auto"/>
            <w:noWrap/>
            <w:vAlign w:val="bottom"/>
            <w:hideMark/>
          </w:tcPr>
          <w:p w14:paraId="1B8ED99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auto" w:fill="auto"/>
            <w:noWrap/>
            <w:vAlign w:val="bottom"/>
            <w:hideMark/>
          </w:tcPr>
          <w:p w14:paraId="523EEE1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auto" w:fill="auto"/>
            <w:noWrap/>
            <w:vAlign w:val="bottom"/>
            <w:hideMark/>
          </w:tcPr>
          <w:p w14:paraId="5340DFF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auto" w:fill="auto"/>
            <w:noWrap/>
            <w:vAlign w:val="bottom"/>
            <w:hideMark/>
          </w:tcPr>
          <w:p w14:paraId="7ADBF6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638C26B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12B6773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7D08B4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520B0AE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0CAF3C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39C1429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auto" w:fill="auto"/>
            <w:noWrap/>
            <w:vAlign w:val="bottom"/>
            <w:hideMark/>
          </w:tcPr>
          <w:p w14:paraId="462463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DB324D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D999F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2222" w:type="pct"/>
            <w:tcBorders>
              <w:top w:val="nil"/>
              <w:left w:val="nil"/>
              <w:bottom w:val="nil"/>
              <w:right w:val="single" w:sz="4" w:space="0" w:color="auto"/>
            </w:tcBorders>
            <w:shd w:val="clear" w:color="auto" w:fill="auto"/>
            <w:vAlign w:val="center"/>
            <w:hideMark/>
          </w:tcPr>
          <w:p w14:paraId="399BE41C"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INSTALACION DE PUESTA A TIERRA</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2C8AE45C"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7675D4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371A3E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9A91F6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827318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2A4B45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3A7E18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302" w:type="pct"/>
            <w:tcBorders>
              <w:top w:val="nil"/>
              <w:left w:val="nil"/>
              <w:bottom w:val="nil"/>
              <w:right w:val="nil"/>
            </w:tcBorders>
            <w:shd w:val="clear" w:color="auto" w:fill="auto"/>
            <w:noWrap/>
            <w:vAlign w:val="bottom"/>
            <w:hideMark/>
          </w:tcPr>
          <w:p w14:paraId="5A82A831" w14:textId="77777777" w:rsidR="004915BF" w:rsidRPr="004915BF" w:rsidRDefault="004915BF" w:rsidP="004915BF">
            <w:pPr>
              <w:jc w:val="right"/>
              <w:rPr>
                <w:rFonts w:ascii="Calibri" w:hAnsi="Calibri" w:cs="Calibri"/>
                <w:color w:val="000000"/>
                <w:sz w:val="20"/>
                <w:szCs w:val="20"/>
                <w:lang w:val="es-EC" w:eastAsia="es-EC"/>
              </w:rPr>
            </w:pPr>
          </w:p>
        </w:tc>
        <w:tc>
          <w:tcPr>
            <w:tcW w:w="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B559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38EEE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D4D4AA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93665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6E86D3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C34574C"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7C97F1C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single" w:sz="4" w:space="0" w:color="auto"/>
              <w:left w:val="nil"/>
              <w:bottom w:val="nil"/>
              <w:right w:val="single" w:sz="4" w:space="0" w:color="auto"/>
            </w:tcBorders>
            <w:shd w:val="clear" w:color="000000" w:fill="BFBFBF"/>
            <w:noWrap/>
            <w:vAlign w:val="bottom"/>
            <w:hideMark/>
          </w:tcPr>
          <w:p w14:paraId="6C22BA80"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TENDIDO Y REGULADO RED DE MEDIA TENSION - BAJA TENSION</w:t>
            </w:r>
          </w:p>
        </w:tc>
        <w:tc>
          <w:tcPr>
            <w:tcW w:w="2611" w:type="pct"/>
            <w:gridSpan w:val="13"/>
            <w:vMerge w:val="restart"/>
            <w:tcBorders>
              <w:top w:val="single" w:sz="4" w:space="0" w:color="auto"/>
              <w:left w:val="single" w:sz="4" w:space="0" w:color="auto"/>
              <w:bottom w:val="single" w:sz="4" w:space="0" w:color="000000"/>
              <w:right w:val="nil"/>
            </w:tcBorders>
            <w:shd w:val="clear" w:color="000000" w:fill="BFBFBF"/>
            <w:noWrap/>
            <w:vAlign w:val="bottom"/>
            <w:hideMark/>
          </w:tcPr>
          <w:p w14:paraId="0B59B9A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6863D1CF"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FBFBF"/>
            <w:noWrap/>
            <w:vAlign w:val="bottom"/>
            <w:hideMark/>
          </w:tcPr>
          <w:p w14:paraId="4F05BC5A"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single" w:sz="4" w:space="0" w:color="auto"/>
              <w:left w:val="nil"/>
              <w:bottom w:val="single" w:sz="4" w:space="0" w:color="auto"/>
              <w:right w:val="single" w:sz="4" w:space="0" w:color="auto"/>
            </w:tcBorders>
            <w:shd w:val="clear" w:color="000000" w:fill="BFBFBF"/>
            <w:noWrap/>
            <w:vAlign w:val="bottom"/>
            <w:hideMark/>
          </w:tcPr>
          <w:p w14:paraId="2A1795F3"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MEDIO VOLTAJE</w:t>
            </w:r>
          </w:p>
        </w:tc>
        <w:tc>
          <w:tcPr>
            <w:tcW w:w="2611" w:type="pct"/>
            <w:gridSpan w:val="13"/>
            <w:vMerge/>
            <w:tcBorders>
              <w:top w:val="single" w:sz="4" w:space="0" w:color="auto"/>
              <w:left w:val="nil"/>
              <w:bottom w:val="single" w:sz="4" w:space="0" w:color="auto"/>
              <w:right w:val="single" w:sz="4" w:space="0" w:color="auto"/>
            </w:tcBorders>
            <w:vAlign w:val="center"/>
            <w:hideMark/>
          </w:tcPr>
          <w:p w14:paraId="65E0492B" w14:textId="77777777" w:rsidR="004915BF" w:rsidRPr="004915BF" w:rsidRDefault="004915BF" w:rsidP="004915BF">
            <w:pPr>
              <w:rPr>
                <w:rFonts w:ascii="Calibri" w:hAnsi="Calibri" w:cs="Calibri"/>
                <w:b/>
                <w:bCs/>
                <w:color w:val="000000"/>
                <w:sz w:val="20"/>
                <w:szCs w:val="20"/>
                <w:lang w:val="es-EC" w:eastAsia="es-EC"/>
              </w:rPr>
            </w:pPr>
          </w:p>
        </w:tc>
      </w:tr>
      <w:tr w:rsidR="004915BF" w:rsidRPr="004915BF" w14:paraId="0F2F5B26"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874CE3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2,25</w:t>
            </w:r>
          </w:p>
        </w:tc>
        <w:tc>
          <w:tcPr>
            <w:tcW w:w="2222" w:type="pct"/>
            <w:tcBorders>
              <w:top w:val="nil"/>
              <w:left w:val="nil"/>
              <w:bottom w:val="single" w:sz="4" w:space="0" w:color="auto"/>
              <w:right w:val="single" w:sz="4" w:space="0" w:color="auto"/>
            </w:tcBorders>
            <w:shd w:val="clear" w:color="auto" w:fill="auto"/>
            <w:vAlign w:val="center"/>
            <w:hideMark/>
          </w:tcPr>
          <w:p w14:paraId="1417C98F"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TENDIDO, REGULADO Y AMARRE DE </w:t>
            </w:r>
            <w:proofErr w:type="gramStart"/>
            <w:r w:rsidRPr="004915BF">
              <w:rPr>
                <w:rFonts w:ascii="Calibri" w:hAnsi="Calibri" w:cs="Calibri"/>
                <w:sz w:val="20"/>
                <w:szCs w:val="20"/>
                <w:lang w:val="es-EC" w:eastAsia="es-EC"/>
              </w:rPr>
              <w:t>CONDUCTOR  #</w:t>
            </w:r>
            <w:proofErr w:type="gramEnd"/>
            <w:r w:rsidRPr="004915BF">
              <w:rPr>
                <w:rFonts w:ascii="Calibri" w:hAnsi="Calibri" w:cs="Calibri"/>
                <w:sz w:val="20"/>
                <w:szCs w:val="20"/>
                <w:lang w:val="es-EC" w:eastAsia="es-EC"/>
              </w:rPr>
              <w:t xml:space="preserve"> 2 AWG.</w:t>
            </w:r>
          </w:p>
        </w:tc>
        <w:tc>
          <w:tcPr>
            <w:tcW w:w="201" w:type="pct"/>
            <w:tcBorders>
              <w:top w:val="nil"/>
              <w:left w:val="nil"/>
              <w:bottom w:val="single" w:sz="4" w:space="0" w:color="auto"/>
              <w:right w:val="single" w:sz="4" w:space="0" w:color="auto"/>
            </w:tcBorders>
            <w:shd w:val="clear" w:color="auto" w:fill="auto"/>
            <w:noWrap/>
            <w:vAlign w:val="center"/>
            <w:hideMark/>
          </w:tcPr>
          <w:p w14:paraId="6F9C218D"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nil"/>
              <w:left w:val="nil"/>
              <w:bottom w:val="single" w:sz="4" w:space="0" w:color="auto"/>
              <w:right w:val="single" w:sz="4" w:space="0" w:color="auto"/>
            </w:tcBorders>
            <w:shd w:val="clear" w:color="auto" w:fill="auto"/>
            <w:noWrap/>
            <w:vAlign w:val="bottom"/>
            <w:hideMark/>
          </w:tcPr>
          <w:p w14:paraId="53C01DA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0,116</w:t>
            </w:r>
          </w:p>
        </w:tc>
        <w:tc>
          <w:tcPr>
            <w:tcW w:w="269" w:type="pct"/>
            <w:tcBorders>
              <w:top w:val="nil"/>
              <w:left w:val="nil"/>
              <w:bottom w:val="single" w:sz="4" w:space="0" w:color="auto"/>
              <w:right w:val="single" w:sz="4" w:space="0" w:color="auto"/>
            </w:tcBorders>
            <w:shd w:val="clear" w:color="auto" w:fill="auto"/>
            <w:noWrap/>
            <w:vAlign w:val="bottom"/>
            <w:hideMark/>
          </w:tcPr>
          <w:p w14:paraId="0C3F4EA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0,19</w:t>
            </w:r>
          </w:p>
        </w:tc>
        <w:tc>
          <w:tcPr>
            <w:tcW w:w="269" w:type="pct"/>
            <w:tcBorders>
              <w:top w:val="nil"/>
              <w:left w:val="nil"/>
              <w:bottom w:val="single" w:sz="4" w:space="0" w:color="auto"/>
              <w:right w:val="single" w:sz="4" w:space="0" w:color="auto"/>
            </w:tcBorders>
            <w:shd w:val="clear" w:color="auto" w:fill="auto"/>
            <w:noWrap/>
            <w:vAlign w:val="bottom"/>
            <w:hideMark/>
          </w:tcPr>
          <w:p w14:paraId="73B8A66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4,315</w:t>
            </w:r>
          </w:p>
        </w:tc>
        <w:tc>
          <w:tcPr>
            <w:tcW w:w="269" w:type="pct"/>
            <w:tcBorders>
              <w:top w:val="nil"/>
              <w:left w:val="nil"/>
              <w:bottom w:val="single" w:sz="4" w:space="0" w:color="auto"/>
              <w:right w:val="single" w:sz="4" w:space="0" w:color="auto"/>
            </w:tcBorders>
            <w:shd w:val="clear" w:color="auto" w:fill="auto"/>
            <w:noWrap/>
            <w:vAlign w:val="bottom"/>
            <w:hideMark/>
          </w:tcPr>
          <w:p w14:paraId="0DD543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0,182</w:t>
            </w:r>
          </w:p>
        </w:tc>
        <w:tc>
          <w:tcPr>
            <w:tcW w:w="269" w:type="pct"/>
            <w:tcBorders>
              <w:top w:val="nil"/>
              <w:left w:val="nil"/>
              <w:bottom w:val="single" w:sz="4" w:space="0" w:color="auto"/>
              <w:right w:val="single" w:sz="4" w:space="0" w:color="auto"/>
            </w:tcBorders>
            <w:shd w:val="clear" w:color="auto" w:fill="auto"/>
            <w:noWrap/>
            <w:vAlign w:val="bottom"/>
            <w:hideMark/>
          </w:tcPr>
          <w:p w14:paraId="498EE74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0,522</w:t>
            </w:r>
          </w:p>
        </w:tc>
        <w:tc>
          <w:tcPr>
            <w:tcW w:w="127" w:type="pct"/>
            <w:tcBorders>
              <w:top w:val="nil"/>
              <w:left w:val="nil"/>
              <w:bottom w:val="single" w:sz="4" w:space="0" w:color="auto"/>
              <w:right w:val="single" w:sz="4" w:space="0" w:color="auto"/>
            </w:tcBorders>
            <w:shd w:val="clear" w:color="auto" w:fill="auto"/>
            <w:noWrap/>
            <w:vAlign w:val="bottom"/>
            <w:hideMark/>
          </w:tcPr>
          <w:p w14:paraId="0A4B461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5,325</w:t>
            </w:r>
          </w:p>
        </w:tc>
        <w:tc>
          <w:tcPr>
            <w:tcW w:w="302" w:type="pct"/>
            <w:tcBorders>
              <w:top w:val="nil"/>
              <w:left w:val="nil"/>
              <w:bottom w:val="single" w:sz="4" w:space="0" w:color="auto"/>
              <w:right w:val="single" w:sz="4" w:space="0" w:color="auto"/>
            </w:tcBorders>
            <w:shd w:val="clear" w:color="auto" w:fill="auto"/>
            <w:noWrap/>
            <w:vAlign w:val="bottom"/>
            <w:hideMark/>
          </w:tcPr>
          <w:p w14:paraId="04CCBC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D5A9E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87E69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49A13D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5F84F1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FFD8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E45274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6C871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2,26</w:t>
            </w:r>
          </w:p>
        </w:tc>
        <w:tc>
          <w:tcPr>
            <w:tcW w:w="2222" w:type="pct"/>
            <w:tcBorders>
              <w:top w:val="nil"/>
              <w:left w:val="nil"/>
              <w:bottom w:val="single" w:sz="4" w:space="0" w:color="auto"/>
              <w:right w:val="single" w:sz="4" w:space="0" w:color="auto"/>
            </w:tcBorders>
            <w:shd w:val="clear" w:color="auto" w:fill="auto"/>
            <w:vAlign w:val="center"/>
            <w:hideMark/>
          </w:tcPr>
          <w:p w14:paraId="72B7649C"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RETIRO TENDIDO, REGULADO Y AMARRE DE </w:t>
            </w:r>
            <w:proofErr w:type="gramStart"/>
            <w:r w:rsidRPr="004915BF">
              <w:rPr>
                <w:rFonts w:ascii="Calibri" w:hAnsi="Calibri" w:cs="Calibri"/>
                <w:sz w:val="20"/>
                <w:szCs w:val="20"/>
                <w:lang w:val="es-EC" w:eastAsia="es-EC"/>
              </w:rPr>
              <w:t>CONDUCTOR  #</w:t>
            </w:r>
            <w:proofErr w:type="gramEnd"/>
            <w:r w:rsidRPr="004915BF">
              <w:rPr>
                <w:rFonts w:ascii="Calibri" w:hAnsi="Calibri" w:cs="Calibri"/>
                <w:sz w:val="20"/>
                <w:szCs w:val="20"/>
                <w:lang w:val="es-EC" w:eastAsia="es-EC"/>
              </w:rPr>
              <w:t xml:space="preserve"> 2 AWG.</w:t>
            </w:r>
          </w:p>
        </w:tc>
        <w:tc>
          <w:tcPr>
            <w:tcW w:w="201" w:type="pct"/>
            <w:tcBorders>
              <w:top w:val="nil"/>
              <w:left w:val="nil"/>
              <w:bottom w:val="single" w:sz="4" w:space="0" w:color="auto"/>
              <w:right w:val="single" w:sz="4" w:space="0" w:color="auto"/>
            </w:tcBorders>
            <w:shd w:val="clear" w:color="auto" w:fill="auto"/>
            <w:noWrap/>
            <w:vAlign w:val="center"/>
            <w:hideMark/>
          </w:tcPr>
          <w:p w14:paraId="009BB374"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nil"/>
              <w:left w:val="nil"/>
              <w:bottom w:val="single" w:sz="4" w:space="0" w:color="auto"/>
              <w:right w:val="single" w:sz="4" w:space="0" w:color="auto"/>
            </w:tcBorders>
            <w:shd w:val="clear" w:color="auto" w:fill="auto"/>
            <w:noWrap/>
            <w:vAlign w:val="bottom"/>
            <w:hideMark/>
          </w:tcPr>
          <w:p w14:paraId="704029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688514D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47CDBA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503C9A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0,04</w:t>
            </w:r>
          </w:p>
        </w:tc>
        <w:tc>
          <w:tcPr>
            <w:tcW w:w="269" w:type="pct"/>
            <w:tcBorders>
              <w:top w:val="nil"/>
              <w:left w:val="nil"/>
              <w:bottom w:val="single" w:sz="4" w:space="0" w:color="auto"/>
              <w:right w:val="single" w:sz="4" w:space="0" w:color="auto"/>
            </w:tcBorders>
            <w:shd w:val="clear" w:color="auto" w:fill="auto"/>
            <w:noWrap/>
            <w:vAlign w:val="bottom"/>
            <w:hideMark/>
          </w:tcPr>
          <w:p w14:paraId="0D5BA45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FBBAE6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0,04</w:t>
            </w:r>
          </w:p>
        </w:tc>
        <w:tc>
          <w:tcPr>
            <w:tcW w:w="302" w:type="pct"/>
            <w:tcBorders>
              <w:top w:val="nil"/>
              <w:left w:val="nil"/>
              <w:bottom w:val="nil"/>
              <w:right w:val="nil"/>
            </w:tcBorders>
            <w:shd w:val="clear" w:color="auto" w:fill="auto"/>
            <w:noWrap/>
            <w:vAlign w:val="bottom"/>
            <w:hideMark/>
          </w:tcPr>
          <w:p w14:paraId="2E1EDD12" w14:textId="77777777" w:rsidR="004915BF" w:rsidRPr="004915BF" w:rsidRDefault="004915BF" w:rsidP="004915BF">
            <w:pPr>
              <w:jc w:val="right"/>
              <w:rPr>
                <w:rFonts w:ascii="Calibri" w:hAnsi="Calibri" w:cs="Calibri"/>
                <w:color w:val="000000"/>
                <w:sz w:val="20"/>
                <w:szCs w:val="20"/>
                <w:lang w:val="es-EC" w:eastAsia="es-EC"/>
              </w:rPr>
            </w:pPr>
          </w:p>
        </w:tc>
        <w:tc>
          <w:tcPr>
            <w:tcW w:w="127" w:type="pct"/>
            <w:tcBorders>
              <w:top w:val="nil"/>
              <w:left w:val="single" w:sz="4" w:space="0" w:color="auto"/>
              <w:bottom w:val="single" w:sz="4" w:space="0" w:color="auto"/>
              <w:right w:val="single" w:sz="4" w:space="0" w:color="auto"/>
            </w:tcBorders>
            <w:shd w:val="clear" w:color="auto" w:fill="auto"/>
            <w:noWrap/>
            <w:vAlign w:val="bottom"/>
            <w:hideMark/>
          </w:tcPr>
          <w:p w14:paraId="7113B6B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5610C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CCF85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04DEB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84DDD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20E75A0"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E0086E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2,27</w:t>
            </w:r>
          </w:p>
        </w:tc>
        <w:tc>
          <w:tcPr>
            <w:tcW w:w="2222" w:type="pct"/>
            <w:tcBorders>
              <w:top w:val="nil"/>
              <w:left w:val="nil"/>
              <w:bottom w:val="single" w:sz="4" w:space="0" w:color="auto"/>
              <w:right w:val="single" w:sz="4" w:space="0" w:color="auto"/>
            </w:tcBorders>
            <w:shd w:val="clear" w:color="auto" w:fill="auto"/>
            <w:noWrap/>
            <w:vAlign w:val="bottom"/>
            <w:hideMark/>
          </w:tcPr>
          <w:p w14:paraId="55449AB8"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TENDIDO, REGULADO Y AMARRE DE </w:t>
            </w:r>
            <w:proofErr w:type="gramStart"/>
            <w:r w:rsidRPr="004915BF">
              <w:rPr>
                <w:rFonts w:ascii="Calibri" w:hAnsi="Calibri" w:cs="Calibri"/>
                <w:sz w:val="20"/>
                <w:szCs w:val="20"/>
                <w:lang w:val="es-EC" w:eastAsia="es-EC"/>
              </w:rPr>
              <w:t>CONDUCTOR  #</w:t>
            </w:r>
            <w:proofErr w:type="gramEnd"/>
            <w:r w:rsidRPr="004915BF">
              <w:rPr>
                <w:rFonts w:ascii="Calibri" w:hAnsi="Calibri" w:cs="Calibri"/>
                <w:sz w:val="20"/>
                <w:szCs w:val="20"/>
                <w:lang w:val="es-EC" w:eastAsia="es-EC"/>
              </w:rPr>
              <w:t xml:space="preserve"> 1/0 AWG.</w:t>
            </w:r>
          </w:p>
        </w:tc>
        <w:tc>
          <w:tcPr>
            <w:tcW w:w="201" w:type="pct"/>
            <w:tcBorders>
              <w:top w:val="nil"/>
              <w:left w:val="nil"/>
              <w:bottom w:val="single" w:sz="4" w:space="0" w:color="auto"/>
              <w:right w:val="single" w:sz="4" w:space="0" w:color="auto"/>
            </w:tcBorders>
            <w:shd w:val="clear" w:color="auto" w:fill="auto"/>
            <w:noWrap/>
            <w:vAlign w:val="center"/>
            <w:hideMark/>
          </w:tcPr>
          <w:p w14:paraId="43F06B45"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nil"/>
              <w:left w:val="nil"/>
              <w:bottom w:val="single" w:sz="4" w:space="0" w:color="auto"/>
              <w:right w:val="single" w:sz="4" w:space="0" w:color="auto"/>
            </w:tcBorders>
            <w:shd w:val="clear" w:color="auto" w:fill="auto"/>
            <w:noWrap/>
            <w:vAlign w:val="bottom"/>
            <w:hideMark/>
          </w:tcPr>
          <w:p w14:paraId="79501B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13C94E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C296F2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C9A3A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3C0733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1,566</w:t>
            </w:r>
          </w:p>
        </w:tc>
        <w:tc>
          <w:tcPr>
            <w:tcW w:w="127" w:type="pct"/>
            <w:tcBorders>
              <w:top w:val="nil"/>
              <w:left w:val="nil"/>
              <w:bottom w:val="single" w:sz="4" w:space="0" w:color="auto"/>
              <w:right w:val="single" w:sz="4" w:space="0" w:color="auto"/>
            </w:tcBorders>
            <w:shd w:val="clear" w:color="auto" w:fill="auto"/>
            <w:noWrap/>
            <w:vAlign w:val="bottom"/>
            <w:hideMark/>
          </w:tcPr>
          <w:p w14:paraId="090FE17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1,566</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414A453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94E096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CC68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C4539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BC6D2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58FA08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8F55B88"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7FC3240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A6A6A6"/>
            <w:noWrap/>
            <w:vAlign w:val="bottom"/>
            <w:hideMark/>
          </w:tcPr>
          <w:p w14:paraId="7C4A4DDA"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BAJO VOLTAJE </w:t>
            </w:r>
          </w:p>
        </w:tc>
        <w:tc>
          <w:tcPr>
            <w:tcW w:w="2102" w:type="pct"/>
            <w:gridSpan w:val="9"/>
            <w:tcBorders>
              <w:top w:val="nil"/>
              <w:left w:val="nil"/>
              <w:bottom w:val="nil"/>
              <w:right w:val="nil"/>
            </w:tcBorders>
            <w:shd w:val="clear" w:color="000000" w:fill="A6A6A6"/>
            <w:noWrap/>
            <w:vAlign w:val="bottom"/>
            <w:hideMark/>
          </w:tcPr>
          <w:p w14:paraId="49999A3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4BDC06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1E8A8DB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446AEFE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558275FD"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3B74AAF"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7C5241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2,28</w:t>
            </w:r>
          </w:p>
        </w:tc>
        <w:tc>
          <w:tcPr>
            <w:tcW w:w="2222" w:type="pct"/>
            <w:tcBorders>
              <w:top w:val="nil"/>
              <w:left w:val="nil"/>
              <w:bottom w:val="single" w:sz="4" w:space="0" w:color="auto"/>
              <w:right w:val="single" w:sz="4" w:space="0" w:color="auto"/>
            </w:tcBorders>
            <w:shd w:val="clear" w:color="auto" w:fill="auto"/>
            <w:vAlign w:val="center"/>
            <w:hideMark/>
          </w:tcPr>
          <w:p w14:paraId="71070662"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TENDIDO Y REGULADO DE CABLE PREENSAMBLADO 2X50+1X50 mm, 1/0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358CD0FE"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63A6F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AD90E5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406EE1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3,018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8E9298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0,077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3EAB77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1,917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E8E575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5,012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5BA1E3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025195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A4ADD4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17B41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966067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A12F1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CDF651C"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9B8DAD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2,29</w:t>
            </w:r>
          </w:p>
        </w:tc>
        <w:tc>
          <w:tcPr>
            <w:tcW w:w="2222" w:type="pct"/>
            <w:tcBorders>
              <w:top w:val="nil"/>
              <w:left w:val="nil"/>
              <w:bottom w:val="single" w:sz="4" w:space="0" w:color="auto"/>
              <w:right w:val="single" w:sz="4" w:space="0" w:color="auto"/>
            </w:tcBorders>
            <w:shd w:val="clear" w:color="auto" w:fill="auto"/>
            <w:noWrap/>
            <w:vAlign w:val="center"/>
            <w:hideMark/>
          </w:tcPr>
          <w:p w14:paraId="33AF4317"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RETIRO TENDIDO Y REGULADO DE CABLE PREENSAMBLADO 2X50+1X50 mm, 1/0</w:t>
            </w:r>
          </w:p>
        </w:tc>
        <w:tc>
          <w:tcPr>
            <w:tcW w:w="201" w:type="pct"/>
            <w:tcBorders>
              <w:top w:val="nil"/>
              <w:left w:val="nil"/>
              <w:bottom w:val="single" w:sz="4" w:space="0" w:color="auto"/>
              <w:right w:val="single" w:sz="4" w:space="0" w:color="auto"/>
            </w:tcBorders>
            <w:shd w:val="clear" w:color="auto" w:fill="auto"/>
            <w:noWrap/>
            <w:vAlign w:val="center"/>
            <w:hideMark/>
          </w:tcPr>
          <w:p w14:paraId="65ADA7EA"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nil"/>
              <w:left w:val="nil"/>
              <w:bottom w:val="single" w:sz="4" w:space="0" w:color="auto"/>
              <w:right w:val="single" w:sz="4" w:space="0" w:color="auto"/>
            </w:tcBorders>
            <w:shd w:val="clear" w:color="auto" w:fill="auto"/>
            <w:noWrap/>
            <w:vAlign w:val="bottom"/>
            <w:hideMark/>
          </w:tcPr>
          <w:p w14:paraId="520F9EB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C47A83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40E385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094A8C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0,115</w:t>
            </w:r>
          </w:p>
        </w:tc>
        <w:tc>
          <w:tcPr>
            <w:tcW w:w="269" w:type="pct"/>
            <w:tcBorders>
              <w:top w:val="nil"/>
              <w:left w:val="nil"/>
              <w:bottom w:val="single" w:sz="4" w:space="0" w:color="auto"/>
              <w:right w:val="single" w:sz="4" w:space="0" w:color="auto"/>
            </w:tcBorders>
            <w:shd w:val="clear" w:color="auto" w:fill="auto"/>
            <w:noWrap/>
            <w:vAlign w:val="bottom"/>
            <w:hideMark/>
          </w:tcPr>
          <w:p w14:paraId="721B396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0,28</w:t>
            </w:r>
          </w:p>
        </w:tc>
        <w:tc>
          <w:tcPr>
            <w:tcW w:w="127" w:type="pct"/>
            <w:tcBorders>
              <w:top w:val="nil"/>
              <w:left w:val="nil"/>
              <w:bottom w:val="single" w:sz="4" w:space="0" w:color="auto"/>
              <w:right w:val="single" w:sz="4" w:space="0" w:color="auto"/>
            </w:tcBorders>
            <w:shd w:val="clear" w:color="auto" w:fill="auto"/>
            <w:noWrap/>
            <w:vAlign w:val="bottom"/>
            <w:hideMark/>
          </w:tcPr>
          <w:p w14:paraId="1975E1D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0,395</w:t>
            </w:r>
          </w:p>
        </w:tc>
        <w:tc>
          <w:tcPr>
            <w:tcW w:w="302" w:type="pct"/>
            <w:tcBorders>
              <w:top w:val="nil"/>
              <w:left w:val="nil"/>
              <w:bottom w:val="single" w:sz="4" w:space="0" w:color="auto"/>
              <w:right w:val="single" w:sz="4" w:space="0" w:color="auto"/>
            </w:tcBorders>
            <w:shd w:val="clear" w:color="auto" w:fill="auto"/>
            <w:noWrap/>
            <w:vAlign w:val="bottom"/>
            <w:hideMark/>
          </w:tcPr>
          <w:p w14:paraId="5A668CA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B2F242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A8A06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C1697B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C7C29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F8002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7915864"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136E65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2,30</w:t>
            </w:r>
          </w:p>
        </w:tc>
        <w:tc>
          <w:tcPr>
            <w:tcW w:w="2222" w:type="pct"/>
            <w:tcBorders>
              <w:top w:val="nil"/>
              <w:left w:val="nil"/>
              <w:bottom w:val="nil"/>
              <w:right w:val="single" w:sz="4" w:space="0" w:color="auto"/>
            </w:tcBorders>
            <w:shd w:val="clear" w:color="auto" w:fill="auto"/>
            <w:vAlign w:val="center"/>
            <w:hideMark/>
          </w:tcPr>
          <w:p w14:paraId="4230A673"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TENDIDO Y REGULADO DE CABLE PREENSAMBLADO 2X75+1X75 mm, 2/0</w:t>
            </w:r>
          </w:p>
        </w:tc>
        <w:tc>
          <w:tcPr>
            <w:tcW w:w="201" w:type="pct"/>
            <w:tcBorders>
              <w:top w:val="nil"/>
              <w:left w:val="nil"/>
              <w:bottom w:val="single" w:sz="4" w:space="0" w:color="auto"/>
              <w:right w:val="single" w:sz="4" w:space="0" w:color="auto"/>
            </w:tcBorders>
            <w:shd w:val="clear" w:color="auto" w:fill="auto"/>
            <w:noWrap/>
            <w:vAlign w:val="center"/>
            <w:hideMark/>
          </w:tcPr>
          <w:p w14:paraId="5F6E5EBF"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km</w:t>
            </w:r>
          </w:p>
        </w:tc>
        <w:tc>
          <w:tcPr>
            <w:tcW w:w="269" w:type="pct"/>
            <w:tcBorders>
              <w:top w:val="nil"/>
              <w:left w:val="nil"/>
              <w:bottom w:val="single" w:sz="4" w:space="0" w:color="auto"/>
              <w:right w:val="single" w:sz="4" w:space="0" w:color="auto"/>
            </w:tcBorders>
            <w:shd w:val="clear" w:color="auto" w:fill="auto"/>
            <w:noWrap/>
            <w:vAlign w:val="bottom"/>
            <w:hideMark/>
          </w:tcPr>
          <w:p w14:paraId="28359E7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0,023</w:t>
            </w:r>
          </w:p>
        </w:tc>
        <w:tc>
          <w:tcPr>
            <w:tcW w:w="269" w:type="pct"/>
            <w:tcBorders>
              <w:top w:val="nil"/>
              <w:left w:val="nil"/>
              <w:bottom w:val="single" w:sz="4" w:space="0" w:color="auto"/>
              <w:right w:val="single" w:sz="4" w:space="0" w:color="auto"/>
            </w:tcBorders>
            <w:shd w:val="clear" w:color="auto" w:fill="auto"/>
            <w:noWrap/>
            <w:vAlign w:val="bottom"/>
            <w:hideMark/>
          </w:tcPr>
          <w:p w14:paraId="2C0D870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1,37</w:t>
            </w:r>
          </w:p>
        </w:tc>
        <w:tc>
          <w:tcPr>
            <w:tcW w:w="269" w:type="pct"/>
            <w:tcBorders>
              <w:top w:val="nil"/>
              <w:left w:val="nil"/>
              <w:bottom w:val="single" w:sz="4" w:space="0" w:color="auto"/>
              <w:right w:val="single" w:sz="4" w:space="0" w:color="auto"/>
            </w:tcBorders>
            <w:shd w:val="clear" w:color="auto" w:fill="auto"/>
            <w:noWrap/>
            <w:vAlign w:val="bottom"/>
            <w:hideMark/>
          </w:tcPr>
          <w:p w14:paraId="1E02408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577185B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0,306</w:t>
            </w:r>
          </w:p>
        </w:tc>
        <w:tc>
          <w:tcPr>
            <w:tcW w:w="269" w:type="pct"/>
            <w:tcBorders>
              <w:top w:val="nil"/>
              <w:left w:val="nil"/>
              <w:bottom w:val="single" w:sz="4" w:space="0" w:color="auto"/>
              <w:right w:val="single" w:sz="4" w:space="0" w:color="auto"/>
            </w:tcBorders>
            <w:shd w:val="clear" w:color="auto" w:fill="auto"/>
            <w:noWrap/>
            <w:vAlign w:val="bottom"/>
            <w:hideMark/>
          </w:tcPr>
          <w:p w14:paraId="3923395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0,979</w:t>
            </w:r>
          </w:p>
        </w:tc>
        <w:tc>
          <w:tcPr>
            <w:tcW w:w="127" w:type="pct"/>
            <w:tcBorders>
              <w:top w:val="nil"/>
              <w:left w:val="nil"/>
              <w:bottom w:val="single" w:sz="4" w:space="0" w:color="auto"/>
              <w:right w:val="single" w:sz="4" w:space="0" w:color="auto"/>
            </w:tcBorders>
            <w:shd w:val="clear" w:color="auto" w:fill="auto"/>
            <w:noWrap/>
            <w:vAlign w:val="bottom"/>
            <w:hideMark/>
          </w:tcPr>
          <w:p w14:paraId="175C58A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2,678</w:t>
            </w:r>
          </w:p>
        </w:tc>
        <w:tc>
          <w:tcPr>
            <w:tcW w:w="302" w:type="pct"/>
            <w:tcBorders>
              <w:top w:val="nil"/>
              <w:left w:val="nil"/>
              <w:bottom w:val="nil"/>
              <w:right w:val="nil"/>
            </w:tcBorders>
            <w:shd w:val="clear" w:color="auto" w:fill="auto"/>
            <w:noWrap/>
            <w:vAlign w:val="bottom"/>
            <w:hideMark/>
          </w:tcPr>
          <w:p w14:paraId="4CC1335D" w14:textId="77777777" w:rsidR="004915BF" w:rsidRPr="004915BF" w:rsidRDefault="004915BF" w:rsidP="004915BF">
            <w:pPr>
              <w:jc w:val="right"/>
              <w:rPr>
                <w:rFonts w:ascii="Calibri" w:hAnsi="Calibri" w:cs="Calibri"/>
                <w:color w:val="000000"/>
                <w:sz w:val="20"/>
                <w:szCs w:val="20"/>
                <w:lang w:val="es-EC" w:eastAsia="es-EC"/>
              </w:rPr>
            </w:pPr>
          </w:p>
        </w:tc>
        <w:tc>
          <w:tcPr>
            <w:tcW w:w="127" w:type="pct"/>
            <w:tcBorders>
              <w:top w:val="nil"/>
              <w:left w:val="single" w:sz="4" w:space="0" w:color="auto"/>
              <w:bottom w:val="single" w:sz="4" w:space="0" w:color="auto"/>
              <w:right w:val="single" w:sz="4" w:space="0" w:color="auto"/>
            </w:tcBorders>
            <w:shd w:val="clear" w:color="auto" w:fill="auto"/>
            <w:noWrap/>
            <w:vAlign w:val="bottom"/>
            <w:hideMark/>
          </w:tcPr>
          <w:p w14:paraId="2ADC61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A5DDE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D3F873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342D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1C4D7A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D43734E"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3DF8B57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single" w:sz="4" w:space="0" w:color="auto"/>
              <w:left w:val="nil"/>
              <w:bottom w:val="nil"/>
              <w:right w:val="single" w:sz="4" w:space="0" w:color="auto"/>
            </w:tcBorders>
            <w:shd w:val="clear" w:color="000000" w:fill="A6A6A6"/>
            <w:noWrap/>
            <w:vAlign w:val="bottom"/>
            <w:hideMark/>
          </w:tcPr>
          <w:p w14:paraId="095583F9"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PUENTE AEREO</w:t>
            </w:r>
          </w:p>
        </w:tc>
        <w:tc>
          <w:tcPr>
            <w:tcW w:w="2102" w:type="pct"/>
            <w:gridSpan w:val="9"/>
            <w:tcBorders>
              <w:top w:val="nil"/>
              <w:left w:val="nil"/>
              <w:bottom w:val="nil"/>
              <w:right w:val="nil"/>
            </w:tcBorders>
            <w:shd w:val="clear" w:color="000000" w:fill="A6A6A6"/>
            <w:noWrap/>
            <w:vAlign w:val="bottom"/>
            <w:hideMark/>
          </w:tcPr>
          <w:p w14:paraId="30B4ABB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1E2C778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AF24D09"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C8227B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1839677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589BA2C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FAB7C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2,31</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00C7F2DE"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EMPALME PREENSAMBLADO 3 </w:t>
            </w:r>
            <w:proofErr w:type="gramStart"/>
            <w:r w:rsidRPr="004915BF">
              <w:rPr>
                <w:rFonts w:ascii="Calibri" w:hAnsi="Calibri" w:cs="Calibri"/>
                <w:sz w:val="20"/>
                <w:szCs w:val="20"/>
                <w:lang w:val="es-EC" w:eastAsia="es-EC"/>
              </w:rPr>
              <w:t>CONDUCTORES  (</w:t>
            </w:r>
            <w:proofErr w:type="gramEnd"/>
            <w:r w:rsidRPr="004915BF">
              <w:rPr>
                <w:rFonts w:ascii="Calibri" w:hAnsi="Calibri" w:cs="Calibri"/>
                <w:sz w:val="20"/>
                <w:szCs w:val="20"/>
                <w:lang w:val="es-EC" w:eastAsia="es-EC"/>
              </w:rPr>
              <w:t>DERIVACIONES)</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11BCCF52"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36A37C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CE9F0F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5CD3F7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E091F8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F0B9A0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B21789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30</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5E1BA4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58D26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2F9D7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5BB0F9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45305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01173F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238176B"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5C16FE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2,32</w:t>
            </w:r>
          </w:p>
        </w:tc>
        <w:tc>
          <w:tcPr>
            <w:tcW w:w="2222" w:type="pct"/>
            <w:tcBorders>
              <w:top w:val="nil"/>
              <w:left w:val="nil"/>
              <w:bottom w:val="single" w:sz="4" w:space="0" w:color="auto"/>
              <w:right w:val="single" w:sz="4" w:space="0" w:color="auto"/>
            </w:tcBorders>
            <w:shd w:val="clear" w:color="auto" w:fill="auto"/>
            <w:vAlign w:val="center"/>
            <w:hideMark/>
          </w:tcPr>
          <w:p w14:paraId="48EF0487"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EMPALME PREENSAMBLADO 2 CONDUCTORES (DERIVACIONES)</w:t>
            </w:r>
          </w:p>
        </w:tc>
        <w:tc>
          <w:tcPr>
            <w:tcW w:w="201" w:type="pct"/>
            <w:tcBorders>
              <w:top w:val="nil"/>
              <w:left w:val="nil"/>
              <w:bottom w:val="single" w:sz="4" w:space="0" w:color="auto"/>
              <w:right w:val="single" w:sz="4" w:space="0" w:color="auto"/>
            </w:tcBorders>
            <w:shd w:val="clear" w:color="auto" w:fill="auto"/>
            <w:noWrap/>
            <w:vAlign w:val="center"/>
            <w:hideMark/>
          </w:tcPr>
          <w:p w14:paraId="148D8271"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13D1E2E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75FA4DB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E84869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5D2BA39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6E30EC0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127" w:type="pct"/>
            <w:tcBorders>
              <w:top w:val="nil"/>
              <w:left w:val="nil"/>
              <w:bottom w:val="single" w:sz="4" w:space="0" w:color="auto"/>
              <w:right w:val="single" w:sz="4" w:space="0" w:color="auto"/>
            </w:tcBorders>
            <w:shd w:val="clear" w:color="auto" w:fill="auto"/>
            <w:noWrap/>
            <w:vAlign w:val="bottom"/>
            <w:hideMark/>
          </w:tcPr>
          <w:p w14:paraId="65DB4CD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302" w:type="pct"/>
            <w:tcBorders>
              <w:top w:val="nil"/>
              <w:left w:val="nil"/>
              <w:bottom w:val="single" w:sz="4" w:space="0" w:color="auto"/>
              <w:right w:val="single" w:sz="4" w:space="0" w:color="auto"/>
            </w:tcBorders>
            <w:shd w:val="clear" w:color="auto" w:fill="auto"/>
            <w:noWrap/>
            <w:vAlign w:val="bottom"/>
            <w:hideMark/>
          </w:tcPr>
          <w:p w14:paraId="291EAF0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92DE6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0F299D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04DF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3FFA1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0F4965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759924"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3CE723DC"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A6A6A6"/>
            <w:noWrap/>
            <w:vAlign w:val="bottom"/>
            <w:hideMark/>
          </w:tcPr>
          <w:p w14:paraId="0A578D6A"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MONTAJE DE EQUIPOS - LUMINARIAS </w:t>
            </w:r>
          </w:p>
        </w:tc>
        <w:tc>
          <w:tcPr>
            <w:tcW w:w="2102" w:type="pct"/>
            <w:gridSpan w:val="9"/>
            <w:tcBorders>
              <w:top w:val="nil"/>
              <w:left w:val="nil"/>
              <w:bottom w:val="nil"/>
              <w:right w:val="nil"/>
            </w:tcBorders>
            <w:shd w:val="clear" w:color="000000" w:fill="A6A6A6"/>
            <w:noWrap/>
            <w:vAlign w:val="bottom"/>
            <w:hideMark/>
          </w:tcPr>
          <w:p w14:paraId="5BD8C17F"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584028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5460A86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1B29C207"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C054004"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6C6706D"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A80E3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2,33</w:t>
            </w:r>
          </w:p>
        </w:tc>
        <w:tc>
          <w:tcPr>
            <w:tcW w:w="2222" w:type="pct"/>
            <w:tcBorders>
              <w:top w:val="nil"/>
              <w:left w:val="nil"/>
              <w:bottom w:val="single" w:sz="4" w:space="0" w:color="auto"/>
              <w:right w:val="single" w:sz="4" w:space="0" w:color="auto"/>
            </w:tcBorders>
            <w:shd w:val="clear" w:color="auto" w:fill="auto"/>
            <w:vAlign w:val="center"/>
            <w:hideMark/>
          </w:tcPr>
          <w:p w14:paraId="5D9355EB"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INSTALACIÓN DE LUMINARIAS HASTA 150W</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7853FD4C"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929402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E8ECF3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7B1446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69A1D2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15E278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91</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420551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189</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576E344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9D802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EEF39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A7425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4CF131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71B20C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7B536B6"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45D3ED8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A6A6A6"/>
            <w:noWrap/>
            <w:vAlign w:val="bottom"/>
            <w:hideMark/>
          </w:tcPr>
          <w:p w14:paraId="6E4C050B"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INSTALACIÓN DE TENSORES A MEDIO VOLTAJE </w:t>
            </w:r>
          </w:p>
        </w:tc>
        <w:tc>
          <w:tcPr>
            <w:tcW w:w="2102" w:type="pct"/>
            <w:gridSpan w:val="9"/>
            <w:tcBorders>
              <w:top w:val="nil"/>
              <w:left w:val="nil"/>
              <w:bottom w:val="nil"/>
              <w:right w:val="nil"/>
            </w:tcBorders>
            <w:shd w:val="clear" w:color="000000" w:fill="A6A6A6"/>
            <w:noWrap/>
            <w:vAlign w:val="bottom"/>
            <w:hideMark/>
          </w:tcPr>
          <w:p w14:paraId="756A6F4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0F3AFEFC"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6554D273"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021A7BDE"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4D0EB150"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ECB4C05"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E00BD2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2,34</w:t>
            </w:r>
          </w:p>
        </w:tc>
        <w:tc>
          <w:tcPr>
            <w:tcW w:w="2222" w:type="pct"/>
            <w:tcBorders>
              <w:top w:val="nil"/>
              <w:left w:val="nil"/>
              <w:bottom w:val="single" w:sz="4" w:space="0" w:color="auto"/>
              <w:right w:val="single" w:sz="4" w:space="0" w:color="auto"/>
            </w:tcBorders>
            <w:shd w:val="clear" w:color="auto" w:fill="auto"/>
            <w:noWrap/>
            <w:vAlign w:val="bottom"/>
            <w:hideMark/>
          </w:tcPr>
          <w:p w14:paraId="4D649319"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MONTAJE DE ANCLA PARA TENSOR</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266C0671"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93FE72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393B5A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14ACDCD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6A1637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871EF5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47</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5F813B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117</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1919C41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C83F04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CA4E8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D6F86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A7AF71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A64F9A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5865DE9"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683044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A6A6A6"/>
            <w:noWrap/>
            <w:vAlign w:val="bottom"/>
            <w:hideMark/>
          </w:tcPr>
          <w:p w14:paraId="1EBD863A"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INSTALACIÓN DE TENSORES A BAJO VOLTAJE </w:t>
            </w:r>
          </w:p>
        </w:tc>
        <w:tc>
          <w:tcPr>
            <w:tcW w:w="2102" w:type="pct"/>
            <w:gridSpan w:val="9"/>
            <w:tcBorders>
              <w:top w:val="nil"/>
              <w:left w:val="nil"/>
              <w:bottom w:val="single" w:sz="4" w:space="0" w:color="auto"/>
              <w:right w:val="nil"/>
            </w:tcBorders>
            <w:shd w:val="clear" w:color="000000" w:fill="A6A6A6"/>
            <w:noWrap/>
            <w:vAlign w:val="bottom"/>
            <w:hideMark/>
          </w:tcPr>
          <w:p w14:paraId="67D3323D"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2C3B3FD4"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780C708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10467E1C"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7B60A427"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74FB294"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ECD834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2,35</w:t>
            </w:r>
          </w:p>
        </w:tc>
        <w:tc>
          <w:tcPr>
            <w:tcW w:w="2222" w:type="pct"/>
            <w:tcBorders>
              <w:top w:val="nil"/>
              <w:left w:val="nil"/>
              <w:bottom w:val="single" w:sz="4" w:space="0" w:color="auto"/>
              <w:right w:val="single" w:sz="4" w:space="0" w:color="auto"/>
            </w:tcBorders>
            <w:shd w:val="clear" w:color="auto" w:fill="auto"/>
            <w:vAlign w:val="bottom"/>
            <w:hideMark/>
          </w:tcPr>
          <w:p w14:paraId="3D32B14F"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INSTALACIÓN DE TENSORES </w:t>
            </w:r>
            <w:proofErr w:type="gramStart"/>
            <w:r w:rsidRPr="004915BF">
              <w:rPr>
                <w:rFonts w:ascii="Calibri" w:hAnsi="Calibri" w:cs="Calibri"/>
                <w:sz w:val="20"/>
                <w:szCs w:val="20"/>
                <w:lang w:val="es-EC" w:eastAsia="es-EC"/>
              </w:rPr>
              <w:t>OTS ,</w:t>
            </w:r>
            <w:proofErr w:type="gramEnd"/>
            <w:r w:rsidRPr="004915BF">
              <w:rPr>
                <w:rFonts w:ascii="Calibri" w:hAnsi="Calibri" w:cs="Calibri"/>
                <w:sz w:val="20"/>
                <w:szCs w:val="20"/>
                <w:lang w:val="es-EC" w:eastAsia="es-EC"/>
              </w:rPr>
              <w:t xml:space="preserve"> A TIERRA SIMPLE  (INST. CABLE TENSOR Y ACCESORIOS)</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5CC8EE1A"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363437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21F4AC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583758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F40845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79222F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41</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F762A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6353D37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1E40E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4FC5E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20C1EA1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A3DE71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3D757C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4D47D745"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0782BB9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2,36</w:t>
            </w:r>
          </w:p>
        </w:tc>
        <w:tc>
          <w:tcPr>
            <w:tcW w:w="2222" w:type="pct"/>
            <w:tcBorders>
              <w:top w:val="nil"/>
              <w:left w:val="nil"/>
              <w:bottom w:val="single" w:sz="4" w:space="0" w:color="auto"/>
              <w:right w:val="single" w:sz="4" w:space="0" w:color="auto"/>
            </w:tcBorders>
            <w:shd w:val="clear" w:color="auto" w:fill="auto"/>
            <w:vAlign w:val="center"/>
            <w:hideMark/>
          </w:tcPr>
          <w:p w14:paraId="3D62A7C8"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INSTALACIÓN DE </w:t>
            </w:r>
            <w:proofErr w:type="gramStart"/>
            <w:r w:rsidRPr="004915BF">
              <w:rPr>
                <w:rFonts w:ascii="Calibri" w:hAnsi="Calibri" w:cs="Calibri"/>
                <w:sz w:val="20"/>
                <w:szCs w:val="20"/>
                <w:lang w:val="es-EC" w:eastAsia="es-EC"/>
              </w:rPr>
              <w:t>TENSORES  OFS</w:t>
            </w:r>
            <w:proofErr w:type="gramEnd"/>
            <w:r w:rsidRPr="004915BF">
              <w:rPr>
                <w:rFonts w:ascii="Calibri" w:hAnsi="Calibri" w:cs="Calibri"/>
                <w:sz w:val="20"/>
                <w:szCs w:val="20"/>
                <w:lang w:val="es-EC" w:eastAsia="es-EC"/>
              </w:rPr>
              <w:t>, FAROL  SIMPLE    (INST. CABLE TENSOR Y ACCESORIOS) BT</w:t>
            </w:r>
          </w:p>
        </w:tc>
        <w:tc>
          <w:tcPr>
            <w:tcW w:w="201" w:type="pct"/>
            <w:tcBorders>
              <w:top w:val="nil"/>
              <w:left w:val="nil"/>
              <w:bottom w:val="single" w:sz="4" w:space="0" w:color="auto"/>
              <w:right w:val="single" w:sz="4" w:space="0" w:color="auto"/>
            </w:tcBorders>
            <w:shd w:val="clear" w:color="auto" w:fill="auto"/>
            <w:noWrap/>
            <w:vAlign w:val="center"/>
            <w:hideMark/>
          </w:tcPr>
          <w:p w14:paraId="0CCB7209"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73E276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single" w:sz="4" w:space="0" w:color="auto"/>
              <w:right w:val="single" w:sz="4" w:space="0" w:color="auto"/>
            </w:tcBorders>
            <w:shd w:val="clear" w:color="auto" w:fill="auto"/>
            <w:noWrap/>
            <w:vAlign w:val="bottom"/>
            <w:hideMark/>
          </w:tcPr>
          <w:p w14:paraId="51EC8F5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7</w:t>
            </w:r>
          </w:p>
        </w:tc>
        <w:tc>
          <w:tcPr>
            <w:tcW w:w="269" w:type="pct"/>
            <w:tcBorders>
              <w:top w:val="nil"/>
              <w:left w:val="nil"/>
              <w:bottom w:val="single" w:sz="4" w:space="0" w:color="auto"/>
              <w:right w:val="single" w:sz="4" w:space="0" w:color="auto"/>
            </w:tcBorders>
            <w:shd w:val="clear" w:color="auto" w:fill="auto"/>
            <w:noWrap/>
            <w:vAlign w:val="bottom"/>
            <w:hideMark/>
          </w:tcPr>
          <w:p w14:paraId="7B42F80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w:t>
            </w:r>
          </w:p>
        </w:tc>
        <w:tc>
          <w:tcPr>
            <w:tcW w:w="269" w:type="pct"/>
            <w:tcBorders>
              <w:top w:val="nil"/>
              <w:left w:val="nil"/>
              <w:bottom w:val="single" w:sz="4" w:space="0" w:color="auto"/>
              <w:right w:val="single" w:sz="4" w:space="0" w:color="auto"/>
            </w:tcBorders>
            <w:shd w:val="clear" w:color="auto" w:fill="auto"/>
            <w:noWrap/>
            <w:vAlign w:val="bottom"/>
            <w:hideMark/>
          </w:tcPr>
          <w:p w14:paraId="533324E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269" w:type="pct"/>
            <w:tcBorders>
              <w:top w:val="nil"/>
              <w:left w:val="nil"/>
              <w:bottom w:val="single" w:sz="4" w:space="0" w:color="auto"/>
              <w:right w:val="single" w:sz="4" w:space="0" w:color="auto"/>
            </w:tcBorders>
            <w:shd w:val="clear" w:color="auto" w:fill="auto"/>
            <w:noWrap/>
            <w:vAlign w:val="bottom"/>
            <w:hideMark/>
          </w:tcPr>
          <w:p w14:paraId="6C1C6B0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127" w:type="pct"/>
            <w:tcBorders>
              <w:top w:val="nil"/>
              <w:left w:val="nil"/>
              <w:bottom w:val="single" w:sz="4" w:space="0" w:color="auto"/>
              <w:right w:val="single" w:sz="4" w:space="0" w:color="auto"/>
            </w:tcBorders>
            <w:shd w:val="clear" w:color="auto" w:fill="auto"/>
            <w:noWrap/>
            <w:vAlign w:val="bottom"/>
            <w:hideMark/>
          </w:tcPr>
          <w:p w14:paraId="194361C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32</w:t>
            </w:r>
          </w:p>
        </w:tc>
        <w:tc>
          <w:tcPr>
            <w:tcW w:w="302" w:type="pct"/>
            <w:tcBorders>
              <w:top w:val="nil"/>
              <w:left w:val="nil"/>
              <w:bottom w:val="single" w:sz="4" w:space="0" w:color="auto"/>
              <w:right w:val="single" w:sz="4" w:space="0" w:color="auto"/>
            </w:tcBorders>
            <w:shd w:val="clear" w:color="auto" w:fill="auto"/>
            <w:noWrap/>
            <w:vAlign w:val="bottom"/>
            <w:hideMark/>
          </w:tcPr>
          <w:p w14:paraId="490A248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527E26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62451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A56453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AA9C93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E98F6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527C025"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81A55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2,37</w:t>
            </w:r>
          </w:p>
        </w:tc>
        <w:tc>
          <w:tcPr>
            <w:tcW w:w="2222" w:type="pct"/>
            <w:tcBorders>
              <w:top w:val="nil"/>
              <w:left w:val="nil"/>
              <w:bottom w:val="single" w:sz="4" w:space="0" w:color="auto"/>
              <w:right w:val="single" w:sz="4" w:space="0" w:color="auto"/>
            </w:tcBorders>
            <w:shd w:val="clear" w:color="auto" w:fill="auto"/>
            <w:vAlign w:val="center"/>
            <w:hideMark/>
          </w:tcPr>
          <w:p w14:paraId="053D852E"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 xml:space="preserve">INSTALACIÓN DE </w:t>
            </w:r>
            <w:proofErr w:type="gramStart"/>
            <w:r w:rsidRPr="004915BF">
              <w:rPr>
                <w:rFonts w:ascii="Calibri" w:hAnsi="Calibri" w:cs="Calibri"/>
                <w:sz w:val="20"/>
                <w:szCs w:val="20"/>
                <w:lang w:val="es-EC" w:eastAsia="es-EC"/>
              </w:rPr>
              <w:t>TENSORES  OPS</w:t>
            </w:r>
            <w:proofErr w:type="gramEnd"/>
            <w:r w:rsidRPr="004915BF">
              <w:rPr>
                <w:rFonts w:ascii="Calibri" w:hAnsi="Calibri" w:cs="Calibri"/>
                <w:sz w:val="20"/>
                <w:szCs w:val="20"/>
                <w:lang w:val="es-EC" w:eastAsia="es-EC"/>
              </w:rPr>
              <w:t>, POSTE  A POSTE  SIMPLE (INST. CABLE TENSOR Y ACCESORIOS)</w:t>
            </w:r>
          </w:p>
        </w:tc>
        <w:tc>
          <w:tcPr>
            <w:tcW w:w="201" w:type="pct"/>
            <w:tcBorders>
              <w:top w:val="nil"/>
              <w:left w:val="nil"/>
              <w:bottom w:val="single" w:sz="4" w:space="0" w:color="auto"/>
              <w:right w:val="single" w:sz="4" w:space="0" w:color="auto"/>
            </w:tcBorders>
            <w:shd w:val="clear" w:color="auto" w:fill="auto"/>
            <w:noWrap/>
            <w:vAlign w:val="center"/>
            <w:hideMark/>
          </w:tcPr>
          <w:p w14:paraId="242AE4B1"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1C942FD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nil"/>
              <w:right w:val="nil"/>
            </w:tcBorders>
            <w:shd w:val="clear" w:color="auto" w:fill="auto"/>
            <w:noWrap/>
            <w:vAlign w:val="bottom"/>
            <w:hideMark/>
          </w:tcPr>
          <w:p w14:paraId="7BFD421E" w14:textId="77777777" w:rsidR="004915BF" w:rsidRPr="004915BF" w:rsidRDefault="004915BF" w:rsidP="004915BF">
            <w:pPr>
              <w:jc w:val="right"/>
              <w:rPr>
                <w:rFonts w:ascii="Calibri" w:hAnsi="Calibri" w:cs="Calibri"/>
                <w:color w:val="000000"/>
                <w:sz w:val="20"/>
                <w:szCs w:val="20"/>
                <w:lang w:val="es-EC" w:eastAsia="es-EC"/>
              </w:rPr>
            </w:pP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DDE7D5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w:t>
            </w:r>
          </w:p>
        </w:tc>
        <w:tc>
          <w:tcPr>
            <w:tcW w:w="269" w:type="pct"/>
            <w:tcBorders>
              <w:top w:val="nil"/>
              <w:left w:val="nil"/>
              <w:bottom w:val="nil"/>
              <w:right w:val="nil"/>
            </w:tcBorders>
            <w:shd w:val="clear" w:color="auto" w:fill="auto"/>
            <w:noWrap/>
            <w:vAlign w:val="bottom"/>
            <w:hideMark/>
          </w:tcPr>
          <w:p w14:paraId="1B7C84C0" w14:textId="77777777" w:rsidR="004915BF" w:rsidRPr="004915BF" w:rsidRDefault="004915BF" w:rsidP="004915BF">
            <w:pPr>
              <w:jc w:val="right"/>
              <w:rPr>
                <w:rFonts w:ascii="Calibri" w:hAnsi="Calibri" w:cs="Calibri"/>
                <w:color w:val="000000"/>
                <w:sz w:val="20"/>
                <w:szCs w:val="20"/>
                <w:lang w:val="es-EC" w:eastAsia="es-EC"/>
              </w:rPr>
            </w:pPr>
          </w:p>
        </w:tc>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12FD680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w:t>
            </w:r>
          </w:p>
        </w:tc>
        <w:tc>
          <w:tcPr>
            <w:tcW w:w="127" w:type="pct"/>
            <w:tcBorders>
              <w:top w:val="nil"/>
              <w:left w:val="nil"/>
              <w:bottom w:val="single" w:sz="4" w:space="0" w:color="auto"/>
              <w:right w:val="single" w:sz="4" w:space="0" w:color="auto"/>
            </w:tcBorders>
            <w:shd w:val="clear" w:color="auto" w:fill="auto"/>
            <w:noWrap/>
            <w:vAlign w:val="bottom"/>
            <w:hideMark/>
          </w:tcPr>
          <w:p w14:paraId="1E8DC4A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9</w:t>
            </w:r>
          </w:p>
        </w:tc>
        <w:tc>
          <w:tcPr>
            <w:tcW w:w="302" w:type="pct"/>
            <w:tcBorders>
              <w:top w:val="nil"/>
              <w:left w:val="nil"/>
              <w:bottom w:val="single" w:sz="4" w:space="0" w:color="auto"/>
              <w:right w:val="single" w:sz="4" w:space="0" w:color="auto"/>
            </w:tcBorders>
            <w:shd w:val="clear" w:color="auto" w:fill="auto"/>
            <w:noWrap/>
            <w:vAlign w:val="bottom"/>
            <w:hideMark/>
          </w:tcPr>
          <w:p w14:paraId="3FBE96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DB20F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12C49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0CA32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DC084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935847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65F5B48"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A6A6A6"/>
            <w:noWrap/>
            <w:vAlign w:val="bottom"/>
            <w:hideMark/>
          </w:tcPr>
          <w:p w14:paraId="0103090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000000" w:fill="A6A6A6"/>
            <w:noWrap/>
            <w:vAlign w:val="bottom"/>
            <w:hideMark/>
          </w:tcPr>
          <w:p w14:paraId="6C7E5D95" w14:textId="77777777" w:rsidR="004915BF" w:rsidRPr="004915BF" w:rsidRDefault="004915BF" w:rsidP="004915BF">
            <w:pPr>
              <w:rPr>
                <w:rFonts w:ascii="Calibri" w:hAnsi="Calibri" w:cs="Calibri"/>
                <w:b/>
                <w:bCs/>
                <w:sz w:val="20"/>
                <w:szCs w:val="20"/>
                <w:lang w:val="es-EC" w:eastAsia="es-EC"/>
              </w:rPr>
            </w:pPr>
            <w:r w:rsidRPr="004915BF">
              <w:rPr>
                <w:rFonts w:ascii="Calibri" w:hAnsi="Calibri" w:cs="Calibri"/>
                <w:b/>
                <w:bCs/>
                <w:sz w:val="20"/>
                <w:szCs w:val="20"/>
                <w:lang w:val="es-EC" w:eastAsia="es-EC"/>
              </w:rPr>
              <w:t xml:space="preserve">INSTALACIÓN DE MEDICION A BAJO VOLTAJE </w:t>
            </w:r>
          </w:p>
        </w:tc>
        <w:tc>
          <w:tcPr>
            <w:tcW w:w="2102" w:type="pct"/>
            <w:gridSpan w:val="9"/>
            <w:tcBorders>
              <w:top w:val="nil"/>
              <w:left w:val="nil"/>
              <w:bottom w:val="single" w:sz="4" w:space="0" w:color="auto"/>
              <w:right w:val="nil"/>
            </w:tcBorders>
            <w:shd w:val="clear" w:color="000000" w:fill="A6A6A6"/>
            <w:noWrap/>
            <w:vAlign w:val="bottom"/>
            <w:hideMark/>
          </w:tcPr>
          <w:p w14:paraId="46D909A0"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0F53251B"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03C33875"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73598418"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A6A6A6"/>
            <w:noWrap/>
            <w:vAlign w:val="bottom"/>
            <w:hideMark/>
          </w:tcPr>
          <w:p w14:paraId="4C2D7146" w14:textId="77777777" w:rsidR="004915BF" w:rsidRPr="004915BF" w:rsidRDefault="004915BF" w:rsidP="004915BF">
            <w:pPr>
              <w:jc w:val="cente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7E4AB13D"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33D8C4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2,38</w:t>
            </w:r>
          </w:p>
        </w:tc>
        <w:tc>
          <w:tcPr>
            <w:tcW w:w="2222" w:type="pct"/>
            <w:tcBorders>
              <w:top w:val="nil"/>
              <w:left w:val="nil"/>
              <w:bottom w:val="single" w:sz="4" w:space="0" w:color="auto"/>
              <w:right w:val="single" w:sz="4" w:space="0" w:color="auto"/>
            </w:tcBorders>
            <w:shd w:val="clear" w:color="auto" w:fill="auto"/>
            <w:vAlign w:val="bottom"/>
            <w:hideMark/>
          </w:tcPr>
          <w:p w14:paraId="3B3A952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Instalación sistema de medición (caja de policarbonato/módulo metálico con base socket + medidor + breaker de protección + acometida) - (zona rural)</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5179809D"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D47F9C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D45181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2EBAD07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4FDBA3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814541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7EEA695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1D731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78F02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45916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68AFD0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BE95D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2AB3CD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D5EE93A"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27E71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2,39</w:t>
            </w:r>
          </w:p>
        </w:tc>
        <w:tc>
          <w:tcPr>
            <w:tcW w:w="2222" w:type="pct"/>
            <w:tcBorders>
              <w:top w:val="nil"/>
              <w:left w:val="nil"/>
              <w:bottom w:val="single" w:sz="4" w:space="0" w:color="auto"/>
              <w:right w:val="single" w:sz="4" w:space="0" w:color="auto"/>
            </w:tcBorders>
            <w:shd w:val="clear" w:color="auto" w:fill="auto"/>
            <w:vAlign w:val="bottom"/>
            <w:hideMark/>
          </w:tcPr>
          <w:p w14:paraId="17E404A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Retiro de sistema de medición (caja de policarbonato/módulo metálico con base socket + medidor + breaker de protección + acometida) - (zona rural) </w:t>
            </w:r>
          </w:p>
        </w:tc>
        <w:tc>
          <w:tcPr>
            <w:tcW w:w="201" w:type="pct"/>
            <w:tcBorders>
              <w:top w:val="nil"/>
              <w:left w:val="nil"/>
              <w:bottom w:val="single" w:sz="4" w:space="0" w:color="auto"/>
              <w:right w:val="single" w:sz="4" w:space="0" w:color="auto"/>
            </w:tcBorders>
            <w:shd w:val="clear" w:color="auto" w:fill="auto"/>
            <w:noWrap/>
            <w:vAlign w:val="center"/>
            <w:hideMark/>
          </w:tcPr>
          <w:p w14:paraId="2192754C"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0AAAB22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w:t>
            </w:r>
          </w:p>
        </w:tc>
        <w:tc>
          <w:tcPr>
            <w:tcW w:w="269" w:type="pct"/>
            <w:tcBorders>
              <w:top w:val="nil"/>
              <w:left w:val="nil"/>
              <w:bottom w:val="single" w:sz="4" w:space="0" w:color="auto"/>
              <w:right w:val="single" w:sz="4" w:space="0" w:color="auto"/>
            </w:tcBorders>
            <w:shd w:val="clear" w:color="auto" w:fill="auto"/>
            <w:noWrap/>
            <w:vAlign w:val="bottom"/>
            <w:hideMark/>
          </w:tcPr>
          <w:p w14:paraId="5181A8A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630261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w:t>
            </w:r>
          </w:p>
        </w:tc>
        <w:tc>
          <w:tcPr>
            <w:tcW w:w="269" w:type="pct"/>
            <w:tcBorders>
              <w:top w:val="nil"/>
              <w:left w:val="nil"/>
              <w:bottom w:val="single" w:sz="4" w:space="0" w:color="auto"/>
              <w:right w:val="single" w:sz="4" w:space="0" w:color="auto"/>
            </w:tcBorders>
            <w:shd w:val="clear" w:color="auto" w:fill="auto"/>
            <w:noWrap/>
            <w:vAlign w:val="bottom"/>
            <w:hideMark/>
          </w:tcPr>
          <w:p w14:paraId="30326A9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nil"/>
              <w:left w:val="nil"/>
              <w:bottom w:val="single" w:sz="4" w:space="0" w:color="auto"/>
              <w:right w:val="single" w:sz="4" w:space="0" w:color="auto"/>
            </w:tcBorders>
            <w:shd w:val="clear" w:color="auto" w:fill="auto"/>
            <w:noWrap/>
            <w:vAlign w:val="bottom"/>
            <w:hideMark/>
          </w:tcPr>
          <w:p w14:paraId="1930171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127" w:type="pct"/>
            <w:tcBorders>
              <w:top w:val="nil"/>
              <w:left w:val="nil"/>
              <w:bottom w:val="single" w:sz="4" w:space="0" w:color="auto"/>
              <w:right w:val="single" w:sz="4" w:space="0" w:color="auto"/>
            </w:tcBorders>
            <w:shd w:val="clear" w:color="auto" w:fill="auto"/>
            <w:noWrap/>
            <w:vAlign w:val="bottom"/>
            <w:hideMark/>
          </w:tcPr>
          <w:p w14:paraId="64F1DCD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42</w:t>
            </w:r>
          </w:p>
        </w:tc>
        <w:tc>
          <w:tcPr>
            <w:tcW w:w="302" w:type="pct"/>
            <w:tcBorders>
              <w:top w:val="nil"/>
              <w:left w:val="nil"/>
              <w:bottom w:val="single" w:sz="4" w:space="0" w:color="auto"/>
              <w:right w:val="single" w:sz="4" w:space="0" w:color="auto"/>
            </w:tcBorders>
            <w:shd w:val="clear" w:color="auto" w:fill="auto"/>
            <w:noWrap/>
            <w:vAlign w:val="bottom"/>
            <w:hideMark/>
          </w:tcPr>
          <w:p w14:paraId="2DB0F82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2C82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B955BE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BF39C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BD86BD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8AF04F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6990DD6" w14:textId="77777777" w:rsidTr="004915BF">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D2619F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2,40</w:t>
            </w:r>
          </w:p>
        </w:tc>
        <w:tc>
          <w:tcPr>
            <w:tcW w:w="2222" w:type="pct"/>
            <w:tcBorders>
              <w:top w:val="nil"/>
              <w:left w:val="nil"/>
              <w:bottom w:val="single" w:sz="4" w:space="0" w:color="auto"/>
              <w:right w:val="single" w:sz="4" w:space="0" w:color="auto"/>
            </w:tcBorders>
            <w:shd w:val="clear" w:color="auto" w:fill="auto"/>
            <w:vAlign w:val="center"/>
            <w:hideMark/>
          </w:tcPr>
          <w:p w14:paraId="29BE953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zona rural - Levantamiento de información o inspección de medidores con la instalación de 1 o 2 sellos</w:t>
            </w:r>
          </w:p>
        </w:tc>
        <w:tc>
          <w:tcPr>
            <w:tcW w:w="201" w:type="pct"/>
            <w:tcBorders>
              <w:top w:val="nil"/>
              <w:left w:val="nil"/>
              <w:bottom w:val="single" w:sz="4" w:space="0" w:color="auto"/>
              <w:right w:val="single" w:sz="4" w:space="0" w:color="auto"/>
            </w:tcBorders>
            <w:shd w:val="clear" w:color="auto" w:fill="auto"/>
            <w:noWrap/>
            <w:vAlign w:val="center"/>
            <w:hideMark/>
          </w:tcPr>
          <w:p w14:paraId="0F6EFDDB"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300D67B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0D51ABC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1138D82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4CC818B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336A180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08297B3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3A680A2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45A3D9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4FA29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064F2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16C30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4427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FA56382" w14:textId="77777777" w:rsidTr="004915BF">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38B46E4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2,41</w:t>
            </w:r>
          </w:p>
        </w:tc>
        <w:tc>
          <w:tcPr>
            <w:tcW w:w="2222" w:type="pct"/>
            <w:tcBorders>
              <w:top w:val="nil"/>
              <w:left w:val="nil"/>
              <w:bottom w:val="single" w:sz="4" w:space="0" w:color="auto"/>
              <w:right w:val="single" w:sz="4" w:space="0" w:color="auto"/>
            </w:tcBorders>
            <w:shd w:val="clear" w:color="auto" w:fill="auto"/>
            <w:vAlign w:val="bottom"/>
            <w:hideMark/>
          </w:tcPr>
          <w:p w14:paraId="7CF6B7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Instalación puesta a tierra sistema de </w:t>
            </w:r>
            <w:proofErr w:type="gramStart"/>
            <w:r w:rsidRPr="004915BF">
              <w:rPr>
                <w:rFonts w:ascii="Calibri" w:hAnsi="Calibri" w:cs="Calibri"/>
                <w:color w:val="000000"/>
                <w:sz w:val="20"/>
                <w:szCs w:val="20"/>
                <w:lang w:val="es-EC" w:eastAsia="es-EC"/>
              </w:rPr>
              <w:t>medición  (</w:t>
            </w:r>
            <w:proofErr w:type="spellStart"/>
            <w:proofErr w:type="gramEnd"/>
            <w:r w:rsidRPr="004915BF">
              <w:rPr>
                <w:rFonts w:ascii="Calibri" w:hAnsi="Calibri" w:cs="Calibri"/>
                <w:color w:val="000000"/>
                <w:sz w:val="20"/>
                <w:szCs w:val="20"/>
                <w:lang w:val="es-EC" w:eastAsia="es-EC"/>
              </w:rPr>
              <w:t>tuberia</w:t>
            </w:r>
            <w:proofErr w:type="spellEnd"/>
            <w:r w:rsidRPr="004915BF">
              <w:rPr>
                <w:rFonts w:ascii="Calibri" w:hAnsi="Calibri" w:cs="Calibri"/>
                <w:color w:val="000000"/>
                <w:sz w:val="20"/>
                <w:szCs w:val="20"/>
                <w:lang w:val="es-EC" w:eastAsia="es-EC"/>
              </w:rPr>
              <w:t xml:space="preserve"> metálica EMT 1/2"+cable de cobre #8 </w:t>
            </w:r>
            <w:proofErr w:type="spellStart"/>
            <w:r w:rsidRPr="004915BF">
              <w:rPr>
                <w:rFonts w:ascii="Calibri" w:hAnsi="Calibri" w:cs="Calibri"/>
                <w:color w:val="000000"/>
                <w:sz w:val="20"/>
                <w:szCs w:val="20"/>
                <w:lang w:val="es-EC" w:eastAsia="es-EC"/>
              </w:rPr>
              <w:t>THHN+grapas</w:t>
            </w:r>
            <w:proofErr w:type="spellEnd"/>
            <w:r w:rsidRPr="004915BF">
              <w:rPr>
                <w:rFonts w:ascii="Calibri" w:hAnsi="Calibri" w:cs="Calibri"/>
                <w:color w:val="000000"/>
                <w:sz w:val="20"/>
                <w:szCs w:val="20"/>
                <w:lang w:val="es-EC" w:eastAsia="es-EC"/>
              </w:rPr>
              <w:t xml:space="preserve"> metálicas de 1/2"+varilla Cu 1,8 mts+conector+taco#6+tornillo t/pato) (zona rural) incluye RESANE</w:t>
            </w:r>
          </w:p>
        </w:tc>
        <w:tc>
          <w:tcPr>
            <w:tcW w:w="201" w:type="pct"/>
            <w:tcBorders>
              <w:top w:val="nil"/>
              <w:left w:val="nil"/>
              <w:bottom w:val="single" w:sz="4" w:space="0" w:color="auto"/>
              <w:right w:val="single" w:sz="4" w:space="0" w:color="auto"/>
            </w:tcBorders>
            <w:shd w:val="clear" w:color="auto" w:fill="auto"/>
            <w:noWrap/>
            <w:vAlign w:val="center"/>
            <w:hideMark/>
          </w:tcPr>
          <w:p w14:paraId="1FECE422"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5DF8B78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29A4B0D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2E2043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26D4FAD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53A6EF6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463A32B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41B814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E01297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DA1D0D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3D6A56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C94F2B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930C94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964D6E3"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26E7421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2,42</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10DFAB0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Ingreso de información sistema comercial</w:t>
            </w:r>
          </w:p>
        </w:tc>
        <w:tc>
          <w:tcPr>
            <w:tcW w:w="201" w:type="pct"/>
            <w:tcBorders>
              <w:top w:val="nil"/>
              <w:left w:val="nil"/>
              <w:bottom w:val="single" w:sz="4" w:space="0" w:color="auto"/>
              <w:right w:val="single" w:sz="4" w:space="0" w:color="auto"/>
            </w:tcBorders>
            <w:shd w:val="clear" w:color="auto" w:fill="auto"/>
            <w:noWrap/>
            <w:vAlign w:val="center"/>
            <w:hideMark/>
          </w:tcPr>
          <w:p w14:paraId="6FB1CFC3"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137C54F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23D45B94"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24C9FA0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738ADB4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310A233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6CF6675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43E898A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D35234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97F24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3655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96F635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42C3F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CBD956E"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6C949B7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2,43</w:t>
            </w:r>
          </w:p>
        </w:tc>
        <w:tc>
          <w:tcPr>
            <w:tcW w:w="2222" w:type="pct"/>
            <w:tcBorders>
              <w:top w:val="nil"/>
              <w:left w:val="nil"/>
              <w:bottom w:val="nil"/>
              <w:right w:val="single" w:sz="4" w:space="0" w:color="auto"/>
            </w:tcBorders>
            <w:shd w:val="clear" w:color="auto" w:fill="auto"/>
            <w:vAlign w:val="center"/>
            <w:hideMark/>
          </w:tcPr>
          <w:p w14:paraId="1C1D8F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Ingreso de Información al GIS</w:t>
            </w:r>
          </w:p>
        </w:tc>
        <w:tc>
          <w:tcPr>
            <w:tcW w:w="201" w:type="pct"/>
            <w:tcBorders>
              <w:top w:val="nil"/>
              <w:left w:val="nil"/>
              <w:bottom w:val="single" w:sz="4" w:space="0" w:color="auto"/>
              <w:right w:val="single" w:sz="4" w:space="0" w:color="auto"/>
            </w:tcBorders>
            <w:shd w:val="clear" w:color="auto" w:fill="auto"/>
            <w:noWrap/>
            <w:vAlign w:val="center"/>
            <w:hideMark/>
          </w:tcPr>
          <w:p w14:paraId="35144F65"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6736A6C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28</w:t>
            </w:r>
          </w:p>
        </w:tc>
        <w:tc>
          <w:tcPr>
            <w:tcW w:w="269" w:type="pct"/>
            <w:tcBorders>
              <w:top w:val="nil"/>
              <w:left w:val="nil"/>
              <w:bottom w:val="single" w:sz="4" w:space="0" w:color="auto"/>
              <w:right w:val="single" w:sz="4" w:space="0" w:color="auto"/>
            </w:tcBorders>
            <w:shd w:val="clear" w:color="auto" w:fill="auto"/>
            <w:noWrap/>
            <w:vAlign w:val="bottom"/>
            <w:hideMark/>
          </w:tcPr>
          <w:p w14:paraId="36A87536"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77A5617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1E984189"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17</w:t>
            </w:r>
          </w:p>
        </w:tc>
        <w:tc>
          <w:tcPr>
            <w:tcW w:w="269" w:type="pct"/>
            <w:tcBorders>
              <w:top w:val="nil"/>
              <w:left w:val="nil"/>
              <w:bottom w:val="single" w:sz="4" w:space="0" w:color="auto"/>
              <w:right w:val="single" w:sz="4" w:space="0" w:color="auto"/>
            </w:tcBorders>
            <w:shd w:val="clear" w:color="auto" w:fill="auto"/>
            <w:noWrap/>
            <w:vAlign w:val="bottom"/>
            <w:hideMark/>
          </w:tcPr>
          <w:p w14:paraId="5216E6A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110</w:t>
            </w:r>
          </w:p>
        </w:tc>
        <w:tc>
          <w:tcPr>
            <w:tcW w:w="127" w:type="pct"/>
            <w:tcBorders>
              <w:top w:val="nil"/>
              <w:left w:val="nil"/>
              <w:bottom w:val="single" w:sz="4" w:space="0" w:color="auto"/>
              <w:right w:val="single" w:sz="4" w:space="0" w:color="auto"/>
            </w:tcBorders>
            <w:shd w:val="clear" w:color="auto" w:fill="auto"/>
            <w:noWrap/>
            <w:vAlign w:val="bottom"/>
            <w:hideMark/>
          </w:tcPr>
          <w:p w14:paraId="539AA1B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224</w:t>
            </w:r>
          </w:p>
        </w:tc>
        <w:tc>
          <w:tcPr>
            <w:tcW w:w="302" w:type="pct"/>
            <w:tcBorders>
              <w:top w:val="nil"/>
              <w:left w:val="nil"/>
              <w:bottom w:val="single" w:sz="4" w:space="0" w:color="auto"/>
              <w:right w:val="single" w:sz="4" w:space="0" w:color="auto"/>
            </w:tcBorders>
            <w:shd w:val="clear" w:color="auto" w:fill="auto"/>
            <w:noWrap/>
            <w:vAlign w:val="bottom"/>
            <w:hideMark/>
          </w:tcPr>
          <w:p w14:paraId="6E3B445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2B9D3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DFDB9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9D4997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C0F53E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31376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7930531"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401A861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2,44</w:t>
            </w:r>
          </w:p>
        </w:tc>
        <w:tc>
          <w:tcPr>
            <w:tcW w:w="2222" w:type="pct"/>
            <w:tcBorders>
              <w:top w:val="single" w:sz="4" w:space="0" w:color="auto"/>
              <w:left w:val="nil"/>
              <w:bottom w:val="single" w:sz="4" w:space="0" w:color="auto"/>
              <w:right w:val="single" w:sz="4" w:space="0" w:color="auto"/>
            </w:tcBorders>
            <w:shd w:val="clear" w:color="auto" w:fill="auto"/>
            <w:vAlign w:val="bottom"/>
            <w:hideMark/>
          </w:tcPr>
          <w:p w14:paraId="5496CDD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INSTALACION CAJA PLASTICA Y EMPALME</w:t>
            </w:r>
          </w:p>
        </w:tc>
        <w:tc>
          <w:tcPr>
            <w:tcW w:w="201" w:type="pct"/>
            <w:tcBorders>
              <w:top w:val="nil"/>
              <w:left w:val="nil"/>
              <w:bottom w:val="single" w:sz="4" w:space="0" w:color="auto"/>
              <w:right w:val="single" w:sz="4" w:space="0" w:color="auto"/>
            </w:tcBorders>
            <w:shd w:val="clear" w:color="auto" w:fill="auto"/>
            <w:noWrap/>
            <w:vAlign w:val="center"/>
            <w:hideMark/>
          </w:tcPr>
          <w:p w14:paraId="38636E66"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c/u</w:t>
            </w:r>
          </w:p>
        </w:tc>
        <w:tc>
          <w:tcPr>
            <w:tcW w:w="269" w:type="pct"/>
            <w:tcBorders>
              <w:top w:val="nil"/>
              <w:left w:val="nil"/>
              <w:bottom w:val="single" w:sz="4" w:space="0" w:color="auto"/>
              <w:right w:val="single" w:sz="4" w:space="0" w:color="auto"/>
            </w:tcBorders>
            <w:shd w:val="clear" w:color="auto" w:fill="auto"/>
            <w:noWrap/>
            <w:vAlign w:val="bottom"/>
            <w:hideMark/>
          </w:tcPr>
          <w:p w14:paraId="598F08D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w:t>
            </w:r>
          </w:p>
        </w:tc>
        <w:tc>
          <w:tcPr>
            <w:tcW w:w="269" w:type="pct"/>
            <w:tcBorders>
              <w:top w:val="nil"/>
              <w:left w:val="nil"/>
              <w:bottom w:val="single" w:sz="4" w:space="0" w:color="auto"/>
              <w:right w:val="single" w:sz="4" w:space="0" w:color="auto"/>
            </w:tcBorders>
            <w:shd w:val="clear" w:color="auto" w:fill="auto"/>
            <w:noWrap/>
            <w:vAlign w:val="bottom"/>
            <w:hideMark/>
          </w:tcPr>
          <w:p w14:paraId="5F53B68A"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w:t>
            </w:r>
          </w:p>
        </w:tc>
        <w:tc>
          <w:tcPr>
            <w:tcW w:w="269" w:type="pct"/>
            <w:tcBorders>
              <w:top w:val="nil"/>
              <w:left w:val="nil"/>
              <w:bottom w:val="single" w:sz="4" w:space="0" w:color="auto"/>
              <w:right w:val="single" w:sz="4" w:space="0" w:color="auto"/>
            </w:tcBorders>
            <w:shd w:val="clear" w:color="auto" w:fill="auto"/>
            <w:noWrap/>
            <w:vAlign w:val="bottom"/>
            <w:hideMark/>
          </w:tcPr>
          <w:p w14:paraId="298EA51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48</w:t>
            </w:r>
          </w:p>
        </w:tc>
        <w:tc>
          <w:tcPr>
            <w:tcW w:w="269" w:type="pct"/>
            <w:tcBorders>
              <w:top w:val="nil"/>
              <w:left w:val="nil"/>
              <w:bottom w:val="single" w:sz="4" w:space="0" w:color="auto"/>
              <w:right w:val="single" w:sz="4" w:space="0" w:color="auto"/>
            </w:tcBorders>
            <w:shd w:val="clear" w:color="auto" w:fill="auto"/>
            <w:noWrap/>
            <w:vAlign w:val="bottom"/>
            <w:hideMark/>
          </w:tcPr>
          <w:p w14:paraId="605F94AE"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14</w:t>
            </w:r>
          </w:p>
        </w:tc>
        <w:tc>
          <w:tcPr>
            <w:tcW w:w="269" w:type="pct"/>
            <w:tcBorders>
              <w:top w:val="nil"/>
              <w:left w:val="nil"/>
              <w:bottom w:val="single" w:sz="4" w:space="0" w:color="auto"/>
              <w:right w:val="single" w:sz="4" w:space="0" w:color="auto"/>
            </w:tcBorders>
            <w:shd w:val="clear" w:color="auto" w:fill="auto"/>
            <w:noWrap/>
            <w:vAlign w:val="bottom"/>
            <w:hideMark/>
          </w:tcPr>
          <w:p w14:paraId="4DD7BBB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60</w:t>
            </w:r>
          </w:p>
        </w:tc>
        <w:tc>
          <w:tcPr>
            <w:tcW w:w="127" w:type="pct"/>
            <w:tcBorders>
              <w:top w:val="nil"/>
              <w:left w:val="nil"/>
              <w:bottom w:val="single" w:sz="4" w:space="0" w:color="auto"/>
              <w:right w:val="single" w:sz="4" w:space="0" w:color="auto"/>
            </w:tcBorders>
            <w:shd w:val="clear" w:color="auto" w:fill="auto"/>
            <w:noWrap/>
            <w:vAlign w:val="bottom"/>
            <w:hideMark/>
          </w:tcPr>
          <w:p w14:paraId="68483F0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154</w:t>
            </w:r>
          </w:p>
        </w:tc>
        <w:tc>
          <w:tcPr>
            <w:tcW w:w="302" w:type="pct"/>
            <w:tcBorders>
              <w:top w:val="nil"/>
              <w:left w:val="nil"/>
              <w:bottom w:val="single" w:sz="4" w:space="0" w:color="auto"/>
              <w:right w:val="single" w:sz="4" w:space="0" w:color="auto"/>
            </w:tcBorders>
            <w:shd w:val="clear" w:color="auto" w:fill="auto"/>
            <w:noWrap/>
            <w:vAlign w:val="bottom"/>
            <w:hideMark/>
          </w:tcPr>
          <w:p w14:paraId="36A6E58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BC155A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2FF8BB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09F86C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30178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A76B8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0DD0ABA5"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4F81BD"/>
            <w:noWrap/>
            <w:vAlign w:val="bottom"/>
            <w:hideMark/>
          </w:tcPr>
          <w:p w14:paraId="2E3AE7F7"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B</w:t>
            </w:r>
          </w:p>
        </w:tc>
        <w:tc>
          <w:tcPr>
            <w:tcW w:w="2222" w:type="pct"/>
            <w:tcBorders>
              <w:top w:val="nil"/>
              <w:left w:val="nil"/>
              <w:bottom w:val="single" w:sz="4" w:space="0" w:color="auto"/>
              <w:right w:val="single" w:sz="4" w:space="0" w:color="auto"/>
            </w:tcBorders>
            <w:shd w:val="clear" w:color="000000" w:fill="4F81BD"/>
            <w:noWrap/>
            <w:vAlign w:val="bottom"/>
            <w:hideMark/>
          </w:tcPr>
          <w:p w14:paraId="24E1CD4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MANO DE OBRA</w:t>
            </w:r>
          </w:p>
        </w:tc>
        <w:tc>
          <w:tcPr>
            <w:tcW w:w="201" w:type="pct"/>
            <w:tcBorders>
              <w:top w:val="nil"/>
              <w:left w:val="nil"/>
              <w:bottom w:val="single" w:sz="4" w:space="0" w:color="auto"/>
              <w:right w:val="single" w:sz="4" w:space="0" w:color="auto"/>
            </w:tcBorders>
            <w:shd w:val="clear" w:color="000000" w:fill="4F81BD"/>
            <w:noWrap/>
            <w:vAlign w:val="bottom"/>
            <w:hideMark/>
          </w:tcPr>
          <w:p w14:paraId="058D72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4F81BD"/>
            <w:noWrap/>
            <w:vAlign w:val="bottom"/>
            <w:hideMark/>
          </w:tcPr>
          <w:p w14:paraId="1E70E09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4F81BD"/>
            <w:noWrap/>
            <w:vAlign w:val="bottom"/>
            <w:hideMark/>
          </w:tcPr>
          <w:p w14:paraId="6B65F3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4F81BD"/>
            <w:noWrap/>
            <w:vAlign w:val="bottom"/>
            <w:hideMark/>
          </w:tcPr>
          <w:p w14:paraId="4130CC2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4F81BD"/>
            <w:noWrap/>
            <w:vAlign w:val="bottom"/>
            <w:hideMark/>
          </w:tcPr>
          <w:p w14:paraId="0814536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000000" w:fill="4F81BD"/>
            <w:noWrap/>
            <w:vAlign w:val="bottom"/>
            <w:hideMark/>
          </w:tcPr>
          <w:p w14:paraId="0ED147F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0DC3115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4F81BD"/>
            <w:noWrap/>
            <w:vAlign w:val="bottom"/>
            <w:hideMark/>
          </w:tcPr>
          <w:p w14:paraId="0F7C45E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2D92F4A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79C091E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6BAAC9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120A9B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4F81BD"/>
            <w:noWrap/>
            <w:vAlign w:val="bottom"/>
            <w:hideMark/>
          </w:tcPr>
          <w:p w14:paraId="3BFA566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E955D5A"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9559BB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nil"/>
              <w:left w:val="nil"/>
              <w:bottom w:val="single" w:sz="4" w:space="0" w:color="auto"/>
              <w:right w:val="single" w:sz="4" w:space="0" w:color="auto"/>
            </w:tcBorders>
            <w:shd w:val="clear" w:color="auto" w:fill="auto"/>
            <w:noWrap/>
            <w:vAlign w:val="bottom"/>
            <w:hideMark/>
          </w:tcPr>
          <w:p w14:paraId="04431C2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01" w:type="pct"/>
            <w:tcBorders>
              <w:top w:val="nil"/>
              <w:left w:val="nil"/>
              <w:bottom w:val="single" w:sz="4" w:space="0" w:color="auto"/>
              <w:right w:val="single" w:sz="4" w:space="0" w:color="auto"/>
            </w:tcBorders>
            <w:shd w:val="clear" w:color="auto" w:fill="auto"/>
            <w:noWrap/>
            <w:vAlign w:val="bottom"/>
            <w:hideMark/>
          </w:tcPr>
          <w:p w14:paraId="1D9C2D9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B8D7B0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DB69E5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1E4D8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364CE3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D4783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B8F5A6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auto" w:fill="auto"/>
            <w:noWrap/>
            <w:vAlign w:val="bottom"/>
            <w:hideMark/>
          </w:tcPr>
          <w:p w14:paraId="058CA7B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00BFAF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6A6BE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25D3E6A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D44AEA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EECD43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304A543" w14:textId="77777777" w:rsidTr="004915BF">
        <w:trPr>
          <w:trHeight w:val="255"/>
        </w:trPr>
        <w:tc>
          <w:tcPr>
            <w:tcW w:w="168" w:type="pct"/>
            <w:tcBorders>
              <w:top w:val="nil"/>
              <w:left w:val="nil"/>
              <w:bottom w:val="nil"/>
              <w:right w:val="nil"/>
            </w:tcBorders>
            <w:shd w:val="clear" w:color="000000" w:fill="DCE6F1"/>
            <w:noWrap/>
            <w:vAlign w:val="bottom"/>
            <w:hideMark/>
          </w:tcPr>
          <w:p w14:paraId="032B21B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lastRenderedPageBreak/>
              <w:t>3</w:t>
            </w:r>
          </w:p>
        </w:tc>
        <w:tc>
          <w:tcPr>
            <w:tcW w:w="2222" w:type="pct"/>
            <w:tcBorders>
              <w:top w:val="nil"/>
              <w:left w:val="nil"/>
              <w:bottom w:val="nil"/>
              <w:right w:val="nil"/>
            </w:tcBorders>
            <w:shd w:val="clear" w:color="000000" w:fill="DCE6F1"/>
            <w:noWrap/>
            <w:vAlign w:val="bottom"/>
            <w:hideMark/>
          </w:tcPr>
          <w:p w14:paraId="28B8F8B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TRANSPORTE</w:t>
            </w:r>
          </w:p>
        </w:tc>
        <w:tc>
          <w:tcPr>
            <w:tcW w:w="201" w:type="pct"/>
            <w:tcBorders>
              <w:top w:val="nil"/>
              <w:left w:val="nil"/>
              <w:bottom w:val="nil"/>
              <w:right w:val="nil"/>
            </w:tcBorders>
            <w:shd w:val="clear" w:color="000000" w:fill="DCE6F1"/>
            <w:noWrap/>
            <w:vAlign w:val="bottom"/>
            <w:hideMark/>
          </w:tcPr>
          <w:p w14:paraId="5B29734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60380E2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61840A8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2195538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78B35F5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nil"/>
              <w:right w:val="nil"/>
            </w:tcBorders>
            <w:shd w:val="clear" w:color="000000" w:fill="DCE6F1"/>
            <w:noWrap/>
            <w:vAlign w:val="bottom"/>
            <w:hideMark/>
          </w:tcPr>
          <w:p w14:paraId="145DE7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718E75F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nil"/>
              <w:right w:val="nil"/>
            </w:tcBorders>
            <w:shd w:val="clear" w:color="000000" w:fill="DCE6F1"/>
            <w:noWrap/>
            <w:vAlign w:val="bottom"/>
            <w:hideMark/>
          </w:tcPr>
          <w:p w14:paraId="0151ABC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3537B9C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35DDC70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182939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008D506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nil"/>
              <w:right w:val="nil"/>
            </w:tcBorders>
            <w:shd w:val="clear" w:color="000000" w:fill="DCE6F1"/>
            <w:noWrap/>
            <w:vAlign w:val="bottom"/>
            <w:hideMark/>
          </w:tcPr>
          <w:p w14:paraId="485294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8BB1E11" w14:textId="77777777" w:rsidTr="004915BF">
        <w:trPr>
          <w:trHeight w:val="255"/>
        </w:trPr>
        <w:tc>
          <w:tcPr>
            <w:tcW w:w="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4B17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3.1</w:t>
            </w:r>
          </w:p>
        </w:tc>
        <w:tc>
          <w:tcPr>
            <w:tcW w:w="2222" w:type="pct"/>
            <w:tcBorders>
              <w:top w:val="single" w:sz="4" w:space="0" w:color="auto"/>
              <w:left w:val="nil"/>
              <w:bottom w:val="single" w:sz="4" w:space="0" w:color="auto"/>
              <w:right w:val="single" w:sz="4" w:space="0" w:color="auto"/>
            </w:tcBorders>
            <w:shd w:val="clear" w:color="auto" w:fill="auto"/>
            <w:vAlign w:val="center"/>
            <w:hideMark/>
          </w:tcPr>
          <w:p w14:paraId="5A57F512" w14:textId="77777777" w:rsidR="004915BF" w:rsidRPr="004915BF" w:rsidRDefault="004915BF" w:rsidP="004915BF">
            <w:pPr>
              <w:rPr>
                <w:rFonts w:ascii="Calibri" w:hAnsi="Calibri" w:cs="Calibri"/>
                <w:sz w:val="20"/>
                <w:szCs w:val="20"/>
                <w:lang w:val="es-EC" w:eastAsia="es-EC"/>
              </w:rPr>
            </w:pPr>
            <w:r w:rsidRPr="004915BF">
              <w:rPr>
                <w:rFonts w:ascii="Calibri" w:hAnsi="Calibri" w:cs="Calibri"/>
                <w:sz w:val="20"/>
                <w:szCs w:val="20"/>
                <w:lang w:val="es-EC" w:eastAsia="es-EC"/>
              </w:rPr>
              <w:t>CARGA, TRANSPORTE Y DESCARGA DE POSTES H.A. 9 A 12 M</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7B619624" w14:textId="77777777" w:rsidR="004915BF" w:rsidRPr="004915BF" w:rsidRDefault="004915BF" w:rsidP="004915BF">
            <w:pPr>
              <w:jc w:val="center"/>
              <w:rPr>
                <w:rFonts w:ascii="Calibri" w:hAnsi="Calibri" w:cs="Calibri"/>
                <w:sz w:val="20"/>
                <w:szCs w:val="20"/>
                <w:lang w:val="es-EC" w:eastAsia="es-EC"/>
              </w:rPr>
            </w:pPr>
            <w:r w:rsidRPr="004915BF">
              <w:rPr>
                <w:rFonts w:ascii="Calibri" w:hAnsi="Calibri" w:cs="Calibri"/>
                <w:sz w:val="20"/>
                <w:szCs w:val="20"/>
                <w:lang w:val="es-EC" w:eastAsia="es-EC"/>
              </w:rPr>
              <w:t>poste</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69C9E4C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15A9052"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27</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A5F4E1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63</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54399F5"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0D76039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114</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03738C5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228</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14:paraId="02DA7E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133364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359238B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597234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52314BE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auto" w:fill="auto"/>
            <w:noWrap/>
            <w:vAlign w:val="bottom"/>
            <w:hideMark/>
          </w:tcPr>
          <w:p w14:paraId="483AF44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607F9F1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5D7D41D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3.2</w:t>
            </w:r>
          </w:p>
        </w:tc>
        <w:tc>
          <w:tcPr>
            <w:tcW w:w="2222" w:type="pct"/>
            <w:tcBorders>
              <w:top w:val="nil"/>
              <w:left w:val="nil"/>
              <w:bottom w:val="single" w:sz="4" w:space="0" w:color="auto"/>
              <w:right w:val="single" w:sz="4" w:space="0" w:color="auto"/>
            </w:tcBorders>
            <w:shd w:val="clear" w:color="auto" w:fill="auto"/>
            <w:noWrap/>
            <w:vAlign w:val="bottom"/>
            <w:hideMark/>
          </w:tcPr>
          <w:p w14:paraId="295318B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xml:space="preserve">Transporte de materiales </w:t>
            </w:r>
          </w:p>
        </w:tc>
        <w:tc>
          <w:tcPr>
            <w:tcW w:w="201" w:type="pct"/>
            <w:tcBorders>
              <w:top w:val="nil"/>
              <w:left w:val="nil"/>
              <w:bottom w:val="single" w:sz="4" w:space="0" w:color="auto"/>
              <w:right w:val="single" w:sz="4" w:space="0" w:color="auto"/>
            </w:tcBorders>
            <w:shd w:val="clear" w:color="auto" w:fill="auto"/>
            <w:noWrap/>
            <w:vAlign w:val="bottom"/>
            <w:hideMark/>
          </w:tcPr>
          <w:p w14:paraId="73E7EEE2" w14:textId="77777777" w:rsidR="004915BF" w:rsidRPr="004915BF" w:rsidRDefault="004915BF" w:rsidP="004915BF">
            <w:pPr>
              <w:jc w:val="center"/>
              <w:rPr>
                <w:rFonts w:ascii="Calibri" w:hAnsi="Calibri" w:cs="Calibri"/>
                <w:color w:val="000000"/>
                <w:sz w:val="20"/>
                <w:szCs w:val="20"/>
                <w:lang w:val="es-EC" w:eastAsia="es-EC"/>
              </w:rPr>
            </w:pPr>
            <w:proofErr w:type="spellStart"/>
            <w:r w:rsidRPr="004915BF">
              <w:rPr>
                <w:rFonts w:ascii="Calibri" w:hAnsi="Calibri" w:cs="Calibri"/>
                <w:color w:val="000000"/>
                <w:sz w:val="20"/>
                <w:szCs w:val="20"/>
                <w:lang w:val="es-EC" w:eastAsia="es-EC"/>
              </w:rPr>
              <w:t>Gbl</w:t>
            </w:r>
            <w:proofErr w:type="spellEnd"/>
          </w:p>
        </w:tc>
        <w:tc>
          <w:tcPr>
            <w:tcW w:w="269" w:type="pct"/>
            <w:tcBorders>
              <w:top w:val="nil"/>
              <w:left w:val="nil"/>
              <w:bottom w:val="single" w:sz="4" w:space="0" w:color="auto"/>
              <w:right w:val="single" w:sz="4" w:space="0" w:color="auto"/>
            </w:tcBorders>
            <w:shd w:val="clear" w:color="auto" w:fill="auto"/>
            <w:noWrap/>
            <w:vAlign w:val="bottom"/>
            <w:hideMark/>
          </w:tcPr>
          <w:p w14:paraId="23C43C1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1645,83</w:t>
            </w:r>
          </w:p>
        </w:tc>
        <w:tc>
          <w:tcPr>
            <w:tcW w:w="269" w:type="pct"/>
            <w:tcBorders>
              <w:top w:val="nil"/>
              <w:left w:val="nil"/>
              <w:bottom w:val="single" w:sz="4" w:space="0" w:color="auto"/>
              <w:right w:val="single" w:sz="4" w:space="0" w:color="auto"/>
            </w:tcBorders>
            <w:shd w:val="clear" w:color="auto" w:fill="auto"/>
            <w:noWrap/>
            <w:vAlign w:val="bottom"/>
            <w:hideMark/>
          </w:tcPr>
          <w:p w14:paraId="3A428FC8"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2422,19</w:t>
            </w:r>
          </w:p>
        </w:tc>
        <w:tc>
          <w:tcPr>
            <w:tcW w:w="269" w:type="pct"/>
            <w:tcBorders>
              <w:top w:val="nil"/>
              <w:left w:val="nil"/>
              <w:bottom w:val="single" w:sz="4" w:space="0" w:color="auto"/>
              <w:right w:val="single" w:sz="4" w:space="0" w:color="auto"/>
            </w:tcBorders>
            <w:shd w:val="clear" w:color="auto" w:fill="auto"/>
            <w:noWrap/>
            <w:vAlign w:val="bottom"/>
            <w:hideMark/>
          </w:tcPr>
          <w:p w14:paraId="2692B96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6865,19</w:t>
            </w:r>
          </w:p>
        </w:tc>
        <w:tc>
          <w:tcPr>
            <w:tcW w:w="269" w:type="pct"/>
            <w:tcBorders>
              <w:top w:val="nil"/>
              <w:left w:val="nil"/>
              <w:bottom w:val="single" w:sz="4" w:space="0" w:color="auto"/>
              <w:right w:val="single" w:sz="4" w:space="0" w:color="auto"/>
            </w:tcBorders>
            <w:shd w:val="clear" w:color="auto" w:fill="auto"/>
            <w:noWrap/>
            <w:vAlign w:val="bottom"/>
            <w:hideMark/>
          </w:tcPr>
          <w:p w14:paraId="65E09FA1"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1959,22</w:t>
            </w:r>
          </w:p>
        </w:tc>
        <w:tc>
          <w:tcPr>
            <w:tcW w:w="269" w:type="pct"/>
            <w:tcBorders>
              <w:top w:val="nil"/>
              <w:left w:val="nil"/>
              <w:bottom w:val="single" w:sz="4" w:space="0" w:color="auto"/>
              <w:right w:val="single" w:sz="4" w:space="0" w:color="auto"/>
            </w:tcBorders>
            <w:shd w:val="clear" w:color="auto" w:fill="auto"/>
            <w:noWrap/>
            <w:vAlign w:val="bottom"/>
            <w:hideMark/>
          </w:tcPr>
          <w:p w14:paraId="7558C83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3417,45</w:t>
            </w:r>
          </w:p>
        </w:tc>
        <w:tc>
          <w:tcPr>
            <w:tcW w:w="127" w:type="pct"/>
            <w:tcBorders>
              <w:top w:val="nil"/>
              <w:left w:val="nil"/>
              <w:bottom w:val="single" w:sz="4" w:space="0" w:color="auto"/>
              <w:right w:val="single" w:sz="4" w:space="0" w:color="auto"/>
            </w:tcBorders>
            <w:shd w:val="clear" w:color="auto" w:fill="auto"/>
            <w:noWrap/>
            <w:vAlign w:val="bottom"/>
            <w:hideMark/>
          </w:tcPr>
          <w:p w14:paraId="6A04DE6F"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16309,88</w:t>
            </w:r>
          </w:p>
        </w:tc>
        <w:tc>
          <w:tcPr>
            <w:tcW w:w="302" w:type="pct"/>
            <w:tcBorders>
              <w:top w:val="nil"/>
              <w:left w:val="nil"/>
              <w:bottom w:val="single" w:sz="4" w:space="0" w:color="auto"/>
              <w:right w:val="single" w:sz="4" w:space="0" w:color="auto"/>
            </w:tcBorders>
            <w:shd w:val="clear" w:color="auto" w:fill="auto"/>
            <w:noWrap/>
            <w:vAlign w:val="bottom"/>
            <w:hideMark/>
          </w:tcPr>
          <w:p w14:paraId="57D632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F4ADB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5D412A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3DD216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557733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6EBD60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3A6B1517" w14:textId="77777777" w:rsidTr="004915BF">
        <w:trPr>
          <w:trHeight w:val="2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14:paraId="1B07248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3.3</w:t>
            </w:r>
          </w:p>
        </w:tc>
        <w:tc>
          <w:tcPr>
            <w:tcW w:w="2222" w:type="pct"/>
            <w:tcBorders>
              <w:top w:val="nil"/>
              <w:left w:val="nil"/>
              <w:bottom w:val="single" w:sz="4" w:space="0" w:color="auto"/>
              <w:right w:val="single" w:sz="4" w:space="0" w:color="auto"/>
            </w:tcBorders>
            <w:shd w:val="clear" w:color="auto" w:fill="auto"/>
            <w:noWrap/>
            <w:vAlign w:val="bottom"/>
            <w:hideMark/>
          </w:tcPr>
          <w:p w14:paraId="7C11FDF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Transporte de mano de obra</w:t>
            </w:r>
          </w:p>
        </w:tc>
        <w:tc>
          <w:tcPr>
            <w:tcW w:w="201" w:type="pct"/>
            <w:tcBorders>
              <w:top w:val="nil"/>
              <w:left w:val="nil"/>
              <w:bottom w:val="single" w:sz="4" w:space="0" w:color="auto"/>
              <w:right w:val="single" w:sz="4" w:space="0" w:color="auto"/>
            </w:tcBorders>
            <w:shd w:val="clear" w:color="auto" w:fill="auto"/>
            <w:noWrap/>
            <w:vAlign w:val="bottom"/>
            <w:hideMark/>
          </w:tcPr>
          <w:p w14:paraId="594947F8" w14:textId="77777777" w:rsidR="004915BF" w:rsidRPr="004915BF" w:rsidRDefault="004915BF" w:rsidP="004915BF">
            <w:pPr>
              <w:jc w:val="center"/>
              <w:rPr>
                <w:rFonts w:ascii="Calibri" w:hAnsi="Calibri" w:cs="Calibri"/>
                <w:color w:val="000000"/>
                <w:sz w:val="20"/>
                <w:szCs w:val="20"/>
                <w:lang w:val="es-EC" w:eastAsia="es-EC"/>
              </w:rPr>
            </w:pPr>
            <w:proofErr w:type="spellStart"/>
            <w:r w:rsidRPr="004915BF">
              <w:rPr>
                <w:rFonts w:ascii="Calibri" w:hAnsi="Calibri" w:cs="Calibri"/>
                <w:color w:val="000000"/>
                <w:sz w:val="20"/>
                <w:szCs w:val="20"/>
                <w:lang w:val="es-EC" w:eastAsia="es-EC"/>
              </w:rPr>
              <w:t>Gbl</w:t>
            </w:r>
            <w:proofErr w:type="spellEnd"/>
          </w:p>
        </w:tc>
        <w:tc>
          <w:tcPr>
            <w:tcW w:w="269" w:type="pct"/>
            <w:tcBorders>
              <w:top w:val="nil"/>
              <w:left w:val="nil"/>
              <w:bottom w:val="single" w:sz="4" w:space="0" w:color="auto"/>
              <w:right w:val="single" w:sz="4" w:space="0" w:color="auto"/>
            </w:tcBorders>
            <w:shd w:val="clear" w:color="auto" w:fill="auto"/>
            <w:noWrap/>
            <w:vAlign w:val="bottom"/>
            <w:hideMark/>
          </w:tcPr>
          <w:p w14:paraId="6B5AE183"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626,87</w:t>
            </w:r>
          </w:p>
        </w:tc>
        <w:tc>
          <w:tcPr>
            <w:tcW w:w="269" w:type="pct"/>
            <w:tcBorders>
              <w:top w:val="nil"/>
              <w:left w:val="nil"/>
              <w:bottom w:val="single" w:sz="4" w:space="0" w:color="auto"/>
              <w:right w:val="single" w:sz="4" w:space="0" w:color="auto"/>
            </w:tcBorders>
            <w:shd w:val="clear" w:color="auto" w:fill="auto"/>
            <w:noWrap/>
            <w:vAlign w:val="bottom"/>
            <w:hideMark/>
          </w:tcPr>
          <w:p w14:paraId="188A586D"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820,54</w:t>
            </w:r>
          </w:p>
        </w:tc>
        <w:tc>
          <w:tcPr>
            <w:tcW w:w="269" w:type="pct"/>
            <w:tcBorders>
              <w:top w:val="nil"/>
              <w:left w:val="nil"/>
              <w:bottom w:val="single" w:sz="4" w:space="0" w:color="auto"/>
              <w:right w:val="single" w:sz="4" w:space="0" w:color="auto"/>
            </w:tcBorders>
            <w:shd w:val="clear" w:color="auto" w:fill="auto"/>
            <w:noWrap/>
            <w:vAlign w:val="bottom"/>
            <w:hideMark/>
          </w:tcPr>
          <w:p w14:paraId="0E6F0E90"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2168,20</w:t>
            </w:r>
          </w:p>
        </w:tc>
        <w:tc>
          <w:tcPr>
            <w:tcW w:w="269" w:type="pct"/>
            <w:tcBorders>
              <w:top w:val="nil"/>
              <w:left w:val="nil"/>
              <w:bottom w:val="single" w:sz="4" w:space="0" w:color="auto"/>
              <w:right w:val="single" w:sz="4" w:space="0" w:color="auto"/>
            </w:tcBorders>
            <w:shd w:val="clear" w:color="auto" w:fill="auto"/>
            <w:noWrap/>
            <w:vAlign w:val="bottom"/>
            <w:hideMark/>
          </w:tcPr>
          <w:p w14:paraId="558E704B"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697,58</w:t>
            </w:r>
          </w:p>
        </w:tc>
        <w:tc>
          <w:tcPr>
            <w:tcW w:w="269" w:type="pct"/>
            <w:tcBorders>
              <w:top w:val="nil"/>
              <w:left w:val="nil"/>
              <w:bottom w:val="single" w:sz="4" w:space="0" w:color="auto"/>
              <w:right w:val="single" w:sz="4" w:space="0" w:color="auto"/>
            </w:tcBorders>
            <w:shd w:val="clear" w:color="auto" w:fill="auto"/>
            <w:noWrap/>
            <w:vAlign w:val="bottom"/>
            <w:hideMark/>
          </w:tcPr>
          <w:p w14:paraId="5476E01C"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1249,71</w:t>
            </w:r>
          </w:p>
        </w:tc>
        <w:tc>
          <w:tcPr>
            <w:tcW w:w="127" w:type="pct"/>
            <w:tcBorders>
              <w:top w:val="nil"/>
              <w:left w:val="nil"/>
              <w:bottom w:val="single" w:sz="4" w:space="0" w:color="auto"/>
              <w:right w:val="single" w:sz="4" w:space="0" w:color="auto"/>
            </w:tcBorders>
            <w:shd w:val="clear" w:color="auto" w:fill="auto"/>
            <w:noWrap/>
            <w:vAlign w:val="bottom"/>
            <w:hideMark/>
          </w:tcPr>
          <w:p w14:paraId="6F807D77" w14:textId="77777777" w:rsidR="004915BF" w:rsidRPr="004915BF" w:rsidRDefault="004915BF" w:rsidP="004915BF">
            <w:pPr>
              <w:jc w:val="right"/>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5562,902</w:t>
            </w:r>
          </w:p>
        </w:tc>
        <w:tc>
          <w:tcPr>
            <w:tcW w:w="302" w:type="pct"/>
            <w:tcBorders>
              <w:top w:val="nil"/>
              <w:left w:val="nil"/>
              <w:bottom w:val="single" w:sz="4" w:space="0" w:color="auto"/>
              <w:right w:val="single" w:sz="4" w:space="0" w:color="auto"/>
            </w:tcBorders>
            <w:shd w:val="clear" w:color="auto" w:fill="auto"/>
            <w:noWrap/>
            <w:vAlign w:val="bottom"/>
            <w:hideMark/>
          </w:tcPr>
          <w:p w14:paraId="2F5A42A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34BAF2D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3028EC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42C210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BFB5D2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7532D6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1F57DDE5" w14:textId="77777777" w:rsidTr="004915BF">
        <w:trPr>
          <w:trHeight w:val="255"/>
        </w:trPr>
        <w:tc>
          <w:tcPr>
            <w:tcW w:w="168" w:type="pct"/>
            <w:tcBorders>
              <w:top w:val="nil"/>
              <w:left w:val="single" w:sz="4" w:space="0" w:color="auto"/>
              <w:bottom w:val="nil"/>
              <w:right w:val="single" w:sz="4" w:space="0" w:color="auto"/>
            </w:tcBorders>
            <w:shd w:val="clear" w:color="auto" w:fill="auto"/>
            <w:noWrap/>
            <w:vAlign w:val="bottom"/>
            <w:hideMark/>
          </w:tcPr>
          <w:p w14:paraId="3914DD9C"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C</w:t>
            </w:r>
          </w:p>
        </w:tc>
        <w:tc>
          <w:tcPr>
            <w:tcW w:w="2222" w:type="pct"/>
            <w:tcBorders>
              <w:top w:val="nil"/>
              <w:left w:val="nil"/>
              <w:bottom w:val="nil"/>
              <w:right w:val="single" w:sz="4" w:space="0" w:color="auto"/>
            </w:tcBorders>
            <w:shd w:val="clear" w:color="auto" w:fill="auto"/>
            <w:noWrap/>
            <w:vAlign w:val="bottom"/>
            <w:hideMark/>
          </w:tcPr>
          <w:p w14:paraId="708683BC"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TRANSPORTE</w:t>
            </w:r>
          </w:p>
        </w:tc>
        <w:tc>
          <w:tcPr>
            <w:tcW w:w="201" w:type="pct"/>
            <w:tcBorders>
              <w:top w:val="nil"/>
              <w:left w:val="nil"/>
              <w:bottom w:val="nil"/>
              <w:right w:val="single" w:sz="4" w:space="0" w:color="auto"/>
            </w:tcBorders>
            <w:shd w:val="clear" w:color="auto" w:fill="auto"/>
            <w:noWrap/>
            <w:vAlign w:val="bottom"/>
            <w:hideMark/>
          </w:tcPr>
          <w:p w14:paraId="7378A9D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719C3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326CF5B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91B319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434A4BF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145121F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790D5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auto" w:fill="auto"/>
            <w:noWrap/>
            <w:vAlign w:val="bottom"/>
            <w:hideMark/>
          </w:tcPr>
          <w:p w14:paraId="5A578DA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BE1690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187F27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176D718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CA85D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2179FB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5F1A9E9D" w14:textId="77777777" w:rsidTr="004915BF">
        <w:trPr>
          <w:trHeight w:val="255"/>
        </w:trPr>
        <w:tc>
          <w:tcPr>
            <w:tcW w:w="168" w:type="pct"/>
            <w:tcBorders>
              <w:top w:val="single" w:sz="4" w:space="0" w:color="auto"/>
              <w:left w:val="nil"/>
              <w:bottom w:val="single" w:sz="4" w:space="0" w:color="auto"/>
              <w:right w:val="nil"/>
            </w:tcBorders>
            <w:shd w:val="clear" w:color="auto" w:fill="auto"/>
            <w:noWrap/>
            <w:vAlign w:val="bottom"/>
            <w:hideMark/>
          </w:tcPr>
          <w:p w14:paraId="08E851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222" w:type="pct"/>
            <w:tcBorders>
              <w:top w:val="single" w:sz="4" w:space="0" w:color="auto"/>
              <w:left w:val="nil"/>
              <w:bottom w:val="single" w:sz="4" w:space="0" w:color="auto"/>
              <w:right w:val="nil"/>
            </w:tcBorders>
            <w:shd w:val="clear" w:color="auto" w:fill="auto"/>
            <w:noWrap/>
            <w:vAlign w:val="bottom"/>
            <w:hideMark/>
          </w:tcPr>
          <w:p w14:paraId="538DE41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01" w:type="pct"/>
            <w:tcBorders>
              <w:top w:val="single" w:sz="4" w:space="0" w:color="auto"/>
              <w:left w:val="nil"/>
              <w:bottom w:val="single" w:sz="4" w:space="0" w:color="auto"/>
              <w:right w:val="nil"/>
            </w:tcBorders>
            <w:shd w:val="clear" w:color="auto" w:fill="auto"/>
            <w:noWrap/>
            <w:vAlign w:val="bottom"/>
            <w:hideMark/>
          </w:tcPr>
          <w:p w14:paraId="0573497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bottom"/>
            <w:hideMark/>
          </w:tcPr>
          <w:p w14:paraId="32D5A27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bottom"/>
            <w:hideMark/>
          </w:tcPr>
          <w:p w14:paraId="48C7437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bottom"/>
            <w:hideMark/>
          </w:tcPr>
          <w:p w14:paraId="1F75077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bottom"/>
            <w:hideMark/>
          </w:tcPr>
          <w:p w14:paraId="67AB95F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auto" w:fill="auto"/>
            <w:noWrap/>
            <w:vAlign w:val="bottom"/>
            <w:hideMark/>
          </w:tcPr>
          <w:p w14:paraId="3CA5716F"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auto" w:fill="auto"/>
            <w:noWrap/>
            <w:vAlign w:val="bottom"/>
            <w:hideMark/>
          </w:tcPr>
          <w:p w14:paraId="31FD927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nil"/>
            </w:tcBorders>
            <w:shd w:val="clear" w:color="auto" w:fill="auto"/>
            <w:noWrap/>
            <w:vAlign w:val="bottom"/>
            <w:hideMark/>
          </w:tcPr>
          <w:p w14:paraId="67E851E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single" w:sz="4" w:space="0" w:color="auto"/>
              <w:bottom w:val="single" w:sz="4" w:space="0" w:color="auto"/>
              <w:right w:val="single" w:sz="4" w:space="0" w:color="auto"/>
            </w:tcBorders>
            <w:shd w:val="clear" w:color="auto" w:fill="auto"/>
            <w:noWrap/>
            <w:vAlign w:val="bottom"/>
            <w:hideMark/>
          </w:tcPr>
          <w:p w14:paraId="569A8B4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01DE929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52A981BE"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4BE331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auto" w:fill="auto"/>
            <w:noWrap/>
            <w:vAlign w:val="bottom"/>
            <w:hideMark/>
          </w:tcPr>
          <w:p w14:paraId="65E6B78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r>
      <w:tr w:rsidR="004915BF" w:rsidRPr="004915BF" w14:paraId="2E3D0AB8" w14:textId="77777777" w:rsidTr="004915BF">
        <w:trPr>
          <w:trHeight w:val="255"/>
        </w:trPr>
        <w:tc>
          <w:tcPr>
            <w:tcW w:w="168" w:type="pct"/>
            <w:tcBorders>
              <w:top w:val="nil"/>
              <w:left w:val="single" w:sz="4" w:space="0" w:color="auto"/>
              <w:bottom w:val="single" w:sz="4" w:space="0" w:color="auto"/>
              <w:right w:val="nil"/>
            </w:tcBorders>
            <w:shd w:val="clear" w:color="000000" w:fill="B8CCE4"/>
            <w:noWrap/>
            <w:vAlign w:val="bottom"/>
            <w:hideMark/>
          </w:tcPr>
          <w:p w14:paraId="1B43C335"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D</w:t>
            </w:r>
          </w:p>
        </w:tc>
        <w:tc>
          <w:tcPr>
            <w:tcW w:w="2222" w:type="pct"/>
            <w:tcBorders>
              <w:top w:val="nil"/>
              <w:left w:val="single" w:sz="4" w:space="0" w:color="auto"/>
              <w:bottom w:val="single" w:sz="4" w:space="0" w:color="auto"/>
              <w:right w:val="nil"/>
            </w:tcBorders>
            <w:shd w:val="clear" w:color="000000" w:fill="B8CCE4"/>
            <w:noWrap/>
            <w:vAlign w:val="bottom"/>
            <w:hideMark/>
          </w:tcPr>
          <w:p w14:paraId="11A4776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MATERIAL Y M.O. (A+B)</w:t>
            </w:r>
          </w:p>
        </w:tc>
        <w:tc>
          <w:tcPr>
            <w:tcW w:w="201" w:type="pct"/>
            <w:tcBorders>
              <w:top w:val="nil"/>
              <w:left w:val="nil"/>
              <w:bottom w:val="single" w:sz="4" w:space="0" w:color="auto"/>
              <w:right w:val="nil"/>
            </w:tcBorders>
            <w:shd w:val="clear" w:color="000000" w:fill="B8CCE4"/>
            <w:noWrap/>
            <w:vAlign w:val="bottom"/>
            <w:hideMark/>
          </w:tcPr>
          <w:p w14:paraId="6D84CE1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AE3C40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2EE4929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1D7A3D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8B51672"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762AD4C0"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6430B29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302" w:type="pct"/>
            <w:tcBorders>
              <w:top w:val="nil"/>
              <w:left w:val="nil"/>
              <w:bottom w:val="single" w:sz="4" w:space="0" w:color="auto"/>
              <w:right w:val="nil"/>
            </w:tcBorders>
            <w:shd w:val="clear" w:color="000000" w:fill="B8CCE4"/>
            <w:noWrap/>
            <w:vAlign w:val="bottom"/>
            <w:hideMark/>
          </w:tcPr>
          <w:p w14:paraId="3B3F8FBD"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107A1370"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364877F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15302FF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74AD6874"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3B8D13CA"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14CB2C23"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8CCE4"/>
            <w:noWrap/>
            <w:vAlign w:val="bottom"/>
            <w:hideMark/>
          </w:tcPr>
          <w:p w14:paraId="76D1029E"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E</w:t>
            </w:r>
          </w:p>
        </w:tc>
        <w:tc>
          <w:tcPr>
            <w:tcW w:w="2222" w:type="pct"/>
            <w:tcBorders>
              <w:top w:val="nil"/>
              <w:left w:val="nil"/>
              <w:bottom w:val="single" w:sz="4" w:space="0" w:color="auto"/>
              <w:right w:val="nil"/>
            </w:tcBorders>
            <w:shd w:val="clear" w:color="000000" w:fill="B8CCE4"/>
            <w:noWrap/>
            <w:vAlign w:val="bottom"/>
            <w:hideMark/>
          </w:tcPr>
          <w:p w14:paraId="4B5E561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TRANSPORTE (C.)</w:t>
            </w:r>
          </w:p>
        </w:tc>
        <w:tc>
          <w:tcPr>
            <w:tcW w:w="201" w:type="pct"/>
            <w:tcBorders>
              <w:top w:val="nil"/>
              <w:left w:val="nil"/>
              <w:bottom w:val="single" w:sz="4" w:space="0" w:color="auto"/>
              <w:right w:val="nil"/>
            </w:tcBorders>
            <w:shd w:val="clear" w:color="000000" w:fill="B8CCE4"/>
            <w:noWrap/>
            <w:vAlign w:val="bottom"/>
            <w:hideMark/>
          </w:tcPr>
          <w:p w14:paraId="7D18AEF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36FCAC3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668AC0E"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489D4D48"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55AAA5D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0EA8E50D"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0067E33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302" w:type="pct"/>
            <w:tcBorders>
              <w:top w:val="nil"/>
              <w:left w:val="nil"/>
              <w:bottom w:val="single" w:sz="4" w:space="0" w:color="auto"/>
              <w:right w:val="nil"/>
            </w:tcBorders>
            <w:shd w:val="clear" w:color="000000" w:fill="B8CCE4"/>
            <w:noWrap/>
            <w:vAlign w:val="bottom"/>
            <w:hideMark/>
          </w:tcPr>
          <w:p w14:paraId="2C837C82"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4B4C596D"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4B0F766D"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2B3F068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2BEADF42"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B8CCE4"/>
            <w:noWrap/>
            <w:vAlign w:val="bottom"/>
            <w:hideMark/>
          </w:tcPr>
          <w:p w14:paraId="6C83BBDE"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7CFFC38F" w14:textId="77777777" w:rsidTr="004915BF">
        <w:trPr>
          <w:trHeight w:val="255"/>
        </w:trPr>
        <w:tc>
          <w:tcPr>
            <w:tcW w:w="168" w:type="pct"/>
            <w:tcBorders>
              <w:top w:val="nil"/>
              <w:left w:val="nil"/>
              <w:bottom w:val="nil"/>
              <w:right w:val="nil"/>
            </w:tcBorders>
            <w:shd w:val="clear" w:color="auto" w:fill="auto"/>
            <w:noWrap/>
            <w:vAlign w:val="bottom"/>
            <w:hideMark/>
          </w:tcPr>
          <w:p w14:paraId="5168F130" w14:textId="77777777" w:rsidR="004915BF" w:rsidRPr="004915BF" w:rsidRDefault="004915BF" w:rsidP="004915BF">
            <w:pPr>
              <w:rPr>
                <w:rFonts w:ascii="Calibri" w:hAnsi="Calibri" w:cs="Calibri"/>
                <w:b/>
                <w:bCs/>
                <w:color w:val="000000"/>
                <w:sz w:val="20"/>
                <w:szCs w:val="20"/>
                <w:lang w:val="es-EC" w:eastAsia="es-EC"/>
              </w:rPr>
            </w:pPr>
          </w:p>
        </w:tc>
        <w:tc>
          <w:tcPr>
            <w:tcW w:w="2222" w:type="pct"/>
            <w:tcBorders>
              <w:top w:val="nil"/>
              <w:left w:val="nil"/>
              <w:bottom w:val="nil"/>
              <w:right w:val="nil"/>
            </w:tcBorders>
            <w:shd w:val="clear" w:color="auto" w:fill="auto"/>
            <w:noWrap/>
            <w:vAlign w:val="bottom"/>
            <w:hideMark/>
          </w:tcPr>
          <w:p w14:paraId="41F99A4D" w14:textId="77777777" w:rsidR="004915BF" w:rsidRPr="004915BF" w:rsidRDefault="004915BF" w:rsidP="004915BF">
            <w:pPr>
              <w:rPr>
                <w:sz w:val="20"/>
                <w:szCs w:val="20"/>
                <w:lang w:val="es-EC" w:eastAsia="es-EC"/>
              </w:rPr>
            </w:pPr>
          </w:p>
        </w:tc>
        <w:tc>
          <w:tcPr>
            <w:tcW w:w="201" w:type="pct"/>
            <w:tcBorders>
              <w:top w:val="nil"/>
              <w:left w:val="nil"/>
              <w:bottom w:val="nil"/>
              <w:right w:val="nil"/>
            </w:tcBorders>
            <w:shd w:val="clear" w:color="auto" w:fill="auto"/>
            <w:noWrap/>
            <w:vAlign w:val="bottom"/>
            <w:hideMark/>
          </w:tcPr>
          <w:p w14:paraId="1FA149FA" w14:textId="77777777" w:rsidR="004915BF" w:rsidRPr="004915BF" w:rsidRDefault="004915BF" w:rsidP="004915BF">
            <w:pPr>
              <w:rPr>
                <w:sz w:val="20"/>
                <w:szCs w:val="20"/>
                <w:lang w:val="es-EC" w:eastAsia="es-EC"/>
              </w:rPr>
            </w:pPr>
          </w:p>
        </w:tc>
        <w:tc>
          <w:tcPr>
            <w:tcW w:w="269" w:type="pct"/>
            <w:tcBorders>
              <w:top w:val="nil"/>
              <w:left w:val="nil"/>
              <w:bottom w:val="nil"/>
              <w:right w:val="nil"/>
            </w:tcBorders>
            <w:shd w:val="clear" w:color="auto" w:fill="auto"/>
            <w:noWrap/>
            <w:vAlign w:val="bottom"/>
            <w:hideMark/>
          </w:tcPr>
          <w:p w14:paraId="099FB2AC" w14:textId="77777777" w:rsidR="004915BF" w:rsidRPr="004915BF" w:rsidRDefault="004915BF" w:rsidP="004915BF">
            <w:pPr>
              <w:rPr>
                <w:sz w:val="20"/>
                <w:szCs w:val="20"/>
                <w:lang w:val="es-EC" w:eastAsia="es-EC"/>
              </w:rPr>
            </w:pPr>
          </w:p>
        </w:tc>
        <w:tc>
          <w:tcPr>
            <w:tcW w:w="269" w:type="pct"/>
            <w:tcBorders>
              <w:top w:val="nil"/>
              <w:left w:val="nil"/>
              <w:bottom w:val="nil"/>
              <w:right w:val="nil"/>
            </w:tcBorders>
            <w:shd w:val="clear" w:color="auto" w:fill="auto"/>
            <w:noWrap/>
            <w:vAlign w:val="bottom"/>
            <w:hideMark/>
          </w:tcPr>
          <w:p w14:paraId="4E962276" w14:textId="77777777" w:rsidR="004915BF" w:rsidRPr="004915BF" w:rsidRDefault="004915BF" w:rsidP="004915BF">
            <w:pPr>
              <w:rPr>
                <w:sz w:val="20"/>
                <w:szCs w:val="20"/>
                <w:lang w:val="es-EC" w:eastAsia="es-EC"/>
              </w:rPr>
            </w:pPr>
          </w:p>
        </w:tc>
        <w:tc>
          <w:tcPr>
            <w:tcW w:w="269" w:type="pct"/>
            <w:tcBorders>
              <w:top w:val="nil"/>
              <w:left w:val="nil"/>
              <w:bottom w:val="nil"/>
              <w:right w:val="nil"/>
            </w:tcBorders>
            <w:shd w:val="clear" w:color="auto" w:fill="auto"/>
            <w:noWrap/>
            <w:vAlign w:val="bottom"/>
            <w:hideMark/>
          </w:tcPr>
          <w:p w14:paraId="70B4E89F" w14:textId="77777777" w:rsidR="004915BF" w:rsidRPr="004915BF" w:rsidRDefault="004915BF" w:rsidP="004915BF">
            <w:pPr>
              <w:rPr>
                <w:sz w:val="20"/>
                <w:szCs w:val="20"/>
                <w:lang w:val="es-EC" w:eastAsia="es-EC"/>
              </w:rPr>
            </w:pPr>
          </w:p>
        </w:tc>
        <w:tc>
          <w:tcPr>
            <w:tcW w:w="269" w:type="pct"/>
            <w:tcBorders>
              <w:top w:val="nil"/>
              <w:left w:val="nil"/>
              <w:bottom w:val="nil"/>
              <w:right w:val="nil"/>
            </w:tcBorders>
            <w:shd w:val="clear" w:color="auto" w:fill="auto"/>
            <w:noWrap/>
            <w:vAlign w:val="bottom"/>
            <w:hideMark/>
          </w:tcPr>
          <w:p w14:paraId="674D2135" w14:textId="77777777" w:rsidR="004915BF" w:rsidRPr="004915BF" w:rsidRDefault="004915BF" w:rsidP="004915BF">
            <w:pPr>
              <w:rPr>
                <w:sz w:val="20"/>
                <w:szCs w:val="20"/>
                <w:lang w:val="es-EC" w:eastAsia="es-EC"/>
              </w:rPr>
            </w:pPr>
          </w:p>
        </w:tc>
        <w:tc>
          <w:tcPr>
            <w:tcW w:w="269" w:type="pct"/>
            <w:tcBorders>
              <w:top w:val="nil"/>
              <w:left w:val="nil"/>
              <w:bottom w:val="nil"/>
              <w:right w:val="nil"/>
            </w:tcBorders>
            <w:shd w:val="clear" w:color="auto" w:fill="auto"/>
            <w:noWrap/>
            <w:vAlign w:val="bottom"/>
            <w:hideMark/>
          </w:tcPr>
          <w:p w14:paraId="14FFDB6D"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3691B107" w14:textId="77777777" w:rsidR="004915BF" w:rsidRPr="004915BF" w:rsidRDefault="004915BF" w:rsidP="004915BF">
            <w:pPr>
              <w:rPr>
                <w:sz w:val="20"/>
                <w:szCs w:val="20"/>
                <w:lang w:val="es-EC" w:eastAsia="es-EC"/>
              </w:rPr>
            </w:pPr>
          </w:p>
        </w:tc>
        <w:tc>
          <w:tcPr>
            <w:tcW w:w="302" w:type="pct"/>
            <w:tcBorders>
              <w:top w:val="nil"/>
              <w:left w:val="nil"/>
              <w:bottom w:val="nil"/>
              <w:right w:val="nil"/>
            </w:tcBorders>
            <w:shd w:val="clear" w:color="auto" w:fill="auto"/>
            <w:noWrap/>
            <w:vAlign w:val="bottom"/>
            <w:hideMark/>
          </w:tcPr>
          <w:p w14:paraId="0E411783"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722FB861"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2BC15F7E"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34794129"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2AC59A50" w14:textId="77777777" w:rsidR="004915BF" w:rsidRPr="004915BF" w:rsidRDefault="004915BF" w:rsidP="004915BF">
            <w:pPr>
              <w:rPr>
                <w:sz w:val="20"/>
                <w:szCs w:val="20"/>
                <w:lang w:val="es-EC" w:eastAsia="es-EC"/>
              </w:rPr>
            </w:pPr>
          </w:p>
        </w:tc>
        <w:tc>
          <w:tcPr>
            <w:tcW w:w="127" w:type="pct"/>
            <w:tcBorders>
              <w:top w:val="nil"/>
              <w:left w:val="nil"/>
              <w:bottom w:val="nil"/>
              <w:right w:val="nil"/>
            </w:tcBorders>
            <w:shd w:val="clear" w:color="auto" w:fill="auto"/>
            <w:noWrap/>
            <w:vAlign w:val="bottom"/>
            <w:hideMark/>
          </w:tcPr>
          <w:p w14:paraId="79BDAF6C" w14:textId="77777777" w:rsidR="004915BF" w:rsidRPr="004915BF" w:rsidRDefault="004915BF" w:rsidP="004915BF">
            <w:pPr>
              <w:rPr>
                <w:sz w:val="20"/>
                <w:szCs w:val="20"/>
                <w:lang w:val="es-EC" w:eastAsia="es-EC"/>
              </w:rPr>
            </w:pPr>
          </w:p>
        </w:tc>
      </w:tr>
      <w:tr w:rsidR="004915BF" w:rsidRPr="004915BF" w14:paraId="275DC6C1" w14:textId="77777777" w:rsidTr="004915BF">
        <w:trPr>
          <w:trHeight w:val="255"/>
        </w:trPr>
        <w:tc>
          <w:tcPr>
            <w:tcW w:w="168"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7AFE329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F</w:t>
            </w:r>
          </w:p>
        </w:tc>
        <w:tc>
          <w:tcPr>
            <w:tcW w:w="2222" w:type="pct"/>
            <w:tcBorders>
              <w:top w:val="single" w:sz="4" w:space="0" w:color="auto"/>
              <w:left w:val="nil"/>
              <w:bottom w:val="single" w:sz="4" w:space="0" w:color="auto"/>
              <w:right w:val="nil"/>
            </w:tcBorders>
            <w:shd w:val="clear" w:color="000000" w:fill="B8CCE4"/>
            <w:noWrap/>
            <w:vAlign w:val="bottom"/>
            <w:hideMark/>
          </w:tcPr>
          <w:p w14:paraId="04E6DAFE"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SUBTOTAL PROYECTO (D+E)</w:t>
            </w:r>
          </w:p>
        </w:tc>
        <w:tc>
          <w:tcPr>
            <w:tcW w:w="201" w:type="pct"/>
            <w:tcBorders>
              <w:top w:val="single" w:sz="4" w:space="0" w:color="auto"/>
              <w:left w:val="nil"/>
              <w:bottom w:val="single" w:sz="4" w:space="0" w:color="auto"/>
              <w:right w:val="nil"/>
            </w:tcBorders>
            <w:shd w:val="clear" w:color="000000" w:fill="B8CCE4"/>
            <w:noWrap/>
            <w:vAlign w:val="bottom"/>
            <w:hideMark/>
          </w:tcPr>
          <w:p w14:paraId="276BEE8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single" w:sz="4" w:space="0" w:color="auto"/>
              <w:left w:val="nil"/>
              <w:bottom w:val="single" w:sz="4" w:space="0" w:color="auto"/>
              <w:right w:val="nil"/>
            </w:tcBorders>
            <w:shd w:val="clear" w:color="000000" w:fill="B8CCE4"/>
            <w:noWrap/>
            <w:vAlign w:val="bottom"/>
            <w:hideMark/>
          </w:tcPr>
          <w:p w14:paraId="72ABA4D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single" w:sz="4" w:space="0" w:color="auto"/>
              <w:left w:val="nil"/>
              <w:bottom w:val="single" w:sz="4" w:space="0" w:color="auto"/>
              <w:right w:val="nil"/>
            </w:tcBorders>
            <w:shd w:val="clear" w:color="000000" w:fill="B8CCE4"/>
            <w:noWrap/>
            <w:vAlign w:val="bottom"/>
            <w:hideMark/>
          </w:tcPr>
          <w:p w14:paraId="3DDF8B1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single" w:sz="4" w:space="0" w:color="auto"/>
              <w:left w:val="nil"/>
              <w:bottom w:val="single" w:sz="4" w:space="0" w:color="auto"/>
              <w:right w:val="nil"/>
            </w:tcBorders>
            <w:shd w:val="clear" w:color="000000" w:fill="B8CCE4"/>
            <w:noWrap/>
            <w:vAlign w:val="bottom"/>
            <w:hideMark/>
          </w:tcPr>
          <w:p w14:paraId="43E8F4F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single" w:sz="4" w:space="0" w:color="auto"/>
              <w:left w:val="nil"/>
              <w:bottom w:val="single" w:sz="4" w:space="0" w:color="auto"/>
              <w:right w:val="nil"/>
            </w:tcBorders>
            <w:shd w:val="clear" w:color="000000" w:fill="B8CCE4"/>
            <w:noWrap/>
            <w:vAlign w:val="bottom"/>
            <w:hideMark/>
          </w:tcPr>
          <w:p w14:paraId="5B0A4CE5"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269" w:type="pct"/>
            <w:tcBorders>
              <w:top w:val="single" w:sz="4" w:space="0" w:color="auto"/>
              <w:left w:val="nil"/>
              <w:bottom w:val="single" w:sz="4" w:space="0" w:color="auto"/>
              <w:right w:val="nil"/>
            </w:tcBorders>
            <w:shd w:val="clear" w:color="000000" w:fill="B8CCE4"/>
            <w:noWrap/>
            <w:vAlign w:val="bottom"/>
            <w:hideMark/>
          </w:tcPr>
          <w:p w14:paraId="3534CAA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nil"/>
            </w:tcBorders>
            <w:shd w:val="clear" w:color="000000" w:fill="B8CCE4"/>
            <w:noWrap/>
            <w:vAlign w:val="bottom"/>
            <w:hideMark/>
          </w:tcPr>
          <w:p w14:paraId="454E495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302" w:type="pct"/>
            <w:tcBorders>
              <w:top w:val="single" w:sz="4" w:space="0" w:color="auto"/>
              <w:left w:val="nil"/>
              <w:bottom w:val="single" w:sz="4" w:space="0" w:color="auto"/>
              <w:right w:val="nil"/>
            </w:tcBorders>
            <w:shd w:val="clear" w:color="000000" w:fill="B8CCE4"/>
            <w:noWrap/>
            <w:vAlign w:val="bottom"/>
            <w:hideMark/>
          </w:tcPr>
          <w:p w14:paraId="676194E8"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9A687E"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000000" w:fill="92D050"/>
            <w:noWrap/>
            <w:vAlign w:val="bottom"/>
            <w:hideMark/>
          </w:tcPr>
          <w:p w14:paraId="2FA765F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000000" w:fill="92D050"/>
            <w:noWrap/>
            <w:vAlign w:val="bottom"/>
            <w:hideMark/>
          </w:tcPr>
          <w:p w14:paraId="43FEA2EC"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000000" w:fill="92D050"/>
            <w:noWrap/>
            <w:vAlign w:val="bottom"/>
            <w:hideMark/>
          </w:tcPr>
          <w:p w14:paraId="1ABCFF7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single" w:sz="4" w:space="0" w:color="auto"/>
              <w:left w:val="nil"/>
              <w:bottom w:val="single" w:sz="4" w:space="0" w:color="auto"/>
              <w:right w:val="single" w:sz="4" w:space="0" w:color="auto"/>
            </w:tcBorders>
            <w:shd w:val="clear" w:color="000000" w:fill="92D050"/>
            <w:noWrap/>
            <w:vAlign w:val="bottom"/>
            <w:hideMark/>
          </w:tcPr>
          <w:p w14:paraId="5FA0655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187550C"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8CCE4"/>
            <w:noWrap/>
            <w:vAlign w:val="bottom"/>
            <w:hideMark/>
          </w:tcPr>
          <w:p w14:paraId="539E9A67"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G</w:t>
            </w:r>
          </w:p>
        </w:tc>
        <w:tc>
          <w:tcPr>
            <w:tcW w:w="2222" w:type="pct"/>
            <w:tcBorders>
              <w:top w:val="nil"/>
              <w:left w:val="nil"/>
              <w:bottom w:val="single" w:sz="4" w:space="0" w:color="auto"/>
              <w:right w:val="nil"/>
            </w:tcBorders>
            <w:shd w:val="clear" w:color="000000" w:fill="B8CCE4"/>
            <w:noWrap/>
            <w:vAlign w:val="bottom"/>
            <w:hideMark/>
          </w:tcPr>
          <w:p w14:paraId="0696356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IVA (12% F)</w:t>
            </w:r>
          </w:p>
        </w:tc>
        <w:tc>
          <w:tcPr>
            <w:tcW w:w="201" w:type="pct"/>
            <w:tcBorders>
              <w:top w:val="nil"/>
              <w:left w:val="single" w:sz="4" w:space="0" w:color="auto"/>
              <w:bottom w:val="single" w:sz="4" w:space="0" w:color="auto"/>
              <w:right w:val="nil"/>
            </w:tcBorders>
            <w:shd w:val="clear" w:color="000000" w:fill="B8CCE4"/>
            <w:noWrap/>
            <w:vAlign w:val="bottom"/>
            <w:hideMark/>
          </w:tcPr>
          <w:p w14:paraId="4B8BEEBC"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52528A3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438D841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27109E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43A8E66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419BE5A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14C5B7D2"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B8CCE4"/>
            <w:noWrap/>
            <w:vAlign w:val="bottom"/>
            <w:hideMark/>
          </w:tcPr>
          <w:p w14:paraId="0029B4B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5B0626D2"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160C206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6A44F187"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71F2B28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06B7501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702C3822" w14:textId="77777777" w:rsidTr="004915BF">
        <w:trPr>
          <w:trHeight w:val="255"/>
        </w:trPr>
        <w:tc>
          <w:tcPr>
            <w:tcW w:w="168" w:type="pct"/>
            <w:tcBorders>
              <w:top w:val="nil"/>
              <w:left w:val="single" w:sz="4" w:space="0" w:color="auto"/>
              <w:bottom w:val="single" w:sz="4" w:space="0" w:color="auto"/>
              <w:right w:val="single" w:sz="4" w:space="0" w:color="auto"/>
            </w:tcBorders>
            <w:shd w:val="clear" w:color="000000" w:fill="B8CCE4"/>
            <w:noWrap/>
            <w:vAlign w:val="bottom"/>
            <w:hideMark/>
          </w:tcPr>
          <w:p w14:paraId="7FD68206"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H</w:t>
            </w:r>
          </w:p>
        </w:tc>
        <w:tc>
          <w:tcPr>
            <w:tcW w:w="2222" w:type="pct"/>
            <w:tcBorders>
              <w:top w:val="nil"/>
              <w:left w:val="nil"/>
              <w:bottom w:val="single" w:sz="4" w:space="0" w:color="auto"/>
              <w:right w:val="nil"/>
            </w:tcBorders>
            <w:shd w:val="clear" w:color="000000" w:fill="B8CCE4"/>
            <w:noWrap/>
            <w:vAlign w:val="bottom"/>
            <w:hideMark/>
          </w:tcPr>
          <w:p w14:paraId="63472A1F" w14:textId="77777777" w:rsidR="004915BF" w:rsidRPr="004915BF" w:rsidRDefault="004915BF" w:rsidP="004915BF">
            <w:pPr>
              <w:rPr>
                <w:rFonts w:ascii="Calibri" w:hAnsi="Calibri" w:cs="Calibri"/>
                <w:b/>
                <w:bCs/>
                <w:color w:val="000000"/>
                <w:sz w:val="20"/>
                <w:szCs w:val="20"/>
                <w:lang w:val="es-EC" w:eastAsia="es-EC"/>
              </w:rPr>
            </w:pPr>
            <w:proofErr w:type="gramStart"/>
            <w:r w:rsidRPr="004915BF">
              <w:rPr>
                <w:rFonts w:ascii="Calibri" w:hAnsi="Calibri" w:cs="Calibri"/>
                <w:b/>
                <w:bCs/>
                <w:color w:val="000000"/>
                <w:sz w:val="20"/>
                <w:szCs w:val="20"/>
                <w:lang w:val="es-EC" w:eastAsia="es-EC"/>
              </w:rPr>
              <w:t>TOTAL</w:t>
            </w:r>
            <w:proofErr w:type="gramEnd"/>
            <w:r w:rsidRPr="004915BF">
              <w:rPr>
                <w:rFonts w:ascii="Calibri" w:hAnsi="Calibri" w:cs="Calibri"/>
                <w:b/>
                <w:bCs/>
                <w:color w:val="000000"/>
                <w:sz w:val="20"/>
                <w:szCs w:val="20"/>
                <w:lang w:val="es-EC" w:eastAsia="es-EC"/>
              </w:rPr>
              <w:t xml:space="preserve"> PROYECTO (F+G)</w:t>
            </w:r>
          </w:p>
        </w:tc>
        <w:tc>
          <w:tcPr>
            <w:tcW w:w="201" w:type="pct"/>
            <w:tcBorders>
              <w:top w:val="nil"/>
              <w:left w:val="single" w:sz="4" w:space="0" w:color="auto"/>
              <w:bottom w:val="single" w:sz="4" w:space="0" w:color="auto"/>
              <w:right w:val="nil"/>
            </w:tcBorders>
            <w:shd w:val="clear" w:color="000000" w:fill="B8CCE4"/>
            <w:noWrap/>
            <w:vAlign w:val="bottom"/>
            <w:hideMark/>
          </w:tcPr>
          <w:p w14:paraId="3C27D08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5E77F979"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3BAA91C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9A6DAE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3127B8F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5BEEA8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6DCEA39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B8CCE4"/>
            <w:noWrap/>
            <w:vAlign w:val="bottom"/>
            <w:hideMark/>
          </w:tcPr>
          <w:p w14:paraId="2B6730B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30C41048"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6CB1580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6A8B9F8B"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097499F3"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c>
          <w:tcPr>
            <w:tcW w:w="127" w:type="pct"/>
            <w:tcBorders>
              <w:top w:val="nil"/>
              <w:left w:val="nil"/>
              <w:bottom w:val="single" w:sz="4" w:space="0" w:color="auto"/>
              <w:right w:val="single" w:sz="4" w:space="0" w:color="auto"/>
            </w:tcBorders>
            <w:shd w:val="clear" w:color="000000" w:fill="92D050"/>
            <w:noWrap/>
            <w:vAlign w:val="bottom"/>
            <w:hideMark/>
          </w:tcPr>
          <w:p w14:paraId="5942BBD1"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5D9FC9EC" w14:textId="77777777" w:rsidTr="004915BF">
        <w:trPr>
          <w:trHeight w:val="255"/>
        </w:trPr>
        <w:tc>
          <w:tcPr>
            <w:tcW w:w="168" w:type="pct"/>
            <w:tcBorders>
              <w:top w:val="nil"/>
              <w:left w:val="nil"/>
              <w:bottom w:val="nil"/>
              <w:right w:val="nil"/>
            </w:tcBorders>
            <w:shd w:val="clear" w:color="000000" w:fill="B8CCE4"/>
            <w:noWrap/>
            <w:vAlign w:val="bottom"/>
            <w:hideMark/>
          </w:tcPr>
          <w:p w14:paraId="6B72702D"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I</w:t>
            </w:r>
          </w:p>
        </w:tc>
        <w:tc>
          <w:tcPr>
            <w:tcW w:w="2222" w:type="pct"/>
            <w:tcBorders>
              <w:top w:val="nil"/>
              <w:left w:val="single" w:sz="4" w:space="0" w:color="auto"/>
              <w:bottom w:val="single" w:sz="4" w:space="0" w:color="auto"/>
              <w:right w:val="nil"/>
            </w:tcBorders>
            <w:shd w:val="clear" w:color="000000" w:fill="B8CCE4"/>
            <w:noWrap/>
            <w:vAlign w:val="bottom"/>
            <w:hideMark/>
          </w:tcPr>
          <w:p w14:paraId="20466A0E" w14:textId="77777777" w:rsidR="004915BF" w:rsidRPr="004915BF" w:rsidRDefault="004915BF" w:rsidP="004915BF">
            <w:pPr>
              <w:rPr>
                <w:rFonts w:ascii="Calibri" w:hAnsi="Calibri" w:cs="Calibri"/>
                <w:b/>
                <w:bCs/>
                <w:color w:val="000000"/>
                <w:sz w:val="20"/>
                <w:szCs w:val="20"/>
                <w:lang w:val="es-EC" w:eastAsia="es-EC"/>
              </w:rPr>
            </w:pPr>
            <w:proofErr w:type="gramStart"/>
            <w:r w:rsidRPr="004915BF">
              <w:rPr>
                <w:rFonts w:ascii="Calibri" w:hAnsi="Calibri" w:cs="Calibri"/>
                <w:b/>
                <w:bCs/>
                <w:color w:val="000000"/>
                <w:sz w:val="20"/>
                <w:szCs w:val="20"/>
                <w:lang w:val="es-EC" w:eastAsia="es-EC"/>
              </w:rPr>
              <w:t>TOTAL</w:t>
            </w:r>
            <w:proofErr w:type="gramEnd"/>
            <w:r w:rsidRPr="004915BF">
              <w:rPr>
                <w:rFonts w:ascii="Calibri" w:hAnsi="Calibri" w:cs="Calibri"/>
                <w:b/>
                <w:bCs/>
                <w:color w:val="000000"/>
                <w:sz w:val="20"/>
                <w:szCs w:val="20"/>
                <w:lang w:val="es-EC" w:eastAsia="es-EC"/>
              </w:rPr>
              <w:t xml:space="preserve"> PROCESO SIN IVA</w:t>
            </w:r>
          </w:p>
        </w:tc>
        <w:tc>
          <w:tcPr>
            <w:tcW w:w="201" w:type="pct"/>
            <w:tcBorders>
              <w:top w:val="nil"/>
              <w:left w:val="single" w:sz="4" w:space="0" w:color="auto"/>
              <w:bottom w:val="single" w:sz="4" w:space="0" w:color="auto"/>
              <w:right w:val="nil"/>
            </w:tcBorders>
            <w:shd w:val="clear" w:color="000000" w:fill="B8CCE4"/>
            <w:noWrap/>
            <w:vAlign w:val="bottom"/>
            <w:hideMark/>
          </w:tcPr>
          <w:p w14:paraId="485F70B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074810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60862A1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160920E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773F028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47509DA7"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7ABCFAE3"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B8CCE4"/>
            <w:noWrap/>
            <w:vAlign w:val="bottom"/>
            <w:hideMark/>
          </w:tcPr>
          <w:p w14:paraId="3EF1D3E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636" w:type="pct"/>
            <w:gridSpan w:val="5"/>
            <w:tcBorders>
              <w:top w:val="single" w:sz="4" w:space="0" w:color="auto"/>
              <w:left w:val="nil"/>
              <w:bottom w:val="single" w:sz="4" w:space="0" w:color="auto"/>
              <w:right w:val="single" w:sz="4" w:space="0" w:color="auto"/>
            </w:tcBorders>
            <w:shd w:val="clear" w:color="000000" w:fill="92D050"/>
            <w:noWrap/>
            <w:vAlign w:val="bottom"/>
            <w:hideMark/>
          </w:tcPr>
          <w:p w14:paraId="5E5AD4BA"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5B5356A3" w14:textId="77777777" w:rsidTr="004915BF">
        <w:trPr>
          <w:trHeight w:val="255"/>
        </w:trPr>
        <w:tc>
          <w:tcPr>
            <w:tcW w:w="168"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56124138"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J</w:t>
            </w:r>
          </w:p>
        </w:tc>
        <w:tc>
          <w:tcPr>
            <w:tcW w:w="2222" w:type="pct"/>
            <w:tcBorders>
              <w:top w:val="nil"/>
              <w:left w:val="nil"/>
              <w:bottom w:val="single" w:sz="4" w:space="0" w:color="auto"/>
              <w:right w:val="nil"/>
            </w:tcBorders>
            <w:shd w:val="clear" w:color="000000" w:fill="B8CCE4"/>
            <w:noWrap/>
            <w:vAlign w:val="bottom"/>
            <w:hideMark/>
          </w:tcPr>
          <w:p w14:paraId="155CDD0F"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IVA PROCESO</w:t>
            </w:r>
          </w:p>
        </w:tc>
        <w:tc>
          <w:tcPr>
            <w:tcW w:w="201" w:type="pct"/>
            <w:tcBorders>
              <w:top w:val="nil"/>
              <w:left w:val="single" w:sz="4" w:space="0" w:color="auto"/>
              <w:bottom w:val="single" w:sz="4" w:space="0" w:color="auto"/>
              <w:right w:val="nil"/>
            </w:tcBorders>
            <w:shd w:val="clear" w:color="000000" w:fill="B8CCE4"/>
            <w:noWrap/>
            <w:vAlign w:val="bottom"/>
            <w:hideMark/>
          </w:tcPr>
          <w:p w14:paraId="2699488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617FAF0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7A6B109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7868314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5037EC2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0C6C63C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353C6C36"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B8CCE4"/>
            <w:noWrap/>
            <w:vAlign w:val="bottom"/>
            <w:hideMark/>
          </w:tcPr>
          <w:p w14:paraId="6A101FD1"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636" w:type="pct"/>
            <w:gridSpan w:val="5"/>
            <w:tcBorders>
              <w:top w:val="single" w:sz="4" w:space="0" w:color="auto"/>
              <w:left w:val="nil"/>
              <w:bottom w:val="single" w:sz="4" w:space="0" w:color="auto"/>
              <w:right w:val="single" w:sz="4" w:space="0" w:color="auto"/>
            </w:tcBorders>
            <w:shd w:val="clear" w:color="000000" w:fill="92D050"/>
            <w:noWrap/>
            <w:vAlign w:val="bottom"/>
            <w:hideMark/>
          </w:tcPr>
          <w:p w14:paraId="07A18AB8"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r w:rsidR="004915BF" w:rsidRPr="004915BF" w14:paraId="4CB4C626" w14:textId="77777777" w:rsidTr="004915BF">
        <w:trPr>
          <w:trHeight w:val="255"/>
        </w:trPr>
        <w:tc>
          <w:tcPr>
            <w:tcW w:w="168" w:type="pct"/>
            <w:tcBorders>
              <w:top w:val="nil"/>
              <w:left w:val="single" w:sz="4" w:space="0" w:color="auto"/>
              <w:bottom w:val="single" w:sz="4" w:space="0" w:color="auto"/>
              <w:right w:val="nil"/>
            </w:tcBorders>
            <w:shd w:val="clear" w:color="000000" w:fill="B8CCE4"/>
            <w:noWrap/>
            <w:vAlign w:val="bottom"/>
            <w:hideMark/>
          </w:tcPr>
          <w:p w14:paraId="272F81FC" w14:textId="77777777" w:rsidR="004915BF" w:rsidRPr="004915BF" w:rsidRDefault="004915BF" w:rsidP="004915BF">
            <w:pP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K</w:t>
            </w:r>
          </w:p>
        </w:tc>
        <w:tc>
          <w:tcPr>
            <w:tcW w:w="2222" w:type="pct"/>
            <w:tcBorders>
              <w:top w:val="nil"/>
              <w:left w:val="single" w:sz="4" w:space="0" w:color="auto"/>
              <w:bottom w:val="single" w:sz="4" w:space="0" w:color="auto"/>
              <w:right w:val="single" w:sz="4" w:space="0" w:color="auto"/>
            </w:tcBorders>
            <w:shd w:val="clear" w:color="000000" w:fill="B8CCE4"/>
            <w:noWrap/>
            <w:vAlign w:val="bottom"/>
            <w:hideMark/>
          </w:tcPr>
          <w:p w14:paraId="649A610F" w14:textId="77777777" w:rsidR="004915BF" w:rsidRPr="004915BF" w:rsidRDefault="004915BF" w:rsidP="004915BF">
            <w:pPr>
              <w:rPr>
                <w:rFonts w:ascii="Calibri" w:hAnsi="Calibri" w:cs="Calibri"/>
                <w:b/>
                <w:bCs/>
                <w:color w:val="000000"/>
                <w:sz w:val="20"/>
                <w:szCs w:val="20"/>
                <w:lang w:val="es-EC" w:eastAsia="es-EC"/>
              </w:rPr>
            </w:pPr>
            <w:proofErr w:type="gramStart"/>
            <w:r w:rsidRPr="004915BF">
              <w:rPr>
                <w:rFonts w:ascii="Calibri" w:hAnsi="Calibri" w:cs="Calibri"/>
                <w:b/>
                <w:bCs/>
                <w:color w:val="000000"/>
                <w:sz w:val="20"/>
                <w:szCs w:val="20"/>
                <w:lang w:val="es-EC" w:eastAsia="es-EC"/>
              </w:rPr>
              <w:t>TOTAL</w:t>
            </w:r>
            <w:proofErr w:type="gramEnd"/>
            <w:r w:rsidRPr="004915BF">
              <w:rPr>
                <w:rFonts w:ascii="Calibri" w:hAnsi="Calibri" w:cs="Calibri"/>
                <w:b/>
                <w:bCs/>
                <w:color w:val="000000"/>
                <w:sz w:val="20"/>
                <w:szCs w:val="20"/>
                <w:lang w:val="es-EC" w:eastAsia="es-EC"/>
              </w:rPr>
              <w:t xml:space="preserve"> PROCESO CON IVA</w:t>
            </w:r>
          </w:p>
        </w:tc>
        <w:tc>
          <w:tcPr>
            <w:tcW w:w="201" w:type="pct"/>
            <w:tcBorders>
              <w:top w:val="nil"/>
              <w:left w:val="nil"/>
              <w:bottom w:val="single" w:sz="4" w:space="0" w:color="auto"/>
              <w:right w:val="nil"/>
            </w:tcBorders>
            <w:shd w:val="clear" w:color="000000" w:fill="B8CCE4"/>
            <w:noWrap/>
            <w:vAlign w:val="bottom"/>
            <w:hideMark/>
          </w:tcPr>
          <w:p w14:paraId="118A655A"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055EEC9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25A61300"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6F33B3CD"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2D85A048"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269" w:type="pct"/>
            <w:tcBorders>
              <w:top w:val="nil"/>
              <w:left w:val="nil"/>
              <w:bottom w:val="single" w:sz="4" w:space="0" w:color="auto"/>
              <w:right w:val="nil"/>
            </w:tcBorders>
            <w:shd w:val="clear" w:color="000000" w:fill="B8CCE4"/>
            <w:noWrap/>
            <w:vAlign w:val="bottom"/>
            <w:hideMark/>
          </w:tcPr>
          <w:p w14:paraId="7A62B7B4"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127" w:type="pct"/>
            <w:tcBorders>
              <w:top w:val="nil"/>
              <w:left w:val="nil"/>
              <w:bottom w:val="single" w:sz="4" w:space="0" w:color="auto"/>
              <w:right w:val="nil"/>
            </w:tcBorders>
            <w:shd w:val="clear" w:color="000000" w:fill="B8CCE4"/>
            <w:noWrap/>
            <w:vAlign w:val="bottom"/>
            <w:hideMark/>
          </w:tcPr>
          <w:p w14:paraId="382E7485"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302" w:type="pct"/>
            <w:tcBorders>
              <w:top w:val="nil"/>
              <w:left w:val="nil"/>
              <w:bottom w:val="single" w:sz="4" w:space="0" w:color="auto"/>
              <w:right w:val="single" w:sz="4" w:space="0" w:color="auto"/>
            </w:tcBorders>
            <w:shd w:val="clear" w:color="000000" w:fill="B8CCE4"/>
            <w:noWrap/>
            <w:vAlign w:val="bottom"/>
            <w:hideMark/>
          </w:tcPr>
          <w:p w14:paraId="6938DD2B" w14:textId="77777777" w:rsidR="004915BF" w:rsidRPr="004915BF" w:rsidRDefault="004915BF" w:rsidP="004915BF">
            <w:pPr>
              <w:rPr>
                <w:rFonts w:ascii="Calibri" w:hAnsi="Calibri" w:cs="Calibri"/>
                <w:color w:val="000000"/>
                <w:sz w:val="20"/>
                <w:szCs w:val="20"/>
                <w:lang w:val="es-EC" w:eastAsia="es-EC"/>
              </w:rPr>
            </w:pPr>
            <w:r w:rsidRPr="004915BF">
              <w:rPr>
                <w:rFonts w:ascii="Calibri" w:hAnsi="Calibri" w:cs="Calibri"/>
                <w:color w:val="000000"/>
                <w:sz w:val="20"/>
                <w:szCs w:val="20"/>
                <w:lang w:val="es-EC" w:eastAsia="es-EC"/>
              </w:rPr>
              <w:t> </w:t>
            </w:r>
          </w:p>
        </w:tc>
        <w:tc>
          <w:tcPr>
            <w:tcW w:w="636" w:type="pct"/>
            <w:gridSpan w:val="5"/>
            <w:tcBorders>
              <w:top w:val="single" w:sz="4" w:space="0" w:color="auto"/>
              <w:left w:val="nil"/>
              <w:bottom w:val="single" w:sz="4" w:space="0" w:color="auto"/>
              <w:right w:val="single" w:sz="4" w:space="0" w:color="auto"/>
            </w:tcBorders>
            <w:shd w:val="clear" w:color="000000" w:fill="92D050"/>
            <w:noWrap/>
            <w:vAlign w:val="bottom"/>
            <w:hideMark/>
          </w:tcPr>
          <w:p w14:paraId="4589A611" w14:textId="77777777" w:rsidR="004915BF" w:rsidRPr="004915BF" w:rsidRDefault="004915BF" w:rsidP="004915BF">
            <w:pPr>
              <w:jc w:val="center"/>
              <w:rPr>
                <w:rFonts w:ascii="Calibri" w:hAnsi="Calibri" w:cs="Calibri"/>
                <w:b/>
                <w:bCs/>
                <w:color w:val="000000"/>
                <w:sz w:val="20"/>
                <w:szCs w:val="20"/>
                <w:lang w:val="es-EC" w:eastAsia="es-EC"/>
              </w:rPr>
            </w:pPr>
            <w:r w:rsidRPr="004915BF">
              <w:rPr>
                <w:rFonts w:ascii="Calibri" w:hAnsi="Calibri" w:cs="Calibri"/>
                <w:b/>
                <w:bCs/>
                <w:color w:val="000000"/>
                <w:sz w:val="20"/>
                <w:szCs w:val="20"/>
                <w:lang w:val="es-EC" w:eastAsia="es-EC"/>
              </w:rPr>
              <w:t> </w:t>
            </w:r>
          </w:p>
        </w:tc>
      </w:tr>
    </w:tbl>
    <w:p w14:paraId="78BE3CA0" w14:textId="65F97613" w:rsidR="00161FC8" w:rsidRDefault="00161FC8" w:rsidP="00A1003A">
      <w:pPr>
        <w:keepNext/>
        <w:keepLines/>
        <w:spacing w:after="120"/>
        <w:jc w:val="center"/>
        <w:rPr>
          <w:rFonts w:ascii="Candara" w:hAnsi="Candara"/>
          <w:b/>
          <w:bCs/>
          <w:spacing w:val="-3"/>
        </w:rPr>
      </w:pPr>
    </w:p>
    <w:p w14:paraId="037D2694" w14:textId="733DA9FE" w:rsidR="005A1C6F" w:rsidRDefault="005A1C6F" w:rsidP="00A1003A">
      <w:pPr>
        <w:keepNext/>
        <w:keepLines/>
        <w:spacing w:after="120"/>
        <w:jc w:val="center"/>
        <w:rPr>
          <w:rFonts w:ascii="Candara" w:hAnsi="Candara"/>
          <w:b/>
          <w:bCs/>
          <w:spacing w:val="-3"/>
        </w:rPr>
      </w:pPr>
    </w:p>
    <w:p w14:paraId="1FAF7840" w14:textId="29A4F635" w:rsidR="005A1C6F" w:rsidRDefault="005A1C6F" w:rsidP="00A1003A">
      <w:pPr>
        <w:keepNext/>
        <w:keepLines/>
        <w:spacing w:after="120"/>
        <w:jc w:val="center"/>
        <w:rPr>
          <w:rFonts w:ascii="Candara" w:hAnsi="Candara"/>
          <w:b/>
          <w:bCs/>
          <w:spacing w:val="-3"/>
        </w:rPr>
      </w:pPr>
    </w:p>
    <w:p w14:paraId="3886299E" w14:textId="77777777" w:rsidR="005A1C6F" w:rsidRPr="00C4715F" w:rsidRDefault="005A1C6F" w:rsidP="00A1003A">
      <w:pPr>
        <w:keepNext/>
        <w:keepLines/>
        <w:spacing w:after="120"/>
        <w:jc w:val="center"/>
        <w:rPr>
          <w:rFonts w:ascii="Candara" w:hAnsi="Candara"/>
          <w:b/>
          <w:bCs/>
          <w:spacing w:val="-3"/>
        </w:rPr>
        <w:sectPr w:rsidR="005A1C6F" w:rsidRPr="00C4715F" w:rsidSect="00AB7443">
          <w:headerReference w:type="even" r:id="rId78"/>
          <w:headerReference w:type="default" r:id="rId79"/>
          <w:headerReference w:type="first" r:id="rId80"/>
          <w:endnotePr>
            <w:numFmt w:val="decimal"/>
          </w:endnotePr>
          <w:pgSz w:w="16838" w:h="11906" w:orient="landscape" w:code="9"/>
          <w:pgMar w:top="1440" w:right="1440" w:bottom="1440" w:left="1440" w:header="720" w:footer="720" w:gutter="0"/>
          <w:cols w:space="720"/>
          <w:titlePg/>
          <w:docGrid w:linePitch="326"/>
        </w:sectPr>
      </w:pPr>
    </w:p>
    <w:p w14:paraId="5C2E9F51" w14:textId="77777777" w:rsidR="00523E46" w:rsidRPr="00C4715F" w:rsidRDefault="00523E46" w:rsidP="00A1003A">
      <w:pPr>
        <w:pStyle w:val="Ttulo9"/>
        <w:spacing w:after="120"/>
        <w:rPr>
          <w:rFonts w:ascii="Candara" w:hAnsi="Candara"/>
          <w:color w:val="0070C0"/>
        </w:rPr>
      </w:pPr>
      <w:r w:rsidRPr="00C4715F">
        <w:rPr>
          <w:rFonts w:ascii="Candara" w:hAnsi="Candara"/>
          <w:b w:val="0"/>
          <w:color w:val="0070C0"/>
        </w:rPr>
        <w:lastRenderedPageBreak/>
        <w:t>Nota para quien prepara los documento</w:t>
      </w:r>
      <w:r w:rsidR="00B61ACC" w:rsidRPr="00C4715F">
        <w:rPr>
          <w:rFonts w:ascii="Candara" w:hAnsi="Candara"/>
          <w:b w:val="0"/>
          <w:color w:val="0070C0"/>
        </w:rPr>
        <w:t>s</w:t>
      </w:r>
      <w:r w:rsidRPr="00C4715F">
        <w:rPr>
          <w:rFonts w:ascii="Candara" w:hAnsi="Candara"/>
          <w:b w:val="0"/>
          <w:color w:val="0070C0"/>
        </w:rPr>
        <w:t xml:space="preserve"> de selección:</w:t>
      </w:r>
    </w:p>
    <w:p w14:paraId="03A2BD6C" w14:textId="77777777" w:rsidR="003F79AA" w:rsidRPr="00C4715F" w:rsidRDefault="003F79AA" w:rsidP="00A1003A">
      <w:pPr>
        <w:pStyle w:val="Ttulo9"/>
        <w:spacing w:after="120"/>
        <w:rPr>
          <w:rFonts w:ascii="Candara" w:hAnsi="Candara"/>
          <w:color w:val="0070C0"/>
        </w:rPr>
      </w:pPr>
      <w:r w:rsidRPr="00C4715F">
        <w:rPr>
          <w:rFonts w:ascii="Candara" w:hAnsi="Candara"/>
          <w:color w:val="0070C0"/>
        </w:rPr>
        <w:t>Objetivos</w:t>
      </w:r>
    </w:p>
    <w:p w14:paraId="1549874B" w14:textId="77777777" w:rsidR="003F79AA" w:rsidRPr="00C4715F" w:rsidRDefault="003F79AA" w:rsidP="00A1003A">
      <w:pPr>
        <w:pStyle w:val="Textoindependiente2"/>
        <w:keepNext/>
        <w:keepLines/>
        <w:spacing w:after="120"/>
        <w:rPr>
          <w:rFonts w:ascii="Candara" w:hAnsi="Candara"/>
          <w:color w:val="0070C0"/>
        </w:rPr>
      </w:pPr>
      <w:r w:rsidRPr="00C4715F">
        <w:rPr>
          <w:rFonts w:ascii="Candara" w:hAnsi="Candara"/>
          <w:color w:val="0070C0"/>
        </w:rPr>
        <w:t>Los objetivos de la Lista de Cantidades son:</w:t>
      </w:r>
    </w:p>
    <w:p w14:paraId="40D7FE6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spacing w:val="-3"/>
        </w:rPr>
        <w:t xml:space="preserve"> </w:t>
      </w:r>
      <w:r w:rsidR="003F79AA" w:rsidRPr="00C4715F">
        <w:rPr>
          <w:rFonts w:ascii="Candara" w:hAnsi="Candara"/>
          <w:i/>
          <w:iCs/>
          <w:color w:val="0070C0"/>
          <w:spacing w:val="-3"/>
        </w:rPr>
        <w:t xml:space="preserve">(a) </w:t>
      </w:r>
      <w:r w:rsidR="003F79AA" w:rsidRPr="00C4715F">
        <w:rPr>
          <w:rFonts w:ascii="Candara" w:hAnsi="Candara"/>
          <w:i/>
          <w:iCs/>
          <w:color w:val="0070C0"/>
          <w:spacing w:val="-3"/>
        </w:rPr>
        <w:tab/>
        <w:t xml:space="preserve">proporcionar información suficiente acerca de las cantidades de las Obras que </w:t>
      </w:r>
      <w:r w:rsidR="003F79AA" w:rsidRPr="00C4715F">
        <w:rPr>
          <w:rFonts w:ascii="Candara" w:hAnsi="Candara"/>
          <w:i/>
          <w:iCs/>
          <w:color w:val="0070C0"/>
        </w:rPr>
        <w:t>deberán realizarse a fin de que las Ofertas puedan ser preparadas adecuadamente y con precisión, y</w:t>
      </w:r>
    </w:p>
    <w:p w14:paraId="39483539" w14:textId="77777777" w:rsidR="003F79AA" w:rsidRPr="00C4715F" w:rsidRDefault="004A07FC" w:rsidP="00A1003A">
      <w:pPr>
        <w:spacing w:after="120"/>
        <w:ind w:left="1260" w:hanging="540"/>
        <w:jc w:val="both"/>
        <w:rPr>
          <w:rFonts w:ascii="Candara" w:hAnsi="Candara"/>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C4715F" w:rsidRDefault="003F79AA" w:rsidP="00A1003A">
      <w:pPr>
        <w:spacing w:after="120"/>
        <w:jc w:val="both"/>
        <w:rPr>
          <w:rFonts w:ascii="Candara" w:hAnsi="Candara"/>
          <w:b/>
          <w:bCs/>
          <w:i/>
          <w:iCs/>
          <w:color w:val="0070C0"/>
        </w:rPr>
      </w:pPr>
      <w:r w:rsidRPr="00C4715F">
        <w:rPr>
          <w:rFonts w:ascii="Candara" w:hAnsi="Candara"/>
          <w:b/>
          <w:bCs/>
          <w:i/>
          <w:iCs/>
          <w:color w:val="0070C0"/>
        </w:rPr>
        <w:t>Lista de trabajos por día</w:t>
      </w:r>
    </w:p>
    <w:p w14:paraId="112E8905"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(a)</w:t>
      </w:r>
      <w:r w:rsidR="003F79AA" w:rsidRPr="00C4715F">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C4715F" w:rsidRDefault="004A07FC" w:rsidP="00A1003A">
      <w:pPr>
        <w:spacing w:after="120"/>
        <w:ind w:left="1260" w:hanging="540"/>
        <w:jc w:val="both"/>
        <w:rPr>
          <w:rFonts w:ascii="Candara" w:hAnsi="Candara"/>
          <w:b/>
          <w:bCs/>
          <w:i/>
          <w:iCs/>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C4715F" w:rsidRDefault="003F79AA" w:rsidP="00A1003A">
      <w:pPr>
        <w:pStyle w:val="Normali"/>
        <w:keepLines w:val="0"/>
        <w:tabs>
          <w:tab w:val="clear" w:pos="1843"/>
        </w:tabs>
        <w:suppressAutoHyphens/>
        <w:rPr>
          <w:rFonts w:ascii="Candara" w:hAnsi="Candara"/>
          <w:b/>
          <w:bCs/>
          <w:i/>
          <w:iCs/>
          <w:color w:val="0070C0"/>
          <w:szCs w:val="24"/>
          <w:lang w:val="es-ES"/>
        </w:rPr>
      </w:pPr>
      <w:r w:rsidRPr="00C4715F">
        <w:rPr>
          <w:rFonts w:ascii="Candara" w:hAnsi="Candara"/>
          <w:b/>
          <w:bCs/>
          <w:i/>
          <w:iCs/>
          <w:color w:val="0070C0"/>
          <w:szCs w:val="24"/>
          <w:lang w:val="es-ES"/>
        </w:rPr>
        <w:t>Sumas Provisionales</w:t>
      </w:r>
    </w:p>
    <w:p w14:paraId="4CF1CCC5" w14:textId="12534B89" w:rsidR="003F79AA" w:rsidRPr="00C4715F" w:rsidRDefault="003F79AA" w:rsidP="00A1003A">
      <w:pPr>
        <w:pStyle w:val="Normali"/>
        <w:keepLines w:val="0"/>
        <w:tabs>
          <w:tab w:val="clear" w:pos="1843"/>
        </w:tabs>
        <w:suppressAutoHyphens/>
        <w:rPr>
          <w:rFonts w:ascii="Candara" w:hAnsi="Candara"/>
          <w:i/>
          <w:iCs/>
          <w:color w:val="0070C0"/>
          <w:szCs w:val="24"/>
          <w:lang w:val="es-ES_tradnl"/>
        </w:rPr>
      </w:pPr>
      <w:r w:rsidRPr="00C4715F">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C4715F" w:rsidRDefault="003F79AA" w:rsidP="00A1003A">
      <w:pPr>
        <w:suppressAutoHyphens/>
        <w:spacing w:after="120"/>
        <w:jc w:val="both"/>
        <w:rPr>
          <w:rFonts w:ascii="Candara" w:hAnsi="Candara"/>
          <w:i/>
          <w:iCs/>
          <w:color w:val="0070C0"/>
          <w:spacing w:val="-3"/>
        </w:rPr>
      </w:pPr>
      <w:r w:rsidRPr="00C4715F">
        <w:rPr>
          <w:rFonts w:ascii="Candara" w:hAnsi="Candara"/>
          <w:i/>
          <w:iCs/>
          <w:color w:val="0070C0"/>
          <w:spacing w:val="-3"/>
        </w:rPr>
        <w:t xml:space="preserve">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w:t>
      </w:r>
      <w:r w:rsidRPr="00C4715F">
        <w:rPr>
          <w:rFonts w:ascii="Candara" w:hAnsi="Candara"/>
          <w:i/>
          <w:iCs/>
          <w:color w:val="0070C0"/>
          <w:spacing w:val="-3"/>
        </w:rPr>
        <w:lastRenderedPageBreak/>
        <w:t>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C4715F" w:rsidRDefault="003F79AA" w:rsidP="00A1003A">
      <w:pPr>
        <w:suppressAutoHyphens/>
        <w:spacing w:after="120"/>
        <w:jc w:val="both"/>
        <w:rPr>
          <w:rFonts w:ascii="Candara" w:hAnsi="Candara"/>
          <w:i/>
          <w:iCs/>
          <w:color w:val="1F497D"/>
          <w:spacing w:val="-3"/>
        </w:rPr>
      </w:pPr>
      <w:r w:rsidRPr="00C4715F">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C4715F">
        <w:rPr>
          <w:rFonts w:ascii="Candara" w:hAnsi="Candara"/>
          <w:i/>
          <w:iCs/>
          <w:color w:val="1F497D"/>
          <w:spacing w:val="-3"/>
        </w:rPr>
        <w:t>.</w:t>
      </w:r>
    </w:p>
    <w:p w14:paraId="56CE0425" w14:textId="77777777" w:rsidR="00A24D03" w:rsidRPr="00C4715F" w:rsidRDefault="00A24D03" w:rsidP="00A1003A">
      <w:pPr>
        <w:keepNext/>
        <w:keepLines/>
        <w:spacing w:after="120"/>
        <w:jc w:val="center"/>
        <w:rPr>
          <w:rFonts w:ascii="Candara" w:hAnsi="Candara"/>
          <w:b/>
          <w:bCs/>
          <w:color w:val="8DB3E2"/>
        </w:rPr>
        <w:sectPr w:rsidR="00A24D03" w:rsidRPr="00C4715F" w:rsidSect="00757D5E">
          <w:headerReference w:type="even" r:id="rId81"/>
          <w:headerReference w:type="default" r:id="rId82"/>
          <w:headerReference w:type="first" r:id="rId83"/>
          <w:endnotePr>
            <w:numFmt w:val="decimal"/>
          </w:endnotePr>
          <w:type w:val="oddPage"/>
          <w:pgSz w:w="11906" w:h="16838" w:code="9"/>
          <w:pgMar w:top="1440" w:right="1440" w:bottom="1440" w:left="1440" w:header="720" w:footer="720" w:gutter="0"/>
          <w:cols w:space="720"/>
          <w:titlePg/>
          <w:docGrid w:linePitch="326"/>
        </w:sectPr>
      </w:pPr>
    </w:p>
    <w:p w14:paraId="03F1C76B" w14:textId="77777777" w:rsidR="00A24D03" w:rsidRPr="00C4715F" w:rsidRDefault="00A24D03" w:rsidP="00A24D03">
      <w:pPr>
        <w:keepNext/>
        <w:keepLines/>
        <w:spacing w:after="120"/>
        <w:jc w:val="center"/>
        <w:rPr>
          <w:rFonts w:ascii="Candara" w:hAnsi="Candara"/>
          <w:b/>
          <w:bCs/>
          <w:color w:val="8DB3E2"/>
        </w:rPr>
      </w:pPr>
    </w:p>
    <w:p w14:paraId="2C3428DA" w14:textId="77777777" w:rsidR="003F79AA" w:rsidRPr="00C4715F" w:rsidRDefault="003F79AA" w:rsidP="00A1003A">
      <w:pPr>
        <w:pStyle w:val="Ttulo1"/>
        <w:spacing w:before="0" w:after="120"/>
        <w:rPr>
          <w:rFonts w:ascii="Candara" w:hAnsi="Candara"/>
          <w:bCs/>
          <w:color w:val="0070C0"/>
          <w:sz w:val="24"/>
        </w:rPr>
      </w:pPr>
      <w:bookmarkStart w:id="152" w:name="_Toc112839700"/>
      <w:bookmarkStart w:id="153" w:name="_Hlk107333861"/>
      <w:r w:rsidRPr="00C4715F">
        <w:rPr>
          <w:rFonts w:ascii="Candara" w:hAnsi="Candara"/>
          <w:bCs/>
          <w:color w:val="0070C0"/>
          <w:sz w:val="24"/>
        </w:rPr>
        <w:t xml:space="preserve">Sección X.  </w:t>
      </w:r>
      <w:r w:rsidR="000B0C9D" w:rsidRPr="00C4715F">
        <w:rPr>
          <w:rFonts w:ascii="Candara" w:hAnsi="Candara"/>
          <w:bCs/>
          <w:color w:val="0070C0"/>
          <w:sz w:val="24"/>
        </w:rPr>
        <w:t xml:space="preserve">Formularios de </w:t>
      </w:r>
      <w:r w:rsidRPr="00C4715F">
        <w:rPr>
          <w:rFonts w:ascii="Candara" w:hAnsi="Candara"/>
          <w:bCs/>
          <w:color w:val="0070C0"/>
          <w:sz w:val="24"/>
        </w:rPr>
        <w:t>Garantía</w:t>
      </w:r>
      <w:bookmarkEnd w:id="152"/>
    </w:p>
    <w:p w14:paraId="681003D1" w14:textId="77777777" w:rsidR="000B0C9D" w:rsidRPr="00C4715F" w:rsidRDefault="00A818B9" w:rsidP="00A1003A">
      <w:pPr>
        <w:spacing w:after="120"/>
        <w:jc w:val="both"/>
        <w:rPr>
          <w:rFonts w:ascii="Candara" w:hAnsi="Candara"/>
          <w:i/>
          <w:iCs/>
          <w:color w:val="0070C0"/>
        </w:rPr>
      </w:pPr>
      <w:r w:rsidRPr="00C4715F">
        <w:rPr>
          <w:rFonts w:ascii="Candara" w:hAnsi="Candara"/>
          <w:b/>
          <w:i/>
          <w:iCs/>
          <w:color w:val="0070C0"/>
        </w:rPr>
        <w:t>Nota para el Oferente</w:t>
      </w:r>
      <w:r w:rsidRPr="00C4715F">
        <w:rPr>
          <w:rFonts w:ascii="Candara" w:hAnsi="Candara"/>
          <w:i/>
          <w:iCs/>
          <w:color w:val="0070C0"/>
        </w:rPr>
        <w:t xml:space="preserve">: </w:t>
      </w:r>
      <w:r w:rsidR="003F79AA" w:rsidRPr="00C4715F">
        <w:rPr>
          <w:rFonts w:ascii="Candara" w:hAnsi="Candara"/>
          <w:i/>
          <w:iCs/>
          <w:color w:val="0070C0"/>
        </w:rPr>
        <w:t xml:space="preserve">Se </w:t>
      </w:r>
      <w:r w:rsidR="004A07FC" w:rsidRPr="00C4715F">
        <w:rPr>
          <w:rFonts w:ascii="Candara" w:hAnsi="Candara"/>
          <w:i/>
          <w:iCs/>
          <w:color w:val="0070C0"/>
        </w:rPr>
        <w:t>adjunta</w:t>
      </w:r>
      <w:r w:rsidR="000B0C9D" w:rsidRPr="00C4715F">
        <w:rPr>
          <w:rFonts w:ascii="Candara" w:hAnsi="Candara"/>
          <w:i/>
          <w:iCs/>
          <w:color w:val="0070C0"/>
        </w:rPr>
        <w:t>n</w:t>
      </w:r>
      <w:r w:rsidR="003F79AA" w:rsidRPr="00C4715F">
        <w:rPr>
          <w:rFonts w:ascii="Candara" w:hAnsi="Candara"/>
          <w:i/>
          <w:iCs/>
          <w:color w:val="0070C0"/>
        </w:rPr>
        <w:t xml:space="preserve"> formulario</w:t>
      </w:r>
      <w:r w:rsidR="000B0C9D" w:rsidRPr="00C4715F">
        <w:rPr>
          <w:rFonts w:ascii="Candara" w:hAnsi="Candara"/>
          <w:i/>
          <w:iCs/>
          <w:color w:val="0070C0"/>
        </w:rPr>
        <w:t>s</w:t>
      </w:r>
      <w:r w:rsidR="003F79AA" w:rsidRPr="00C4715F">
        <w:rPr>
          <w:rFonts w:ascii="Candara" w:hAnsi="Candara"/>
          <w:i/>
          <w:iCs/>
          <w:color w:val="0070C0"/>
        </w:rPr>
        <w:t xml:space="preserve"> para la </w:t>
      </w:r>
      <w:r w:rsidR="004D43D6" w:rsidRPr="00C4715F">
        <w:rPr>
          <w:rFonts w:ascii="Candara" w:hAnsi="Candara"/>
          <w:i/>
          <w:iCs/>
          <w:color w:val="0070C0"/>
        </w:rPr>
        <w:t xml:space="preserve">Declaración de </w:t>
      </w:r>
      <w:r w:rsidR="003F79AA" w:rsidRPr="00C4715F">
        <w:rPr>
          <w:rFonts w:ascii="Candara" w:hAnsi="Candara"/>
          <w:i/>
          <w:iCs/>
          <w:color w:val="0070C0"/>
        </w:rPr>
        <w:t>Mantenimiento de la Oferta, la Garantía de Cumplimiento y la Garantía por Pago de Anticipo</w:t>
      </w:r>
      <w:r w:rsidR="004D43D6" w:rsidRPr="00C4715F">
        <w:rPr>
          <w:rFonts w:ascii="Candara" w:hAnsi="Candara"/>
          <w:i/>
          <w:iCs/>
          <w:color w:val="0070C0"/>
        </w:rPr>
        <w:t xml:space="preserve"> deberán ajustarse a lo previsto en la </w:t>
      </w:r>
      <w:proofErr w:type="spellStart"/>
      <w:r w:rsidR="00120BC5" w:rsidRPr="00C4715F">
        <w:rPr>
          <w:rFonts w:ascii="Candara" w:hAnsi="Candara"/>
          <w:i/>
          <w:iCs/>
          <w:color w:val="0070C0"/>
        </w:rPr>
        <w:t>sub</w:t>
      </w:r>
      <w:r w:rsidR="006E4D46" w:rsidRPr="00C4715F">
        <w:rPr>
          <w:rFonts w:ascii="Candara" w:hAnsi="Candara"/>
          <w:i/>
          <w:iCs/>
          <w:color w:val="0070C0"/>
        </w:rPr>
        <w:t>cláusula</w:t>
      </w:r>
      <w:proofErr w:type="spellEnd"/>
      <w:r w:rsidR="001F0823" w:rsidRPr="00C4715F">
        <w:rPr>
          <w:rFonts w:ascii="Candara" w:hAnsi="Candara"/>
          <w:i/>
          <w:iCs/>
          <w:color w:val="0070C0"/>
        </w:rPr>
        <w:t xml:space="preserve"> IAO 35.1 </w:t>
      </w:r>
      <w:r w:rsidR="004D43D6" w:rsidRPr="00C4715F">
        <w:rPr>
          <w:rFonts w:ascii="Candara" w:hAnsi="Candara"/>
          <w:i/>
          <w:iCs/>
          <w:color w:val="0070C0"/>
        </w:rPr>
        <w:t>y</w:t>
      </w:r>
      <w:r w:rsidR="001F0823" w:rsidRPr="00C4715F">
        <w:rPr>
          <w:rFonts w:ascii="Candara" w:hAnsi="Candara"/>
          <w:i/>
          <w:iCs/>
          <w:color w:val="0070C0"/>
        </w:rPr>
        <w:t xml:space="preserve"> la </w:t>
      </w:r>
      <w:proofErr w:type="spellStart"/>
      <w:r w:rsidR="00120BC5" w:rsidRPr="00C4715F">
        <w:rPr>
          <w:rFonts w:ascii="Candara" w:hAnsi="Candara"/>
          <w:i/>
          <w:iCs/>
          <w:color w:val="0070C0"/>
        </w:rPr>
        <w:t>sub</w:t>
      </w:r>
      <w:r w:rsidR="001F0823" w:rsidRPr="00C4715F">
        <w:rPr>
          <w:rFonts w:ascii="Candara" w:hAnsi="Candara"/>
          <w:i/>
          <w:iCs/>
          <w:color w:val="0070C0"/>
        </w:rPr>
        <w:t>cláusula</w:t>
      </w:r>
      <w:proofErr w:type="spellEnd"/>
      <w:r w:rsidR="004D43D6" w:rsidRPr="00C4715F">
        <w:rPr>
          <w:rFonts w:ascii="Candara" w:hAnsi="Candara"/>
          <w:i/>
          <w:iCs/>
          <w:color w:val="0070C0"/>
        </w:rPr>
        <w:t xml:space="preserve"> CGC 52.1 para la Garantía de Cumplimiento y la </w:t>
      </w:r>
      <w:proofErr w:type="spellStart"/>
      <w:r w:rsidR="00120BC5" w:rsidRPr="00C4715F">
        <w:rPr>
          <w:rFonts w:ascii="Candara" w:hAnsi="Candara"/>
          <w:i/>
          <w:iCs/>
          <w:color w:val="0070C0"/>
        </w:rPr>
        <w:t>sub</w:t>
      </w:r>
      <w:r w:rsidR="004D43D6" w:rsidRPr="00C4715F">
        <w:rPr>
          <w:rFonts w:ascii="Candara" w:hAnsi="Candara"/>
          <w:i/>
          <w:iCs/>
          <w:color w:val="0070C0"/>
        </w:rPr>
        <w:t>cláusula</w:t>
      </w:r>
      <w:proofErr w:type="spellEnd"/>
      <w:r w:rsidR="004D43D6" w:rsidRPr="00C4715F">
        <w:rPr>
          <w:rFonts w:ascii="Candara" w:hAnsi="Candara"/>
          <w:i/>
          <w:iCs/>
          <w:color w:val="0070C0"/>
        </w:rPr>
        <w:t xml:space="preserve"> IAO 36.1 y </w:t>
      </w:r>
      <w:r w:rsidR="001F0823" w:rsidRPr="00C4715F">
        <w:rPr>
          <w:rFonts w:ascii="Candara" w:hAnsi="Candara"/>
          <w:i/>
          <w:iCs/>
          <w:color w:val="0070C0"/>
        </w:rPr>
        <w:t xml:space="preserve">la </w:t>
      </w:r>
      <w:proofErr w:type="spellStart"/>
      <w:r w:rsidR="00120BC5" w:rsidRPr="00C4715F">
        <w:rPr>
          <w:rFonts w:ascii="Candara" w:hAnsi="Candara"/>
          <w:i/>
          <w:iCs/>
          <w:color w:val="0070C0"/>
        </w:rPr>
        <w:t>sub</w:t>
      </w:r>
      <w:r w:rsidR="004D43D6" w:rsidRPr="00C4715F">
        <w:rPr>
          <w:rFonts w:ascii="Candara" w:hAnsi="Candara"/>
          <w:i/>
          <w:iCs/>
          <w:color w:val="0070C0"/>
        </w:rPr>
        <w:t>cláusula</w:t>
      </w:r>
      <w:proofErr w:type="spellEnd"/>
      <w:r w:rsidR="004D43D6" w:rsidRPr="00C4715F">
        <w:rPr>
          <w:rFonts w:ascii="Candara" w:hAnsi="Candara"/>
          <w:i/>
          <w:iCs/>
          <w:color w:val="0070C0"/>
        </w:rPr>
        <w:t xml:space="preserve"> CGC 51.1.</w:t>
      </w:r>
      <w:r w:rsidR="000B0C9D" w:rsidRPr="00C4715F">
        <w:rPr>
          <w:rFonts w:ascii="Candara" w:hAnsi="Candara"/>
          <w:i/>
          <w:iCs/>
          <w:color w:val="0070C0"/>
        </w:rPr>
        <w:t xml:space="preserve"> </w:t>
      </w:r>
      <w:r w:rsidR="004D43D6" w:rsidRPr="00C4715F">
        <w:rPr>
          <w:rFonts w:ascii="Candara" w:hAnsi="Candara"/>
          <w:i/>
          <w:iCs/>
          <w:color w:val="0070C0"/>
        </w:rPr>
        <w:t>para la Garantía de Buen Uso de Anticipo.</w:t>
      </w:r>
    </w:p>
    <w:p w14:paraId="496F53D9" w14:textId="577389B0" w:rsidR="004A07FC"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Los Oferentes no deberán </w:t>
      </w:r>
      <w:r w:rsidR="004D43D6" w:rsidRPr="00C4715F">
        <w:rPr>
          <w:rFonts w:ascii="Candara" w:hAnsi="Candara"/>
          <w:i/>
          <w:iCs/>
          <w:color w:val="0070C0"/>
        </w:rPr>
        <w:t xml:space="preserve">presentar </w:t>
      </w:r>
      <w:r w:rsidRPr="00C4715F">
        <w:rPr>
          <w:rFonts w:ascii="Candara" w:hAnsi="Candara"/>
          <w:i/>
          <w:iCs/>
          <w:color w:val="0070C0"/>
        </w:rPr>
        <w:t xml:space="preserve">la Garantía de Cumplimiento ni para la Garantía de </w:t>
      </w:r>
      <w:r w:rsidR="004D43D6" w:rsidRPr="00C4715F">
        <w:rPr>
          <w:rFonts w:ascii="Candara" w:hAnsi="Candara"/>
          <w:i/>
          <w:iCs/>
          <w:color w:val="0070C0"/>
        </w:rPr>
        <w:t xml:space="preserve">Buen </w:t>
      </w:r>
      <w:r w:rsidR="00120BC5" w:rsidRPr="00C4715F">
        <w:rPr>
          <w:rFonts w:ascii="Candara" w:hAnsi="Candara"/>
          <w:i/>
          <w:iCs/>
          <w:color w:val="0070C0"/>
        </w:rPr>
        <w:t>U</w:t>
      </w:r>
      <w:r w:rsidR="004D43D6" w:rsidRPr="00C4715F">
        <w:rPr>
          <w:rFonts w:ascii="Candara" w:hAnsi="Candara"/>
          <w:i/>
          <w:iCs/>
          <w:color w:val="0070C0"/>
        </w:rPr>
        <w:t>so del</w:t>
      </w:r>
      <w:r w:rsidRPr="00C4715F">
        <w:rPr>
          <w:rFonts w:ascii="Candara" w:hAnsi="Candara"/>
          <w:i/>
          <w:iCs/>
          <w:color w:val="0070C0"/>
        </w:rPr>
        <w:t xml:space="preserve"> Anticipo en esta etapa de la licitación. Solo el Oferente seleccionado deberá proporcionar estas dos garantías</w:t>
      </w:r>
      <w:r w:rsidR="004D43D6" w:rsidRPr="00C4715F">
        <w:rPr>
          <w:rFonts w:ascii="Candara" w:hAnsi="Candara"/>
          <w:i/>
          <w:iCs/>
          <w:color w:val="0070C0"/>
        </w:rPr>
        <w:t xml:space="preserve"> </w:t>
      </w:r>
      <w:r w:rsidR="004A07FC" w:rsidRPr="00C4715F">
        <w:rPr>
          <w:rFonts w:ascii="Candara" w:hAnsi="Candara"/>
          <w:i/>
          <w:iCs/>
          <w:color w:val="0070C0"/>
        </w:rPr>
        <w:t>en la forma prevista</w:t>
      </w:r>
      <w:r w:rsidR="004D43D6" w:rsidRPr="00C4715F">
        <w:rPr>
          <w:rFonts w:ascii="Candara" w:hAnsi="Candara"/>
          <w:i/>
          <w:iCs/>
          <w:color w:val="0070C0"/>
        </w:rPr>
        <w:t xml:space="preserve"> en las </w:t>
      </w:r>
      <w:r w:rsidR="002E5057" w:rsidRPr="00C4715F">
        <w:rPr>
          <w:rFonts w:ascii="Candara" w:hAnsi="Candara"/>
          <w:i/>
          <w:iCs/>
          <w:color w:val="0070C0"/>
        </w:rPr>
        <w:t>cláusulas</w:t>
      </w:r>
      <w:r w:rsidR="004D43D6" w:rsidRPr="00C4715F">
        <w:rPr>
          <w:rFonts w:ascii="Candara" w:hAnsi="Candara"/>
          <w:i/>
          <w:iCs/>
          <w:color w:val="0070C0"/>
        </w:rPr>
        <w:t xml:space="preserve"> arriba referidas</w:t>
      </w:r>
      <w:r w:rsidR="00120BC5" w:rsidRPr="00C4715F">
        <w:rPr>
          <w:rFonts w:ascii="Candara" w:hAnsi="Candara"/>
          <w:i/>
          <w:iCs/>
          <w:color w:val="0070C0"/>
        </w:rPr>
        <w:t>, como así también la Garantía Técnica.</w:t>
      </w:r>
    </w:p>
    <w:p w14:paraId="0676163C" w14:textId="7B3FA17C" w:rsidR="00A24D03" w:rsidRPr="00C4715F" w:rsidRDefault="00A24D03" w:rsidP="00A1003A">
      <w:pPr>
        <w:spacing w:after="120"/>
        <w:jc w:val="both"/>
        <w:rPr>
          <w:rFonts w:ascii="Candara" w:hAnsi="Candara"/>
          <w:i/>
          <w:iCs/>
          <w:color w:val="0070C0"/>
        </w:rPr>
      </w:pPr>
    </w:p>
    <w:p w14:paraId="5322F9E6" w14:textId="7FD9BD19" w:rsidR="00A24D03" w:rsidRPr="00C4715F" w:rsidRDefault="00A24D03" w:rsidP="00A1003A">
      <w:pPr>
        <w:spacing w:after="120"/>
        <w:jc w:val="both"/>
        <w:rPr>
          <w:rFonts w:ascii="Candara" w:hAnsi="Candara"/>
          <w:i/>
          <w:iCs/>
          <w:color w:val="0070C0"/>
        </w:rPr>
      </w:pPr>
    </w:p>
    <w:p w14:paraId="5F387266" w14:textId="138998E3" w:rsidR="00A24D03" w:rsidRPr="00C4715F" w:rsidRDefault="00A24D03" w:rsidP="00A1003A">
      <w:pPr>
        <w:spacing w:after="120"/>
        <w:jc w:val="both"/>
        <w:rPr>
          <w:rFonts w:ascii="Candara" w:hAnsi="Candara"/>
          <w:i/>
          <w:iCs/>
          <w:color w:val="0070C0"/>
        </w:rPr>
      </w:pPr>
    </w:p>
    <w:p w14:paraId="20BAEA2C" w14:textId="2C7C633B" w:rsidR="00A24D03" w:rsidRPr="00C4715F" w:rsidRDefault="00A24D03" w:rsidP="00A1003A">
      <w:pPr>
        <w:spacing w:after="120"/>
        <w:jc w:val="both"/>
        <w:rPr>
          <w:rFonts w:ascii="Candara" w:hAnsi="Candara"/>
          <w:i/>
          <w:iCs/>
          <w:color w:val="0070C0"/>
        </w:rPr>
      </w:pPr>
    </w:p>
    <w:p w14:paraId="3AF7A593" w14:textId="7B70EDAA" w:rsidR="000B3C5E" w:rsidRPr="00C4715F" w:rsidRDefault="000B3C5E" w:rsidP="00A1003A">
      <w:pPr>
        <w:spacing w:after="120"/>
        <w:jc w:val="both"/>
        <w:rPr>
          <w:rFonts w:ascii="Candara" w:hAnsi="Candara"/>
          <w:i/>
          <w:iCs/>
          <w:color w:val="0070C0"/>
        </w:rPr>
      </w:pPr>
    </w:p>
    <w:p w14:paraId="365A9090" w14:textId="4B68BD41" w:rsidR="000B3C5E" w:rsidRPr="00C4715F" w:rsidRDefault="000B3C5E" w:rsidP="00A1003A">
      <w:pPr>
        <w:spacing w:after="120"/>
        <w:jc w:val="both"/>
        <w:rPr>
          <w:rFonts w:ascii="Candara" w:hAnsi="Candara"/>
          <w:i/>
          <w:iCs/>
          <w:color w:val="0070C0"/>
        </w:rPr>
      </w:pPr>
    </w:p>
    <w:p w14:paraId="0C313165" w14:textId="5640ADCE" w:rsidR="000B3C5E" w:rsidRPr="00C4715F" w:rsidRDefault="000B3C5E" w:rsidP="00A1003A">
      <w:pPr>
        <w:spacing w:after="120"/>
        <w:jc w:val="both"/>
        <w:rPr>
          <w:rFonts w:ascii="Candara" w:hAnsi="Candara"/>
          <w:i/>
          <w:iCs/>
          <w:color w:val="0070C0"/>
        </w:rPr>
      </w:pPr>
    </w:p>
    <w:p w14:paraId="0A58A7EF" w14:textId="062F251D" w:rsidR="000B3C5E" w:rsidRPr="00C4715F" w:rsidRDefault="000B3C5E" w:rsidP="00A1003A">
      <w:pPr>
        <w:spacing w:after="120"/>
        <w:jc w:val="both"/>
        <w:rPr>
          <w:rFonts w:ascii="Candara" w:hAnsi="Candara"/>
          <w:i/>
          <w:iCs/>
          <w:color w:val="0070C0"/>
        </w:rPr>
      </w:pPr>
    </w:p>
    <w:p w14:paraId="59AF803B" w14:textId="3CD74834" w:rsidR="000B3C5E" w:rsidRPr="00C4715F" w:rsidRDefault="000B3C5E" w:rsidP="00A1003A">
      <w:pPr>
        <w:spacing w:after="120"/>
        <w:jc w:val="both"/>
        <w:rPr>
          <w:rFonts w:ascii="Candara" w:hAnsi="Candara"/>
          <w:i/>
          <w:iCs/>
          <w:color w:val="0070C0"/>
        </w:rPr>
      </w:pPr>
    </w:p>
    <w:p w14:paraId="29F9B488" w14:textId="6B8F7D60" w:rsidR="000B3C5E" w:rsidRPr="00C4715F" w:rsidRDefault="000B3C5E" w:rsidP="00A1003A">
      <w:pPr>
        <w:spacing w:after="120"/>
        <w:jc w:val="both"/>
        <w:rPr>
          <w:rFonts w:ascii="Candara" w:hAnsi="Candara"/>
          <w:i/>
          <w:iCs/>
          <w:color w:val="0070C0"/>
        </w:rPr>
      </w:pPr>
    </w:p>
    <w:p w14:paraId="7AC9C003" w14:textId="28D821E9" w:rsidR="000B3C5E" w:rsidRPr="00C4715F" w:rsidRDefault="000B3C5E" w:rsidP="00A1003A">
      <w:pPr>
        <w:spacing w:after="120"/>
        <w:jc w:val="both"/>
        <w:rPr>
          <w:rFonts w:ascii="Candara" w:hAnsi="Candara"/>
          <w:i/>
          <w:iCs/>
          <w:color w:val="0070C0"/>
        </w:rPr>
      </w:pPr>
    </w:p>
    <w:p w14:paraId="0699B400" w14:textId="519B1AFF" w:rsidR="000B3C5E" w:rsidRPr="00C4715F" w:rsidRDefault="000B3C5E" w:rsidP="00A1003A">
      <w:pPr>
        <w:spacing w:after="120"/>
        <w:jc w:val="both"/>
        <w:rPr>
          <w:rFonts w:ascii="Candara" w:hAnsi="Candara"/>
          <w:i/>
          <w:iCs/>
          <w:color w:val="0070C0"/>
        </w:rPr>
      </w:pPr>
    </w:p>
    <w:p w14:paraId="46678EEA" w14:textId="0DE27E87" w:rsidR="000B3C5E" w:rsidRPr="00C4715F" w:rsidRDefault="000B3C5E" w:rsidP="00A1003A">
      <w:pPr>
        <w:spacing w:after="120"/>
        <w:jc w:val="both"/>
        <w:rPr>
          <w:rFonts w:ascii="Candara" w:hAnsi="Candara"/>
          <w:i/>
          <w:iCs/>
          <w:color w:val="0070C0"/>
        </w:rPr>
      </w:pPr>
    </w:p>
    <w:p w14:paraId="451CBA83" w14:textId="7A2C19A4" w:rsidR="000B3C5E" w:rsidRPr="00C4715F" w:rsidRDefault="000B3C5E" w:rsidP="00A1003A">
      <w:pPr>
        <w:spacing w:after="120"/>
        <w:jc w:val="both"/>
        <w:rPr>
          <w:rFonts w:ascii="Candara" w:hAnsi="Candara"/>
          <w:i/>
          <w:iCs/>
          <w:color w:val="0070C0"/>
        </w:rPr>
      </w:pPr>
    </w:p>
    <w:p w14:paraId="08E0918E" w14:textId="2A3CBA7F" w:rsidR="000B3C5E" w:rsidRPr="00C4715F" w:rsidRDefault="000B3C5E" w:rsidP="00A1003A">
      <w:pPr>
        <w:spacing w:after="120"/>
        <w:jc w:val="both"/>
        <w:rPr>
          <w:rFonts w:ascii="Candara" w:hAnsi="Candara"/>
          <w:i/>
          <w:iCs/>
          <w:color w:val="0070C0"/>
        </w:rPr>
      </w:pPr>
    </w:p>
    <w:p w14:paraId="76CB5FAB" w14:textId="73221289" w:rsidR="000B3C5E" w:rsidRPr="00C4715F" w:rsidRDefault="000B3C5E" w:rsidP="00A1003A">
      <w:pPr>
        <w:spacing w:after="120"/>
        <w:jc w:val="both"/>
        <w:rPr>
          <w:rFonts w:ascii="Candara" w:hAnsi="Candara"/>
          <w:i/>
          <w:iCs/>
          <w:color w:val="0070C0"/>
        </w:rPr>
      </w:pPr>
    </w:p>
    <w:p w14:paraId="7D2E15DD" w14:textId="6C09C87A" w:rsidR="000B3C5E" w:rsidRPr="00C4715F" w:rsidRDefault="000B3C5E" w:rsidP="00A1003A">
      <w:pPr>
        <w:spacing w:after="120"/>
        <w:jc w:val="both"/>
        <w:rPr>
          <w:rFonts w:ascii="Candara" w:hAnsi="Candara"/>
          <w:i/>
          <w:iCs/>
          <w:color w:val="0070C0"/>
        </w:rPr>
      </w:pPr>
    </w:p>
    <w:p w14:paraId="4E5CE0A3" w14:textId="5C22B1D8" w:rsidR="000B3C5E" w:rsidRPr="00C4715F" w:rsidRDefault="000B3C5E" w:rsidP="00A1003A">
      <w:pPr>
        <w:spacing w:after="120"/>
        <w:jc w:val="both"/>
        <w:rPr>
          <w:rFonts w:ascii="Candara" w:hAnsi="Candara"/>
          <w:i/>
          <w:iCs/>
          <w:color w:val="0070C0"/>
        </w:rPr>
      </w:pPr>
    </w:p>
    <w:p w14:paraId="3A0D8323" w14:textId="336C9D1F" w:rsidR="000B3C5E" w:rsidRPr="00C4715F" w:rsidRDefault="000B3C5E" w:rsidP="00A1003A">
      <w:pPr>
        <w:spacing w:after="120"/>
        <w:jc w:val="both"/>
        <w:rPr>
          <w:rFonts w:ascii="Candara" w:hAnsi="Candara"/>
          <w:i/>
          <w:iCs/>
          <w:color w:val="0070C0"/>
        </w:rPr>
      </w:pPr>
    </w:p>
    <w:p w14:paraId="68D48C12" w14:textId="3D0E7843" w:rsidR="000B3C5E" w:rsidRPr="00C4715F" w:rsidRDefault="000B3C5E" w:rsidP="00A1003A">
      <w:pPr>
        <w:spacing w:after="120"/>
        <w:jc w:val="both"/>
        <w:rPr>
          <w:rFonts w:ascii="Candara" w:hAnsi="Candara"/>
          <w:i/>
          <w:iCs/>
          <w:color w:val="0070C0"/>
        </w:rPr>
      </w:pPr>
    </w:p>
    <w:p w14:paraId="6F28877E" w14:textId="00E2CEDC" w:rsidR="000B3C5E" w:rsidRPr="00C4715F" w:rsidRDefault="000B3C5E" w:rsidP="00A1003A">
      <w:pPr>
        <w:spacing w:after="120"/>
        <w:jc w:val="both"/>
        <w:rPr>
          <w:rFonts w:ascii="Candara" w:hAnsi="Candara"/>
          <w:i/>
          <w:iCs/>
          <w:color w:val="0070C0"/>
        </w:rPr>
      </w:pPr>
    </w:p>
    <w:p w14:paraId="1826788F" w14:textId="16EBC6FE" w:rsidR="000B3C5E" w:rsidRPr="00C4715F" w:rsidRDefault="000B3C5E" w:rsidP="00A1003A">
      <w:pPr>
        <w:spacing w:after="120"/>
        <w:jc w:val="both"/>
        <w:rPr>
          <w:rFonts w:ascii="Candara" w:hAnsi="Candara"/>
          <w:i/>
          <w:iCs/>
          <w:color w:val="0070C0"/>
        </w:rPr>
      </w:pPr>
    </w:p>
    <w:p w14:paraId="56A935AF" w14:textId="77777777" w:rsidR="000B3C5E" w:rsidRPr="00C4715F" w:rsidRDefault="000B3C5E" w:rsidP="00A1003A">
      <w:pPr>
        <w:spacing w:after="120"/>
        <w:jc w:val="both"/>
        <w:rPr>
          <w:rFonts w:ascii="Candara" w:hAnsi="Candara"/>
          <w:i/>
          <w:iCs/>
          <w:color w:val="0070C0"/>
        </w:rPr>
        <w:sectPr w:rsidR="000B3C5E" w:rsidRPr="00C4715F" w:rsidSect="00A95685">
          <w:headerReference w:type="default" r:id="rId84"/>
          <w:headerReference w:type="first" r:id="rId85"/>
          <w:endnotePr>
            <w:numFmt w:val="decimal"/>
          </w:endnotePr>
          <w:pgSz w:w="11906" w:h="16838" w:code="9"/>
          <w:pgMar w:top="1440" w:right="1440" w:bottom="1440" w:left="1440" w:header="720" w:footer="720" w:gutter="0"/>
          <w:cols w:space="720"/>
          <w:titlePg/>
          <w:docGrid w:linePitch="326"/>
        </w:sectPr>
      </w:pPr>
    </w:p>
    <w:p w14:paraId="4EF08D63" w14:textId="4875AA13" w:rsidR="000B0C9D" w:rsidRPr="00C4715F" w:rsidRDefault="000B0C9D" w:rsidP="000B3C5E">
      <w:pPr>
        <w:pStyle w:val="SectionXH2"/>
        <w:spacing w:before="0" w:after="120"/>
        <w:rPr>
          <w:rFonts w:ascii="Candara" w:hAnsi="Candara"/>
        </w:rPr>
      </w:pPr>
      <w:bookmarkStart w:id="155" w:name="_Toc112839701"/>
      <w:bookmarkEnd w:id="153"/>
      <w:r w:rsidRPr="00C4715F">
        <w:rPr>
          <w:rFonts w:ascii="Candara" w:hAnsi="Candara"/>
        </w:rPr>
        <w:lastRenderedPageBreak/>
        <w:t>Garantía de Mantenimiento de la Oferta (Garantía Bancaria)</w:t>
      </w:r>
      <w:bookmarkEnd w:id="155"/>
      <w:r w:rsidR="00420506" w:rsidRPr="00C4715F">
        <w:rPr>
          <w:rStyle w:val="Refdenotaalpie"/>
          <w:rFonts w:ascii="Candara" w:hAnsi="Candara"/>
        </w:rPr>
        <w:footnoteReference w:id="52"/>
      </w:r>
    </w:p>
    <w:p w14:paraId="7D6CFBD5" w14:textId="77777777" w:rsidR="000B0C9D" w:rsidRPr="00C4715F" w:rsidRDefault="000B0C9D" w:rsidP="000B0C9D">
      <w:pPr>
        <w:numPr>
          <w:ilvl w:val="12"/>
          <w:numId w:val="0"/>
        </w:numPr>
        <w:suppressAutoHyphens/>
        <w:jc w:val="both"/>
        <w:rPr>
          <w:rFonts w:ascii="Candara" w:hAnsi="Candara"/>
          <w:i/>
          <w:iCs/>
        </w:rPr>
      </w:pPr>
    </w:p>
    <w:p w14:paraId="590617A8"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 xml:space="preserve">[Si se ha solicitado, el </w:t>
      </w:r>
      <w:r w:rsidRPr="00C4715F">
        <w:rPr>
          <w:rFonts w:ascii="Candara" w:hAnsi="Candara"/>
          <w:b/>
          <w:bCs/>
          <w:i/>
          <w:iCs/>
          <w:color w:val="4472C4" w:themeColor="accent1"/>
        </w:rPr>
        <w:t>Banco/Oferente</w:t>
      </w:r>
      <w:r w:rsidRPr="00C4715F">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C4715F"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_________________________________________________________</w:t>
      </w:r>
    </w:p>
    <w:p w14:paraId="3C3EF09A"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[indicar el Nombre del Banco, y la dirección de la sucursal que emite la garantía]</w:t>
      </w:r>
    </w:p>
    <w:p w14:paraId="55A125F3" w14:textId="77777777" w:rsidR="000B0C9D" w:rsidRPr="00C4715F" w:rsidRDefault="000B0C9D" w:rsidP="000B0C9D">
      <w:pPr>
        <w:numPr>
          <w:ilvl w:val="12"/>
          <w:numId w:val="0"/>
        </w:numPr>
        <w:suppressAutoHyphens/>
        <w:jc w:val="both"/>
        <w:rPr>
          <w:rFonts w:ascii="Candara" w:hAnsi="Candara"/>
          <w:i/>
          <w:iCs/>
        </w:rPr>
      </w:pPr>
    </w:p>
    <w:p w14:paraId="2239CB99"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i/>
          <w:iCs/>
          <w:color w:val="4472C4" w:themeColor="accent1"/>
        </w:rPr>
        <w:t>[indicar el nombre y la dirección del Contratante]</w:t>
      </w:r>
    </w:p>
    <w:p w14:paraId="1E446AC6" w14:textId="77777777" w:rsidR="000B0C9D" w:rsidRPr="00C4715F" w:rsidRDefault="000B0C9D" w:rsidP="000B0C9D">
      <w:pPr>
        <w:numPr>
          <w:ilvl w:val="12"/>
          <w:numId w:val="0"/>
        </w:numPr>
        <w:suppressAutoHyphens/>
        <w:jc w:val="both"/>
        <w:rPr>
          <w:rFonts w:ascii="Candara" w:hAnsi="Candara"/>
          <w:i/>
          <w:iCs/>
        </w:rPr>
      </w:pPr>
    </w:p>
    <w:p w14:paraId="41C0FEA1"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i/>
          <w:iCs/>
          <w:color w:val="4472C4" w:themeColor="accent1"/>
        </w:rPr>
        <w:t>[indique la fecha]</w:t>
      </w:r>
    </w:p>
    <w:p w14:paraId="23F53205" w14:textId="77777777" w:rsidR="000B0C9D" w:rsidRPr="00C4715F" w:rsidRDefault="000B0C9D" w:rsidP="000B0C9D">
      <w:pPr>
        <w:numPr>
          <w:ilvl w:val="12"/>
          <w:numId w:val="0"/>
        </w:numPr>
        <w:suppressAutoHyphens/>
        <w:jc w:val="both"/>
        <w:rPr>
          <w:rFonts w:ascii="Candara" w:hAnsi="Candara"/>
          <w:i/>
          <w:iCs/>
        </w:rPr>
      </w:pPr>
    </w:p>
    <w:p w14:paraId="108CA0E4"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MANTENIMIENTO DE LA OFERTA No.</w:t>
      </w:r>
      <w:r w:rsidRPr="00C4715F">
        <w:rPr>
          <w:rFonts w:ascii="Candara" w:hAnsi="Candara"/>
          <w:i/>
          <w:iCs/>
        </w:rPr>
        <w:t xml:space="preserve"> </w:t>
      </w:r>
      <w:r w:rsidRPr="00C4715F">
        <w:rPr>
          <w:rFonts w:ascii="Candara" w:hAnsi="Candara"/>
          <w:i/>
          <w:iCs/>
          <w:color w:val="4472C4" w:themeColor="accent1"/>
        </w:rPr>
        <w:t xml:space="preserve"> [indique el número]</w:t>
      </w:r>
    </w:p>
    <w:p w14:paraId="7E0511B5" w14:textId="77777777" w:rsidR="000B0C9D" w:rsidRPr="00C4715F" w:rsidRDefault="000B0C9D" w:rsidP="000B0C9D">
      <w:pPr>
        <w:numPr>
          <w:ilvl w:val="12"/>
          <w:numId w:val="0"/>
        </w:numPr>
        <w:suppressAutoHyphens/>
        <w:jc w:val="both"/>
        <w:rPr>
          <w:rFonts w:ascii="Candara" w:hAnsi="Candara"/>
          <w:i/>
          <w:iCs/>
        </w:rPr>
      </w:pPr>
    </w:p>
    <w:p w14:paraId="23854684" w14:textId="77777777" w:rsidR="000B0C9D" w:rsidRPr="00C4715F" w:rsidRDefault="000B0C9D" w:rsidP="000B0C9D">
      <w:pPr>
        <w:numPr>
          <w:ilvl w:val="12"/>
          <w:numId w:val="0"/>
        </w:numPr>
        <w:suppressAutoHyphens/>
        <w:jc w:val="both"/>
        <w:rPr>
          <w:rFonts w:ascii="Candara" w:hAnsi="Candara"/>
          <w:i/>
          <w:iCs/>
        </w:rPr>
      </w:pPr>
    </w:p>
    <w:p w14:paraId="4AEEEFDF" w14:textId="7AADF5EF"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i/>
          <w:iCs/>
          <w:color w:val="4472C4" w:themeColor="accent1"/>
        </w:rPr>
        <w:t xml:space="preserve">[indique el nombre del Oferente; en el caso de una APCA, enumerar los nombres legales completos de los socios] </w:t>
      </w:r>
      <w:r w:rsidRPr="00C4715F">
        <w:rPr>
          <w:rFonts w:ascii="Candara" w:hAnsi="Candara"/>
        </w:rPr>
        <w:t xml:space="preserve">(en adelante denominado “el Oferente”) </w:t>
      </w:r>
      <w:r w:rsidRPr="00C4715F">
        <w:rPr>
          <w:rFonts w:ascii="Candara" w:hAnsi="Candara"/>
          <w:lang w:val="es-MX"/>
        </w:rPr>
        <w:t xml:space="preserve">ha presentado su Oferta con fecha del </w:t>
      </w:r>
      <w:r w:rsidRPr="00C4715F">
        <w:rPr>
          <w:rFonts w:ascii="Candara" w:hAnsi="Candara"/>
          <w:i/>
          <w:color w:val="4472C4" w:themeColor="accent1"/>
          <w:lang w:val="es-MX"/>
        </w:rPr>
        <w:t>[indicar la fecha de presentación de la Oferta</w:t>
      </w:r>
      <w:r w:rsidRPr="00C4715F">
        <w:rPr>
          <w:rFonts w:ascii="Candara" w:hAnsi="Candara"/>
          <w:i/>
          <w:color w:val="4472C4" w:themeColor="accent1"/>
          <w:sz w:val="20"/>
          <w:lang w:val="es-MX"/>
        </w:rPr>
        <w:t>]</w:t>
      </w:r>
      <w:r w:rsidRPr="00C4715F">
        <w:rPr>
          <w:rFonts w:ascii="Candara" w:hAnsi="Candara"/>
          <w:color w:val="4472C4" w:themeColor="accent1"/>
          <w:lang w:val="es-MX"/>
        </w:rPr>
        <w:t xml:space="preserve"> </w:t>
      </w:r>
      <w:r w:rsidRPr="00C4715F">
        <w:rPr>
          <w:rFonts w:ascii="Candara" w:hAnsi="Candara"/>
          <w:lang w:val="es-MX"/>
        </w:rPr>
        <w:t xml:space="preserve">(en adelante denominada “la Oferta”) para la ejecución del </w:t>
      </w:r>
      <w:r w:rsidRPr="00C4715F">
        <w:rPr>
          <w:rFonts w:ascii="Candara" w:hAnsi="Candara"/>
          <w:i/>
          <w:lang w:val="es-MX"/>
        </w:rPr>
        <w:t xml:space="preserve">[indique el nombre del Contrato] </w:t>
      </w:r>
      <w:r w:rsidRPr="00C4715F">
        <w:rPr>
          <w:rFonts w:ascii="Candara" w:hAnsi="Candara"/>
          <w:iCs/>
          <w:lang w:val="es-MX"/>
        </w:rPr>
        <w:t xml:space="preserve">en virtud del Llamado a Licitación No. </w:t>
      </w:r>
      <w:r w:rsidRPr="00C4715F">
        <w:rPr>
          <w:rFonts w:ascii="Candara" w:hAnsi="Candara"/>
          <w:iCs/>
          <w:color w:val="4472C4" w:themeColor="accent1"/>
          <w:lang w:val="es-MX"/>
        </w:rPr>
        <w:t>[</w:t>
      </w:r>
      <w:r w:rsidRPr="00C4715F">
        <w:rPr>
          <w:rFonts w:ascii="Candara" w:hAnsi="Candara"/>
          <w:i/>
          <w:color w:val="4472C4" w:themeColor="accent1"/>
          <w:lang w:val="es-MX"/>
        </w:rPr>
        <w:t>indique el número del Llamado</w:t>
      </w:r>
      <w:r w:rsidRPr="00C4715F">
        <w:rPr>
          <w:rFonts w:ascii="Candara" w:hAnsi="Candara"/>
          <w:iCs/>
          <w:color w:val="4472C4" w:themeColor="accent1"/>
          <w:lang w:val="es-MX"/>
        </w:rPr>
        <w:t xml:space="preserve">] </w:t>
      </w:r>
      <w:r w:rsidRPr="00C4715F">
        <w:rPr>
          <w:rFonts w:ascii="Candara" w:hAnsi="Candara"/>
          <w:iCs/>
          <w:lang w:val="es-MX"/>
        </w:rPr>
        <w:t>(“el Llamado”)</w:t>
      </w:r>
      <w:r w:rsidRPr="00C4715F">
        <w:rPr>
          <w:rFonts w:ascii="Candara" w:hAnsi="Candara"/>
          <w:lang w:val="es-MX"/>
        </w:rPr>
        <w:t>.</w:t>
      </w:r>
    </w:p>
    <w:p w14:paraId="4B752783" w14:textId="77777777" w:rsidR="000B0C9D" w:rsidRPr="00C4715F" w:rsidRDefault="000B0C9D" w:rsidP="000B0C9D">
      <w:pPr>
        <w:numPr>
          <w:ilvl w:val="12"/>
          <w:numId w:val="0"/>
        </w:numPr>
        <w:jc w:val="both"/>
        <w:rPr>
          <w:rFonts w:ascii="Candara" w:hAnsi="Candara"/>
        </w:rPr>
      </w:pPr>
    </w:p>
    <w:p w14:paraId="68799CD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sus condiciones, una Garantía de Mantenimiento deberá respaldar dicha Oferta. </w:t>
      </w:r>
    </w:p>
    <w:p w14:paraId="1C82AC30" w14:textId="77777777" w:rsidR="000B0C9D" w:rsidRPr="00C4715F" w:rsidRDefault="000B0C9D" w:rsidP="000B0C9D">
      <w:pPr>
        <w:numPr>
          <w:ilvl w:val="12"/>
          <w:numId w:val="0"/>
        </w:numPr>
        <w:jc w:val="both"/>
        <w:rPr>
          <w:rFonts w:ascii="Candara" w:hAnsi="Candara"/>
        </w:rPr>
      </w:pPr>
    </w:p>
    <w:p w14:paraId="5C147D3C" w14:textId="53069D6F"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Oferente, nosotros </w:t>
      </w:r>
      <w:r w:rsidRPr="00C4715F">
        <w:rPr>
          <w:rFonts w:ascii="Candara" w:hAnsi="Candara"/>
          <w:i/>
          <w:iCs/>
          <w:color w:val="4472C4" w:themeColor="accent1"/>
        </w:rPr>
        <w:t xml:space="preserve">[indique el nombre del Banco] </w:t>
      </w:r>
      <w:r w:rsidRPr="00C4715F">
        <w:rPr>
          <w:rFonts w:ascii="Candara" w:hAnsi="Candara"/>
        </w:rPr>
        <w:t xml:space="preserve">por medio del presente instrumento nos obligamos irrevocablemente a pagar a ustedes una suma o sumas, que no exceda(n) un monto total de </w:t>
      </w:r>
      <w:r w:rsidRPr="00C4715F">
        <w:rPr>
          <w:rFonts w:ascii="Candara" w:hAnsi="Candara"/>
          <w:i/>
          <w:iCs/>
          <w:color w:val="4472C4" w:themeColor="accent1"/>
        </w:rPr>
        <w:t>[indique la cifra en números expresada en la moneda del país del Contratante o su equivalente en una moneda internacional de libre convertibilidad]</w:t>
      </w:r>
      <w:r w:rsidRPr="00C4715F">
        <w:rPr>
          <w:rFonts w:ascii="Candara" w:hAnsi="Candara"/>
          <w:color w:val="4472C4" w:themeColor="accent1"/>
        </w:rPr>
        <w:t xml:space="preserve"> </w:t>
      </w:r>
      <w:r w:rsidRPr="00C4715F">
        <w:rPr>
          <w:rFonts w:ascii="Candara" w:hAnsi="Candara"/>
          <w:i/>
          <w:iCs/>
          <w:color w:val="4472C4" w:themeColor="accent1"/>
        </w:rPr>
        <w:t>[indique la cifra en palabras]</w:t>
      </w:r>
      <w:r w:rsidRPr="00C4715F">
        <w:rPr>
          <w:rFonts w:ascii="Candara" w:hAnsi="Candara"/>
          <w:color w:val="4472C4" w:themeColor="accent1"/>
          <w:szCs w:val="20"/>
        </w:rPr>
        <w:t xml:space="preserve"> </w:t>
      </w:r>
      <w:r w:rsidRPr="00C4715F">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C4715F" w:rsidRDefault="000B0C9D" w:rsidP="000B0C9D">
      <w:pPr>
        <w:numPr>
          <w:ilvl w:val="12"/>
          <w:numId w:val="0"/>
        </w:numPr>
        <w:jc w:val="both"/>
        <w:rPr>
          <w:rFonts w:ascii="Candara" w:hAnsi="Candara"/>
        </w:rPr>
      </w:pPr>
    </w:p>
    <w:p w14:paraId="61EFC145" w14:textId="77777777" w:rsidR="000B0C9D" w:rsidRPr="00C4715F" w:rsidRDefault="000B0C9D" w:rsidP="00B35234">
      <w:pPr>
        <w:numPr>
          <w:ilvl w:val="0"/>
          <w:numId w:val="15"/>
        </w:numPr>
        <w:jc w:val="both"/>
        <w:rPr>
          <w:rFonts w:ascii="Candara" w:hAnsi="Candara"/>
        </w:rPr>
      </w:pPr>
      <w:r w:rsidRPr="00C4715F">
        <w:rPr>
          <w:rFonts w:ascii="Candara" w:hAnsi="Candara"/>
        </w:rPr>
        <w:t>ha retirado su Oferta durante el período de validez establecido por el Oferente en el Formulario de la Oferta; o</w:t>
      </w:r>
    </w:p>
    <w:p w14:paraId="45D65CD1" w14:textId="77777777" w:rsidR="000B0C9D" w:rsidRPr="00C4715F" w:rsidRDefault="000B0C9D" w:rsidP="000B0C9D">
      <w:pPr>
        <w:jc w:val="both"/>
        <w:rPr>
          <w:rFonts w:ascii="Candara" w:hAnsi="Candara"/>
        </w:rPr>
      </w:pPr>
    </w:p>
    <w:p w14:paraId="4BB39538" w14:textId="77777777" w:rsidR="000B0C9D" w:rsidRPr="00C4715F" w:rsidRDefault="000B0C9D" w:rsidP="000B0C9D">
      <w:pPr>
        <w:ind w:left="1080" w:hanging="360"/>
        <w:jc w:val="both"/>
        <w:rPr>
          <w:rFonts w:ascii="Candara" w:hAnsi="Candara"/>
        </w:rPr>
      </w:pPr>
      <w:r w:rsidRPr="00C4715F">
        <w:rPr>
          <w:rFonts w:ascii="Candara" w:hAnsi="Candara"/>
        </w:rPr>
        <w:t>(b)</w:t>
      </w:r>
      <w:r w:rsidRPr="00C4715F">
        <w:rPr>
          <w:rFonts w:ascii="Candara" w:hAnsi="Candara"/>
        </w:rPr>
        <w:tab/>
        <w:t>no acepta la corrección de los errores de conformidad con las Instrucciones a los Oferentes (en adelante “las IAO”) de los documentos de licitación; o</w:t>
      </w:r>
    </w:p>
    <w:p w14:paraId="43705046" w14:textId="77777777" w:rsidR="000B0C9D" w:rsidRPr="00C4715F" w:rsidRDefault="000B0C9D" w:rsidP="000B0C9D">
      <w:pPr>
        <w:numPr>
          <w:ilvl w:val="12"/>
          <w:numId w:val="0"/>
        </w:numPr>
        <w:ind w:left="720"/>
        <w:jc w:val="both"/>
        <w:rPr>
          <w:rFonts w:ascii="Candara" w:hAnsi="Candara"/>
        </w:rPr>
      </w:pPr>
    </w:p>
    <w:p w14:paraId="46C4597B" w14:textId="77777777" w:rsidR="000B0C9D" w:rsidRPr="00C4715F" w:rsidRDefault="000B0C9D" w:rsidP="000B0C9D">
      <w:pPr>
        <w:numPr>
          <w:ilvl w:val="12"/>
          <w:numId w:val="0"/>
        </w:numPr>
        <w:ind w:left="1080" w:hanging="360"/>
        <w:jc w:val="both"/>
        <w:rPr>
          <w:rFonts w:ascii="Candara" w:hAnsi="Candara"/>
        </w:rPr>
      </w:pPr>
      <w:r w:rsidRPr="00C4715F">
        <w:rPr>
          <w:rFonts w:ascii="Candara" w:hAnsi="Candara"/>
        </w:rPr>
        <w:t xml:space="preserve">(c) </w:t>
      </w:r>
      <w:r w:rsidRPr="00C4715F">
        <w:rPr>
          <w:rFonts w:ascii="Candara" w:hAnsi="Candara"/>
        </w:rPr>
        <w:tab/>
        <w:t>habiéndole notificado el Contratante de la aceptación de su Oferta dentro del período de validez de la Oferta, (i) no firma o rehúsa firmar el Convenio, si así se le solicita, o (</w:t>
      </w:r>
      <w:proofErr w:type="spellStart"/>
      <w:r w:rsidRPr="00C4715F">
        <w:rPr>
          <w:rFonts w:ascii="Candara" w:hAnsi="Candara"/>
        </w:rPr>
        <w:t>ii</w:t>
      </w:r>
      <w:proofErr w:type="spellEnd"/>
      <w:r w:rsidRPr="00C4715F">
        <w:rPr>
          <w:rFonts w:ascii="Candara" w:hAnsi="Candara"/>
        </w:rPr>
        <w:t>) no suministra o rehúsa suministrar la Garantía de Cumplimiento de conformidad con las IAO.</w:t>
      </w:r>
    </w:p>
    <w:p w14:paraId="75A9AB88" w14:textId="77777777" w:rsidR="000B0C9D" w:rsidRPr="00C4715F" w:rsidRDefault="000B0C9D" w:rsidP="000B0C9D">
      <w:pPr>
        <w:numPr>
          <w:ilvl w:val="12"/>
          <w:numId w:val="0"/>
        </w:numPr>
        <w:jc w:val="both"/>
        <w:rPr>
          <w:rFonts w:ascii="Candara" w:hAnsi="Candara"/>
        </w:rPr>
      </w:pPr>
    </w:p>
    <w:p w14:paraId="0926772C" w14:textId="77777777" w:rsidR="000B0C9D" w:rsidRPr="00C4715F" w:rsidRDefault="000B0C9D" w:rsidP="000B0C9D">
      <w:pPr>
        <w:numPr>
          <w:ilvl w:val="12"/>
          <w:numId w:val="0"/>
        </w:numPr>
        <w:jc w:val="both"/>
        <w:rPr>
          <w:rFonts w:ascii="Candara" w:hAnsi="Candara"/>
        </w:rPr>
      </w:pPr>
      <w:r w:rsidRPr="00C4715F">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4715F">
        <w:rPr>
          <w:rFonts w:ascii="Candara" w:hAnsi="Candara"/>
          <w:color w:val="000000"/>
          <w:lang w:val="es-ES"/>
        </w:rPr>
        <w:t>cuando ocurra el primero de los siguientes hechos: (i) haber recibido nosotros una copia de su comunicación informando al Oferente que no fue seleccionado; o (</w:t>
      </w:r>
      <w:proofErr w:type="spellStart"/>
      <w:r w:rsidRPr="00C4715F">
        <w:rPr>
          <w:rFonts w:ascii="Candara" w:hAnsi="Candara"/>
          <w:color w:val="000000"/>
          <w:lang w:val="es-ES"/>
        </w:rPr>
        <w:t>ii</w:t>
      </w:r>
      <w:proofErr w:type="spellEnd"/>
      <w:r w:rsidRPr="00C4715F">
        <w:rPr>
          <w:rFonts w:ascii="Candara" w:hAnsi="Candara"/>
          <w:color w:val="000000"/>
          <w:lang w:val="es-ES"/>
        </w:rPr>
        <w:t>) haber transcurrido veintiocho días después de la expiración de la Oferta</w:t>
      </w:r>
      <w:r w:rsidRPr="00C4715F">
        <w:rPr>
          <w:rFonts w:ascii="Candara" w:hAnsi="Candara"/>
        </w:rPr>
        <w:t xml:space="preserve">.  </w:t>
      </w:r>
    </w:p>
    <w:p w14:paraId="23B682B7" w14:textId="77777777" w:rsidR="000B0C9D" w:rsidRPr="00C4715F" w:rsidRDefault="000B0C9D" w:rsidP="000B0C9D">
      <w:pPr>
        <w:numPr>
          <w:ilvl w:val="12"/>
          <w:numId w:val="0"/>
        </w:numPr>
        <w:jc w:val="both"/>
        <w:rPr>
          <w:rFonts w:ascii="Candara" w:hAnsi="Candara"/>
        </w:rPr>
      </w:pPr>
    </w:p>
    <w:p w14:paraId="2BC17502"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Consecuentemente, cualquier solicitud de pago bajo esta Garantía deberá recibirse en esta institución en o antes de dicha fecha. </w:t>
      </w:r>
    </w:p>
    <w:p w14:paraId="37B28EFD" w14:textId="77777777" w:rsidR="000B0C9D" w:rsidRPr="00C4715F" w:rsidRDefault="000B0C9D" w:rsidP="000B0C9D">
      <w:pPr>
        <w:numPr>
          <w:ilvl w:val="12"/>
          <w:numId w:val="0"/>
        </w:numPr>
        <w:jc w:val="both"/>
        <w:rPr>
          <w:rFonts w:ascii="Candara" w:hAnsi="Candara"/>
        </w:rPr>
      </w:pPr>
    </w:p>
    <w:p w14:paraId="582461C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está sujeta a las </w:t>
      </w:r>
      <w:r w:rsidRPr="00C4715F">
        <w:rPr>
          <w:rFonts w:ascii="Candara" w:hAnsi="Candara"/>
          <w:i/>
          <w:iCs/>
        </w:rPr>
        <w:t>Reglas Uniformes de la CCI relativas a las garantías contra primera solicitud”</w:t>
      </w:r>
      <w:r w:rsidRPr="00C4715F">
        <w:rPr>
          <w:rFonts w:ascii="Candara" w:hAnsi="Candara"/>
          <w:szCs w:val="20"/>
        </w:rPr>
        <w:t xml:space="preserve"> (</w:t>
      </w:r>
      <w:proofErr w:type="spellStart"/>
      <w:r w:rsidRPr="00C4715F">
        <w:rPr>
          <w:rFonts w:ascii="Candara" w:hAnsi="Candara"/>
          <w:i/>
          <w:iCs/>
          <w:szCs w:val="20"/>
        </w:rPr>
        <w:t>Uniform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w:t>
      </w:r>
      <w:r w:rsidRPr="00C4715F">
        <w:rPr>
          <w:rFonts w:ascii="Candara" w:hAnsi="Candara"/>
        </w:rPr>
        <w:t xml:space="preserve"> Publicación del CCI No. 458. (</w:t>
      </w:r>
      <w:r w:rsidRPr="00C4715F">
        <w:rPr>
          <w:rFonts w:ascii="Candara" w:hAnsi="Candara"/>
          <w:i/>
          <w:iCs/>
        </w:rPr>
        <w:t>ICC, por sus siglas en inglés</w:t>
      </w:r>
      <w:r w:rsidRPr="00C4715F">
        <w:rPr>
          <w:rFonts w:ascii="Candara" w:hAnsi="Candara"/>
        </w:rPr>
        <w:t xml:space="preserve">) </w:t>
      </w:r>
    </w:p>
    <w:p w14:paraId="06C77E96" w14:textId="77777777" w:rsidR="000B0C9D" w:rsidRPr="00C4715F" w:rsidRDefault="000B0C9D" w:rsidP="000B0C9D">
      <w:pPr>
        <w:numPr>
          <w:ilvl w:val="12"/>
          <w:numId w:val="0"/>
        </w:numPr>
        <w:jc w:val="both"/>
        <w:rPr>
          <w:rFonts w:ascii="Candara" w:hAnsi="Candara"/>
        </w:rPr>
      </w:pPr>
    </w:p>
    <w:p w14:paraId="2E5006ED" w14:textId="77777777" w:rsidR="000B0C9D" w:rsidRPr="00C4715F" w:rsidRDefault="000B0C9D" w:rsidP="000B0C9D">
      <w:pPr>
        <w:numPr>
          <w:ilvl w:val="12"/>
          <w:numId w:val="0"/>
        </w:numPr>
        <w:jc w:val="both"/>
        <w:rPr>
          <w:rFonts w:ascii="Candara" w:hAnsi="Candara"/>
          <w:szCs w:val="20"/>
        </w:rPr>
      </w:pPr>
    </w:p>
    <w:p w14:paraId="4F26820C"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1357D8EF"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(de los) representante(s) autorizado(s)]</w:t>
      </w:r>
    </w:p>
    <w:p w14:paraId="2C2A02BF"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C4715F" w:rsidRDefault="000B0C9D" w:rsidP="000B0C9D">
      <w:pPr>
        <w:pStyle w:val="SectionXH2"/>
        <w:rPr>
          <w:rFonts w:ascii="Candara" w:hAnsi="Candara"/>
          <w:lang w:val="es-MX"/>
        </w:rPr>
      </w:pPr>
      <w:r w:rsidRPr="00C4715F">
        <w:rPr>
          <w:rFonts w:ascii="Candara" w:hAnsi="Candara"/>
        </w:rPr>
        <w:br w:type="page"/>
      </w:r>
      <w:bookmarkStart w:id="156" w:name="_Toc112839702"/>
      <w:r w:rsidRPr="00C4715F">
        <w:rPr>
          <w:rFonts w:ascii="Candara" w:hAnsi="Candara"/>
        </w:rPr>
        <w:lastRenderedPageBreak/>
        <w:t>Garantía</w:t>
      </w:r>
      <w:r w:rsidRPr="00C4715F">
        <w:rPr>
          <w:rFonts w:ascii="Candara" w:hAnsi="Candara"/>
          <w:lang w:val="es-MX"/>
        </w:rPr>
        <w:t xml:space="preserve"> de Mantenimiento de la Oferta (Fianza)</w:t>
      </w:r>
      <w:bookmarkEnd w:id="156"/>
    </w:p>
    <w:p w14:paraId="4C2B10ED" w14:textId="77777777" w:rsidR="000B0C9D" w:rsidRPr="00C4715F"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i/>
          <w:iCs/>
          <w:color w:val="4472C4" w:themeColor="accent1"/>
          <w:lang w:val="es-MX"/>
        </w:rPr>
        <w:t xml:space="preserve">[Si se ha solicitado, el </w:t>
      </w:r>
      <w:r w:rsidRPr="00C4715F">
        <w:rPr>
          <w:rFonts w:ascii="Candara" w:hAnsi="Candara"/>
          <w:b/>
          <w:bCs/>
          <w:i/>
          <w:iCs/>
          <w:color w:val="4472C4" w:themeColor="accent1"/>
          <w:lang w:val="es-MX"/>
        </w:rPr>
        <w:t xml:space="preserve">Fiador/Oferente </w:t>
      </w:r>
      <w:r w:rsidRPr="00C4715F">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C4715F"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FIANZA No. </w:t>
      </w:r>
      <w:r w:rsidRPr="00C4715F">
        <w:rPr>
          <w:rFonts w:ascii="Candara" w:hAnsi="Candara"/>
          <w:i/>
          <w:iCs/>
          <w:color w:val="4472C4" w:themeColor="accent1"/>
          <w:lang w:val="es-MX"/>
        </w:rPr>
        <w:t>[indique el número de fianza]</w:t>
      </w:r>
      <w:r w:rsidRPr="00C4715F">
        <w:rPr>
          <w:rFonts w:ascii="Candara" w:hAnsi="Candara"/>
          <w:color w:val="4472C4" w:themeColor="accent1"/>
          <w:lang w:val="es-MX"/>
        </w:rPr>
        <w:t xml:space="preserve"> </w:t>
      </w:r>
    </w:p>
    <w:p w14:paraId="2101BA30"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POR ESTA FIANZA  </w:t>
      </w:r>
      <w:r w:rsidRPr="00C4715F">
        <w:rPr>
          <w:rFonts w:ascii="Candara" w:hAnsi="Candara"/>
          <w:i/>
          <w:iCs/>
          <w:color w:val="4472C4" w:themeColor="accent1"/>
          <w:lang w:val="es-MX"/>
        </w:rPr>
        <w:t xml:space="preserve">[indique el nombre del Oferente; </w:t>
      </w:r>
      <w:r w:rsidRPr="00C4715F">
        <w:rPr>
          <w:rFonts w:ascii="Candara" w:hAnsi="Candara"/>
          <w:i/>
          <w:iCs/>
          <w:color w:val="4472C4" w:themeColor="accent1"/>
        </w:rPr>
        <w:t>en el caso de una APCA, enumerar los nombres legales completos de los socios</w:t>
      </w:r>
      <w:r w:rsidRPr="00C4715F">
        <w:rPr>
          <w:rFonts w:ascii="Candara" w:hAnsi="Candara"/>
          <w:i/>
          <w:iCs/>
          <w:color w:val="4472C4" w:themeColor="accent1"/>
          <w:lang w:val="es-MX"/>
        </w:rPr>
        <w:t>]</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Contratista (en adelante “el Contratista”), y </w:t>
      </w:r>
      <w:r w:rsidRPr="00C4715F">
        <w:rPr>
          <w:rFonts w:ascii="Candara" w:hAnsi="Candara"/>
          <w:i/>
          <w:iCs/>
          <w:color w:val="4472C4" w:themeColor="accent1"/>
          <w:lang w:val="es-MX"/>
        </w:rPr>
        <w:t>[indique el nombre, denominación legal y dirección de la afianzadora]</w:t>
      </w:r>
      <w:r w:rsidRPr="00C4715F">
        <w:rPr>
          <w:rFonts w:ascii="Candara" w:hAnsi="Candara"/>
          <w:i/>
          <w:iCs/>
          <w:color w:val="000000"/>
          <w:lang w:val="es-MX"/>
        </w:rPr>
        <w:t>,</w:t>
      </w:r>
      <w:r w:rsidRPr="00C4715F">
        <w:rPr>
          <w:rFonts w:ascii="Candara" w:hAnsi="Candara"/>
          <w:color w:val="000000"/>
          <w:lang w:val="es-MX"/>
        </w:rPr>
        <w:t xml:space="preserve"> </w:t>
      </w:r>
      <w:r w:rsidRPr="00C4715F">
        <w:rPr>
          <w:rFonts w:ascii="Candara" w:hAnsi="Candara"/>
          <w:b/>
          <w:bCs/>
          <w:color w:val="000000"/>
          <w:lang w:val="es-MX"/>
        </w:rPr>
        <w:t xml:space="preserve">autorizada para conducir negocios en </w:t>
      </w:r>
      <w:r w:rsidRPr="00C4715F">
        <w:rPr>
          <w:rFonts w:ascii="Candara" w:hAnsi="Candara"/>
          <w:i/>
          <w:iCs/>
          <w:color w:val="4472C4" w:themeColor="accent1"/>
          <w:lang w:val="es-MX"/>
        </w:rPr>
        <w:t>[indique el nombre del país del Contratante]</w:t>
      </w:r>
      <w:r w:rsidRPr="00C4715F">
        <w:rPr>
          <w:rFonts w:ascii="Candara" w:hAnsi="Candara"/>
          <w:i/>
          <w:iCs/>
          <w:color w:val="000000"/>
          <w:lang w:val="es-MX"/>
        </w:rPr>
        <w:t xml:space="preserve">, </w:t>
      </w:r>
      <w:r w:rsidRPr="00C4715F">
        <w:rPr>
          <w:rFonts w:ascii="Candara" w:hAnsi="Candara"/>
          <w:color w:val="000000"/>
          <w:lang w:val="es-MX"/>
        </w:rPr>
        <w:t>en calidad de</w:t>
      </w:r>
      <w:r w:rsidRPr="00C4715F">
        <w:rPr>
          <w:rFonts w:ascii="Candara" w:hAnsi="Candara"/>
          <w:i/>
          <w:iCs/>
          <w:color w:val="000000"/>
          <w:lang w:val="es-MX"/>
        </w:rPr>
        <w:t xml:space="preserve"> </w:t>
      </w:r>
      <w:r w:rsidRPr="00C4715F">
        <w:rPr>
          <w:rFonts w:ascii="Candara" w:hAnsi="Candara"/>
          <w:color w:val="000000"/>
          <w:lang w:val="es-MX"/>
        </w:rPr>
        <w:t>Garante</w:t>
      </w:r>
      <w:r w:rsidRPr="00C4715F">
        <w:rPr>
          <w:rFonts w:ascii="Candara" w:hAnsi="Candara"/>
          <w:i/>
          <w:iCs/>
          <w:color w:val="000000"/>
          <w:lang w:val="es-MX"/>
        </w:rPr>
        <w:t xml:space="preserve"> </w:t>
      </w:r>
      <w:r w:rsidRPr="00C4715F">
        <w:rPr>
          <w:rFonts w:ascii="Candara" w:hAnsi="Candara"/>
          <w:color w:val="000000"/>
          <w:lang w:val="es-MX"/>
        </w:rPr>
        <w:t xml:space="preserve">(en adelante “el Garante”) se obligan y firmemente se comprometen con </w:t>
      </w:r>
      <w:r w:rsidRPr="00C4715F">
        <w:rPr>
          <w:rFonts w:ascii="Candara" w:hAnsi="Candara"/>
          <w:i/>
          <w:iCs/>
          <w:color w:val="4472C4" w:themeColor="accent1"/>
          <w:lang w:val="es-MX"/>
        </w:rPr>
        <w:t>[indique el nombre del Contratante]</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Demandante (en adelante “el Contratante”) por el monto de </w:t>
      </w:r>
      <w:r w:rsidRPr="00C4715F">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CONSIDERANDO que el Contratista ha presentado al Contratante una Oferta escrita con </w:t>
      </w:r>
      <w:r w:rsidRPr="00C4715F">
        <w:rPr>
          <w:rFonts w:ascii="Candara" w:hAnsi="Candara"/>
          <w:color w:val="4472C4" w:themeColor="accent1"/>
          <w:lang w:val="es-ES"/>
        </w:rPr>
        <w:t>fecha del ____ día de _______, del 20</w:t>
      </w:r>
      <w:r w:rsidR="00866151" w:rsidRPr="00C4715F">
        <w:rPr>
          <w:rFonts w:ascii="Candara" w:hAnsi="Candara"/>
          <w:color w:val="4472C4" w:themeColor="accent1"/>
          <w:lang w:val="es-ES"/>
        </w:rPr>
        <w:t>_</w:t>
      </w:r>
      <w:r w:rsidRPr="00C4715F">
        <w:rPr>
          <w:rFonts w:ascii="Candara" w:hAnsi="Candara"/>
          <w:color w:val="4472C4" w:themeColor="accent1"/>
          <w:lang w:val="es-ES"/>
        </w:rPr>
        <w:t xml:space="preserve">_, </w:t>
      </w:r>
      <w:r w:rsidRPr="00C4715F">
        <w:rPr>
          <w:rFonts w:ascii="Candara" w:hAnsi="Candara"/>
          <w:color w:val="000000"/>
          <w:lang w:val="es-ES"/>
        </w:rPr>
        <w:t xml:space="preserve">para la construcción de </w:t>
      </w:r>
      <w:r w:rsidRPr="00C4715F">
        <w:rPr>
          <w:rFonts w:ascii="Candara" w:hAnsi="Candara"/>
          <w:i/>
          <w:iCs/>
          <w:color w:val="4472C4" w:themeColor="accent1"/>
          <w:lang w:val="es-ES"/>
        </w:rPr>
        <w:t>[indique el número del Contrato]</w:t>
      </w:r>
      <w:r w:rsidRPr="00C4715F">
        <w:rPr>
          <w:rFonts w:ascii="Candara" w:hAnsi="Candara"/>
          <w:i/>
          <w:iCs/>
          <w:color w:val="000000"/>
          <w:lang w:val="es-ES"/>
        </w:rPr>
        <w:t xml:space="preserve"> </w:t>
      </w:r>
      <w:r w:rsidRPr="00C4715F">
        <w:rPr>
          <w:rFonts w:ascii="Candara" w:hAnsi="Candara"/>
          <w:color w:val="000000"/>
          <w:lang w:val="es-ES"/>
        </w:rPr>
        <w:t>(en adelante “la Oferta”).</w:t>
      </w:r>
    </w:p>
    <w:p w14:paraId="341ADA22"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POR LO TANTO, LA CONDICION DE ESTA OBLIGACION es tal que si el Contratista:   </w:t>
      </w:r>
    </w:p>
    <w:p w14:paraId="7DCB4F1D"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retira su Oferta durante el período de validez de la Oferta estipulado en el Formulario de la Oferta; o</w:t>
      </w:r>
    </w:p>
    <w:p w14:paraId="52D8FF1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rPr>
        <w:t xml:space="preserve">no acepta la corrección de los errores del Precio de la Oferta de conformidad con la </w:t>
      </w:r>
      <w:proofErr w:type="spellStart"/>
      <w:r w:rsidRPr="00C4715F">
        <w:rPr>
          <w:rFonts w:ascii="Candara" w:hAnsi="Candara"/>
        </w:rPr>
        <w:t>Subcláusula</w:t>
      </w:r>
      <w:proofErr w:type="spellEnd"/>
      <w:r w:rsidRPr="00C4715F">
        <w:rPr>
          <w:rFonts w:ascii="Candara" w:hAnsi="Candara"/>
        </w:rPr>
        <w:t xml:space="preserve"> 28.2 de las IAO; o</w:t>
      </w:r>
    </w:p>
    <w:p w14:paraId="373C54D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 xml:space="preserve">(a) </w:t>
      </w:r>
      <w:r w:rsidRPr="00C4715F">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C4715F"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C4715F" w:rsidRDefault="000B0C9D" w:rsidP="000B0C9D">
      <w:pPr>
        <w:pStyle w:val="Sangradetextonormal"/>
        <w:ind w:left="0" w:firstLine="0"/>
        <w:rPr>
          <w:rFonts w:ascii="Candara" w:hAnsi="Candara"/>
        </w:rPr>
      </w:pPr>
      <w:r w:rsidRPr="00C4715F">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C4715F">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C4715F" w:rsidRDefault="000B0C9D" w:rsidP="000B0C9D">
      <w:pPr>
        <w:pStyle w:val="Textoindependiente"/>
        <w:jc w:val="both"/>
        <w:rPr>
          <w:rFonts w:ascii="Candara" w:hAnsi="Candara"/>
          <w:color w:val="000000"/>
          <w:sz w:val="24"/>
          <w:lang w:val="es-ES"/>
        </w:rPr>
      </w:pPr>
      <w:r w:rsidRPr="00C4715F">
        <w:rPr>
          <w:rFonts w:ascii="Candara" w:hAnsi="Candara"/>
          <w:color w:val="000000"/>
          <w:sz w:val="24"/>
          <w:lang w:val="es-ES"/>
        </w:rPr>
        <w:t xml:space="preserve">EN FE DE LO CUAL, el Contratista y el Garante han dispuesto que se ejecuten estos documentos con sus respectivos nombres este </w:t>
      </w:r>
      <w:r w:rsidRPr="00C4715F">
        <w:rPr>
          <w:rFonts w:ascii="Candara" w:hAnsi="Candara"/>
          <w:i/>
          <w:iCs/>
          <w:color w:val="000000"/>
          <w:sz w:val="24"/>
          <w:lang w:val="es-ES"/>
        </w:rPr>
        <w:t xml:space="preserve">[indique el número] </w:t>
      </w:r>
      <w:r w:rsidRPr="00C4715F">
        <w:rPr>
          <w:rFonts w:ascii="Candara" w:hAnsi="Candara"/>
          <w:color w:val="000000"/>
          <w:sz w:val="24"/>
          <w:lang w:val="es-ES"/>
        </w:rPr>
        <w:t xml:space="preserve">día de </w:t>
      </w:r>
      <w:r w:rsidRPr="00C4715F">
        <w:rPr>
          <w:rFonts w:ascii="Candara" w:hAnsi="Candara"/>
          <w:i/>
          <w:iCs/>
          <w:color w:val="000000"/>
          <w:sz w:val="24"/>
          <w:lang w:val="es-ES"/>
        </w:rPr>
        <w:t>[indique el mes]</w:t>
      </w:r>
      <w:r w:rsidRPr="00C4715F">
        <w:rPr>
          <w:rFonts w:ascii="Candara" w:hAnsi="Candara"/>
          <w:color w:val="000000"/>
          <w:sz w:val="24"/>
          <w:lang w:val="es-ES"/>
        </w:rPr>
        <w:t xml:space="preserve"> de </w:t>
      </w:r>
      <w:r w:rsidRPr="00C4715F">
        <w:rPr>
          <w:rFonts w:ascii="Candara" w:hAnsi="Candara"/>
          <w:i/>
          <w:iCs/>
          <w:color w:val="000000"/>
          <w:sz w:val="24"/>
          <w:lang w:val="es-ES"/>
        </w:rPr>
        <w:t>[indique el año]</w:t>
      </w:r>
      <w:r w:rsidRPr="00C4715F">
        <w:rPr>
          <w:rFonts w:ascii="Candara" w:hAnsi="Candara"/>
          <w:color w:val="000000"/>
          <w:sz w:val="24"/>
          <w:lang w:val="es-ES"/>
        </w:rPr>
        <w:t>.</w:t>
      </w:r>
    </w:p>
    <w:p w14:paraId="667F6B3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C4715F" w:rsidRDefault="000B0C9D" w:rsidP="000B0C9D">
      <w:pPr>
        <w:tabs>
          <w:tab w:val="left" w:pos="450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Contratista(s</w:t>
      </w:r>
      <w:proofErr w:type="gramStart"/>
      <w:r w:rsidRPr="00C4715F">
        <w:rPr>
          <w:rFonts w:ascii="Candara" w:hAnsi="Candara"/>
          <w:color w:val="000000"/>
          <w:lang w:val="es-ES"/>
        </w:rPr>
        <w:t>):_</w:t>
      </w:r>
      <w:proofErr w:type="gramEnd"/>
      <w:r w:rsidRPr="00C4715F">
        <w:rPr>
          <w:rFonts w:ascii="Candara" w:hAnsi="Candara"/>
          <w:color w:val="000000"/>
          <w:lang w:val="es-ES"/>
        </w:rPr>
        <w:t>______________________</w:t>
      </w:r>
      <w:r w:rsidRPr="00C4715F">
        <w:rPr>
          <w:rFonts w:ascii="Candara" w:hAnsi="Candara"/>
          <w:color w:val="000000"/>
          <w:lang w:val="es-ES"/>
        </w:rPr>
        <w:tab/>
        <w:t xml:space="preserve">Garante: _____________________________    </w:t>
      </w:r>
    </w:p>
    <w:p w14:paraId="15D0E5CC" w14:textId="77777777" w:rsidR="000B0C9D" w:rsidRPr="00C4715F" w:rsidRDefault="000B0C9D" w:rsidP="000B0C9D">
      <w:pPr>
        <w:tabs>
          <w:tab w:val="left" w:pos="396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ab/>
      </w:r>
      <w:r w:rsidRPr="00C4715F">
        <w:rPr>
          <w:rFonts w:ascii="Candara" w:hAnsi="Candara"/>
          <w:color w:val="000000"/>
          <w:lang w:val="es-ES"/>
        </w:rPr>
        <w:tab/>
        <w:t xml:space="preserve">   Sello Oficial de la Corporación </w:t>
      </w:r>
      <w:r w:rsidRPr="00C4715F">
        <w:rPr>
          <w:rFonts w:ascii="Candara" w:hAnsi="Candara"/>
          <w:color w:val="000000"/>
          <w:sz w:val="20"/>
          <w:szCs w:val="20"/>
          <w:lang w:val="es-ES"/>
        </w:rPr>
        <w:t>(si corresponde)</w:t>
      </w:r>
    </w:p>
    <w:p w14:paraId="0A0C7F48"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 __________________________________   ______________________________________</w:t>
      </w:r>
    </w:p>
    <w:p w14:paraId="4CFC61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r w:rsidRPr="00C4715F">
        <w:rPr>
          <w:rFonts w:ascii="Candara" w:hAnsi="Candara"/>
          <w:i/>
          <w:iCs/>
          <w:color w:val="4472C4" w:themeColor="accent1"/>
          <w:lang w:val="es-ES"/>
        </w:rPr>
        <w:tab/>
      </w:r>
      <w:r w:rsidRPr="00C4715F">
        <w:rPr>
          <w:rFonts w:ascii="Candara" w:hAnsi="Candara"/>
          <w:i/>
          <w:iCs/>
          <w:color w:val="4472C4" w:themeColor="accent1"/>
          <w:lang w:val="es-ES"/>
        </w:rPr>
        <w:tab/>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p>
    <w:p w14:paraId="0947140E"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autorizado(s</w:t>
      </w:r>
      <w:r w:rsidRPr="00C4715F">
        <w:rPr>
          <w:rFonts w:ascii="Candara" w:hAnsi="Candara"/>
          <w:color w:val="4472C4" w:themeColor="accent1"/>
          <w:lang w:val="es-ES"/>
        </w:rPr>
        <w:t>)</w:t>
      </w:r>
      <w:r w:rsidRPr="00C4715F">
        <w:rPr>
          <w:rFonts w:ascii="Candara" w:hAnsi="Candara"/>
          <w:i/>
          <w:iCs/>
          <w:color w:val="4472C4" w:themeColor="accent1"/>
          <w:lang w:val="es-ES"/>
        </w:rPr>
        <w:tab/>
      </w:r>
      <w:proofErr w:type="gramStart"/>
      <w:r w:rsidRPr="00C4715F">
        <w:rPr>
          <w:rFonts w:ascii="Candara" w:hAnsi="Candara"/>
          <w:i/>
          <w:iCs/>
          <w:color w:val="4472C4" w:themeColor="accent1"/>
          <w:lang w:val="es-ES"/>
        </w:rPr>
        <w:tab/>
        <w:t xml:space="preserve">  autorizado</w:t>
      </w:r>
      <w:proofErr w:type="gramEnd"/>
      <w:r w:rsidRPr="00C4715F">
        <w:rPr>
          <w:rFonts w:ascii="Candara" w:hAnsi="Candara"/>
          <w:i/>
          <w:iCs/>
          <w:color w:val="4472C4" w:themeColor="accent1"/>
          <w:lang w:val="es-ES"/>
        </w:rPr>
        <w:t>(s)</w:t>
      </w:r>
    </w:p>
    <w:p w14:paraId="06D90F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C4715F">
        <w:rPr>
          <w:rFonts w:ascii="Candara" w:hAnsi="Candara"/>
          <w:i/>
          <w:iCs/>
          <w:color w:val="000000"/>
          <w:lang w:val="es-ES"/>
        </w:rPr>
        <w:t>_________________________________</w:t>
      </w:r>
      <w:r w:rsidRPr="00C4715F">
        <w:rPr>
          <w:rFonts w:ascii="Candara" w:hAnsi="Candara"/>
          <w:i/>
          <w:iCs/>
          <w:color w:val="000000"/>
          <w:lang w:val="es-ES"/>
        </w:rPr>
        <w:tab/>
        <w:t>_______________________________________</w:t>
      </w:r>
    </w:p>
    <w:p w14:paraId="30B98ED0"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[indique el nombre y cargo en letra de</w:t>
      </w:r>
      <w:r w:rsidRPr="00C4715F">
        <w:rPr>
          <w:rFonts w:ascii="Candara" w:hAnsi="Candara"/>
          <w:i/>
          <w:iCs/>
          <w:color w:val="4472C4" w:themeColor="accent1"/>
          <w:lang w:val="es-ES"/>
        </w:rPr>
        <w:tab/>
      </w:r>
      <w:r w:rsidRPr="00C4715F">
        <w:rPr>
          <w:rFonts w:ascii="Candara" w:hAnsi="Candara"/>
          <w:i/>
          <w:iCs/>
          <w:color w:val="4472C4" w:themeColor="accent1"/>
          <w:lang w:val="es-ES"/>
        </w:rPr>
        <w:tab/>
        <w:t>[indique el nombre y cargo en letra de imprenta]</w:t>
      </w:r>
      <w:r w:rsidRPr="00C4715F">
        <w:rPr>
          <w:rFonts w:ascii="Candara" w:hAnsi="Candara"/>
          <w:i/>
          <w:iCs/>
          <w:color w:val="4472C4" w:themeColor="accent1"/>
          <w:lang w:val="es-ES"/>
        </w:rPr>
        <w:tab/>
        <w:t xml:space="preserve">     imprenta] </w:t>
      </w:r>
    </w:p>
    <w:p w14:paraId="59A88CC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C4715F"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C4715F" w:rsidRDefault="000B0C9D" w:rsidP="000B0C9D">
      <w:pPr>
        <w:pStyle w:val="SectionXH2"/>
        <w:rPr>
          <w:rFonts w:ascii="Candara" w:hAnsi="Candara"/>
          <w:lang w:val="es-MX"/>
        </w:rPr>
      </w:pPr>
      <w:r w:rsidRPr="00C4715F">
        <w:rPr>
          <w:rFonts w:ascii="Candara" w:hAnsi="Candara"/>
          <w:color w:val="000000"/>
          <w:lang w:val="es-ES"/>
        </w:rPr>
        <w:br w:type="page"/>
      </w:r>
      <w:r w:rsidRPr="00C4715F">
        <w:rPr>
          <w:rFonts w:ascii="Candara" w:hAnsi="Candara"/>
          <w:lang w:val="es-MX"/>
        </w:rPr>
        <w:lastRenderedPageBreak/>
        <w:t>Declaración de Mantenimiento de la Oferta</w:t>
      </w:r>
    </w:p>
    <w:p w14:paraId="36A4A513" w14:textId="77777777" w:rsidR="000B0C9D" w:rsidRPr="00C4715F" w:rsidRDefault="000B0C9D" w:rsidP="000B0C9D">
      <w:pPr>
        <w:jc w:val="both"/>
        <w:rPr>
          <w:rFonts w:ascii="Candara" w:hAnsi="Candara"/>
          <w:b/>
          <w:bCs/>
          <w:lang w:val="es-MX"/>
        </w:rPr>
      </w:pPr>
    </w:p>
    <w:p w14:paraId="655D91D5"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70C0"/>
          <w:lang w:val="es-MX"/>
        </w:rPr>
        <w:t>[Si se solicita</w:t>
      </w:r>
      <w:r w:rsidRPr="00C4715F">
        <w:rPr>
          <w:rFonts w:ascii="Candara" w:hAnsi="Candara"/>
          <w:b/>
          <w:bCs/>
          <w:i/>
          <w:iCs/>
          <w:color w:val="0070C0"/>
          <w:lang w:val="es-MX"/>
        </w:rPr>
        <w:t>, el Oferente</w:t>
      </w:r>
      <w:r w:rsidRPr="00C4715F">
        <w:rPr>
          <w:rFonts w:ascii="Candara" w:hAnsi="Candara"/>
          <w:i/>
          <w:iCs/>
          <w:color w:val="0070C0"/>
          <w:lang w:val="es-MX"/>
        </w:rPr>
        <w:t xml:space="preserve"> completará este Formulario de acuerdo con las instrucciones indicadas en corchetes.]</w:t>
      </w:r>
    </w:p>
    <w:p w14:paraId="51B0809A"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0000"/>
          <w:lang w:val="es-MX"/>
        </w:rPr>
        <w:t>_________________________________________________________________________</w:t>
      </w:r>
    </w:p>
    <w:p w14:paraId="7B42872F" w14:textId="77777777" w:rsidR="000B0C9D" w:rsidRPr="00C4715F" w:rsidRDefault="000B0C9D" w:rsidP="000B0C9D">
      <w:pPr>
        <w:jc w:val="right"/>
        <w:rPr>
          <w:rFonts w:ascii="Candara" w:hAnsi="Candara"/>
          <w:lang w:val="es-MX"/>
        </w:rPr>
      </w:pPr>
    </w:p>
    <w:p w14:paraId="4248FDDA"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 xml:space="preserve">Fecha: </w:t>
      </w:r>
      <w:r w:rsidRPr="00C4715F">
        <w:rPr>
          <w:rFonts w:ascii="Candara" w:hAnsi="Candara"/>
          <w:i/>
          <w:iCs/>
          <w:color w:val="0070C0"/>
          <w:lang w:val="es-MX"/>
        </w:rPr>
        <w:t>[indique la fecha]</w:t>
      </w:r>
    </w:p>
    <w:p w14:paraId="053F5DB4"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Nombre del Contrato.:</w:t>
      </w:r>
      <w:r w:rsidRPr="00C4715F">
        <w:rPr>
          <w:rFonts w:ascii="Candara" w:hAnsi="Candara"/>
          <w:i/>
          <w:iCs/>
          <w:color w:val="0070C0"/>
          <w:lang w:val="es-MX"/>
        </w:rPr>
        <w:t xml:space="preserve"> [indique el nombre]</w:t>
      </w:r>
    </w:p>
    <w:p w14:paraId="6AFA7D22"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 de Identificación del Contrato:</w:t>
      </w:r>
      <w:r w:rsidRPr="00C4715F">
        <w:rPr>
          <w:rFonts w:ascii="Candara" w:hAnsi="Candara"/>
          <w:i/>
          <w:iCs/>
          <w:lang w:val="es-MX"/>
        </w:rPr>
        <w:t xml:space="preserve"> </w:t>
      </w:r>
      <w:r w:rsidRPr="00C4715F">
        <w:rPr>
          <w:rFonts w:ascii="Candara" w:hAnsi="Candara"/>
          <w:i/>
          <w:iCs/>
          <w:color w:val="0070C0"/>
          <w:lang w:val="es-MX"/>
        </w:rPr>
        <w:t>[indique el número]</w:t>
      </w:r>
    </w:p>
    <w:p w14:paraId="269F6AC7"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Llamado a Licitación:</w:t>
      </w:r>
      <w:r w:rsidRPr="00C4715F">
        <w:rPr>
          <w:rFonts w:ascii="Candara" w:hAnsi="Candara"/>
          <w:i/>
          <w:iCs/>
          <w:color w:val="0070C0"/>
          <w:lang w:val="es-MX"/>
        </w:rPr>
        <w:t xml:space="preserve"> [Indique el número]</w:t>
      </w:r>
    </w:p>
    <w:p w14:paraId="4CD01DA6" w14:textId="77777777" w:rsidR="000B0C9D" w:rsidRPr="00C4715F" w:rsidRDefault="000B0C9D" w:rsidP="000B0C9D">
      <w:pPr>
        <w:jc w:val="both"/>
        <w:rPr>
          <w:rFonts w:ascii="Candara" w:hAnsi="Candara"/>
          <w:i/>
          <w:iCs/>
          <w:lang w:val="es-MX"/>
        </w:rPr>
      </w:pPr>
    </w:p>
    <w:p w14:paraId="670E3C79" w14:textId="77777777" w:rsidR="000B0C9D" w:rsidRPr="00C4715F" w:rsidRDefault="000B0C9D" w:rsidP="000B0C9D">
      <w:pPr>
        <w:jc w:val="both"/>
        <w:rPr>
          <w:rFonts w:ascii="Candara" w:hAnsi="Candara"/>
          <w:i/>
          <w:iCs/>
          <w:lang w:val="es-MX"/>
        </w:rPr>
      </w:pPr>
      <w:r w:rsidRPr="00C4715F">
        <w:rPr>
          <w:rFonts w:ascii="Candara" w:hAnsi="Candara"/>
          <w:lang w:val="es-MX"/>
        </w:rPr>
        <w:t xml:space="preserve">A:  </w:t>
      </w:r>
      <w:r w:rsidRPr="00C4715F">
        <w:rPr>
          <w:rFonts w:ascii="Candara" w:hAnsi="Candara"/>
          <w:i/>
          <w:iCs/>
          <w:lang w:val="es-MX"/>
        </w:rPr>
        <w:t>________________________________</w:t>
      </w:r>
    </w:p>
    <w:p w14:paraId="2832DFA0" w14:textId="77777777" w:rsidR="000B0C9D" w:rsidRPr="00C4715F" w:rsidRDefault="000B0C9D" w:rsidP="000B0C9D">
      <w:pPr>
        <w:jc w:val="both"/>
        <w:rPr>
          <w:rFonts w:ascii="Candara" w:hAnsi="Candara"/>
          <w:i/>
          <w:iCs/>
          <w:lang w:val="es-MX"/>
        </w:rPr>
      </w:pPr>
    </w:p>
    <w:p w14:paraId="42B9C5A8" w14:textId="77777777" w:rsidR="000B0C9D" w:rsidRPr="00C4715F" w:rsidRDefault="000B0C9D" w:rsidP="000B0C9D">
      <w:pPr>
        <w:jc w:val="both"/>
        <w:rPr>
          <w:rFonts w:ascii="Candara" w:hAnsi="Candara"/>
          <w:lang w:val="es-MX"/>
        </w:rPr>
      </w:pPr>
      <w:r w:rsidRPr="00C4715F">
        <w:rPr>
          <w:rFonts w:ascii="Candara" w:hAnsi="Candara"/>
          <w:lang w:val="es-MX"/>
        </w:rPr>
        <w:t>Nosotros, los suscritos, declaramos que:</w:t>
      </w:r>
    </w:p>
    <w:p w14:paraId="6BE09146" w14:textId="77777777" w:rsidR="000B0C9D" w:rsidRPr="00C4715F" w:rsidRDefault="000B0C9D" w:rsidP="000B0C9D">
      <w:pPr>
        <w:jc w:val="both"/>
        <w:rPr>
          <w:rFonts w:ascii="Candara" w:hAnsi="Candara"/>
          <w:lang w:val="es-MX"/>
        </w:rPr>
      </w:pPr>
    </w:p>
    <w:p w14:paraId="21322311" w14:textId="77777777" w:rsidR="000B0C9D" w:rsidRPr="00C4715F" w:rsidRDefault="000B0C9D" w:rsidP="000B0C9D">
      <w:pPr>
        <w:pStyle w:val="Normali"/>
        <w:keepLines w:val="0"/>
        <w:tabs>
          <w:tab w:val="clear" w:pos="1843"/>
        </w:tabs>
        <w:spacing w:after="0"/>
        <w:rPr>
          <w:rFonts w:ascii="Candara" w:hAnsi="Candara"/>
          <w:szCs w:val="24"/>
          <w:lang w:val="es-MX" w:eastAsia="en-US"/>
        </w:rPr>
      </w:pPr>
      <w:r w:rsidRPr="00C4715F">
        <w:rPr>
          <w:rFonts w:ascii="Candara" w:hAnsi="Candara"/>
          <w:szCs w:val="24"/>
          <w:lang w:val="es-MX" w:eastAsia="en-US"/>
        </w:rPr>
        <w:t>1.</w:t>
      </w:r>
      <w:r w:rsidRPr="00C4715F">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C4715F" w:rsidRDefault="000B0C9D" w:rsidP="000B0C9D">
      <w:pPr>
        <w:jc w:val="both"/>
        <w:rPr>
          <w:rFonts w:ascii="Candara" w:hAnsi="Candara"/>
          <w:lang w:val="es-MX"/>
        </w:rPr>
      </w:pPr>
    </w:p>
    <w:p w14:paraId="66CD98DA" w14:textId="26BB76C0" w:rsidR="000B0C9D" w:rsidRPr="00C4715F" w:rsidRDefault="000B0C9D" w:rsidP="000B0C9D">
      <w:pPr>
        <w:jc w:val="both"/>
        <w:rPr>
          <w:rFonts w:ascii="Candara" w:hAnsi="Candara"/>
          <w:lang w:val="es-MX"/>
        </w:rPr>
      </w:pPr>
      <w:r w:rsidRPr="00C4715F">
        <w:rPr>
          <w:rFonts w:ascii="Candara" w:hAnsi="Candara"/>
          <w:lang w:val="es-MX"/>
        </w:rPr>
        <w:t>2.</w:t>
      </w:r>
      <w:r w:rsidRPr="00C4715F">
        <w:rPr>
          <w:rFonts w:ascii="Candara" w:hAnsi="Candara"/>
          <w:lang w:val="es-MX"/>
        </w:rPr>
        <w:tab/>
        <w:t xml:space="preserve">Aceptamos que automáticamente seremos declarados inelegibles para participar en cualquier licitación de contrato con el Contratante por un período de </w:t>
      </w:r>
      <w:r w:rsidRPr="00C4715F">
        <w:rPr>
          <w:rFonts w:ascii="Candara" w:hAnsi="Candara"/>
          <w:i/>
          <w:iCs/>
          <w:color w:val="0070C0"/>
          <w:lang w:val="es-MX"/>
        </w:rPr>
        <w:t>[indique el número de mes</w:t>
      </w:r>
      <w:r w:rsidR="15E395EB" w:rsidRPr="00C4715F">
        <w:rPr>
          <w:rFonts w:ascii="Candara" w:hAnsi="Candara"/>
          <w:i/>
          <w:iCs/>
          <w:color w:val="0070C0"/>
          <w:lang w:val="es-MX"/>
        </w:rPr>
        <w:t>es</w:t>
      </w:r>
      <w:r w:rsidRPr="00C4715F">
        <w:rPr>
          <w:rFonts w:ascii="Candara" w:hAnsi="Candara"/>
          <w:i/>
          <w:iCs/>
          <w:color w:val="0070C0"/>
          <w:lang w:val="es-MX"/>
        </w:rPr>
        <w:t xml:space="preserve"> o años]</w:t>
      </w:r>
      <w:r w:rsidR="002E5057" w:rsidRPr="00C4715F">
        <w:rPr>
          <w:rStyle w:val="Refdenotaalpie"/>
          <w:rFonts w:ascii="Candara" w:hAnsi="Candara"/>
          <w:i/>
          <w:iCs/>
          <w:color w:val="0070C0"/>
          <w:lang w:val="es-MX"/>
        </w:rPr>
        <w:footnoteReference w:id="53"/>
      </w:r>
      <w:r w:rsidRPr="00C4715F">
        <w:rPr>
          <w:rFonts w:ascii="Candara" w:hAnsi="Candara"/>
          <w:i/>
          <w:iCs/>
          <w:color w:val="0070C0"/>
          <w:lang w:val="es-MX"/>
        </w:rPr>
        <w:t xml:space="preserve"> </w:t>
      </w:r>
      <w:r w:rsidRPr="00C4715F">
        <w:rPr>
          <w:rFonts w:ascii="Candara" w:hAnsi="Candara"/>
          <w:lang w:val="es-MX"/>
        </w:rPr>
        <w:t xml:space="preserve">contado a partir de </w:t>
      </w:r>
      <w:r w:rsidRPr="00C4715F">
        <w:rPr>
          <w:rFonts w:ascii="Candara" w:hAnsi="Candara"/>
          <w:i/>
          <w:iCs/>
          <w:color w:val="0070C0"/>
          <w:lang w:val="es-MX"/>
        </w:rPr>
        <w:t xml:space="preserve">[indique la fecha] </w:t>
      </w:r>
      <w:r w:rsidRPr="00C4715F">
        <w:rPr>
          <w:rFonts w:ascii="Candara" w:hAnsi="Candara"/>
          <w:lang w:val="es-MX"/>
        </w:rPr>
        <w:t>si violamos nuestra(s) obligación(es) bajo las condiciones de la Oferta sea porque:</w:t>
      </w:r>
    </w:p>
    <w:p w14:paraId="786DD010" w14:textId="77777777" w:rsidR="000B0C9D" w:rsidRPr="00C4715F" w:rsidRDefault="000B0C9D" w:rsidP="000B0C9D">
      <w:pPr>
        <w:jc w:val="both"/>
        <w:rPr>
          <w:rFonts w:ascii="Candara" w:hAnsi="Candara"/>
          <w:lang w:val="es-MX"/>
        </w:rPr>
      </w:pPr>
    </w:p>
    <w:p w14:paraId="27D3F318" w14:textId="77777777" w:rsidR="000B0C9D" w:rsidRPr="00C4715F"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C4715F">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C4715F" w:rsidRDefault="000B0C9D" w:rsidP="000B0C9D">
      <w:pPr>
        <w:numPr>
          <w:ilvl w:val="12"/>
          <w:numId w:val="0"/>
        </w:numPr>
        <w:suppressAutoHyphens/>
        <w:ind w:left="1260" w:hanging="54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r>
      <w:r w:rsidRPr="00C4715F">
        <w:rPr>
          <w:rFonts w:ascii="Candara" w:hAnsi="Candara"/>
        </w:rPr>
        <w:t>no aceptamos la corrección de los errores de conformidad con las Instrucciones a los Oferentes (en adelante “las IAO”) en los Documentos de Licitación; o</w:t>
      </w:r>
    </w:p>
    <w:p w14:paraId="2A2FF1C6" w14:textId="77777777" w:rsidR="000B0C9D" w:rsidRPr="00C4715F"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C4715F" w:rsidRDefault="000B0C9D" w:rsidP="000B0C9D">
      <w:pPr>
        <w:numPr>
          <w:ilvl w:val="12"/>
          <w:numId w:val="0"/>
        </w:numPr>
        <w:suppressAutoHyphens/>
        <w:ind w:left="1260" w:hanging="540"/>
        <w:jc w:val="both"/>
        <w:rPr>
          <w:rFonts w:ascii="Candara" w:hAnsi="Candara"/>
          <w:lang w:val="es-MX"/>
        </w:rPr>
      </w:pPr>
      <w:r w:rsidRPr="00C4715F">
        <w:rPr>
          <w:rFonts w:ascii="Candara" w:hAnsi="Candara"/>
          <w:color w:val="000000"/>
          <w:lang w:val="es-ES"/>
        </w:rPr>
        <w:t>(c)</w:t>
      </w:r>
      <w:r w:rsidRPr="00C4715F">
        <w:rPr>
          <w:rFonts w:ascii="Candara" w:hAnsi="Candara"/>
          <w:color w:val="000000"/>
          <w:lang w:val="es-ES"/>
        </w:rPr>
        <w:tab/>
        <w:t>si después de haber sido notificados de la aceptación de nuestra Oferta durante el período de validez de la misma, (i)</w:t>
      </w:r>
      <w:r w:rsidRPr="00C4715F">
        <w:rPr>
          <w:rFonts w:ascii="Candara" w:hAnsi="Candara"/>
          <w:lang w:val="es-MX"/>
        </w:rPr>
        <w:t xml:space="preserve"> no firmamos o rehusamos firmar el Convenio, si así se nos solicita; o (</w:t>
      </w:r>
      <w:proofErr w:type="spellStart"/>
      <w:r w:rsidRPr="00C4715F">
        <w:rPr>
          <w:rFonts w:ascii="Candara" w:hAnsi="Candara"/>
          <w:lang w:val="es-MX"/>
        </w:rPr>
        <w:t>ii</w:t>
      </w:r>
      <w:proofErr w:type="spellEnd"/>
      <w:r w:rsidRPr="00C4715F">
        <w:rPr>
          <w:rFonts w:ascii="Candara" w:hAnsi="Candara"/>
          <w:lang w:val="es-MX"/>
        </w:rPr>
        <w:t>) no suministramos o rehusamos suministrar la Garantía de Cumplimiento de conformidad con las IAO.</w:t>
      </w:r>
    </w:p>
    <w:p w14:paraId="1868553B"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3.</w:t>
      </w:r>
      <w:r w:rsidRPr="00C4715F">
        <w:rPr>
          <w:rFonts w:ascii="Candara" w:hAnsi="Candara"/>
          <w:color w:val="000000"/>
          <w:lang w:val="es-ES"/>
        </w:rPr>
        <w:tab/>
        <w:t xml:space="preserve">Entendemos que esta Declaración de </w:t>
      </w:r>
      <w:r w:rsidRPr="00C4715F">
        <w:rPr>
          <w:rFonts w:ascii="Candara" w:hAnsi="Candara"/>
          <w:lang w:val="es-MX"/>
        </w:rPr>
        <w:t xml:space="preserve">Mantenimiento </w:t>
      </w:r>
      <w:r w:rsidRPr="00C4715F">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w:t>
      </w:r>
      <w:proofErr w:type="spellStart"/>
      <w:r w:rsidRPr="00C4715F">
        <w:rPr>
          <w:rFonts w:ascii="Candara" w:hAnsi="Candara"/>
          <w:color w:val="000000"/>
          <w:lang w:val="es-ES"/>
        </w:rPr>
        <w:t>ii</w:t>
      </w:r>
      <w:proofErr w:type="spellEnd"/>
      <w:r w:rsidRPr="00C4715F">
        <w:rPr>
          <w:rFonts w:ascii="Candara" w:hAnsi="Candara"/>
          <w:color w:val="000000"/>
          <w:lang w:val="es-ES"/>
        </w:rPr>
        <w:t>) haber transcurrido veintiocho días después de la expiración de nuestra Oferta.</w:t>
      </w:r>
    </w:p>
    <w:p w14:paraId="41278FF0" w14:textId="77777777" w:rsidR="000B0C9D" w:rsidRPr="00C4715F" w:rsidRDefault="000B0C9D" w:rsidP="000B0C9D">
      <w:pPr>
        <w:autoSpaceDE w:val="0"/>
        <w:autoSpaceDN w:val="0"/>
        <w:adjustRightInd w:val="0"/>
        <w:spacing w:line="240" w:lineRule="atLeast"/>
        <w:jc w:val="both"/>
        <w:rPr>
          <w:rFonts w:ascii="Candara" w:hAnsi="Candara"/>
          <w:lang w:val="es-MX"/>
        </w:rPr>
      </w:pPr>
      <w:r w:rsidRPr="00C4715F">
        <w:rPr>
          <w:rFonts w:ascii="Candara" w:hAnsi="Candara"/>
          <w:color w:val="000000"/>
          <w:lang w:val="es-ES"/>
        </w:rPr>
        <w:t xml:space="preserve"> </w:t>
      </w:r>
      <w:r w:rsidRPr="00C4715F">
        <w:rPr>
          <w:rFonts w:ascii="Candara" w:hAnsi="Candara"/>
          <w:color w:val="000000"/>
          <w:lang w:val="es-ES"/>
        </w:rPr>
        <w:br/>
      </w:r>
      <w:r w:rsidRPr="00C4715F">
        <w:rPr>
          <w:rFonts w:ascii="Candara" w:hAnsi="Candara"/>
          <w:lang w:val="es-MX"/>
        </w:rPr>
        <w:t>4.</w:t>
      </w:r>
      <w:r w:rsidRPr="00C4715F">
        <w:rPr>
          <w:rFonts w:ascii="Candara" w:hAnsi="Candara"/>
          <w:lang w:val="es-MX"/>
        </w:rPr>
        <w:tab/>
        <w:t>Entendemos que</w:t>
      </w:r>
      <w:r w:rsidR="004114F7" w:rsidRPr="00C4715F">
        <w:rPr>
          <w:rFonts w:ascii="Candara" w:hAnsi="Candara"/>
          <w:lang w:val="es-MX"/>
        </w:rPr>
        <w:t>,</w:t>
      </w:r>
      <w:r w:rsidRPr="00C4715F">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C4715F">
        <w:rPr>
          <w:rFonts w:ascii="Candara" w:hAnsi="Candara"/>
          <w:lang w:val="es-MX"/>
        </w:rPr>
        <w:lastRenderedPageBreak/>
        <w:t xml:space="preserve">Mantenimiento de la Oferta deberá estar en nombre de todos los miembros futuros tal como se enumeran en la Carta de Intención mencionada en la </w:t>
      </w:r>
      <w:proofErr w:type="spellStart"/>
      <w:r w:rsidRPr="00C4715F">
        <w:rPr>
          <w:rFonts w:ascii="Candara" w:hAnsi="Candara"/>
          <w:lang w:val="es-MX"/>
        </w:rPr>
        <w:t>Subcláusula</w:t>
      </w:r>
      <w:proofErr w:type="spellEnd"/>
      <w:r w:rsidRPr="00C4715F">
        <w:rPr>
          <w:rFonts w:ascii="Candara" w:hAnsi="Candara"/>
          <w:lang w:val="es-MX"/>
        </w:rPr>
        <w:t xml:space="preserve"> 16.1 de las IAO.</w:t>
      </w:r>
    </w:p>
    <w:p w14:paraId="25C9B258" w14:textId="77777777" w:rsidR="000B0C9D" w:rsidRPr="00C4715F"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Firmada</w:t>
      </w:r>
      <w:r w:rsidRPr="00C4715F">
        <w:rPr>
          <w:rFonts w:ascii="Candara" w:hAnsi="Candara"/>
          <w:color w:val="4472C4" w:themeColor="accent1"/>
          <w:lang w:val="es-MX"/>
        </w:rPr>
        <w:t xml:space="preserve">: </w:t>
      </w:r>
      <w:r w:rsidRPr="00C4715F">
        <w:rPr>
          <w:rFonts w:ascii="Candara" w:hAnsi="Candara"/>
          <w:i/>
          <w:iCs/>
          <w:color w:val="4472C4" w:themeColor="accent1"/>
          <w:lang w:val="es-MX"/>
        </w:rPr>
        <w:t xml:space="preserve">[firma del representante autorizado]. </w:t>
      </w:r>
      <w:r w:rsidRPr="00C4715F">
        <w:rPr>
          <w:rFonts w:ascii="Candara" w:hAnsi="Candara"/>
          <w:lang w:val="es-MX"/>
        </w:rPr>
        <w:t xml:space="preserve">En capacidad de </w:t>
      </w:r>
      <w:r w:rsidRPr="00C4715F">
        <w:rPr>
          <w:rFonts w:ascii="Candara" w:hAnsi="Candara"/>
          <w:i/>
          <w:iCs/>
          <w:color w:val="4472C4" w:themeColor="accent1"/>
          <w:lang w:val="es-MX"/>
        </w:rPr>
        <w:t>[indique el cargo]</w:t>
      </w:r>
    </w:p>
    <w:p w14:paraId="3248032D"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C4715F" w:rsidRDefault="000B0C9D" w:rsidP="000B0C9D">
      <w:pPr>
        <w:autoSpaceDE w:val="0"/>
        <w:autoSpaceDN w:val="0"/>
        <w:adjustRightInd w:val="0"/>
        <w:spacing w:line="240" w:lineRule="atLeast"/>
        <w:jc w:val="both"/>
        <w:rPr>
          <w:rFonts w:ascii="Candara" w:hAnsi="Candara"/>
          <w:i/>
          <w:iCs/>
          <w:lang w:val="es-MX"/>
        </w:rPr>
      </w:pPr>
      <w:r w:rsidRPr="00C4715F">
        <w:rPr>
          <w:rFonts w:ascii="Candara" w:hAnsi="Candara"/>
          <w:lang w:val="es-MX"/>
        </w:rPr>
        <w:t xml:space="preserve">Nombre: </w:t>
      </w:r>
      <w:r w:rsidRPr="00C4715F">
        <w:rPr>
          <w:rFonts w:ascii="Candara" w:hAnsi="Candara"/>
          <w:i/>
          <w:iCs/>
          <w:color w:val="4472C4" w:themeColor="accent1"/>
          <w:lang w:val="es-MX"/>
        </w:rPr>
        <w:t>[indique el nombre en letra de molde o mecanografiado]</w:t>
      </w:r>
    </w:p>
    <w:p w14:paraId="38059E55"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 xml:space="preserve">Debidamente autorizado para firmar la Oferta por y en nombre de: </w:t>
      </w:r>
      <w:r w:rsidRPr="00C4715F">
        <w:rPr>
          <w:rFonts w:ascii="Candara" w:hAnsi="Candara"/>
          <w:i/>
          <w:iCs/>
          <w:color w:val="4472C4" w:themeColor="accent1"/>
          <w:lang w:val="es-MX"/>
        </w:rPr>
        <w:t>[indique el nombre la entidad que autoriza]</w:t>
      </w:r>
    </w:p>
    <w:p w14:paraId="404EB87A"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r w:rsidRPr="00C4715F">
        <w:rPr>
          <w:rFonts w:ascii="Candara" w:hAnsi="Candara"/>
          <w:color w:val="4472C4" w:themeColor="accent1"/>
          <w:lang w:val="es-MX"/>
        </w:rPr>
        <w:t xml:space="preserve">Fechada el </w:t>
      </w:r>
      <w:r w:rsidRPr="00C4715F">
        <w:rPr>
          <w:rFonts w:ascii="Candara" w:hAnsi="Candara"/>
          <w:i/>
          <w:iCs/>
          <w:color w:val="4472C4" w:themeColor="accent1"/>
          <w:lang w:val="es-MX"/>
        </w:rPr>
        <w:t>[indique el día]</w:t>
      </w:r>
      <w:r w:rsidRPr="00C4715F">
        <w:rPr>
          <w:rFonts w:ascii="Candara" w:hAnsi="Candara"/>
          <w:color w:val="4472C4" w:themeColor="accent1"/>
          <w:lang w:val="es-MX"/>
        </w:rPr>
        <w:t xml:space="preserve"> día de </w:t>
      </w:r>
      <w:r w:rsidRPr="00C4715F">
        <w:rPr>
          <w:rFonts w:ascii="Candara" w:hAnsi="Candara"/>
          <w:i/>
          <w:iCs/>
          <w:color w:val="4472C4" w:themeColor="accent1"/>
          <w:lang w:val="es-MX"/>
        </w:rPr>
        <w:t>[indique el mes]</w:t>
      </w:r>
      <w:r w:rsidRPr="00C4715F">
        <w:rPr>
          <w:rFonts w:ascii="Candara" w:hAnsi="Candara"/>
          <w:color w:val="4472C4" w:themeColor="accent1"/>
          <w:lang w:val="es-MX"/>
        </w:rPr>
        <w:t xml:space="preserve"> de [</w:t>
      </w:r>
      <w:r w:rsidRPr="00C4715F">
        <w:rPr>
          <w:rFonts w:ascii="Candara" w:hAnsi="Candara"/>
          <w:i/>
          <w:iCs/>
          <w:color w:val="4472C4" w:themeColor="accent1"/>
          <w:lang w:val="es-MX"/>
        </w:rPr>
        <w:t>indi</w:t>
      </w:r>
      <w:r w:rsidRPr="00C4715F">
        <w:rPr>
          <w:rFonts w:ascii="Candara" w:hAnsi="Candara"/>
          <w:i/>
          <w:iCs/>
          <w:color w:val="4472C4" w:themeColor="accent1"/>
          <w:sz w:val="22"/>
          <w:lang w:val="es-MX"/>
        </w:rPr>
        <w:t>que el año]</w:t>
      </w:r>
    </w:p>
    <w:p w14:paraId="79201C89"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C4715F" w:rsidRDefault="000B0C9D" w:rsidP="000B0C9D">
      <w:pPr>
        <w:pStyle w:val="SectionXH2"/>
        <w:rPr>
          <w:rFonts w:ascii="Candara" w:hAnsi="Candara"/>
        </w:rPr>
      </w:pPr>
      <w:r w:rsidRPr="00C4715F">
        <w:rPr>
          <w:rFonts w:ascii="Candara" w:hAnsi="Candara"/>
          <w:i/>
          <w:iCs/>
          <w:sz w:val="22"/>
          <w:lang w:val="es-MX"/>
        </w:rPr>
        <w:br w:type="page"/>
      </w:r>
      <w:bookmarkStart w:id="157" w:name="_Toc112839704"/>
      <w:r w:rsidRPr="00C4715F">
        <w:rPr>
          <w:rFonts w:ascii="Candara" w:hAnsi="Candara"/>
          <w:lang w:val="es-MX"/>
        </w:rPr>
        <w:lastRenderedPageBreak/>
        <w:t>Garantía de Cumplimiento (</w:t>
      </w:r>
      <w:r w:rsidRPr="00C4715F">
        <w:rPr>
          <w:rFonts w:ascii="Candara" w:hAnsi="Candara"/>
        </w:rPr>
        <w:t>Garantía Bancaria)</w:t>
      </w:r>
      <w:bookmarkEnd w:id="157"/>
    </w:p>
    <w:p w14:paraId="23494969" w14:textId="77777777" w:rsidR="000B0C9D" w:rsidRPr="00C4715F" w:rsidRDefault="000B0C9D" w:rsidP="000B0C9D">
      <w:pPr>
        <w:numPr>
          <w:ilvl w:val="12"/>
          <w:numId w:val="0"/>
        </w:numPr>
        <w:suppressAutoHyphens/>
        <w:jc w:val="center"/>
        <w:rPr>
          <w:rFonts w:ascii="Candara" w:hAnsi="Candara"/>
        </w:rPr>
      </w:pPr>
      <w:r w:rsidRPr="00C4715F">
        <w:rPr>
          <w:rFonts w:ascii="Candara" w:hAnsi="Candara"/>
        </w:rPr>
        <w:t>(Incondicional)</w:t>
      </w:r>
    </w:p>
    <w:p w14:paraId="4D92063A" w14:textId="77777777" w:rsidR="000B0C9D" w:rsidRPr="00C4715F" w:rsidRDefault="000B0C9D" w:rsidP="000B0C9D">
      <w:pPr>
        <w:numPr>
          <w:ilvl w:val="12"/>
          <w:numId w:val="0"/>
        </w:numPr>
        <w:suppressAutoHyphens/>
        <w:jc w:val="center"/>
        <w:rPr>
          <w:rFonts w:ascii="Candara" w:hAnsi="Candara"/>
        </w:rPr>
      </w:pPr>
    </w:p>
    <w:p w14:paraId="7605CB0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C4715F" w:rsidRDefault="000B0C9D" w:rsidP="000B0C9D">
      <w:pPr>
        <w:numPr>
          <w:ilvl w:val="12"/>
          <w:numId w:val="0"/>
        </w:numPr>
        <w:suppressAutoHyphens/>
        <w:jc w:val="both"/>
        <w:rPr>
          <w:rFonts w:ascii="Candara" w:hAnsi="Candara"/>
          <w:b/>
          <w:color w:val="4472C4"/>
          <w:lang w:val="es-MX"/>
        </w:rPr>
      </w:pPr>
    </w:p>
    <w:p w14:paraId="7B3DDA5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 xml:space="preserve"> [Indique el Nombre del Banco, y la dirección de la sucursal que emite la garantía]</w:t>
      </w:r>
    </w:p>
    <w:p w14:paraId="0EEEB139" w14:textId="77777777" w:rsidR="000B0C9D" w:rsidRPr="00C4715F" w:rsidRDefault="000B0C9D" w:rsidP="000B0C9D">
      <w:pPr>
        <w:numPr>
          <w:ilvl w:val="12"/>
          <w:numId w:val="0"/>
        </w:numPr>
        <w:suppressAutoHyphens/>
        <w:jc w:val="both"/>
        <w:rPr>
          <w:rFonts w:ascii="Candara" w:hAnsi="Candara"/>
          <w:i/>
          <w:iCs/>
        </w:rPr>
      </w:pPr>
    </w:p>
    <w:p w14:paraId="76119B5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b/>
          <w:color w:val="4472C4"/>
          <w:lang w:val="es-MX"/>
        </w:rPr>
        <w:t>[indique el nombre y la dirección del Contratante]</w:t>
      </w:r>
    </w:p>
    <w:p w14:paraId="1C823FD0" w14:textId="77777777" w:rsidR="000B0C9D" w:rsidRPr="00C4715F" w:rsidRDefault="000B0C9D" w:rsidP="000B0C9D">
      <w:pPr>
        <w:numPr>
          <w:ilvl w:val="12"/>
          <w:numId w:val="0"/>
        </w:numPr>
        <w:suppressAutoHyphens/>
        <w:jc w:val="both"/>
        <w:rPr>
          <w:rFonts w:ascii="Candara" w:hAnsi="Candara"/>
          <w:i/>
          <w:iCs/>
        </w:rPr>
      </w:pPr>
    </w:p>
    <w:p w14:paraId="4BD6E04F"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b/>
          <w:color w:val="4472C4"/>
          <w:lang w:val="es-MX"/>
        </w:rPr>
        <w:t>[indique la fecha]</w:t>
      </w:r>
    </w:p>
    <w:p w14:paraId="0D68170F" w14:textId="77777777" w:rsidR="000B0C9D" w:rsidRPr="00C4715F" w:rsidRDefault="000B0C9D" w:rsidP="000B0C9D">
      <w:pPr>
        <w:numPr>
          <w:ilvl w:val="12"/>
          <w:numId w:val="0"/>
        </w:numPr>
        <w:suppressAutoHyphens/>
        <w:jc w:val="both"/>
        <w:rPr>
          <w:rFonts w:ascii="Candara" w:hAnsi="Candara"/>
          <w:i/>
          <w:iCs/>
        </w:rPr>
      </w:pPr>
    </w:p>
    <w:p w14:paraId="6D49648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CUMPLIMIENTO No.</w:t>
      </w:r>
      <w:r w:rsidRPr="00C4715F">
        <w:rPr>
          <w:rFonts w:ascii="Candara" w:hAnsi="Candara"/>
          <w:i/>
          <w:iCs/>
        </w:rPr>
        <w:t xml:space="preserve">  </w:t>
      </w:r>
      <w:r w:rsidRPr="00C4715F">
        <w:rPr>
          <w:rFonts w:ascii="Candara" w:hAnsi="Candara"/>
          <w:b/>
          <w:color w:val="4472C4"/>
          <w:lang w:val="es-MX"/>
        </w:rPr>
        <w:t>[indique el número de la Garantía de Cumplimiento]</w:t>
      </w:r>
    </w:p>
    <w:p w14:paraId="33A367B7" w14:textId="77777777" w:rsidR="000B0C9D" w:rsidRPr="00C4715F" w:rsidRDefault="000B0C9D" w:rsidP="000B0C9D">
      <w:pPr>
        <w:numPr>
          <w:ilvl w:val="12"/>
          <w:numId w:val="0"/>
        </w:numPr>
        <w:suppressAutoHyphens/>
        <w:jc w:val="both"/>
        <w:rPr>
          <w:rFonts w:ascii="Candara" w:hAnsi="Candara"/>
          <w:i/>
          <w:iCs/>
        </w:rPr>
      </w:pPr>
    </w:p>
    <w:p w14:paraId="1ECE9FF0" w14:textId="77777777" w:rsidR="000B0C9D" w:rsidRPr="00C4715F" w:rsidRDefault="000B0C9D" w:rsidP="000B0C9D">
      <w:pPr>
        <w:numPr>
          <w:ilvl w:val="12"/>
          <w:numId w:val="0"/>
        </w:numPr>
        <w:suppressAutoHyphens/>
        <w:jc w:val="both"/>
        <w:rPr>
          <w:rFonts w:ascii="Candara" w:hAnsi="Candara"/>
          <w:i/>
          <w:iCs/>
        </w:rPr>
      </w:pPr>
    </w:p>
    <w:p w14:paraId="77DA867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b/>
          <w:color w:val="4472C4"/>
          <w:lang w:val="es-MX"/>
        </w:rPr>
        <w:t>[indique el nombre del Contratista]</w:t>
      </w:r>
      <w:r w:rsidRPr="00C4715F">
        <w:rPr>
          <w:rFonts w:ascii="Candara" w:hAnsi="Candara"/>
          <w:i/>
          <w:iCs/>
        </w:rPr>
        <w:t xml:space="preserve"> </w:t>
      </w:r>
      <w:r w:rsidRPr="00C4715F">
        <w:rPr>
          <w:rFonts w:ascii="Candara" w:hAnsi="Candara"/>
        </w:rPr>
        <w:t>(en adelante denominado “el Contratista”) ha celebrado el Contrato No.</w:t>
      </w:r>
      <w:r w:rsidR="004114F7" w:rsidRPr="00C4715F">
        <w:rPr>
          <w:rFonts w:ascii="Candara" w:hAnsi="Candara"/>
        </w:rPr>
        <w:t xml:space="preserve"> </w:t>
      </w:r>
      <w:r w:rsidRPr="00C4715F">
        <w:rPr>
          <w:rFonts w:ascii="Candara" w:hAnsi="Candara"/>
          <w:b/>
          <w:color w:val="4472C4"/>
          <w:lang w:val="es-MX"/>
        </w:rPr>
        <w:t xml:space="preserve">[indique el número referencial del Contrato] </w:t>
      </w:r>
      <w:r w:rsidRPr="00C4715F">
        <w:rPr>
          <w:rFonts w:ascii="Candara" w:hAnsi="Candara"/>
        </w:rPr>
        <w:t xml:space="preserve">de fecha </w:t>
      </w:r>
      <w:r w:rsidRPr="00C4715F">
        <w:rPr>
          <w:rFonts w:ascii="Candara" w:hAnsi="Candara"/>
          <w:b/>
          <w:color w:val="4472C4"/>
          <w:lang w:val="es-MX"/>
        </w:rPr>
        <w:t>[indique la fecha</w:t>
      </w:r>
      <w:proofErr w:type="gramStart"/>
      <w:r w:rsidRPr="00C4715F">
        <w:rPr>
          <w:rFonts w:ascii="Candara" w:hAnsi="Candara"/>
          <w:b/>
          <w:color w:val="4472C4"/>
          <w:lang w:val="es-MX"/>
        </w:rPr>
        <w:t>]</w:t>
      </w:r>
      <w:r w:rsidRPr="00C4715F">
        <w:rPr>
          <w:rFonts w:ascii="Candara" w:hAnsi="Candara"/>
          <w:i/>
          <w:iCs/>
        </w:rPr>
        <w:t xml:space="preserve"> </w:t>
      </w:r>
      <w:r w:rsidRPr="00C4715F">
        <w:rPr>
          <w:rFonts w:ascii="Candara" w:hAnsi="Candara"/>
        </w:rPr>
        <w:t xml:space="preserve"> con</w:t>
      </w:r>
      <w:proofErr w:type="gramEnd"/>
      <w:r w:rsidRPr="00C4715F">
        <w:rPr>
          <w:rFonts w:ascii="Candara" w:hAnsi="Candara"/>
        </w:rPr>
        <w:t xml:space="preserve"> su entidad para la ejecución de </w:t>
      </w:r>
      <w:r w:rsidRPr="00C4715F">
        <w:rPr>
          <w:rFonts w:ascii="Candara" w:hAnsi="Candara"/>
          <w:b/>
          <w:color w:val="4472C4"/>
          <w:lang w:val="es-MX"/>
        </w:rPr>
        <w:t>[indique el nombre del Contrato y una breve descripción de las Obras]</w:t>
      </w:r>
      <w:r w:rsidRPr="00C4715F">
        <w:rPr>
          <w:rFonts w:ascii="Candara" w:hAnsi="Candara"/>
          <w:i/>
          <w:lang w:val="es-MX"/>
        </w:rPr>
        <w:t xml:space="preserve"> </w:t>
      </w:r>
      <w:r w:rsidRPr="00C4715F">
        <w:rPr>
          <w:rFonts w:ascii="Candara" w:hAnsi="Candara"/>
          <w:iCs/>
          <w:lang w:val="es-MX"/>
        </w:rPr>
        <w:t>en adelante “el Contrato”)</w:t>
      </w:r>
      <w:r w:rsidRPr="00C4715F">
        <w:rPr>
          <w:rFonts w:ascii="Candara" w:hAnsi="Candara"/>
          <w:lang w:val="es-MX"/>
        </w:rPr>
        <w:t>.</w:t>
      </w:r>
    </w:p>
    <w:p w14:paraId="156559A0" w14:textId="77777777" w:rsidR="000B0C9D" w:rsidRPr="00C4715F" w:rsidRDefault="000B0C9D" w:rsidP="000B0C9D">
      <w:pPr>
        <w:numPr>
          <w:ilvl w:val="12"/>
          <w:numId w:val="0"/>
        </w:numPr>
        <w:jc w:val="both"/>
        <w:rPr>
          <w:rFonts w:ascii="Candara" w:hAnsi="Candara"/>
        </w:rPr>
      </w:pPr>
    </w:p>
    <w:p w14:paraId="6C2C133C"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las condiciones del Contrato, se requiere una Garantía de Cumplimiento. </w:t>
      </w:r>
    </w:p>
    <w:p w14:paraId="71EAC2E7" w14:textId="77777777" w:rsidR="000B0C9D" w:rsidRPr="00C4715F" w:rsidRDefault="000B0C9D" w:rsidP="000B0C9D">
      <w:pPr>
        <w:numPr>
          <w:ilvl w:val="12"/>
          <w:numId w:val="0"/>
        </w:numPr>
        <w:jc w:val="both"/>
        <w:rPr>
          <w:rFonts w:ascii="Candara" w:hAnsi="Candara"/>
        </w:rPr>
      </w:pPr>
    </w:p>
    <w:p w14:paraId="56441D8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 xml:space="preserve">por este medio nos obligamos irrevocablemente a pagar a su entidad una suma o sumas, que no exceda(n) un monto total de </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b/>
          <w:color w:val="4472C4"/>
          <w:lang w:val="es-MX"/>
        </w:rPr>
        <w:t>[indique la cifra en números] [indique la cifra en palabras]</w:t>
      </w:r>
      <w:r w:rsidRPr="00C4715F">
        <w:rPr>
          <w:rFonts w:ascii="Candara" w:hAnsi="Candara"/>
          <w:i/>
          <w:iCs/>
        </w:rPr>
        <w:t>,</w:t>
      </w:r>
      <w:r w:rsidRPr="00C4715F">
        <w:rPr>
          <w:rStyle w:val="Refdenotaalpie"/>
          <w:rFonts w:ascii="Candara" w:hAnsi="Candara"/>
          <w:i/>
          <w:iCs/>
        </w:rPr>
        <w:footnoteReference w:id="54"/>
      </w:r>
      <w:r w:rsidRPr="00C4715F">
        <w:rPr>
          <w:rFonts w:ascii="Candara" w:hAnsi="Candara"/>
          <w:i/>
          <w:iCs/>
        </w:rPr>
        <w:t xml:space="preserve"> </w:t>
      </w:r>
      <w:r w:rsidRPr="00C4715F">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C4715F" w:rsidRDefault="000B0C9D" w:rsidP="000B0C9D">
      <w:pPr>
        <w:numPr>
          <w:ilvl w:val="12"/>
          <w:numId w:val="0"/>
        </w:numPr>
        <w:jc w:val="both"/>
        <w:rPr>
          <w:rFonts w:ascii="Candara" w:hAnsi="Candara"/>
        </w:rPr>
      </w:pPr>
    </w:p>
    <w:p w14:paraId="750C083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C4715F">
        <w:rPr>
          <w:rFonts w:ascii="Candara" w:hAnsi="Candara"/>
          <w:b/>
          <w:color w:val="4472C4"/>
          <w:lang w:val="es-MX"/>
        </w:rPr>
        <w:t>[indicar el día]</w:t>
      </w:r>
      <w:r w:rsidRPr="00C4715F">
        <w:rPr>
          <w:rFonts w:ascii="Candara" w:hAnsi="Candara"/>
          <w:i/>
          <w:iCs/>
        </w:rPr>
        <w:t xml:space="preserve"> </w:t>
      </w:r>
      <w:r w:rsidRPr="00C4715F">
        <w:rPr>
          <w:rFonts w:ascii="Candara" w:hAnsi="Candara"/>
        </w:rPr>
        <w:t xml:space="preserve">día del </w:t>
      </w:r>
      <w:r w:rsidRPr="00C4715F">
        <w:rPr>
          <w:rFonts w:ascii="Candara" w:hAnsi="Candara"/>
          <w:b/>
          <w:color w:val="4472C4"/>
          <w:lang w:val="es-MX"/>
        </w:rPr>
        <w:t>[indicar el mes]</w:t>
      </w:r>
      <w:r w:rsidRPr="00C4715F">
        <w:rPr>
          <w:rFonts w:ascii="Candara" w:hAnsi="Candara"/>
          <w:i/>
          <w:iCs/>
        </w:rPr>
        <w:t xml:space="preserve"> </w:t>
      </w:r>
      <w:r w:rsidRPr="00C4715F">
        <w:rPr>
          <w:rFonts w:ascii="Candara" w:hAnsi="Candara"/>
        </w:rPr>
        <w:t xml:space="preserve">mes del </w:t>
      </w:r>
      <w:r w:rsidRPr="00C4715F">
        <w:rPr>
          <w:rFonts w:ascii="Candara" w:hAnsi="Candara"/>
          <w:b/>
          <w:color w:val="4472C4"/>
          <w:lang w:val="es-MX"/>
        </w:rPr>
        <w:t>[indicar el año]</w:t>
      </w:r>
      <w:r w:rsidRPr="00C4715F">
        <w:rPr>
          <w:rFonts w:ascii="Candara" w:hAnsi="Candara"/>
          <w:i/>
          <w:iCs/>
          <w:sz w:val="22"/>
        </w:rPr>
        <w:t>,</w:t>
      </w:r>
      <w:r w:rsidRPr="00C4715F">
        <w:rPr>
          <w:rStyle w:val="Refdenotaalpie"/>
          <w:rFonts w:ascii="Candara" w:hAnsi="Candara"/>
          <w:i/>
          <w:iCs/>
          <w:sz w:val="22"/>
        </w:rPr>
        <w:footnoteReference w:id="55"/>
      </w:r>
      <w:r w:rsidRPr="00C4715F">
        <w:rPr>
          <w:rFonts w:ascii="Candara" w:hAnsi="Candara"/>
          <w:sz w:val="22"/>
        </w:rPr>
        <w:t xml:space="preserve"> lo que ocurra primero. </w:t>
      </w:r>
      <w:r w:rsidRPr="00C4715F">
        <w:rPr>
          <w:rFonts w:ascii="Candara" w:hAnsi="Candara"/>
        </w:rPr>
        <w:t xml:space="preserve">Consecuentemente, cualquier solicitud de pago bajo esta Garantía deberá recibirse en esta institución en o antes de esta fecha. </w:t>
      </w:r>
    </w:p>
    <w:p w14:paraId="69A3E4B1" w14:textId="77777777" w:rsidR="000B0C9D" w:rsidRPr="00C4715F" w:rsidRDefault="000B0C9D" w:rsidP="000B0C9D">
      <w:pPr>
        <w:numPr>
          <w:ilvl w:val="12"/>
          <w:numId w:val="0"/>
        </w:numPr>
        <w:jc w:val="both"/>
        <w:rPr>
          <w:rFonts w:ascii="Candara" w:hAnsi="Candara"/>
        </w:rPr>
      </w:pPr>
    </w:p>
    <w:p w14:paraId="4F895BDA" w14:textId="77777777" w:rsidR="000B0C9D" w:rsidRPr="00C4715F" w:rsidRDefault="000B0C9D" w:rsidP="000B0C9D">
      <w:pPr>
        <w:numPr>
          <w:ilvl w:val="12"/>
          <w:numId w:val="0"/>
        </w:numPr>
        <w:jc w:val="both"/>
        <w:rPr>
          <w:rFonts w:ascii="Candara" w:hAnsi="Candara"/>
          <w:i/>
          <w:iCs/>
          <w:sz w:val="22"/>
        </w:rPr>
      </w:pPr>
      <w:r w:rsidRPr="00C4715F">
        <w:rPr>
          <w:rFonts w:ascii="Candara" w:hAnsi="Candara"/>
        </w:rPr>
        <w:lastRenderedPageBreak/>
        <w:t xml:space="preserve">Esta Garantía está sujeta a las </w:t>
      </w:r>
      <w:r w:rsidRPr="00C4715F">
        <w:rPr>
          <w:rFonts w:ascii="Candara" w:hAnsi="Candara"/>
          <w:i/>
          <w:iCs/>
        </w:rPr>
        <w:t>Reglas uniformes de la CCI relativas a las garantías pagaderas contra primera solicitud</w:t>
      </w:r>
      <w:r w:rsidRPr="00C4715F">
        <w:rPr>
          <w:rFonts w:ascii="Candara" w:hAnsi="Candara"/>
          <w:szCs w:val="20"/>
        </w:rPr>
        <w:t xml:space="preserve"> (</w:t>
      </w:r>
      <w:proofErr w:type="spellStart"/>
      <w:r w:rsidRPr="00C4715F">
        <w:rPr>
          <w:rFonts w:ascii="Candara" w:hAnsi="Candara"/>
          <w:i/>
          <w:iCs/>
          <w:szCs w:val="20"/>
        </w:rPr>
        <w:t>Uniform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w:t>
      </w:r>
      <w:r w:rsidRPr="00C4715F">
        <w:rPr>
          <w:rFonts w:ascii="Candara" w:hAnsi="Candara"/>
        </w:rPr>
        <w:t xml:space="preserve"> Publicación del CCI No. 458. </w:t>
      </w:r>
      <w:r w:rsidRPr="00C4715F">
        <w:rPr>
          <w:rFonts w:ascii="Candara" w:hAnsi="Candara"/>
          <w:i/>
          <w:iCs/>
          <w:sz w:val="22"/>
        </w:rPr>
        <w:t>(ICC, por sus siglas en inglés), excepto que el subpárrafo (</w:t>
      </w:r>
      <w:proofErr w:type="spellStart"/>
      <w:r w:rsidRPr="00C4715F">
        <w:rPr>
          <w:rFonts w:ascii="Candara" w:hAnsi="Candara"/>
          <w:i/>
          <w:iCs/>
          <w:sz w:val="22"/>
        </w:rPr>
        <w:t>ii</w:t>
      </w:r>
      <w:proofErr w:type="spellEnd"/>
      <w:r w:rsidRPr="00C4715F">
        <w:rPr>
          <w:rFonts w:ascii="Candara" w:hAnsi="Candara"/>
          <w:i/>
          <w:iCs/>
          <w:sz w:val="22"/>
        </w:rPr>
        <w:t xml:space="preserve">) del </w:t>
      </w:r>
      <w:proofErr w:type="spellStart"/>
      <w:r w:rsidRPr="00C4715F">
        <w:rPr>
          <w:rFonts w:ascii="Candara" w:hAnsi="Candara"/>
          <w:i/>
          <w:iCs/>
          <w:sz w:val="22"/>
        </w:rPr>
        <w:t>subartículo</w:t>
      </w:r>
      <w:proofErr w:type="spellEnd"/>
      <w:r w:rsidRPr="00C4715F">
        <w:rPr>
          <w:rFonts w:ascii="Candara" w:hAnsi="Candara"/>
          <w:i/>
          <w:iCs/>
          <w:sz w:val="22"/>
        </w:rPr>
        <w:t xml:space="preserve"> 20 (a) está aquí excluido.</w:t>
      </w:r>
    </w:p>
    <w:p w14:paraId="63959635" w14:textId="77777777" w:rsidR="000B0C9D" w:rsidRPr="00C4715F" w:rsidRDefault="000B0C9D" w:rsidP="000B0C9D">
      <w:pPr>
        <w:numPr>
          <w:ilvl w:val="12"/>
          <w:numId w:val="0"/>
        </w:numPr>
        <w:jc w:val="both"/>
        <w:rPr>
          <w:rFonts w:ascii="Candara" w:hAnsi="Candara"/>
        </w:rPr>
      </w:pPr>
    </w:p>
    <w:p w14:paraId="7CB04B30" w14:textId="77777777" w:rsidR="000B0C9D" w:rsidRPr="00C4715F" w:rsidRDefault="000B0C9D" w:rsidP="000B0C9D">
      <w:pPr>
        <w:numPr>
          <w:ilvl w:val="12"/>
          <w:numId w:val="0"/>
        </w:numPr>
        <w:jc w:val="both"/>
        <w:rPr>
          <w:rFonts w:ascii="Candara" w:hAnsi="Candara"/>
          <w:szCs w:val="20"/>
        </w:rPr>
      </w:pPr>
    </w:p>
    <w:p w14:paraId="12416BC6"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2D03DCE"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(los) representante(s) autorizado(s) del banco]</w:t>
      </w:r>
    </w:p>
    <w:p w14:paraId="39DFEE7D"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C4715F" w:rsidRDefault="000B0C9D" w:rsidP="000B0C9D">
      <w:pPr>
        <w:pStyle w:val="SectionXH2"/>
        <w:rPr>
          <w:rFonts w:ascii="Candara" w:hAnsi="Candara"/>
          <w:b w:val="0"/>
          <w:bCs/>
        </w:rPr>
      </w:pPr>
      <w:r w:rsidRPr="00C4715F">
        <w:rPr>
          <w:rFonts w:ascii="Candara" w:hAnsi="Candara"/>
        </w:rPr>
        <w:br w:type="page"/>
      </w:r>
      <w:r w:rsidRPr="00C4715F">
        <w:rPr>
          <w:rFonts w:ascii="Candara" w:hAnsi="Candara"/>
          <w:b w:val="0"/>
          <w:bCs/>
        </w:rPr>
        <w:lastRenderedPageBreak/>
        <w:t xml:space="preserve"> </w:t>
      </w:r>
      <w:bookmarkStart w:id="158" w:name="_Toc112839705"/>
      <w:r w:rsidRPr="00C4715F">
        <w:rPr>
          <w:rFonts w:ascii="Candara" w:hAnsi="Candara"/>
        </w:rPr>
        <w:t>Garantía</w:t>
      </w:r>
      <w:r w:rsidRPr="00C4715F">
        <w:rPr>
          <w:rFonts w:ascii="Candara" w:hAnsi="Candara"/>
          <w:b w:val="0"/>
          <w:bCs/>
        </w:rPr>
        <w:t xml:space="preserve"> de Cumplimiento (Fianza)</w:t>
      </w:r>
      <w:bookmarkEnd w:id="158"/>
    </w:p>
    <w:p w14:paraId="7A5AF1BF" w14:textId="77777777" w:rsidR="000B0C9D" w:rsidRPr="00C4715F" w:rsidRDefault="000B0C9D" w:rsidP="000B0C9D">
      <w:pPr>
        <w:jc w:val="center"/>
        <w:rPr>
          <w:rFonts w:ascii="Candara" w:hAnsi="Candara"/>
          <w:b/>
          <w:bCs/>
        </w:rPr>
      </w:pPr>
    </w:p>
    <w:p w14:paraId="0DF93270" w14:textId="77777777" w:rsidR="000B0C9D" w:rsidRPr="00C4715F" w:rsidRDefault="000B0C9D" w:rsidP="000B0C9D">
      <w:pPr>
        <w:rPr>
          <w:rFonts w:ascii="Candara" w:hAnsi="Candara"/>
          <w:b/>
          <w:color w:val="4472C4"/>
          <w:lang w:val="es-MX"/>
        </w:rPr>
      </w:pPr>
      <w:r w:rsidRPr="00C4715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C4715F" w:rsidRDefault="000B0C9D" w:rsidP="000B0C9D">
      <w:pPr>
        <w:rPr>
          <w:rFonts w:ascii="Candara" w:hAnsi="Candara"/>
          <w:i/>
          <w:iCs/>
        </w:rPr>
      </w:pPr>
    </w:p>
    <w:p w14:paraId="15842DC7"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lang w:val="es-MX"/>
        </w:rPr>
        <w:t xml:space="preserve">Por esta Fianza </w:t>
      </w:r>
      <w:r w:rsidRPr="00C4715F">
        <w:rPr>
          <w:rFonts w:ascii="Candara" w:hAnsi="Candara"/>
          <w:b/>
          <w:color w:val="4472C4"/>
          <w:lang w:val="es-MX"/>
        </w:rPr>
        <w:t>[indique el nombre y dirección del Contratista]</w:t>
      </w:r>
      <w:r w:rsidRPr="00C4715F">
        <w:rPr>
          <w:rFonts w:ascii="Candara" w:hAnsi="Candara"/>
          <w:i/>
          <w:iCs/>
          <w:lang w:val="es-MX"/>
        </w:rPr>
        <w:t xml:space="preserve"> </w:t>
      </w:r>
      <w:r w:rsidRPr="00C4715F">
        <w:rPr>
          <w:rFonts w:ascii="Candara" w:hAnsi="Candara"/>
          <w:lang w:val="es-MX"/>
        </w:rPr>
        <w:t xml:space="preserve">en calidad de Mandante (en adelante “el Contratista”) y </w:t>
      </w:r>
      <w:r w:rsidRPr="00C4715F">
        <w:rPr>
          <w:rFonts w:ascii="Candara" w:hAnsi="Candara"/>
          <w:b/>
          <w:color w:val="4472C4"/>
          <w:lang w:val="es-MX"/>
        </w:rPr>
        <w:t>[indique el nombre, título legal y dirección del garante, compañía afianzadora o aseguradora]</w:t>
      </w:r>
      <w:r w:rsidRPr="00C4715F">
        <w:rPr>
          <w:rFonts w:ascii="Candara" w:hAnsi="Candara"/>
          <w:i/>
          <w:iCs/>
          <w:lang w:val="es-MX"/>
        </w:rPr>
        <w:t xml:space="preserve"> </w:t>
      </w:r>
      <w:r w:rsidRPr="00C4715F">
        <w:rPr>
          <w:rFonts w:ascii="Candara" w:hAnsi="Candara"/>
          <w:lang w:val="es-MX"/>
        </w:rPr>
        <w:t xml:space="preserve">en calidad de Garante (en adelante “el Garante”) </w:t>
      </w:r>
      <w:r w:rsidRPr="00C4715F">
        <w:rPr>
          <w:rFonts w:ascii="Candara" w:hAnsi="Candara"/>
          <w:color w:val="000000"/>
          <w:lang w:val="es-MX"/>
        </w:rPr>
        <w:t xml:space="preserve">se obligan y firmemente se comprometen con </w:t>
      </w:r>
      <w:r w:rsidRPr="00C4715F">
        <w:rPr>
          <w:rFonts w:ascii="Candara" w:hAnsi="Candara"/>
          <w:b/>
          <w:color w:val="4472C4"/>
          <w:lang w:val="es-MX"/>
        </w:rPr>
        <w:t>[indique el nombre y dirección del Contratante]</w:t>
      </w:r>
      <w:r w:rsidRPr="00C4715F">
        <w:rPr>
          <w:rFonts w:ascii="Candara" w:hAnsi="Candara"/>
          <w:color w:val="000000"/>
          <w:lang w:val="es-MX"/>
        </w:rPr>
        <w:t xml:space="preserve"> en calidad de Contratante (en adelante “el Contratante”) por el monto de </w:t>
      </w:r>
      <w:r w:rsidRPr="00C4715F">
        <w:rPr>
          <w:rFonts w:ascii="Candara" w:hAnsi="Candara"/>
          <w:b/>
          <w:color w:val="4472C4"/>
          <w:lang w:val="es-MX"/>
        </w:rPr>
        <w:t>[indique el monto de fianza]</w:t>
      </w:r>
      <w:r w:rsidRPr="00C4715F">
        <w:rPr>
          <w:rFonts w:ascii="Candara" w:hAnsi="Candara"/>
          <w:i/>
          <w:iCs/>
          <w:color w:val="000000"/>
          <w:lang w:val="es-MX"/>
        </w:rPr>
        <w:t xml:space="preserve"> </w:t>
      </w:r>
      <w:r w:rsidRPr="00C4715F">
        <w:rPr>
          <w:rFonts w:ascii="Candara" w:hAnsi="Candara"/>
          <w:b/>
          <w:color w:val="4472C4"/>
          <w:lang w:val="es-MX"/>
        </w:rPr>
        <w:t>[indique el monto de la fianza en palabras]</w:t>
      </w:r>
      <w:r w:rsidRPr="00C4715F">
        <w:rPr>
          <w:rStyle w:val="Refdenotaalpie"/>
          <w:rFonts w:ascii="Candara" w:hAnsi="Candara"/>
          <w:i/>
          <w:iCs/>
          <w:color w:val="000000"/>
          <w:lang w:val="es-MX"/>
        </w:rPr>
        <w:footnoteReference w:id="56"/>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C4715F" w:rsidRDefault="000B0C9D" w:rsidP="000B0C9D">
      <w:pPr>
        <w:rPr>
          <w:rFonts w:ascii="Candara" w:hAnsi="Candara"/>
          <w:lang w:val="es-MX"/>
        </w:rPr>
      </w:pPr>
    </w:p>
    <w:p w14:paraId="586065F5" w14:textId="77777777" w:rsidR="000B0C9D" w:rsidRPr="00C4715F" w:rsidRDefault="000B0C9D" w:rsidP="000B0C9D">
      <w:pPr>
        <w:suppressAutoHyphens/>
        <w:jc w:val="both"/>
        <w:rPr>
          <w:rFonts w:ascii="Candara" w:hAnsi="Candara"/>
          <w:spacing w:val="-3"/>
        </w:rPr>
      </w:pPr>
      <w:r w:rsidRPr="00C4715F">
        <w:rPr>
          <w:rFonts w:ascii="Candara" w:hAnsi="Candara"/>
          <w:spacing w:val="-3"/>
        </w:rPr>
        <w:t>Considerando que el Contratista ha celebrado con el Contratante un Contrato con fecha</w:t>
      </w:r>
      <w:r w:rsidRPr="00C4715F">
        <w:rPr>
          <w:rStyle w:val="Refdenotaalpie"/>
          <w:rFonts w:ascii="Candara" w:hAnsi="Candara"/>
          <w:spacing w:val="-3"/>
        </w:rPr>
        <w:footnoteReference w:id="57"/>
      </w:r>
      <w:r w:rsidRPr="00C4715F">
        <w:rPr>
          <w:rFonts w:ascii="Candara" w:hAnsi="Candara"/>
          <w:spacing w:val="-3"/>
        </w:rPr>
        <w:t xml:space="preserve"> del </w:t>
      </w:r>
      <w:r w:rsidRPr="00C4715F">
        <w:rPr>
          <w:rFonts w:ascii="Candara" w:hAnsi="Candara"/>
          <w:i/>
          <w:iCs/>
          <w:spacing w:val="-3"/>
        </w:rPr>
        <w:t xml:space="preserve">[indique el número] </w:t>
      </w:r>
      <w:r w:rsidRPr="00C4715F">
        <w:rPr>
          <w:rFonts w:ascii="Candara" w:hAnsi="Candara"/>
          <w:spacing w:val="-3"/>
        </w:rPr>
        <w:t>días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Pr="00C4715F">
        <w:rPr>
          <w:rFonts w:ascii="Candara" w:hAnsi="Candara"/>
          <w:i/>
          <w:iCs/>
          <w:spacing w:val="-3"/>
        </w:rPr>
        <w:t xml:space="preserve"> </w:t>
      </w:r>
      <w:r w:rsidRPr="00C4715F">
        <w:rPr>
          <w:rFonts w:ascii="Candara" w:hAnsi="Candara"/>
          <w:spacing w:val="-3"/>
        </w:rPr>
        <w:t xml:space="preserve">para </w:t>
      </w:r>
      <w:r w:rsidRPr="00C4715F">
        <w:rPr>
          <w:rFonts w:ascii="Candara" w:hAnsi="Candara"/>
          <w:b/>
          <w:color w:val="4472C4"/>
          <w:lang w:val="es-MX"/>
        </w:rPr>
        <w:t>[indique el nombre del Contrato]</w:t>
      </w:r>
      <w:r w:rsidRPr="00C4715F">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C4715F" w:rsidRDefault="000B0C9D" w:rsidP="000B0C9D">
      <w:pPr>
        <w:suppressAutoHyphens/>
        <w:jc w:val="both"/>
        <w:rPr>
          <w:rFonts w:ascii="Candara" w:hAnsi="Candara"/>
          <w:spacing w:val="-3"/>
        </w:rPr>
      </w:pPr>
    </w:p>
    <w:p w14:paraId="448EE1F2"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C4715F">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(1)</w:t>
      </w:r>
      <w:r w:rsidRPr="00C4715F">
        <w:rPr>
          <w:rFonts w:ascii="Candara" w:hAnsi="Candara"/>
          <w:spacing w:val="-3"/>
        </w:rPr>
        <w:tab/>
        <w:t>llevar a término el Contrato de acuerdo con las condiciones del mismo, o</w:t>
      </w:r>
    </w:p>
    <w:p w14:paraId="7354F549"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16934F49"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(2)</w:t>
      </w:r>
      <w:r w:rsidRPr="00C4715F">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C4715F">
        <w:rPr>
          <w:rFonts w:ascii="Candara" w:hAnsi="Candara"/>
          <w:b/>
          <w:color w:val="4472C4"/>
          <w:lang w:val="es-MX"/>
        </w:rPr>
        <w:t>oferta considerada como la más ventajosa</w:t>
      </w:r>
      <w:r w:rsidR="004920F8" w:rsidRPr="00C4715F">
        <w:rPr>
          <w:rStyle w:val="Refdenotaalpie"/>
          <w:rFonts w:ascii="Candara" w:hAnsi="Candara"/>
          <w:b/>
          <w:color w:val="4472C4"/>
          <w:lang w:val="es-MX"/>
        </w:rPr>
        <w:footnoteReference w:id="58"/>
      </w:r>
      <w:r w:rsidR="00BA6B6B" w:rsidRPr="00C4715F">
        <w:rPr>
          <w:rFonts w:ascii="Candara" w:hAnsi="Candara"/>
          <w:b/>
          <w:color w:val="4472C4"/>
          <w:lang w:val="es-MX"/>
        </w:rPr>
        <w:t xml:space="preserve"> </w:t>
      </w:r>
      <w:r w:rsidRPr="00C4715F">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C4715F">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C4715F" w:rsidRDefault="000B0C9D" w:rsidP="000B0C9D">
      <w:pPr>
        <w:suppressAutoHyphens/>
        <w:jc w:val="both"/>
        <w:rPr>
          <w:rFonts w:ascii="Candara" w:hAnsi="Candara"/>
          <w:spacing w:val="-3"/>
        </w:rPr>
      </w:pPr>
    </w:p>
    <w:p w14:paraId="48482234" w14:textId="77777777" w:rsidR="000B0C9D" w:rsidRPr="00C4715F" w:rsidRDefault="000B0C9D" w:rsidP="000B0C9D">
      <w:pPr>
        <w:suppressAutoHyphens/>
        <w:ind w:left="1440" w:hanging="720"/>
        <w:jc w:val="both"/>
        <w:rPr>
          <w:rFonts w:ascii="Candara" w:hAnsi="Candara"/>
          <w:spacing w:val="-3"/>
        </w:rPr>
      </w:pPr>
      <w:r w:rsidRPr="00C4715F">
        <w:rPr>
          <w:rFonts w:ascii="Candara" w:hAnsi="Candara"/>
          <w:spacing w:val="-3"/>
        </w:rPr>
        <w:t>(3)</w:t>
      </w:r>
      <w:r w:rsidRPr="00C4715F">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C4715F" w:rsidRDefault="000B0C9D" w:rsidP="000B0C9D">
      <w:pPr>
        <w:suppressAutoHyphens/>
        <w:jc w:val="both"/>
        <w:rPr>
          <w:rFonts w:ascii="Candara" w:hAnsi="Candara"/>
          <w:spacing w:val="-3"/>
        </w:rPr>
      </w:pPr>
    </w:p>
    <w:p w14:paraId="60B4A980" w14:textId="77777777" w:rsidR="000B0C9D" w:rsidRPr="00C4715F" w:rsidRDefault="000B0C9D" w:rsidP="000B0C9D">
      <w:pPr>
        <w:suppressAutoHyphens/>
        <w:jc w:val="both"/>
        <w:rPr>
          <w:rFonts w:ascii="Candara" w:hAnsi="Candara"/>
          <w:spacing w:val="-3"/>
        </w:rPr>
      </w:pPr>
      <w:r w:rsidRPr="00C4715F">
        <w:rPr>
          <w:rFonts w:ascii="Candara" w:hAnsi="Candara"/>
          <w:spacing w:val="-3"/>
        </w:rPr>
        <w:t>El Garante no será responsable por una suma mayor que la penalización específica que constituye esta fianza.</w:t>
      </w:r>
    </w:p>
    <w:p w14:paraId="0DD78EC3" w14:textId="77777777" w:rsidR="000B0C9D" w:rsidRPr="00C4715F" w:rsidRDefault="000B0C9D" w:rsidP="000B0C9D">
      <w:pPr>
        <w:suppressAutoHyphens/>
        <w:jc w:val="both"/>
        <w:rPr>
          <w:rFonts w:ascii="Candara" w:hAnsi="Candara"/>
          <w:spacing w:val="-3"/>
        </w:rPr>
      </w:pPr>
    </w:p>
    <w:p w14:paraId="218C7A9A" w14:textId="77777777" w:rsidR="000B0C9D" w:rsidRPr="00C4715F" w:rsidRDefault="000B0C9D" w:rsidP="000B0C9D">
      <w:pPr>
        <w:suppressAutoHyphens/>
        <w:jc w:val="both"/>
        <w:rPr>
          <w:rFonts w:ascii="Candara" w:hAnsi="Candara"/>
          <w:spacing w:val="-3"/>
        </w:rPr>
      </w:pPr>
      <w:r w:rsidRPr="00C4715F">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C4715F" w:rsidRDefault="000B0C9D" w:rsidP="000B0C9D">
      <w:pPr>
        <w:suppressAutoHyphens/>
        <w:jc w:val="both"/>
        <w:rPr>
          <w:rFonts w:ascii="Candara" w:hAnsi="Candara"/>
          <w:spacing w:val="-3"/>
        </w:rPr>
      </w:pPr>
    </w:p>
    <w:p w14:paraId="5A7710BB" w14:textId="77777777" w:rsidR="000B0C9D" w:rsidRPr="00C4715F" w:rsidRDefault="000B0C9D" w:rsidP="000B0C9D">
      <w:pPr>
        <w:suppressAutoHyphens/>
        <w:jc w:val="both"/>
        <w:rPr>
          <w:rFonts w:ascii="Candara" w:hAnsi="Candara"/>
          <w:spacing w:val="-3"/>
        </w:rPr>
      </w:pPr>
      <w:r w:rsidRPr="00C4715F">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C4715F" w:rsidRDefault="000B0C9D" w:rsidP="000B0C9D">
      <w:pPr>
        <w:suppressAutoHyphens/>
        <w:jc w:val="both"/>
        <w:rPr>
          <w:rFonts w:ascii="Candara" w:hAnsi="Candara"/>
          <w:spacing w:val="-3"/>
        </w:rPr>
      </w:pPr>
    </w:p>
    <w:p w14:paraId="6C62A2D1" w14:textId="38A276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4715F">
        <w:rPr>
          <w:rFonts w:ascii="Candara" w:hAnsi="Candara"/>
          <w:b/>
          <w:color w:val="4472C4"/>
          <w:lang w:val="es-MX"/>
        </w:rPr>
        <w:t>[indique el número]</w:t>
      </w:r>
      <w:r w:rsidRPr="00C4715F">
        <w:rPr>
          <w:rFonts w:ascii="Candara" w:hAnsi="Candara"/>
          <w:spacing w:val="-3"/>
        </w:rPr>
        <w:t xml:space="preserve"> días 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0081034E" w:rsidRPr="00C4715F">
        <w:rPr>
          <w:rFonts w:ascii="Candara" w:hAnsi="Candara"/>
          <w:b/>
          <w:color w:val="4472C4"/>
          <w:lang w:val="es-MX"/>
        </w:rPr>
        <w:t>.</w:t>
      </w:r>
    </w:p>
    <w:p w14:paraId="1F0D2AA2" w14:textId="77777777" w:rsidR="000B0C9D" w:rsidRPr="00C4715F" w:rsidRDefault="000B0C9D" w:rsidP="000B0C9D">
      <w:pPr>
        <w:suppressAutoHyphens/>
        <w:jc w:val="both"/>
        <w:rPr>
          <w:rFonts w:ascii="Candara" w:hAnsi="Candara"/>
          <w:i/>
          <w:iCs/>
          <w:spacing w:val="-3"/>
        </w:rPr>
      </w:pPr>
    </w:p>
    <w:p w14:paraId="57294252" w14:textId="15A4E4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w:t>
      </w:r>
      <w:proofErr w:type="gramStart"/>
      <w:r w:rsidRPr="00C4715F">
        <w:rPr>
          <w:rFonts w:ascii="Candara" w:hAnsi="Candara"/>
          <w:b/>
          <w:color w:val="4472C4"/>
          <w:lang w:val="es-MX"/>
        </w:rPr>
        <w:t>)</w:t>
      </w:r>
      <w:r w:rsidR="0081034E" w:rsidRPr="00C4715F">
        <w:rPr>
          <w:rFonts w:ascii="Candara" w:hAnsi="Candara"/>
          <w:b/>
          <w:color w:val="4472C4"/>
          <w:lang w:val="es-MX"/>
        </w:rPr>
        <w:t xml:space="preserve"> ]</w:t>
      </w:r>
      <w:proofErr w:type="gramEnd"/>
      <w:r w:rsidRPr="00C4715F">
        <w:rPr>
          <w:rFonts w:ascii="Candara" w:hAnsi="Candara"/>
          <w:i/>
          <w:iCs/>
          <w:spacing w:val="-3"/>
        </w:rPr>
        <w:t xml:space="preserve"> </w:t>
      </w:r>
    </w:p>
    <w:p w14:paraId="64E229D7" w14:textId="2B3A987E"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[nombre del Contratista]</w:t>
      </w:r>
      <w:r w:rsidRPr="00C4715F">
        <w:rPr>
          <w:rFonts w:ascii="Candara" w:hAnsi="Candara"/>
          <w:i/>
          <w:iCs/>
          <w:spacing w:val="-3"/>
          <w:szCs w:val="24"/>
          <w:lang w:val="es-ES_tradnl" w:eastAsia="en-US"/>
        </w:rPr>
        <w:t xml:space="preserve"> </w:t>
      </w:r>
      <w:r w:rsidRPr="00C4715F">
        <w:rPr>
          <w:rFonts w:ascii="Candara" w:hAnsi="Candara"/>
          <w:spacing w:val="-3"/>
          <w:szCs w:val="24"/>
          <w:lang w:val="es-ES_tradnl" w:eastAsia="en-US"/>
        </w:rPr>
        <w:t xml:space="preserve">en calidad de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536C0614"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0707A8CD"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4BE3675C"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 del Fiador]</w:t>
      </w:r>
    </w:p>
    <w:p w14:paraId="3B1C8009" w14:textId="12897C36"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 xml:space="preserve">[nombre del Fiador] </w:t>
      </w:r>
      <w:r w:rsidRPr="00C4715F">
        <w:rPr>
          <w:rFonts w:ascii="Candara" w:hAnsi="Candara"/>
          <w:spacing w:val="-3"/>
          <w:szCs w:val="24"/>
          <w:lang w:val="es-ES_tradnl" w:eastAsia="en-US"/>
        </w:rPr>
        <w:t>en calidad de</w:t>
      </w:r>
      <w:r w:rsidRPr="00C4715F">
        <w:rPr>
          <w:rFonts w:ascii="Candara" w:hAnsi="Candara"/>
          <w:b/>
          <w:color w:val="4472C4"/>
          <w:szCs w:val="24"/>
          <w:lang w:val="es-MX" w:eastAsia="en-US"/>
        </w:rPr>
        <w:t xml:space="preserv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4F68B55B"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15694295"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022C014F"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C4715F" w:rsidRDefault="000B0C9D" w:rsidP="000B0C9D">
      <w:pPr>
        <w:pStyle w:val="SectionXH2"/>
        <w:rPr>
          <w:rFonts w:ascii="Candara" w:hAnsi="Candara"/>
        </w:rPr>
      </w:pPr>
      <w:r w:rsidRPr="00C4715F">
        <w:rPr>
          <w:rFonts w:ascii="Candara" w:hAnsi="Candara"/>
          <w:spacing w:val="-3"/>
        </w:rPr>
        <w:br w:type="page"/>
      </w:r>
      <w:bookmarkStart w:id="159" w:name="_Toc112839706"/>
      <w:r w:rsidRPr="00C4715F">
        <w:rPr>
          <w:rFonts w:ascii="Candara" w:hAnsi="Candara"/>
        </w:rPr>
        <w:lastRenderedPageBreak/>
        <w:t>Garantía Bancaria por Pago de Anticipo</w:t>
      </w:r>
      <w:bookmarkEnd w:id="159"/>
    </w:p>
    <w:p w14:paraId="081C9704" w14:textId="77777777" w:rsidR="000B0C9D" w:rsidRPr="00C4715F" w:rsidRDefault="000B0C9D" w:rsidP="000B0C9D">
      <w:pPr>
        <w:numPr>
          <w:ilvl w:val="12"/>
          <w:numId w:val="0"/>
        </w:numPr>
        <w:jc w:val="both"/>
        <w:rPr>
          <w:rFonts w:ascii="Candara" w:hAnsi="Candara"/>
        </w:rPr>
      </w:pPr>
    </w:p>
    <w:p w14:paraId="4BDA31D2" w14:textId="77777777" w:rsidR="000B0C9D" w:rsidRPr="00C4715F" w:rsidRDefault="000B0C9D" w:rsidP="000B0C9D">
      <w:pPr>
        <w:numPr>
          <w:ilvl w:val="12"/>
          <w:numId w:val="0"/>
        </w:numPr>
        <w:jc w:val="both"/>
        <w:rPr>
          <w:rFonts w:ascii="Candara" w:hAnsi="Candara"/>
          <w:b/>
          <w:color w:val="4472C4"/>
          <w:lang w:val="es-MX"/>
        </w:rPr>
      </w:pPr>
      <w:r w:rsidRPr="00C4715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C4715F" w:rsidRDefault="000B0C9D" w:rsidP="000B0C9D">
      <w:pPr>
        <w:numPr>
          <w:ilvl w:val="12"/>
          <w:numId w:val="0"/>
        </w:numPr>
        <w:ind w:left="3960" w:hanging="3960"/>
        <w:jc w:val="both"/>
        <w:rPr>
          <w:rFonts w:ascii="Candara" w:hAnsi="Candara"/>
        </w:rPr>
      </w:pPr>
    </w:p>
    <w:p w14:paraId="4079364F" w14:textId="77777777" w:rsidR="000B0C9D" w:rsidRPr="00C4715F" w:rsidRDefault="000B0C9D" w:rsidP="000B0C9D">
      <w:pPr>
        <w:numPr>
          <w:ilvl w:val="12"/>
          <w:numId w:val="0"/>
        </w:numPr>
        <w:ind w:left="3960" w:hanging="3960"/>
        <w:jc w:val="both"/>
        <w:rPr>
          <w:rFonts w:ascii="Candara" w:hAnsi="Candara"/>
          <w:b/>
          <w:color w:val="4472C4"/>
          <w:lang w:val="es-MX"/>
        </w:rPr>
      </w:pPr>
      <w:r w:rsidRPr="00C4715F">
        <w:rPr>
          <w:rFonts w:ascii="Candara" w:hAnsi="Candara"/>
          <w:b/>
          <w:color w:val="4472C4"/>
          <w:lang w:val="es-MX"/>
        </w:rPr>
        <w:t>[Indique el Nombre del Banco, y la dirección de la sucursal que emite la garantía]</w:t>
      </w:r>
    </w:p>
    <w:p w14:paraId="05254E05" w14:textId="77777777" w:rsidR="000B0C9D" w:rsidRPr="00C4715F" w:rsidRDefault="000B0C9D" w:rsidP="000B0C9D">
      <w:pPr>
        <w:numPr>
          <w:ilvl w:val="12"/>
          <w:numId w:val="0"/>
        </w:numPr>
        <w:ind w:left="3960" w:hanging="3960"/>
        <w:jc w:val="both"/>
        <w:rPr>
          <w:rFonts w:ascii="Candara" w:hAnsi="Candara"/>
        </w:rPr>
      </w:pPr>
    </w:p>
    <w:p w14:paraId="032EB6B7"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 xml:space="preserve">Beneficiario: </w:t>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i/>
          <w:iCs/>
        </w:rPr>
        <w:t xml:space="preserve"> </w:t>
      </w:r>
      <w:r w:rsidRPr="00C4715F">
        <w:rPr>
          <w:rFonts w:ascii="Candara" w:hAnsi="Candara"/>
          <w:b/>
          <w:color w:val="4472C4"/>
          <w:lang w:val="es-MX"/>
        </w:rPr>
        <w:t>[Nombre y dirección del Contratante]</w:t>
      </w:r>
    </w:p>
    <w:p w14:paraId="322433FE" w14:textId="77777777" w:rsidR="000B0C9D" w:rsidRPr="00C4715F" w:rsidRDefault="000B0C9D" w:rsidP="000B0C9D">
      <w:pPr>
        <w:numPr>
          <w:ilvl w:val="12"/>
          <w:numId w:val="0"/>
        </w:numPr>
        <w:jc w:val="both"/>
        <w:rPr>
          <w:rFonts w:ascii="Candara" w:hAnsi="Candara"/>
          <w:i/>
          <w:iCs/>
        </w:rPr>
      </w:pPr>
    </w:p>
    <w:p w14:paraId="31EB62E1"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Fecha</w:t>
      </w:r>
      <w:r w:rsidRPr="00C4715F">
        <w:rPr>
          <w:rFonts w:ascii="Candara" w:hAnsi="Candara"/>
        </w:rPr>
        <w:t xml:space="preserve">: </w:t>
      </w:r>
      <w:r w:rsidRPr="00C4715F">
        <w:rPr>
          <w:rFonts w:ascii="Candara" w:hAnsi="Candara"/>
          <w:b/>
          <w:color w:val="4472C4"/>
          <w:lang w:val="es-MX"/>
        </w:rPr>
        <w:t>[indique la fecha]</w:t>
      </w:r>
      <w:r w:rsidRPr="00C4715F">
        <w:rPr>
          <w:rFonts w:ascii="Candara" w:hAnsi="Candara"/>
          <w:b/>
          <w:bCs/>
        </w:rPr>
        <w:t xml:space="preserve"> </w:t>
      </w:r>
    </w:p>
    <w:p w14:paraId="2E3D26C9" w14:textId="77777777" w:rsidR="000B0C9D" w:rsidRPr="00C4715F"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GARANTIA POR PAGO DE ANTICIPO No</w:t>
      </w:r>
      <w:r w:rsidRPr="00C4715F">
        <w:rPr>
          <w:rFonts w:ascii="Candara" w:hAnsi="Candara"/>
        </w:rPr>
        <w:t xml:space="preserve">.: </w:t>
      </w:r>
      <w:r w:rsidRPr="00C4715F">
        <w:rPr>
          <w:rFonts w:ascii="Candara" w:hAnsi="Candara"/>
          <w:b/>
          <w:color w:val="4472C4"/>
          <w:lang w:val="es-MX"/>
        </w:rPr>
        <w:t>[indique el número]</w:t>
      </w:r>
    </w:p>
    <w:p w14:paraId="22D98F14" w14:textId="77777777" w:rsidR="000B0C9D" w:rsidRPr="00C4715F" w:rsidRDefault="000B0C9D" w:rsidP="000B0C9D">
      <w:pPr>
        <w:numPr>
          <w:ilvl w:val="12"/>
          <w:numId w:val="0"/>
        </w:numPr>
        <w:jc w:val="both"/>
        <w:rPr>
          <w:rFonts w:ascii="Candara" w:hAnsi="Candara"/>
          <w:b/>
          <w:bCs/>
        </w:rPr>
      </w:pPr>
    </w:p>
    <w:p w14:paraId="0F52A898" w14:textId="77777777" w:rsidR="000B0C9D" w:rsidRPr="00C4715F" w:rsidRDefault="000B0C9D" w:rsidP="000B0C9D">
      <w:pPr>
        <w:numPr>
          <w:ilvl w:val="12"/>
          <w:numId w:val="0"/>
        </w:numPr>
        <w:jc w:val="both"/>
        <w:rPr>
          <w:rFonts w:ascii="Candara" w:hAnsi="Candara"/>
        </w:rPr>
      </w:pPr>
      <w:r w:rsidRPr="00C4715F">
        <w:rPr>
          <w:rFonts w:ascii="Candara" w:hAnsi="Candara"/>
          <w:i/>
          <w:iCs/>
          <w:sz w:val="22"/>
        </w:rPr>
        <w:t>S</w:t>
      </w:r>
      <w:r w:rsidRPr="00C4715F">
        <w:rPr>
          <w:rFonts w:ascii="Candara" w:hAnsi="Candara"/>
        </w:rPr>
        <w:t xml:space="preserve">e nos ha informado que </w:t>
      </w:r>
      <w:r w:rsidRPr="00C4715F">
        <w:rPr>
          <w:rFonts w:ascii="Candara" w:hAnsi="Candara"/>
          <w:b/>
          <w:color w:val="4472C4"/>
          <w:lang w:val="es-MX"/>
        </w:rPr>
        <w:t>[nombre del Contratista]</w:t>
      </w:r>
      <w:r w:rsidRPr="00C4715F">
        <w:rPr>
          <w:rFonts w:ascii="Candara" w:hAnsi="Candara"/>
        </w:rPr>
        <w:t xml:space="preserve"> (en adelante denominado “el Contratista”) ha celebrado con ustedes el contrato No. </w:t>
      </w:r>
      <w:r w:rsidRPr="00C4715F">
        <w:rPr>
          <w:rFonts w:ascii="Candara" w:hAnsi="Candara"/>
          <w:b/>
          <w:color w:val="4472C4"/>
          <w:lang w:val="es-MX"/>
        </w:rPr>
        <w:t>[número de referencia del contrato]</w:t>
      </w:r>
      <w:r w:rsidRPr="00C4715F">
        <w:rPr>
          <w:rFonts w:ascii="Candara" w:hAnsi="Candara"/>
          <w:i/>
          <w:iCs/>
        </w:rPr>
        <w:t xml:space="preserve"> </w:t>
      </w:r>
      <w:r w:rsidRPr="00C4715F">
        <w:rPr>
          <w:rFonts w:ascii="Candara" w:hAnsi="Candara"/>
        </w:rPr>
        <w:t xml:space="preserve">de fecha </w:t>
      </w:r>
      <w:r w:rsidRPr="00C4715F">
        <w:rPr>
          <w:rFonts w:ascii="Candara" w:hAnsi="Candara"/>
          <w:b/>
          <w:color w:val="4472C4"/>
          <w:lang w:val="es-MX"/>
        </w:rPr>
        <w:t>[indique la fecha del contrato]</w:t>
      </w:r>
      <w:r w:rsidRPr="00C4715F">
        <w:rPr>
          <w:rFonts w:ascii="Candara" w:hAnsi="Candara"/>
        </w:rPr>
        <w:t xml:space="preserve">, para la ejecución de </w:t>
      </w:r>
      <w:r w:rsidRPr="00C4715F">
        <w:rPr>
          <w:rFonts w:ascii="Candara" w:hAnsi="Candara"/>
          <w:b/>
          <w:color w:val="4472C4"/>
          <w:lang w:val="es-MX"/>
        </w:rPr>
        <w:t xml:space="preserve">[indique el nombre del contrato y una breve descripción de las Obras] </w:t>
      </w:r>
      <w:r w:rsidRPr="00C4715F">
        <w:rPr>
          <w:rFonts w:ascii="Candara" w:hAnsi="Candara"/>
        </w:rPr>
        <w:t>(en adelante denominado “el Contrato”).</w:t>
      </w:r>
    </w:p>
    <w:p w14:paraId="711A76C7" w14:textId="77777777" w:rsidR="000B0C9D" w:rsidRPr="00C4715F" w:rsidRDefault="000B0C9D" w:rsidP="000B0C9D">
      <w:pPr>
        <w:numPr>
          <w:ilvl w:val="12"/>
          <w:numId w:val="0"/>
        </w:numPr>
        <w:jc w:val="both"/>
        <w:rPr>
          <w:rFonts w:ascii="Candara" w:hAnsi="Candara"/>
        </w:rPr>
      </w:pPr>
    </w:p>
    <w:p w14:paraId="1F4BACE7" w14:textId="77777777" w:rsidR="000B0C9D" w:rsidRPr="00C4715F" w:rsidRDefault="000B0C9D" w:rsidP="000B0C9D">
      <w:pPr>
        <w:numPr>
          <w:ilvl w:val="12"/>
          <w:numId w:val="0"/>
        </w:numPr>
        <w:jc w:val="both"/>
        <w:rPr>
          <w:rFonts w:ascii="Candara" w:hAnsi="Candara"/>
        </w:rPr>
      </w:pPr>
      <w:r w:rsidRPr="00C4715F">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C4715F" w:rsidRDefault="000B0C9D" w:rsidP="000B0C9D">
      <w:pPr>
        <w:numPr>
          <w:ilvl w:val="12"/>
          <w:numId w:val="0"/>
        </w:numPr>
        <w:jc w:val="both"/>
        <w:rPr>
          <w:rFonts w:ascii="Candara" w:hAnsi="Candara"/>
        </w:rPr>
      </w:pPr>
    </w:p>
    <w:p w14:paraId="461FE8B5"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por medio del presente instrumento nos obligamos irrevocablemente a pagarles a ustedes una suma o sumas, que no excedan en total</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t xml:space="preserve"> </w:t>
      </w:r>
      <w:r w:rsidRPr="00C4715F">
        <w:rPr>
          <w:rFonts w:ascii="Candara" w:hAnsi="Candara"/>
          <w:b/>
          <w:color w:val="4472C4"/>
          <w:lang w:val="es-MX"/>
        </w:rPr>
        <w:t>[indique la(s) suma(s) en cifras y en palabras]</w:t>
      </w:r>
      <w:r w:rsidRPr="00C4715F">
        <w:rPr>
          <w:rStyle w:val="Refdenotaalpie"/>
          <w:rFonts w:ascii="Candara" w:hAnsi="Candara"/>
          <w:i/>
          <w:iCs/>
        </w:rPr>
        <w:footnoteReference w:id="59"/>
      </w:r>
      <w:r w:rsidRPr="00C4715F">
        <w:rPr>
          <w:rFonts w:ascii="Candara" w:hAnsi="Candara"/>
          <w:szCs w:val="20"/>
        </w:rPr>
        <w:t xml:space="preserve"> </w:t>
      </w:r>
      <w:r w:rsidRPr="00C4715F">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C4715F" w:rsidRDefault="000B0C9D" w:rsidP="000B0C9D">
      <w:pPr>
        <w:numPr>
          <w:ilvl w:val="12"/>
          <w:numId w:val="0"/>
        </w:numPr>
        <w:jc w:val="both"/>
        <w:rPr>
          <w:rFonts w:ascii="Candara" w:hAnsi="Candara"/>
        </w:rPr>
      </w:pPr>
    </w:p>
    <w:p w14:paraId="1DA66DE0" w14:textId="77777777" w:rsidR="000B0C9D" w:rsidRPr="00C4715F" w:rsidRDefault="000B0C9D" w:rsidP="000B0C9D">
      <w:pPr>
        <w:numPr>
          <w:ilvl w:val="12"/>
          <w:numId w:val="0"/>
        </w:numPr>
        <w:jc w:val="both"/>
        <w:rPr>
          <w:rFonts w:ascii="Candara" w:hAnsi="Candara"/>
          <w:i/>
          <w:iCs/>
        </w:rPr>
      </w:pPr>
      <w:r w:rsidRPr="00C4715F">
        <w:rPr>
          <w:rFonts w:ascii="Candara" w:hAnsi="Candara"/>
        </w:rPr>
        <w:t>Como condición para presentar cualquier reclamo y hacer efectiva esta garantía, el referido pago mencionado arriba</w:t>
      </w:r>
      <w:r w:rsidRPr="00C4715F">
        <w:rPr>
          <w:rFonts w:ascii="Candara" w:hAnsi="Candara"/>
          <w:i/>
          <w:iCs/>
        </w:rPr>
        <w:t xml:space="preserve"> </w:t>
      </w:r>
      <w:r w:rsidRPr="00C4715F">
        <w:rPr>
          <w:rFonts w:ascii="Candara" w:hAnsi="Candara"/>
        </w:rPr>
        <w:t xml:space="preserve">deber haber sido recibido por el Contratista en su cuenta número </w:t>
      </w:r>
      <w:r w:rsidRPr="00C4715F">
        <w:rPr>
          <w:rFonts w:ascii="Candara" w:hAnsi="Candara"/>
          <w:b/>
          <w:color w:val="4472C4"/>
          <w:lang w:val="es-MX"/>
        </w:rPr>
        <w:t>[indique número]</w:t>
      </w:r>
      <w:r w:rsidRPr="00C4715F">
        <w:rPr>
          <w:rFonts w:ascii="Candara" w:hAnsi="Candara"/>
          <w:i/>
          <w:iCs/>
        </w:rPr>
        <w:t xml:space="preserve"> </w:t>
      </w:r>
      <w:r w:rsidRPr="00C4715F">
        <w:rPr>
          <w:rFonts w:ascii="Candara" w:hAnsi="Candara"/>
        </w:rPr>
        <w:t xml:space="preserve">en el </w:t>
      </w:r>
      <w:r w:rsidRPr="00C4715F">
        <w:rPr>
          <w:rFonts w:ascii="Candara" w:hAnsi="Candara"/>
          <w:b/>
          <w:color w:val="4472C4"/>
          <w:lang w:val="es-MX"/>
        </w:rPr>
        <w:t>[indique el nombre y dirección del banco]</w:t>
      </w:r>
      <w:r w:rsidRPr="00C4715F">
        <w:rPr>
          <w:rFonts w:ascii="Candara" w:hAnsi="Candara"/>
          <w:i/>
          <w:iCs/>
        </w:rPr>
        <w:t>.</w:t>
      </w:r>
    </w:p>
    <w:p w14:paraId="14D1EA71" w14:textId="77777777" w:rsidR="000B0C9D" w:rsidRPr="00C4715F" w:rsidRDefault="000B0C9D" w:rsidP="000B0C9D">
      <w:pPr>
        <w:numPr>
          <w:ilvl w:val="12"/>
          <w:numId w:val="0"/>
        </w:numPr>
        <w:jc w:val="both"/>
        <w:rPr>
          <w:rFonts w:ascii="Candara" w:hAnsi="Candara"/>
          <w:i/>
          <w:iCs/>
        </w:rPr>
      </w:pPr>
    </w:p>
    <w:p w14:paraId="541BB02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4715F">
        <w:rPr>
          <w:rFonts w:ascii="Candara" w:hAnsi="Candara"/>
          <w:b/>
          <w:color w:val="4472C4"/>
          <w:lang w:val="es-MX"/>
        </w:rPr>
        <w:t>[indique el número]</w:t>
      </w:r>
      <w:r w:rsidRPr="00C4715F">
        <w:rPr>
          <w:rFonts w:ascii="Candara" w:hAnsi="Candara"/>
        </w:rPr>
        <w:t xml:space="preserve"> día del </w:t>
      </w:r>
      <w:r w:rsidRPr="00C4715F">
        <w:rPr>
          <w:rFonts w:ascii="Candara" w:hAnsi="Candara"/>
          <w:b/>
          <w:color w:val="4472C4"/>
          <w:lang w:val="es-MX"/>
        </w:rPr>
        <w:t>[indique el mes]</w:t>
      </w:r>
      <w:r w:rsidRPr="00C4715F">
        <w:rPr>
          <w:rFonts w:ascii="Candara" w:hAnsi="Candara"/>
        </w:rPr>
        <w:t xml:space="preserve"> de </w:t>
      </w:r>
      <w:r w:rsidRPr="00C4715F">
        <w:rPr>
          <w:rFonts w:ascii="Candara" w:hAnsi="Candara"/>
          <w:b/>
          <w:color w:val="4472C4"/>
          <w:lang w:val="es-MX"/>
        </w:rPr>
        <w:t xml:space="preserve">[indique el </w:t>
      </w:r>
      <w:r w:rsidRPr="00C4715F">
        <w:rPr>
          <w:rFonts w:ascii="Candara" w:hAnsi="Candara"/>
          <w:b/>
          <w:color w:val="4472C4"/>
          <w:lang w:val="es-MX"/>
        </w:rPr>
        <w:lastRenderedPageBreak/>
        <w:t>año]</w:t>
      </w:r>
      <w:r w:rsidRPr="00C4715F">
        <w:rPr>
          <w:rStyle w:val="Refdenotaalpie"/>
          <w:rFonts w:ascii="Candara" w:hAnsi="Candara"/>
          <w:i/>
          <w:iCs/>
          <w:szCs w:val="20"/>
        </w:rPr>
        <w:footnoteReference w:id="60"/>
      </w:r>
      <w:r w:rsidRPr="00C4715F">
        <w:rPr>
          <w:rFonts w:ascii="Candara" w:hAnsi="Candara"/>
          <w:i/>
          <w:iCs/>
        </w:rPr>
        <w:t>,</w:t>
      </w:r>
      <w:r w:rsidRPr="00C4715F">
        <w:rPr>
          <w:rFonts w:ascii="Candara" w:hAnsi="Candara"/>
        </w:rPr>
        <w:t xml:space="preserve"> lo que ocurra primero. Por lo tanto, cualquier demanda de pago bajo esta garantía deberá recibirse en esta oficina en o antes de esta fecha.</w:t>
      </w:r>
    </w:p>
    <w:p w14:paraId="45412CAB" w14:textId="77777777" w:rsidR="000B0C9D" w:rsidRPr="00C4715F" w:rsidRDefault="000B0C9D" w:rsidP="000B0C9D">
      <w:pPr>
        <w:numPr>
          <w:ilvl w:val="12"/>
          <w:numId w:val="0"/>
        </w:numPr>
        <w:jc w:val="both"/>
        <w:rPr>
          <w:rFonts w:ascii="Candara" w:hAnsi="Candara"/>
          <w:i/>
          <w:iCs/>
          <w:szCs w:val="20"/>
        </w:rPr>
      </w:pPr>
      <w:r w:rsidRPr="00C4715F">
        <w:rPr>
          <w:rFonts w:ascii="Candara" w:hAnsi="Candara"/>
        </w:rPr>
        <w:t xml:space="preserve"> </w:t>
      </w:r>
    </w:p>
    <w:p w14:paraId="705B82EC" w14:textId="77777777" w:rsidR="000B0C9D" w:rsidRPr="00C4715F" w:rsidRDefault="000B0C9D" w:rsidP="000B0C9D">
      <w:pPr>
        <w:numPr>
          <w:ilvl w:val="12"/>
          <w:numId w:val="0"/>
        </w:numPr>
        <w:jc w:val="both"/>
        <w:rPr>
          <w:rFonts w:ascii="Candara" w:hAnsi="Candara"/>
          <w:szCs w:val="20"/>
        </w:rPr>
      </w:pPr>
      <w:r w:rsidRPr="00C4715F">
        <w:rPr>
          <w:rFonts w:ascii="Candara" w:hAnsi="Candara"/>
          <w:szCs w:val="20"/>
        </w:rPr>
        <w:t xml:space="preserve">Esta garantía está sujeta a los </w:t>
      </w:r>
      <w:r w:rsidRPr="00C4715F">
        <w:rPr>
          <w:rFonts w:ascii="Candara" w:hAnsi="Candara"/>
          <w:i/>
          <w:iCs/>
          <w:szCs w:val="20"/>
        </w:rPr>
        <w:t>Reglas Uniformes de la CCI relativas a las garantías pagaderas contra primera solicitud</w:t>
      </w:r>
      <w:r w:rsidRPr="00C4715F">
        <w:rPr>
          <w:rFonts w:ascii="Candara" w:hAnsi="Candara"/>
          <w:szCs w:val="20"/>
        </w:rPr>
        <w:t xml:space="preserve"> (</w:t>
      </w:r>
      <w:proofErr w:type="spellStart"/>
      <w:r w:rsidRPr="00C4715F">
        <w:rPr>
          <w:rFonts w:ascii="Candara" w:hAnsi="Candara"/>
          <w:szCs w:val="20"/>
        </w:rPr>
        <w:t>U</w:t>
      </w:r>
      <w:r w:rsidRPr="00C4715F">
        <w:rPr>
          <w:rFonts w:ascii="Candara" w:hAnsi="Candara"/>
          <w:i/>
          <w:iCs/>
          <w:szCs w:val="20"/>
        </w:rPr>
        <w:t>niform</w:t>
      </w:r>
      <w:proofErr w:type="spellEnd"/>
      <w:r w:rsidRPr="00C4715F">
        <w:rPr>
          <w:rFonts w:ascii="Candara" w:hAnsi="Candara"/>
          <w:i/>
          <w:iCs/>
          <w:szCs w:val="20"/>
        </w:rPr>
        <w:t xml:space="preserve"> Rules </w:t>
      </w:r>
      <w:proofErr w:type="spellStart"/>
      <w:r w:rsidRPr="00C4715F">
        <w:rPr>
          <w:rFonts w:ascii="Candara" w:hAnsi="Candara"/>
          <w:i/>
          <w:iCs/>
          <w:szCs w:val="20"/>
        </w:rPr>
        <w:t>for</w:t>
      </w:r>
      <w:proofErr w:type="spellEnd"/>
      <w:r w:rsidRPr="00C4715F">
        <w:rPr>
          <w:rFonts w:ascii="Candara" w:hAnsi="Candara"/>
          <w:i/>
          <w:iCs/>
          <w:szCs w:val="20"/>
        </w:rPr>
        <w:t xml:space="preserve"> </w:t>
      </w:r>
      <w:proofErr w:type="spellStart"/>
      <w:r w:rsidRPr="00C4715F">
        <w:rPr>
          <w:rFonts w:ascii="Candara" w:hAnsi="Candara"/>
          <w:i/>
          <w:iCs/>
          <w:szCs w:val="20"/>
        </w:rPr>
        <w:t>Demand</w:t>
      </w:r>
      <w:proofErr w:type="spellEnd"/>
      <w:r w:rsidRPr="00C4715F">
        <w:rPr>
          <w:rFonts w:ascii="Candara" w:hAnsi="Candara"/>
          <w:i/>
          <w:iCs/>
          <w:szCs w:val="20"/>
        </w:rPr>
        <w:t xml:space="preserve"> </w:t>
      </w:r>
      <w:proofErr w:type="spellStart"/>
      <w:r w:rsidRPr="00C4715F">
        <w:rPr>
          <w:rFonts w:ascii="Candara" w:hAnsi="Candara"/>
          <w:i/>
          <w:iCs/>
          <w:szCs w:val="20"/>
        </w:rPr>
        <w:t>Guarantees</w:t>
      </w:r>
      <w:proofErr w:type="spellEnd"/>
      <w:r w:rsidRPr="00C4715F">
        <w:rPr>
          <w:rFonts w:ascii="Candara" w:hAnsi="Candara"/>
          <w:szCs w:val="20"/>
        </w:rPr>
        <w:t>), ICC Publicación No. 458.</w:t>
      </w:r>
    </w:p>
    <w:p w14:paraId="01BA79AB" w14:textId="77777777" w:rsidR="000B0C9D" w:rsidRPr="00C4715F" w:rsidRDefault="000B0C9D" w:rsidP="000B0C9D">
      <w:pPr>
        <w:numPr>
          <w:ilvl w:val="12"/>
          <w:numId w:val="0"/>
        </w:numPr>
        <w:jc w:val="both"/>
        <w:rPr>
          <w:rFonts w:ascii="Candara" w:hAnsi="Candara"/>
          <w:szCs w:val="20"/>
        </w:rPr>
      </w:pPr>
    </w:p>
    <w:p w14:paraId="69DA582E" w14:textId="77777777" w:rsidR="000B0C9D" w:rsidRPr="00C4715F" w:rsidRDefault="000B0C9D" w:rsidP="000B0C9D">
      <w:pPr>
        <w:numPr>
          <w:ilvl w:val="12"/>
          <w:numId w:val="0"/>
        </w:numPr>
        <w:jc w:val="both"/>
        <w:rPr>
          <w:rFonts w:ascii="Candara" w:hAnsi="Candara"/>
          <w:u w:val="single"/>
        </w:rPr>
      </w:pPr>
      <w:r w:rsidRPr="00C4715F">
        <w:rPr>
          <w:rFonts w:ascii="Candara" w:hAnsi="Candara"/>
        </w:rPr>
        <w:t xml:space="preserve">     </w:t>
      </w:r>
      <w:r w:rsidRPr="00C4715F">
        <w:rPr>
          <w:rFonts w:ascii="Candara" w:hAnsi="Candara"/>
          <w:i/>
          <w:iCs/>
        </w:rPr>
        <w:t xml:space="preserve">[firma(s) </w:t>
      </w:r>
      <w:proofErr w:type="gramStart"/>
      <w:r w:rsidRPr="00C4715F">
        <w:rPr>
          <w:rFonts w:ascii="Candara" w:hAnsi="Candara"/>
          <w:i/>
          <w:iCs/>
        </w:rPr>
        <w:t>de los representante</w:t>
      </w:r>
      <w:proofErr w:type="gramEnd"/>
      <w:r w:rsidRPr="00C4715F">
        <w:rPr>
          <w:rFonts w:ascii="Candara" w:hAnsi="Candara"/>
          <w:i/>
          <w:iCs/>
        </w:rPr>
        <w:t>(s) autorizado(s) del Banco]</w:t>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875CC5A" w14:textId="77777777" w:rsidR="000B0C9D" w:rsidRPr="00C4715F" w:rsidRDefault="000B0C9D" w:rsidP="000B0C9D">
      <w:pPr>
        <w:numPr>
          <w:ilvl w:val="12"/>
          <w:numId w:val="0"/>
        </w:numPr>
        <w:tabs>
          <w:tab w:val="left" w:pos="8640"/>
        </w:tabs>
        <w:jc w:val="both"/>
        <w:rPr>
          <w:rFonts w:ascii="Candara" w:hAnsi="Candara"/>
          <w:b/>
          <w:bCs/>
          <w:i/>
          <w:iCs/>
        </w:rPr>
        <w:sectPr w:rsidR="000B0C9D" w:rsidRPr="00C4715F" w:rsidSect="00A95685">
          <w:headerReference w:type="even" r:id="rId86"/>
          <w:headerReference w:type="default" r:id="rId87"/>
          <w:endnotePr>
            <w:numFmt w:val="decimal"/>
          </w:endnotePr>
          <w:pgSz w:w="11906" w:h="16838" w:code="9"/>
          <w:pgMar w:top="1440" w:right="1440" w:bottom="1440" w:left="1440" w:header="720" w:footer="720" w:gutter="0"/>
          <w:cols w:space="720"/>
          <w:titlePg/>
          <w:docGrid w:linePitch="326"/>
        </w:sectPr>
      </w:pPr>
    </w:p>
    <w:p w14:paraId="2D7D069B" w14:textId="353478DF" w:rsidR="001636A6" w:rsidRPr="00615565" w:rsidRDefault="003F79AA" w:rsidP="00615565">
      <w:pPr>
        <w:spacing w:after="120"/>
        <w:jc w:val="center"/>
        <w:rPr>
          <w:rFonts w:ascii="Candara" w:hAnsi="Candara"/>
          <w:b/>
          <w:bCs/>
          <w:iCs/>
          <w:sz w:val="20"/>
          <w:szCs w:val="20"/>
          <w:lang w:val="es-MX"/>
        </w:rPr>
      </w:pPr>
      <w:bookmarkStart w:id="160" w:name="_Toc112839707"/>
      <w:r w:rsidRPr="00615565">
        <w:rPr>
          <w:rFonts w:ascii="Candara" w:hAnsi="Candara"/>
          <w:b/>
          <w:bCs/>
          <w:sz w:val="20"/>
          <w:szCs w:val="20"/>
        </w:rPr>
        <w:lastRenderedPageBreak/>
        <w:t>Llamado a Licitación</w:t>
      </w:r>
      <w:bookmarkEnd w:id="160"/>
    </w:p>
    <w:p w14:paraId="19E5E448" w14:textId="77777777" w:rsidR="003F79AA" w:rsidRPr="00615565" w:rsidRDefault="003F79AA" w:rsidP="00615565">
      <w:pPr>
        <w:spacing w:after="120"/>
        <w:jc w:val="center"/>
        <w:rPr>
          <w:rFonts w:ascii="Candara" w:hAnsi="Candara"/>
          <w:iCs/>
          <w:sz w:val="20"/>
          <w:szCs w:val="20"/>
          <w:lang w:val="es-MX"/>
        </w:rPr>
      </w:pPr>
    </w:p>
    <w:p w14:paraId="696026C1" w14:textId="77777777" w:rsidR="00A22D51" w:rsidRPr="00862810" w:rsidRDefault="00A22D51" w:rsidP="00615565">
      <w:pPr>
        <w:spacing w:after="120"/>
        <w:jc w:val="center"/>
        <w:rPr>
          <w:rFonts w:ascii="Candara" w:hAnsi="Candara"/>
          <w:b/>
          <w:bCs/>
          <w:i/>
          <w:sz w:val="20"/>
          <w:szCs w:val="20"/>
          <w:lang w:val="es-MX"/>
        </w:rPr>
      </w:pPr>
      <w:r w:rsidRPr="00862810">
        <w:rPr>
          <w:rFonts w:ascii="Candara" w:hAnsi="Candara"/>
          <w:b/>
          <w:bCs/>
          <w:i/>
          <w:sz w:val="20"/>
          <w:szCs w:val="20"/>
          <w:lang w:val="es-MX"/>
        </w:rPr>
        <w:t>REPUBLICA DEL ECUADOR</w:t>
      </w:r>
    </w:p>
    <w:p w14:paraId="1288A9F5" w14:textId="77777777" w:rsidR="00DB686C" w:rsidRPr="00DB686C" w:rsidRDefault="00DB686C" w:rsidP="00DB686C">
      <w:pPr>
        <w:spacing w:after="120"/>
        <w:jc w:val="center"/>
        <w:rPr>
          <w:rFonts w:ascii="Candara" w:hAnsi="Candara"/>
          <w:b/>
          <w:i/>
          <w:sz w:val="20"/>
          <w:szCs w:val="20"/>
          <w:lang w:val="es-MX"/>
        </w:rPr>
      </w:pPr>
      <w:r w:rsidRPr="00DB686C">
        <w:rPr>
          <w:rFonts w:ascii="Candara" w:hAnsi="Candara"/>
          <w:b/>
          <w:i/>
          <w:sz w:val="20"/>
          <w:szCs w:val="20"/>
          <w:lang w:val="es-MX"/>
        </w:rPr>
        <w:t>APOYO AL AVANCE DEL CAMBIO DE LA MATRIZ ENERGETICA DEL ECUADOR</w:t>
      </w:r>
    </w:p>
    <w:p w14:paraId="1FECE729" w14:textId="77777777" w:rsidR="00DB686C" w:rsidRPr="00DB686C" w:rsidRDefault="00DB686C" w:rsidP="00DB686C">
      <w:pPr>
        <w:spacing w:after="120"/>
        <w:jc w:val="center"/>
        <w:rPr>
          <w:rFonts w:ascii="Candara" w:hAnsi="Candara"/>
          <w:b/>
          <w:i/>
          <w:sz w:val="20"/>
          <w:szCs w:val="20"/>
          <w:lang w:val="es-MX"/>
        </w:rPr>
      </w:pPr>
      <w:r w:rsidRPr="00DB686C">
        <w:rPr>
          <w:rFonts w:ascii="Candara" w:hAnsi="Candara"/>
          <w:b/>
          <w:i/>
          <w:sz w:val="20"/>
          <w:szCs w:val="20"/>
          <w:lang w:val="es-MX"/>
        </w:rPr>
        <w:t xml:space="preserve"> 4343/OC-EC/EC-L1223 </w:t>
      </w:r>
    </w:p>
    <w:p w14:paraId="2F4C9F66" w14:textId="689B5D1C" w:rsidR="00615565" w:rsidRPr="00862810" w:rsidRDefault="00D34AD6" w:rsidP="00DB686C">
      <w:pPr>
        <w:spacing w:after="120"/>
        <w:jc w:val="center"/>
        <w:rPr>
          <w:rFonts w:ascii="Candara" w:hAnsi="Candara"/>
          <w:i/>
          <w:iCs/>
          <w:sz w:val="20"/>
          <w:szCs w:val="20"/>
          <w:lang w:val="es-EC"/>
        </w:rPr>
      </w:pPr>
      <w:r w:rsidRPr="00D34AD6">
        <w:rPr>
          <w:rFonts w:ascii="Candara" w:hAnsi="Candara"/>
          <w:b/>
          <w:i/>
          <w:sz w:val="20"/>
          <w:szCs w:val="20"/>
          <w:lang w:val="es-MX"/>
        </w:rPr>
        <w:t>BID-L1223-FERUM-CNELSTE-DI-OB-006 CONSTRUCCION DE LAS REDES DE DISTRIBUCION DE: SECT. ESCUELA-COM. PUERTO SABANA GRANDE, SECTOR RIO HONDO-COM. ENGABAO, B. SAN FRANCISCO-JUAN GOMEZ RENDON, B. LINDO-CERECITA, B. BELLAVISTA CASETA AGUAPEN - COMUNA SAN PABLO/ BID V-50-LPN-O-BID-L1223-FERUM-CNELSTE-DI-OB-006</w:t>
      </w:r>
      <w:r w:rsidR="00DB686C" w:rsidRPr="00DB686C">
        <w:rPr>
          <w:rFonts w:ascii="Candara" w:hAnsi="Candara"/>
          <w:b/>
          <w:i/>
          <w:sz w:val="20"/>
          <w:szCs w:val="20"/>
          <w:lang w:val="es-MX"/>
        </w:rPr>
        <w:t>.</w:t>
      </w:r>
    </w:p>
    <w:p w14:paraId="04859144" w14:textId="6DB9F993" w:rsidR="00E606B6"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Este llamado a licitación se emite como resultado del Aviso General de Adquisiciones que para este Proyecto fuese publicado en el </w:t>
      </w:r>
      <w:proofErr w:type="spellStart"/>
      <w:r w:rsidR="00044FDD" w:rsidRPr="00862810">
        <w:rPr>
          <w:rFonts w:ascii="Candara" w:hAnsi="Candara"/>
          <w:i/>
          <w:sz w:val="20"/>
          <w:szCs w:val="20"/>
          <w:lang w:val="es-MX"/>
        </w:rPr>
        <w:t>United</w:t>
      </w:r>
      <w:proofErr w:type="spellEnd"/>
      <w:r w:rsidR="00044FDD" w:rsidRPr="00862810">
        <w:rPr>
          <w:rFonts w:ascii="Candara" w:hAnsi="Candara"/>
          <w:i/>
          <w:sz w:val="20"/>
          <w:szCs w:val="20"/>
          <w:lang w:val="es-MX"/>
        </w:rPr>
        <w:t xml:space="preserve"> </w:t>
      </w:r>
      <w:proofErr w:type="spellStart"/>
      <w:r w:rsidR="00044FDD" w:rsidRPr="00862810">
        <w:rPr>
          <w:rFonts w:ascii="Candara" w:hAnsi="Candara"/>
          <w:i/>
          <w:sz w:val="20"/>
          <w:szCs w:val="20"/>
          <w:lang w:val="es-MX"/>
        </w:rPr>
        <w:t>Nations</w:t>
      </w:r>
      <w:proofErr w:type="spellEnd"/>
      <w:r w:rsidR="00044FDD" w:rsidRPr="00862810">
        <w:rPr>
          <w:rFonts w:ascii="Candara" w:hAnsi="Candara"/>
          <w:sz w:val="20"/>
          <w:szCs w:val="20"/>
          <w:lang w:val="es-MX"/>
        </w:rPr>
        <w:t xml:space="preserve"> </w:t>
      </w:r>
      <w:proofErr w:type="spellStart"/>
      <w:r w:rsidRPr="00862810">
        <w:rPr>
          <w:rFonts w:ascii="Candara" w:hAnsi="Candara"/>
          <w:i/>
          <w:sz w:val="20"/>
          <w:szCs w:val="20"/>
          <w:lang w:val="es-MX"/>
        </w:rPr>
        <w:t>Development</w:t>
      </w:r>
      <w:proofErr w:type="spellEnd"/>
      <w:r w:rsidRPr="00862810">
        <w:rPr>
          <w:rFonts w:ascii="Candara" w:hAnsi="Candara"/>
          <w:i/>
          <w:sz w:val="20"/>
          <w:szCs w:val="20"/>
          <w:lang w:val="es-MX"/>
        </w:rPr>
        <w:t xml:space="preserve"> Business,</w:t>
      </w:r>
      <w:r w:rsidRPr="00862810">
        <w:rPr>
          <w:rFonts w:ascii="Candara" w:hAnsi="Candara"/>
          <w:sz w:val="20"/>
          <w:szCs w:val="20"/>
          <w:lang w:val="es-MX"/>
        </w:rPr>
        <w:t xml:space="preserve"> edición No</w:t>
      </w:r>
      <w:r w:rsidR="00D26A19" w:rsidRPr="00D26A19">
        <w:t xml:space="preserve"> </w:t>
      </w:r>
      <w:proofErr w:type="spellStart"/>
      <w:r w:rsidR="00D26A19" w:rsidRPr="00D26A19">
        <w:rPr>
          <w:rFonts w:ascii="Candara" w:hAnsi="Candara"/>
          <w:sz w:val="20"/>
          <w:szCs w:val="20"/>
          <w:lang w:val="es-MX"/>
        </w:rPr>
        <w:t>No</w:t>
      </w:r>
      <w:proofErr w:type="spellEnd"/>
      <w:r w:rsidR="00D26A19" w:rsidRPr="00D26A19">
        <w:rPr>
          <w:rFonts w:ascii="Candara" w:hAnsi="Candara"/>
          <w:sz w:val="20"/>
          <w:szCs w:val="20"/>
          <w:lang w:val="es-MX"/>
        </w:rPr>
        <w:t>. IDB-P501435-03/20 de 04-Mar-2020</w:t>
      </w:r>
    </w:p>
    <w:p w14:paraId="434639FD" w14:textId="77777777" w:rsidR="00615565" w:rsidRPr="00862810" w:rsidRDefault="00615565" w:rsidP="00615565">
      <w:pPr>
        <w:pStyle w:val="Prrafodelista"/>
        <w:spacing w:after="120"/>
        <w:ind w:left="360"/>
        <w:jc w:val="both"/>
        <w:rPr>
          <w:rFonts w:ascii="Candara" w:hAnsi="Candara"/>
          <w:i/>
          <w:sz w:val="20"/>
          <w:szCs w:val="20"/>
          <w:lang w:val="es-MX"/>
        </w:rPr>
      </w:pPr>
    </w:p>
    <w:p w14:paraId="36A09018" w14:textId="3EC8D127" w:rsidR="00615565" w:rsidRPr="00D34AD6" w:rsidRDefault="003F79AA" w:rsidP="00C22921">
      <w:pPr>
        <w:pStyle w:val="Prrafodelista"/>
        <w:numPr>
          <w:ilvl w:val="0"/>
          <w:numId w:val="26"/>
        </w:numPr>
        <w:spacing w:after="120"/>
        <w:ind w:left="360" w:hanging="426"/>
        <w:jc w:val="both"/>
        <w:rPr>
          <w:rFonts w:ascii="Candara" w:hAnsi="Candara"/>
          <w:i/>
          <w:sz w:val="4"/>
          <w:szCs w:val="4"/>
          <w:lang w:val="es-MX"/>
        </w:rPr>
      </w:pPr>
      <w:r w:rsidRPr="00D34AD6">
        <w:rPr>
          <w:rFonts w:ascii="Candara" w:hAnsi="Candara"/>
          <w:sz w:val="20"/>
          <w:szCs w:val="20"/>
          <w:lang w:val="es-MX"/>
        </w:rPr>
        <w:t xml:space="preserve">El </w:t>
      </w:r>
      <w:r w:rsidR="005F5A50" w:rsidRPr="00D34AD6">
        <w:rPr>
          <w:rFonts w:ascii="Candara" w:hAnsi="Candara"/>
          <w:i/>
          <w:sz w:val="20"/>
          <w:szCs w:val="20"/>
          <w:lang w:val="es-MX"/>
        </w:rPr>
        <w:t xml:space="preserve">Gobierno de la República del Ecuador ha recibido </w:t>
      </w:r>
      <w:r w:rsidRPr="00D34AD6">
        <w:rPr>
          <w:rFonts w:ascii="Candara" w:hAnsi="Candara"/>
          <w:sz w:val="20"/>
          <w:szCs w:val="20"/>
          <w:lang w:val="es-MX"/>
        </w:rPr>
        <w:t>un préstamo</w:t>
      </w:r>
      <w:r w:rsidR="00120BC5" w:rsidRPr="00D34AD6">
        <w:rPr>
          <w:rFonts w:ascii="Candara" w:hAnsi="Candara"/>
          <w:sz w:val="20"/>
          <w:szCs w:val="20"/>
          <w:lang w:val="es-MX"/>
        </w:rPr>
        <w:t xml:space="preserve"> </w:t>
      </w:r>
      <w:r w:rsidRPr="00D34AD6">
        <w:rPr>
          <w:rFonts w:ascii="Candara" w:hAnsi="Candara"/>
          <w:iCs/>
          <w:sz w:val="20"/>
          <w:szCs w:val="20"/>
          <w:lang w:val="es-MX"/>
        </w:rPr>
        <w:t>del Banco Interamericano de Desarrollo</w:t>
      </w:r>
      <w:r w:rsidRPr="00D34AD6">
        <w:rPr>
          <w:rFonts w:ascii="Candara" w:hAnsi="Candara"/>
          <w:i/>
          <w:sz w:val="20"/>
          <w:szCs w:val="20"/>
          <w:lang w:val="es-MX"/>
        </w:rPr>
        <w:t xml:space="preserve"> </w:t>
      </w:r>
      <w:r w:rsidRPr="00D34AD6">
        <w:rPr>
          <w:rFonts w:ascii="Candara" w:hAnsi="Candara"/>
          <w:sz w:val="20"/>
          <w:szCs w:val="20"/>
          <w:lang w:val="es-MX"/>
        </w:rPr>
        <w:t xml:space="preserve">para financiar parcialmente el costo del </w:t>
      </w:r>
      <w:r w:rsidR="00582C64" w:rsidRPr="00D34AD6">
        <w:rPr>
          <w:rFonts w:ascii="Candara" w:hAnsi="Candara"/>
          <w:i/>
          <w:sz w:val="20"/>
          <w:szCs w:val="20"/>
          <w:lang w:val="es-MX"/>
        </w:rPr>
        <w:t>del APOYO</w:t>
      </w:r>
      <w:r w:rsidR="00DB686C" w:rsidRPr="00D34AD6">
        <w:rPr>
          <w:rFonts w:ascii="Candara" w:hAnsi="Candara"/>
          <w:i/>
          <w:sz w:val="20"/>
          <w:szCs w:val="20"/>
          <w:lang w:val="es-MX"/>
        </w:rPr>
        <w:t xml:space="preserve"> AL AVANCE DEL CAMBIO DE LA MATRIZ ENERGETICA DEL ECUADOR, y se propone utilizar parte de los fondos de este préstamo para efectuar los pagos bajo el Contrato </w:t>
      </w:r>
      <w:r w:rsidR="00D34AD6" w:rsidRPr="00D34AD6">
        <w:rPr>
          <w:rFonts w:ascii="Candara" w:hAnsi="Candara"/>
          <w:i/>
          <w:sz w:val="20"/>
          <w:szCs w:val="20"/>
          <w:lang w:val="es-MX"/>
        </w:rPr>
        <w:t>BID-L1223-FERUM-CNELSTE-DI-OB-006 CONSTRUCCION DE LAS REDES DE DISTRIBUCION DE: SECT. ESCUELA-COM. PUERTO SABANA GRANDE, SECTOR RIO HONDO-COM. ENGABAO, B. SAN FRANCISCO-JUAN GOMEZ RENDON, B. LINDO-CERECITA, B. BELLAVISTA CASETA AGUAPEN - COMUNA SAN PABLO</w:t>
      </w:r>
      <w:r w:rsidR="00D34AD6">
        <w:rPr>
          <w:rFonts w:ascii="Candara" w:hAnsi="Candara"/>
          <w:i/>
          <w:sz w:val="20"/>
          <w:szCs w:val="20"/>
          <w:lang w:val="es-MX"/>
        </w:rPr>
        <w:t>.</w:t>
      </w:r>
    </w:p>
    <w:p w14:paraId="0C7C0304" w14:textId="77777777" w:rsidR="00D34AD6" w:rsidRPr="00D34AD6" w:rsidRDefault="00D34AD6" w:rsidP="00D34AD6">
      <w:pPr>
        <w:pStyle w:val="Prrafodelista"/>
        <w:rPr>
          <w:rFonts w:ascii="Candara" w:hAnsi="Candara"/>
          <w:i/>
          <w:sz w:val="4"/>
          <w:szCs w:val="4"/>
          <w:lang w:val="es-MX"/>
        </w:rPr>
      </w:pPr>
    </w:p>
    <w:p w14:paraId="279B50EB" w14:textId="77777777" w:rsidR="00D34AD6" w:rsidRPr="00D34AD6" w:rsidRDefault="00D34AD6" w:rsidP="00C22921">
      <w:pPr>
        <w:pStyle w:val="Prrafodelista"/>
        <w:numPr>
          <w:ilvl w:val="0"/>
          <w:numId w:val="26"/>
        </w:numPr>
        <w:spacing w:after="120"/>
        <w:ind w:left="360" w:hanging="426"/>
        <w:jc w:val="both"/>
        <w:rPr>
          <w:rFonts w:ascii="Candara" w:hAnsi="Candara"/>
          <w:i/>
          <w:sz w:val="4"/>
          <w:szCs w:val="4"/>
          <w:lang w:val="es-MX"/>
        </w:rPr>
      </w:pPr>
    </w:p>
    <w:p w14:paraId="2A137B40" w14:textId="74FA52C1" w:rsidR="00154F24" w:rsidRPr="00862810" w:rsidRDefault="005F5A50" w:rsidP="00DB686C">
      <w:pPr>
        <w:pStyle w:val="Prrafodelista"/>
        <w:numPr>
          <w:ilvl w:val="0"/>
          <w:numId w:val="26"/>
        </w:numPr>
        <w:spacing w:after="120"/>
        <w:ind w:left="426" w:hanging="426"/>
        <w:jc w:val="both"/>
        <w:rPr>
          <w:rFonts w:ascii="Candara" w:hAnsi="Candara"/>
          <w:i/>
          <w:sz w:val="20"/>
          <w:szCs w:val="20"/>
          <w:lang w:val="es-MX"/>
        </w:rPr>
      </w:pPr>
      <w:r w:rsidRPr="00862810">
        <w:rPr>
          <w:rFonts w:ascii="Candara" w:hAnsi="Candara"/>
          <w:sz w:val="20"/>
          <w:szCs w:val="20"/>
          <w:lang w:val="es-MX"/>
        </w:rPr>
        <w:t>La</w:t>
      </w:r>
      <w:r w:rsidR="003F79AA" w:rsidRPr="00862810">
        <w:rPr>
          <w:rFonts w:ascii="Candara" w:hAnsi="Candara"/>
          <w:sz w:val="20"/>
          <w:szCs w:val="20"/>
          <w:lang w:val="es-MX"/>
        </w:rPr>
        <w:t xml:space="preserve"> </w:t>
      </w:r>
      <w:r w:rsidRPr="00862810">
        <w:rPr>
          <w:rFonts w:ascii="Candara" w:hAnsi="Candara"/>
          <w:i/>
          <w:sz w:val="20"/>
          <w:szCs w:val="20"/>
          <w:lang w:val="es-MX"/>
        </w:rPr>
        <w:t xml:space="preserve">Empresa Eléctrica Pública Estratégica Corporación Nacional de Electricidad CNEL EP, UNIDAD DE NEGOCIO SANTA ELENA </w:t>
      </w:r>
      <w:r w:rsidR="003F79AA" w:rsidRPr="00862810">
        <w:rPr>
          <w:rFonts w:ascii="Candara" w:hAnsi="Candara"/>
          <w:sz w:val="20"/>
          <w:szCs w:val="20"/>
          <w:lang w:val="es-MX"/>
        </w:rPr>
        <w:t xml:space="preserve">invita a los Oferentes elegibles a presentar ofertas selladas para </w:t>
      </w:r>
      <w:r w:rsidR="00D34AD6" w:rsidRPr="00D34AD6">
        <w:rPr>
          <w:rFonts w:ascii="Candara" w:hAnsi="Candara"/>
          <w:i/>
          <w:sz w:val="20"/>
          <w:szCs w:val="20"/>
          <w:lang w:val="es-MX"/>
        </w:rPr>
        <w:t>BID-L1223-FERUM-CNELSTE-DI-OB-006 CONSTRUCCION DE LAS REDES DE DISTRIBUCION DE: SECT. ESCUELA-COM. PUERTO SABANA GRANDE, SECTOR RIO HONDO-COM. ENGABAO, B. SAN FRANCISCO-JUAN GOMEZ RENDON, B. LINDO-CERECITA, B. BELLAVISTA CASETA AGUAPEN - COMUNA SAN PABLO/ BID V-50-LPN-O-BID-L1223-FERUM-CNELSTE-DI-OB-006</w:t>
      </w:r>
      <w:r w:rsidR="003F79AA" w:rsidRPr="00862810">
        <w:rPr>
          <w:rFonts w:ascii="Candara" w:hAnsi="Candara"/>
          <w:i/>
          <w:sz w:val="20"/>
          <w:szCs w:val="20"/>
          <w:lang w:val="es-MX"/>
        </w:rPr>
        <w:t xml:space="preserve">. </w:t>
      </w:r>
      <w:r w:rsidR="00554A6A" w:rsidRPr="00862810">
        <w:rPr>
          <w:rFonts w:ascii="Candara" w:hAnsi="Candara"/>
          <w:iCs/>
          <w:sz w:val="20"/>
          <w:szCs w:val="20"/>
          <w:lang w:val="es-MX"/>
        </w:rPr>
        <w:t xml:space="preserve">El presupuesto </w:t>
      </w:r>
      <w:r w:rsidR="002A0D04" w:rsidRPr="00862810">
        <w:rPr>
          <w:rFonts w:ascii="Candara" w:hAnsi="Candara"/>
          <w:iCs/>
          <w:sz w:val="20"/>
          <w:szCs w:val="20"/>
          <w:lang w:val="es-MX"/>
        </w:rPr>
        <w:t xml:space="preserve">referencial de la obra es de </w:t>
      </w:r>
      <w:r w:rsidR="00DB686C" w:rsidRPr="00DB686C">
        <w:rPr>
          <w:rFonts w:ascii="Candara" w:hAnsi="Candara"/>
          <w:i/>
          <w:sz w:val="20"/>
          <w:szCs w:val="20"/>
          <w:lang w:val="es-MX"/>
        </w:rPr>
        <w:t>US</w:t>
      </w:r>
      <w:r w:rsidR="00582C64" w:rsidRPr="00582C64">
        <w:rPr>
          <w:rFonts w:ascii="Candara" w:hAnsi="Candara"/>
          <w:i/>
          <w:sz w:val="20"/>
          <w:szCs w:val="20"/>
          <w:lang w:val="es-MX"/>
        </w:rPr>
        <w:t xml:space="preserve">369,229.06 (TRESCIENTOS SESENTA Y NUEVE MIL DOSCIENTOS VEINTE Y NUEVE CON 06/100 </w:t>
      </w:r>
      <w:r w:rsidR="002A0D04" w:rsidRPr="00862810">
        <w:rPr>
          <w:rFonts w:ascii="Candara" w:hAnsi="Candara"/>
          <w:iCs/>
          <w:sz w:val="20"/>
          <w:szCs w:val="20"/>
          <w:lang w:val="es-MX"/>
        </w:rPr>
        <w:t>dólares de los Estados Unidos de América, incluido el valor del IVA</w:t>
      </w:r>
      <w:r w:rsidR="00554A6A" w:rsidRPr="00862810">
        <w:rPr>
          <w:rFonts w:ascii="Candara" w:hAnsi="Candara"/>
          <w:iCs/>
          <w:sz w:val="20"/>
          <w:szCs w:val="20"/>
          <w:lang w:val="es-MX"/>
        </w:rPr>
        <w:t>.</w:t>
      </w:r>
      <w:r w:rsidR="00554A6A" w:rsidRPr="00862810">
        <w:rPr>
          <w:rFonts w:ascii="Candara" w:hAnsi="Candara"/>
          <w:i/>
          <w:sz w:val="20"/>
          <w:szCs w:val="20"/>
          <w:lang w:val="es-MX"/>
        </w:rPr>
        <w:t xml:space="preserve"> </w:t>
      </w:r>
      <w:r w:rsidR="003F79AA" w:rsidRPr="00862810">
        <w:rPr>
          <w:rFonts w:ascii="Candara" w:hAnsi="Candara"/>
          <w:i/>
          <w:sz w:val="20"/>
          <w:szCs w:val="20"/>
          <w:lang w:val="es-MX"/>
        </w:rPr>
        <w:t>E</w:t>
      </w:r>
      <w:r w:rsidR="003F79AA" w:rsidRPr="00862810">
        <w:rPr>
          <w:rFonts w:ascii="Candara" w:hAnsi="Candara"/>
          <w:iCs/>
          <w:sz w:val="20"/>
          <w:szCs w:val="20"/>
          <w:lang w:val="es-MX"/>
        </w:rPr>
        <w:t xml:space="preserve">l plazo de entrega </w:t>
      </w:r>
      <w:r w:rsidR="00554A6A" w:rsidRPr="00862810">
        <w:rPr>
          <w:rFonts w:ascii="Candara" w:hAnsi="Candara"/>
          <w:iCs/>
          <w:sz w:val="20"/>
          <w:szCs w:val="20"/>
          <w:lang w:val="es-MX"/>
        </w:rPr>
        <w:t>de la obra</w:t>
      </w:r>
      <w:r w:rsidR="003F79AA" w:rsidRPr="00862810">
        <w:rPr>
          <w:rFonts w:ascii="Candara" w:hAnsi="Candara"/>
          <w:iCs/>
          <w:sz w:val="20"/>
          <w:szCs w:val="20"/>
          <w:lang w:val="es-MX"/>
        </w:rPr>
        <w:t xml:space="preserve"> es</w:t>
      </w:r>
      <w:r w:rsidR="003F79AA" w:rsidRPr="00862810">
        <w:rPr>
          <w:rFonts w:ascii="Candara" w:hAnsi="Candara"/>
          <w:i/>
          <w:sz w:val="20"/>
          <w:szCs w:val="20"/>
          <w:lang w:val="es-MX"/>
        </w:rPr>
        <w:t xml:space="preserve"> </w:t>
      </w:r>
      <w:r w:rsidRPr="00862810">
        <w:rPr>
          <w:rFonts w:ascii="Candara" w:hAnsi="Candara"/>
          <w:i/>
          <w:sz w:val="20"/>
          <w:szCs w:val="20"/>
          <w:lang w:val="es-MX"/>
        </w:rPr>
        <w:t>180 días calendarios contados a partir de la notificación que el anticipo se encuentra acreditado en la cuenta bancaria del contratista</w:t>
      </w:r>
      <w:r w:rsidR="003F79AA" w:rsidRPr="00862810">
        <w:rPr>
          <w:rFonts w:ascii="Candara" w:hAnsi="Candara"/>
          <w:i/>
          <w:sz w:val="20"/>
          <w:szCs w:val="20"/>
          <w:lang w:val="es-MX"/>
        </w:rPr>
        <w:t>.</w:t>
      </w:r>
    </w:p>
    <w:p w14:paraId="47717B76" w14:textId="77777777" w:rsidR="00615565" w:rsidRPr="00862810" w:rsidRDefault="00615565" w:rsidP="00615565">
      <w:pPr>
        <w:spacing w:after="120"/>
        <w:jc w:val="both"/>
        <w:rPr>
          <w:rFonts w:ascii="Candara" w:hAnsi="Candara"/>
          <w:i/>
          <w:sz w:val="8"/>
          <w:szCs w:val="8"/>
          <w:lang w:val="es-MX"/>
        </w:rPr>
      </w:pPr>
    </w:p>
    <w:p w14:paraId="73BF2026"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 licitación se efectuará conforme a los procedimientos de Licitación Pública </w:t>
      </w:r>
      <w:r w:rsidR="00523E46" w:rsidRPr="00862810">
        <w:rPr>
          <w:rFonts w:ascii="Candara" w:hAnsi="Candara"/>
          <w:sz w:val="20"/>
          <w:szCs w:val="20"/>
          <w:lang w:val="es-MX"/>
        </w:rPr>
        <w:t>Nacional</w:t>
      </w:r>
      <w:r w:rsidRPr="00862810">
        <w:rPr>
          <w:rFonts w:ascii="Candara" w:hAnsi="Candara"/>
          <w:sz w:val="20"/>
          <w:szCs w:val="20"/>
          <w:lang w:val="es-MX"/>
        </w:rPr>
        <w:t xml:space="preserve"> (</w:t>
      </w:r>
      <w:r w:rsidR="00CB3B8E" w:rsidRPr="00862810">
        <w:rPr>
          <w:rFonts w:ascii="Candara" w:hAnsi="Candara"/>
          <w:sz w:val="20"/>
          <w:szCs w:val="20"/>
          <w:lang w:val="es-MX"/>
        </w:rPr>
        <w:t>LPN</w:t>
      </w:r>
      <w:r w:rsidRPr="00862810">
        <w:rPr>
          <w:rFonts w:ascii="Candara" w:hAnsi="Candara"/>
          <w:sz w:val="20"/>
          <w:szCs w:val="20"/>
          <w:lang w:val="es-MX"/>
        </w:rPr>
        <w:t xml:space="preserve">) establecidos en la publicación del Banco Interamericano de Desarrollo titulada </w:t>
      </w:r>
      <w:r w:rsidRPr="00862810">
        <w:rPr>
          <w:rFonts w:ascii="Candara" w:hAnsi="Candara"/>
          <w:i/>
          <w:iCs/>
          <w:sz w:val="20"/>
          <w:szCs w:val="20"/>
          <w:lang w:val="es-MX"/>
        </w:rPr>
        <w:t>Políticas para la Adquisición de Obras y Bienes financiados por el Banco Interamericano de Desarrollo (BID)</w:t>
      </w:r>
      <w:r w:rsidR="0020207A" w:rsidRPr="00862810">
        <w:rPr>
          <w:rFonts w:ascii="Candara" w:hAnsi="Candara"/>
          <w:b/>
          <w:bCs/>
          <w:i/>
          <w:sz w:val="20"/>
          <w:szCs w:val="20"/>
          <w:lang w:val="es-ES"/>
        </w:rPr>
        <w:t xml:space="preserve"> </w:t>
      </w:r>
      <w:r w:rsidR="0020207A" w:rsidRPr="00862810">
        <w:rPr>
          <w:rFonts w:ascii="Candara" w:hAnsi="Candara"/>
          <w:bCs/>
          <w:i/>
          <w:sz w:val="20"/>
          <w:szCs w:val="20"/>
          <w:lang w:val="es-ES"/>
        </w:rPr>
        <w:t>GN-2349-</w:t>
      </w:r>
      <w:r w:rsidR="00515F27" w:rsidRPr="00862810">
        <w:rPr>
          <w:rFonts w:ascii="Candara" w:hAnsi="Candara"/>
          <w:bCs/>
          <w:i/>
          <w:sz w:val="20"/>
          <w:szCs w:val="20"/>
          <w:lang w:val="es-ES"/>
        </w:rPr>
        <w:t>15</w:t>
      </w:r>
      <w:r w:rsidRPr="00862810">
        <w:rPr>
          <w:rFonts w:ascii="Candara" w:hAnsi="Candara"/>
          <w:sz w:val="20"/>
          <w:szCs w:val="20"/>
          <w:lang w:val="es-MX"/>
        </w:rPr>
        <w:t>, y está abierta a todos los Oferentes de países elegibles, según se definen en los Documentos de Licitación</w:t>
      </w:r>
    </w:p>
    <w:p w14:paraId="06413EC1" w14:textId="77777777" w:rsidR="00871EF2" w:rsidRPr="00862810" w:rsidRDefault="00871EF2" w:rsidP="00871EF2">
      <w:pPr>
        <w:pStyle w:val="Prrafodelista"/>
        <w:rPr>
          <w:rFonts w:ascii="Candara" w:hAnsi="Candara"/>
          <w:sz w:val="20"/>
          <w:szCs w:val="20"/>
          <w:lang w:val="es-MX"/>
        </w:rPr>
      </w:pPr>
    </w:p>
    <w:p w14:paraId="7753BCD7" w14:textId="2685E649"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Oferentes elegibles que estén interesados podrán </w:t>
      </w:r>
      <w:r w:rsidR="00554A6A" w:rsidRPr="00862810">
        <w:rPr>
          <w:rFonts w:ascii="Candara" w:hAnsi="Candara"/>
          <w:sz w:val="20"/>
          <w:szCs w:val="20"/>
          <w:lang w:val="es-MX"/>
        </w:rPr>
        <w:t xml:space="preserve">solicitar mayor </w:t>
      </w:r>
      <w:r w:rsidRPr="00862810">
        <w:rPr>
          <w:rFonts w:ascii="Candara" w:hAnsi="Candara"/>
          <w:sz w:val="20"/>
          <w:szCs w:val="20"/>
          <w:lang w:val="es-MX"/>
        </w:rPr>
        <w:t>información</w:t>
      </w:r>
      <w:r w:rsidR="00554A6A" w:rsidRPr="00862810">
        <w:rPr>
          <w:rFonts w:ascii="Candara" w:hAnsi="Candara"/>
          <w:sz w:val="20"/>
          <w:szCs w:val="20"/>
          <w:lang w:val="es-MX"/>
        </w:rPr>
        <w:t xml:space="preserve"> contactando a</w:t>
      </w:r>
      <w:r w:rsidR="005F5A50" w:rsidRPr="00862810">
        <w:rPr>
          <w:rFonts w:ascii="Candara" w:hAnsi="Candara"/>
          <w:sz w:val="20"/>
          <w:szCs w:val="20"/>
          <w:lang w:val="es-MX"/>
        </w:rPr>
        <w:t xml:space="preserve"> la Empresa Eléctrica Pública Estratégica Corporación Nacional de Electricidad   CNEL   EP,   UNIDAD   DE   NEGOCIO   SANTA   ELENA  correo   electrónico </w:t>
      </w:r>
      <w:hyperlink r:id="rId88" w:history="1">
        <w:r w:rsidR="005F5A50" w:rsidRPr="00862810">
          <w:rPr>
            <w:rStyle w:val="Hipervnculo"/>
            <w:rFonts w:ascii="Candara" w:hAnsi="Candara"/>
            <w:color w:val="auto"/>
            <w:sz w:val="20"/>
            <w:szCs w:val="20"/>
            <w:lang w:val="es-MX"/>
          </w:rPr>
          <w:t>leonardo.borell@cnel.gob.ec</w:t>
        </w:r>
      </w:hyperlink>
      <w:r w:rsidR="005F5A50" w:rsidRPr="00862810">
        <w:rPr>
          <w:sz w:val="20"/>
          <w:szCs w:val="20"/>
        </w:rPr>
        <w:t xml:space="preserve"> </w:t>
      </w:r>
      <w:r w:rsidR="005F5A50" w:rsidRPr="00862810">
        <w:rPr>
          <w:rFonts w:ascii="Candara" w:hAnsi="Candara"/>
          <w:sz w:val="20"/>
          <w:szCs w:val="20"/>
          <w:lang w:val="es-MX"/>
        </w:rPr>
        <w:t xml:space="preserve">- Líder de Adquisiciones Lcdo. Leonardo Rafael </w:t>
      </w:r>
      <w:proofErr w:type="spellStart"/>
      <w:r w:rsidR="005F5A50" w:rsidRPr="00862810">
        <w:rPr>
          <w:rFonts w:ascii="Candara" w:hAnsi="Candara"/>
          <w:sz w:val="20"/>
          <w:szCs w:val="20"/>
          <w:lang w:val="es-MX"/>
        </w:rPr>
        <w:t>Borell</w:t>
      </w:r>
      <w:proofErr w:type="spellEnd"/>
      <w:r w:rsidR="005F5A50" w:rsidRPr="00862810">
        <w:rPr>
          <w:rFonts w:ascii="Candara" w:hAnsi="Candara"/>
          <w:sz w:val="20"/>
          <w:szCs w:val="20"/>
          <w:lang w:val="es-MX"/>
        </w:rPr>
        <w:t xml:space="preserve"> </w:t>
      </w:r>
      <w:proofErr w:type="spellStart"/>
      <w:r w:rsidR="005F5A50" w:rsidRPr="00862810">
        <w:rPr>
          <w:rFonts w:ascii="Candara" w:hAnsi="Candara"/>
          <w:sz w:val="20"/>
          <w:szCs w:val="20"/>
          <w:lang w:val="es-MX"/>
        </w:rPr>
        <w:t>Romoleroux</w:t>
      </w:r>
      <w:proofErr w:type="spellEnd"/>
      <w:r w:rsidR="005F5A50" w:rsidRPr="00862810">
        <w:rPr>
          <w:rFonts w:ascii="Candara" w:hAnsi="Candara"/>
          <w:sz w:val="20"/>
          <w:szCs w:val="20"/>
          <w:lang w:val="es-MX"/>
        </w:rPr>
        <w:t xml:space="preserve">  </w:t>
      </w:r>
      <w:r w:rsidRPr="00862810">
        <w:rPr>
          <w:rFonts w:ascii="Candara" w:hAnsi="Candara"/>
          <w:sz w:val="20"/>
          <w:szCs w:val="20"/>
          <w:lang w:val="es-MX"/>
        </w:rPr>
        <w:t xml:space="preserve"> y </w:t>
      </w:r>
      <w:r w:rsidR="004A52EE" w:rsidRPr="00862810">
        <w:rPr>
          <w:rFonts w:ascii="Candara" w:hAnsi="Candara"/>
          <w:sz w:val="20"/>
          <w:szCs w:val="20"/>
          <w:lang w:val="es-MX"/>
        </w:rPr>
        <w:t xml:space="preserve">descargar </w:t>
      </w:r>
      <w:r w:rsidRPr="00862810">
        <w:rPr>
          <w:rFonts w:ascii="Candara" w:hAnsi="Candara"/>
          <w:sz w:val="20"/>
          <w:szCs w:val="20"/>
          <w:lang w:val="es-MX"/>
        </w:rPr>
        <w:t xml:space="preserve">los documentos de licitación en la dirección </w:t>
      </w:r>
      <w:r w:rsidR="00554A6A" w:rsidRPr="00862810">
        <w:rPr>
          <w:rFonts w:ascii="Candara" w:hAnsi="Candara"/>
          <w:sz w:val="20"/>
          <w:szCs w:val="20"/>
          <w:lang w:val="es-MX"/>
        </w:rPr>
        <w:t xml:space="preserve">electrónica </w:t>
      </w:r>
      <w:r w:rsidRPr="00862810">
        <w:rPr>
          <w:rFonts w:ascii="Candara" w:hAnsi="Candara"/>
          <w:sz w:val="20"/>
          <w:szCs w:val="20"/>
          <w:lang w:val="es-MX"/>
        </w:rPr>
        <w:t>indicada al final de este Llamado</w:t>
      </w:r>
      <w:r w:rsidR="00554A6A" w:rsidRPr="00862810">
        <w:rPr>
          <w:rFonts w:ascii="Candara" w:hAnsi="Candara"/>
          <w:sz w:val="20"/>
          <w:szCs w:val="20"/>
          <w:lang w:val="es-MX"/>
        </w:rPr>
        <w:t>.</w:t>
      </w:r>
    </w:p>
    <w:p w14:paraId="2E76D56C" w14:textId="77777777" w:rsidR="00871EF2" w:rsidRPr="00862810" w:rsidRDefault="00871EF2" w:rsidP="00871EF2">
      <w:pPr>
        <w:pStyle w:val="Prrafodelista"/>
        <w:rPr>
          <w:rFonts w:ascii="Candara" w:hAnsi="Candara"/>
          <w:i/>
          <w:sz w:val="20"/>
          <w:szCs w:val="20"/>
          <w:lang w:val="es-MX"/>
        </w:rPr>
      </w:pPr>
    </w:p>
    <w:p w14:paraId="37A2B8C4"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Los requis</w:t>
      </w:r>
      <w:r w:rsidR="001B2154" w:rsidRPr="00862810">
        <w:rPr>
          <w:rFonts w:ascii="Candara" w:hAnsi="Candara"/>
          <w:sz w:val="20"/>
          <w:szCs w:val="20"/>
          <w:lang w:val="es-MX"/>
        </w:rPr>
        <w:t xml:space="preserve">itos </w:t>
      </w:r>
      <w:r w:rsidRPr="00862810">
        <w:rPr>
          <w:rFonts w:ascii="Candara" w:hAnsi="Candara"/>
          <w:sz w:val="20"/>
          <w:szCs w:val="20"/>
          <w:lang w:val="es-MX"/>
        </w:rPr>
        <w:t xml:space="preserve">de calificación incluyen </w:t>
      </w:r>
      <w:r w:rsidR="005F5A50" w:rsidRPr="00862810">
        <w:rPr>
          <w:rFonts w:ascii="Candara" w:hAnsi="Candara"/>
          <w:i/>
          <w:iCs/>
          <w:sz w:val="20"/>
          <w:szCs w:val="20"/>
          <w:lang w:val="es-MX"/>
        </w:rPr>
        <w:t>los contemplados en los DDL del proceso tales como: facturación promedio, acceso a recursos financieros, experiencia en obra similar, personal clave, equipo mínimo, cumplimiento de especificaciones técnicas requeridas y otros.</w:t>
      </w:r>
      <w:r w:rsidRPr="00862810">
        <w:rPr>
          <w:rFonts w:ascii="Candara" w:hAnsi="Candara"/>
          <w:i/>
          <w:iCs/>
          <w:sz w:val="20"/>
          <w:szCs w:val="20"/>
          <w:lang w:val="es-MX"/>
        </w:rPr>
        <w:t xml:space="preserve"> </w:t>
      </w:r>
      <w:r w:rsidRPr="00862810">
        <w:rPr>
          <w:rFonts w:ascii="Candara" w:hAnsi="Candara"/>
          <w:sz w:val="20"/>
          <w:szCs w:val="20"/>
          <w:lang w:val="es-MX"/>
        </w:rPr>
        <w:t xml:space="preserve">No se otorgará un Margen de Preferencia a contratistas o </w:t>
      </w:r>
      <w:proofErr w:type="spellStart"/>
      <w:r w:rsidRPr="00862810">
        <w:rPr>
          <w:rFonts w:ascii="Candara" w:hAnsi="Candara"/>
          <w:sz w:val="20"/>
          <w:szCs w:val="20"/>
          <w:lang w:val="es-MX"/>
        </w:rPr>
        <w:t>APCA</w:t>
      </w:r>
      <w:r w:rsidR="00515F27" w:rsidRPr="00862810">
        <w:rPr>
          <w:rFonts w:ascii="Candara" w:hAnsi="Candara"/>
          <w:sz w:val="20"/>
          <w:szCs w:val="20"/>
          <w:lang w:val="es-MX"/>
        </w:rPr>
        <w:t>´</w:t>
      </w:r>
      <w:r w:rsidRPr="00862810">
        <w:rPr>
          <w:rFonts w:ascii="Candara" w:hAnsi="Candara"/>
          <w:sz w:val="20"/>
          <w:szCs w:val="20"/>
          <w:lang w:val="es-MX"/>
        </w:rPr>
        <w:t>s</w:t>
      </w:r>
      <w:proofErr w:type="spellEnd"/>
      <w:r w:rsidRPr="00862810">
        <w:rPr>
          <w:rFonts w:ascii="Candara" w:hAnsi="Candara"/>
          <w:sz w:val="20"/>
          <w:szCs w:val="20"/>
          <w:lang w:val="es-MX"/>
        </w:rPr>
        <w:t xml:space="preserve"> nacionales.</w:t>
      </w:r>
    </w:p>
    <w:p w14:paraId="78971B14" w14:textId="77777777" w:rsidR="00871EF2" w:rsidRPr="00862810" w:rsidRDefault="00871EF2" w:rsidP="00871EF2">
      <w:pPr>
        <w:pStyle w:val="Prrafodelista"/>
        <w:rPr>
          <w:rFonts w:ascii="Candara" w:hAnsi="Candara"/>
          <w:sz w:val="20"/>
          <w:szCs w:val="20"/>
          <w:lang w:val="es-MX"/>
        </w:rPr>
      </w:pPr>
    </w:p>
    <w:p w14:paraId="472D202D" w14:textId="08B79A65"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Las ofertas deberán hacerse llegar a la dirección indicada </w:t>
      </w:r>
      <w:r w:rsidR="00DB686C">
        <w:rPr>
          <w:rFonts w:ascii="Candara" w:hAnsi="Candara"/>
          <w:sz w:val="20"/>
          <w:szCs w:val="20"/>
          <w:lang w:val="es-MX"/>
        </w:rPr>
        <w:t>abajo a más tardar a las 1</w:t>
      </w:r>
      <w:r w:rsidR="00582C64">
        <w:rPr>
          <w:rFonts w:ascii="Candara" w:hAnsi="Candara"/>
          <w:sz w:val="20"/>
          <w:szCs w:val="20"/>
          <w:lang w:val="es-MX"/>
        </w:rPr>
        <w:t>6</w:t>
      </w:r>
      <w:r w:rsidR="005F5A50" w:rsidRPr="00862810">
        <w:rPr>
          <w:rFonts w:ascii="Candara" w:hAnsi="Candara"/>
          <w:sz w:val="20"/>
          <w:szCs w:val="20"/>
          <w:lang w:val="es-MX"/>
        </w:rPr>
        <w:t xml:space="preserve">:00 horas del </w:t>
      </w:r>
      <w:r w:rsidR="00DB686C">
        <w:rPr>
          <w:rFonts w:ascii="Candara" w:hAnsi="Candara"/>
          <w:sz w:val="20"/>
          <w:szCs w:val="20"/>
          <w:lang w:val="es-MX"/>
        </w:rPr>
        <w:t>02</w:t>
      </w:r>
      <w:r w:rsidR="005F5A50" w:rsidRPr="00862810">
        <w:rPr>
          <w:rFonts w:ascii="Candara" w:hAnsi="Candara"/>
          <w:sz w:val="20"/>
          <w:szCs w:val="20"/>
          <w:lang w:val="es-MX"/>
        </w:rPr>
        <w:t xml:space="preserve"> de </w:t>
      </w:r>
      <w:r w:rsidR="00DB686C">
        <w:rPr>
          <w:rFonts w:ascii="Candara" w:hAnsi="Candara"/>
          <w:sz w:val="20"/>
          <w:szCs w:val="20"/>
          <w:lang w:val="es-MX"/>
        </w:rPr>
        <w:t>septiembre</w:t>
      </w:r>
      <w:r w:rsidR="005F5A50" w:rsidRPr="00862810">
        <w:rPr>
          <w:rFonts w:ascii="Candara" w:hAnsi="Candara"/>
          <w:sz w:val="20"/>
          <w:szCs w:val="20"/>
          <w:lang w:val="es-MX"/>
        </w:rPr>
        <w:t xml:space="preserve"> de 202</w:t>
      </w:r>
      <w:r w:rsidR="00C62CB8" w:rsidRPr="00862810">
        <w:rPr>
          <w:rFonts w:ascii="Candara" w:hAnsi="Candara"/>
          <w:sz w:val="20"/>
          <w:szCs w:val="20"/>
          <w:lang w:val="es-MX"/>
        </w:rPr>
        <w:t>2</w:t>
      </w:r>
      <w:r w:rsidR="005F5A50" w:rsidRPr="00862810">
        <w:rPr>
          <w:rFonts w:ascii="Candara" w:hAnsi="Candara"/>
          <w:sz w:val="20"/>
          <w:szCs w:val="20"/>
          <w:lang w:val="es-MX"/>
        </w:rPr>
        <w:t>.</w:t>
      </w:r>
      <w:r w:rsidRPr="00862810">
        <w:rPr>
          <w:rFonts w:ascii="Candara" w:hAnsi="Candara"/>
          <w:sz w:val="20"/>
          <w:szCs w:val="20"/>
          <w:lang w:val="es-MX"/>
        </w:rPr>
        <w:t xml:space="preserve"> </w:t>
      </w:r>
      <w:r w:rsidR="00607D75" w:rsidRPr="00862810">
        <w:rPr>
          <w:rFonts w:ascii="Candara" w:hAnsi="Candara"/>
          <w:sz w:val="20"/>
          <w:szCs w:val="20"/>
        </w:rPr>
        <w:t xml:space="preserve">Los Oferentes </w:t>
      </w:r>
      <w:r w:rsidR="00607D75" w:rsidRPr="00862810">
        <w:rPr>
          <w:rFonts w:ascii="Candara" w:hAnsi="Candara"/>
          <w:i/>
          <w:iCs/>
          <w:sz w:val="20"/>
          <w:szCs w:val="20"/>
        </w:rPr>
        <w:t>no podrán</w:t>
      </w:r>
      <w:r w:rsidR="00607D75" w:rsidRPr="00862810">
        <w:rPr>
          <w:rFonts w:ascii="Candara" w:hAnsi="Candara"/>
          <w:sz w:val="20"/>
          <w:szCs w:val="20"/>
        </w:rPr>
        <w:t xml:space="preserve"> presentar Ofertas electrónicamente. </w:t>
      </w:r>
      <w:r w:rsidRPr="00862810">
        <w:rPr>
          <w:rFonts w:ascii="Candara" w:hAnsi="Candara"/>
          <w:sz w:val="20"/>
          <w:szCs w:val="20"/>
          <w:lang w:val="es-MX"/>
        </w:rPr>
        <w:t xml:space="preserve">Las ofertas que se </w:t>
      </w:r>
      <w:r w:rsidRPr="00862810">
        <w:rPr>
          <w:rFonts w:ascii="Candara" w:hAnsi="Candara"/>
          <w:sz w:val="20"/>
          <w:szCs w:val="20"/>
          <w:lang w:val="es-MX"/>
        </w:rPr>
        <w:lastRenderedPageBreak/>
        <w:t>reciban fuera del plazo serán rechazadas. Las ofertas se abrirán físicamente</w:t>
      </w:r>
      <w:r w:rsidR="001C4157" w:rsidRPr="00862810">
        <w:rPr>
          <w:rStyle w:val="Refdenotaalpie"/>
          <w:rFonts w:ascii="Candara" w:hAnsi="Candara"/>
          <w:sz w:val="20"/>
          <w:szCs w:val="20"/>
          <w:lang w:val="es-MX"/>
        </w:rPr>
        <w:footnoteReference w:id="61"/>
      </w:r>
      <w:r w:rsidRPr="00862810">
        <w:rPr>
          <w:rFonts w:ascii="Candara" w:hAnsi="Candara"/>
          <w:sz w:val="20"/>
          <w:szCs w:val="20"/>
          <w:lang w:val="es-MX"/>
        </w:rPr>
        <w:t xml:space="preserve"> en presencia de los representantes de los Oferentes que deseen asistir en persona, en la dirección indicada al final de este Llamado </w:t>
      </w:r>
      <w:r w:rsidR="00DB686C">
        <w:rPr>
          <w:rFonts w:ascii="Candara" w:hAnsi="Candara"/>
          <w:i/>
          <w:iCs/>
          <w:sz w:val="20"/>
          <w:szCs w:val="20"/>
          <w:lang w:val="es-MX"/>
        </w:rPr>
        <w:t>a las 1</w:t>
      </w:r>
      <w:r w:rsidR="00582C64">
        <w:rPr>
          <w:rFonts w:ascii="Candara" w:hAnsi="Candara"/>
          <w:i/>
          <w:iCs/>
          <w:sz w:val="20"/>
          <w:szCs w:val="20"/>
          <w:lang w:val="es-MX"/>
        </w:rPr>
        <w:t>7</w:t>
      </w:r>
      <w:r w:rsidR="00DB686C">
        <w:rPr>
          <w:rFonts w:ascii="Candara" w:hAnsi="Candara"/>
          <w:i/>
          <w:iCs/>
          <w:sz w:val="20"/>
          <w:szCs w:val="20"/>
          <w:lang w:val="es-MX"/>
        </w:rPr>
        <w:t>:00 horas del 02</w:t>
      </w:r>
      <w:r w:rsidR="00C62CB8" w:rsidRPr="00862810">
        <w:rPr>
          <w:rFonts w:ascii="Candara" w:hAnsi="Candara"/>
          <w:i/>
          <w:iCs/>
          <w:sz w:val="20"/>
          <w:szCs w:val="20"/>
          <w:lang w:val="es-MX"/>
        </w:rPr>
        <w:t xml:space="preserve"> de </w:t>
      </w:r>
      <w:r w:rsidR="00DB686C">
        <w:rPr>
          <w:rFonts w:ascii="Candara" w:hAnsi="Candara"/>
          <w:i/>
          <w:iCs/>
          <w:sz w:val="20"/>
          <w:szCs w:val="20"/>
          <w:lang w:val="es-MX"/>
        </w:rPr>
        <w:t>septiembre</w:t>
      </w:r>
      <w:r w:rsidR="00C62CB8" w:rsidRPr="00862810">
        <w:rPr>
          <w:rFonts w:ascii="Candara" w:hAnsi="Candara"/>
          <w:i/>
          <w:iCs/>
          <w:sz w:val="20"/>
          <w:szCs w:val="20"/>
          <w:lang w:val="es-MX"/>
        </w:rPr>
        <w:t xml:space="preserve"> de 2022</w:t>
      </w:r>
      <w:r w:rsidRPr="00862810">
        <w:rPr>
          <w:rFonts w:ascii="Candara" w:hAnsi="Candara"/>
          <w:i/>
          <w:sz w:val="20"/>
          <w:szCs w:val="20"/>
          <w:lang w:val="es-MX"/>
        </w:rPr>
        <w:t>.</w:t>
      </w:r>
    </w:p>
    <w:p w14:paraId="29384946" w14:textId="77777777" w:rsidR="00871EF2" w:rsidRPr="00862810" w:rsidRDefault="00871EF2" w:rsidP="00871EF2">
      <w:pPr>
        <w:pStyle w:val="Prrafodelista"/>
        <w:rPr>
          <w:rFonts w:ascii="Candara" w:hAnsi="Candara"/>
          <w:iCs/>
          <w:sz w:val="20"/>
          <w:szCs w:val="20"/>
          <w:lang w:val="es-MX"/>
        </w:rPr>
      </w:pPr>
    </w:p>
    <w:p w14:paraId="45E783E1" w14:textId="68B30150"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iCs/>
          <w:sz w:val="20"/>
          <w:szCs w:val="20"/>
          <w:lang w:val="es-MX"/>
        </w:rPr>
        <w:t xml:space="preserve">Todas las ofertas </w:t>
      </w:r>
      <w:r w:rsidRPr="00862810">
        <w:rPr>
          <w:rFonts w:ascii="Candara" w:hAnsi="Candara"/>
          <w:i/>
          <w:sz w:val="20"/>
          <w:szCs w:val="20"/>
          <w:lang w:val="es-MX"/>
        </w:rPr>
        <w:t>deberán</w:t>
      </w:r>
      <w:r w:rsidR="001208A2">
        <w:rPr>
          <w:rFonts w:ascii="Candara" w:hAnsi="Candara"/>
          <w:i/>
          <w:sz w:val="20"/>
          <w:szCs w:val="20"/>
          <w:lang w:val="es-MX"/>
        </w:rPr>
        <w:t xml:space="preserve"> </w:t>
      </w:r>
      <w:r w:rsidRPr="00862810">
        <w:rPr>
          <w:rFonts w:ascii="Candara" w:hAnsi="Candara"/>
          <w:iCs/>
          <w:sz w:val="20"/>
          <w:szCs w:val="20"/>
          <w:lang w:val="es-MX"/>
        </w:rPr>
        <w:t xml:space="preserve">estar acompañadas de una </w:t>
      </w:r>
      <w:r w:rsidR="00554A6A" w:rsidRPr="00862810">
        <w:rPr>
          <w:rFonts w:ascii="Candara" w:hAnsi="Candara"/>
          <w:i/>
          <w:sz w:val="20"/>
          <w:szCs w:val="20"/>
          <w:lang w:val="es-MX"/>
        </w:rPr>
        <w:t>“Garantía de Mantenimiento de la Oferta”</w:t>
      </w:r>
      <w:r w:rsidR="00554A6A" w:rsidRPr="00862810">
        <w:rPr>
          <w:rFonts w:ascii="Candara" w:hAnsi="Candara"/>
          <w:iCs/>
          <w:sz w:val="20"/>
          <w:szCs w:val="20"/>
          <w:lang w:val="es-MX"/>
        </w:rPr>
        <w:t xml:space="preserve"> o una </w:t>
      </w:r>
      <w:r w:rsidR="00554A6A" w:rsidRPr="00862810">
        <w:rPr>
          <w:rFonts w:ascii="Candara" w:hAnsi="Candara"/>
          <w:i/>
          <w:sz w:val="20"/>
          <w:szCs w:val="20"/>
          <w:lang w:val="es-MX"/>
        </w:rPr>
        <w:t>“</w:t>
      </w:r>
      <w:r w:rsidRPr="00862810">
        <w:rPr>
          <w:rFonts w:ascii="Candara" w:hAnsi="Candara"/>
          <w:i/>
          <w:sz w:val="20"/>
          <w:szCs w:val="20"/>
          <w:lang w:val="es-MX"/>
        </w:rPr>
        <w:t>Declaración de Mantenimiento de la Oferta”.</w:t>
      </w:r>
    </w:p>
    <w:p w14:paraId="5DBB1744" w14:textId="77777777" w:rsidR="00871EF2" w:rsidRPr="00862810" w:rsidRDefault="00871EF2" w:rsidP="00871EF2">
      <w:pPr>
        <w:pStyle w:val="Prrafodelista"/>
        <w:rPr>
          <w:rFonts w:ascii="Candara" w:hAnsi="Candara"/>
          <w:sz w:val="20"/>
          <w:szCs w:val="20"/>
        </w:rPr>
      </w:pPr>
    </w:p>
    <w:p w14:paraId="4F6F1D3D" w14:textId="5FD57B6C" w:rsidR="003F79AA"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rPr>
        <w:t>La(s) dirección(es) referida(s) arriba es (son):</w:t>
      </w:r>
    </w:p>
    <w:p w14:paraId="1BECD30D" w14:textId="77777777" w:rsidR="00871EF2" w:rsidRPr="00862810" w:rsidRDefault="00871EF2" w:rsidP="00871EF2">
      <w:pPr>
        <w:spacing w:after="120"/>
        <w:jc w:val="both"/>
        <w:rPr>
          <w:rFonts w:ascii="Candara" w:hAnsi="Candara"/>
          <w:i/>
          <w:sz w:val="20"/>
          <w:szCs w:val="20"/>
          <w:lang w:val="es-MX"/>
        </w:rPr>
      </w:pPr>
    </w:p>
    <w:p w14:paraId="60F35BA5" w14:textId="7B54E198"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Descargar    los    documentos    de    licitación    en    la    dirección    electrónica:</w:t>
      </w:r>
    </w:p>
    <w:p w14:paraId="730FB0F0"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https://www.cnelep.gob.ec/portfolio-item/bid-ii-santa-elena/</w:t>
      </w:r>
    </w:p>
    <w:p w14:paraId="3C03EBE3" w14:textId="025F6EB2"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El contratante es: Empresa Eléctrica Pública Estratégica Corporación Nacional de</w:t>
      </w:r>
    </w:p>
    <w:p w14:paraId="7D7D3150"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Electricidad CNEL EP, Unidad de Negocio SANTA ELENA</w:t>
      </w:r>
    </w:p>
    <w:p w14:paraId="46D9BFB3" w14:textId="31EDA456"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 xml:space="preserve">Atención: Ing. </w:t>
      </w:r>
      <w:r w:rsidR="00615565" w:rsidRPr="00862810">
        <w:rPr>
          <w:rFonts w:ascii="Candara" w:hAnsi="Candara"/>
          <w:i/>
          <w:sz w:val="20"/>
          <w:szCs w:val="20"/>
          <w:lang w:val="es-MX"/>
        </w:rPr>
        <w:t>Julio Cesar Carranza Muñoz</w:t>
      </w:r>
      <w:r w:rsidRPr="00862810">
        <w:rPr>
          <w:rFonts w:ascii="Candara" w:hAnsi="Candara"/>
          <w:i/>
          <w:sz w:val="20"/>
          <w:szCs w:val="20"/>
          <w:lang w:val="es-MX"/>
        </w:rPr>
        <w:t>-Administrador de CNEL EP Unidad de</w:t>
      </w:r>
    </w:p>
    <w:p w14:paraId="2A9C16C3"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Negocio Santa Elena.</w:t>
      </w:r>
    </w:p>
    <w:p w14:paraId="4121FD6C" w14:textId="2E437B28"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Dirección: Ecuador-Provincia de Santa Elena-Ciudad de La Libertad, Barrio General</w:t>
      </w:r>
    </w:p>
    <w:p w14:paraId="5003F61E"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Enríquez Gallo, Avenida 12 entre las calles 33 y 35.</w:t>
      </w:r>
    </w:p>
    <w:p w14:paraId="4305CD97" w14:textId="19793A69"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Entrega de las ofertas: Ecuador-Provincia de Santa Elena-Ciudad de La Libertad Barrio General Enríquez Gallo, Avenida 12 entre las calles 33 y 35, edificio CNEL EP UNIDAD DE NEGOCIO SANTA ELENA/Recepción de la Administración.</w:t>
      </w:r>
    </w:p>
    <w:p w14:paraId="2B0ABFC6" w14:textId="04C63C41"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Apertura de ofertas: Ecuador-Provincia de Santa Elena-Ciudad de La Libertad Barrio General Enríquez Gallo, Avenida 12 entre las calles 33 y 35, edificio CNEL EP UNIDAD DE NEGOCIO SANTA ELENA/Sala de sesiones de la Administración.</w:t>
      </w:r>
    </w:p>
    <w:p w14:paraId="6BEF55AD" w14:textId="0806B9E8" w:rsidR="00615565" w:rsidRPr="00B878A6" w:rsidRDefault="00615565" w:rsidP="00871EF2">
      <w:pPr>
        <w:ind w:left="360"/>
        <w:jc w:val="right"/>
        <w:rPr>
          <w:rFonts w:ascii="Candara" w:eastAsia="Candara" w:hAnsi="Candara" w:cs="Candara"/>
          <w:sz w:val="20"/>
          <w:szCs w:val="20"/>
          <w:lang w:val="es-EC"/>
        </w:rPr>
      </w:pPr>
      <w:r w:rsidRPr="00862810">
        <w:rPr>
          <w:rFonts w:ascii="Candara" w:eastAsia="Candara" w:hAnsi="Candara" w:cs="Candara"/>
          <w:i/>
          <w:spacing w:val="-1"/>
          <w:sz w:val="20"/>
          <w:szCs w:val="20"/>
        </w:rPr>
        <w:t>L</w:t>
      </w:r>
      <w:r w:rsidRPr="00862810">
        <w:rPr>
          <w:rFonts w:ascii="Candara" w:eastAsia="Candara" w:hAnsi="Candara" w:cs="Candara"/>
          <w:i/>
          <w:sz w:val="20"/>
          <w:szCs w:val="20"/>
        </w:rPr>
        <w:t>a</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L</w:t>
      </w:r>
      <w:r w:rsidRPr="00862810">
        <w:rPr>
          <w:rFonts w:ascii="Candara" w:eastAsia="Candara" w:hAnsi="Candara" w:cs="Candara"/>
          <w:i/>
          <w:sz w:val="20"/>
          <w:szCs w:val="20"/>
        </w:rPr>
        <w:t>ib</w:t>
      </w:r>
      <w:r w:rsidRPr="00862810">
        <w:rPr>
          <w:rFonts w:ascii="Candara" w:eastAsia="Candara" w:hAnsi="Candara" w:cs="Candara"/>
          <w:i/>
          <w:spacing w:val="1"/>
          <w:sz w:val="20"/>
          <w:szCs w:val="20"/>
        </w:rPr>
        <w:t>e</w:t>
      </w:r>
      <w:r w:rsidRPr="00862810">
        <w:rPr>
          <w:rFonts w:ascii="Candara" w:eastAsia="Candara" w:hAnsi="Candara" w:cs="Candara"/>
          <w:i/>
          <w:spacing w:val="-1"/>
          <w:sz w:val="20"/>
          <w:szCs w:val="20"/>
        </w:rPr>
        <w:t>r</w:t>
      </w:r>
      <w:r w:rsidRPr="00862810">
        <w:rPr>
          <w:rFonts w:ascii="Candara" w:eastAsia="Candara" w:hAnsi="Candara" w:cs="Candara"/>
          <w:i/>
          <w:sz w:val="20"/>
          <w:szCs w:val="20"/>
        </w:rPr>
        <w:t>t</w:t>
      </w:r>
      <w:r w:rsidRPr="00862810">
        <w:rPr>
          <w:rFonts w:ascii="Candara" w:eastAsia="Candara" w:hAnsi="Candara" w:cs="Candara"/>
          <w:i/>
          <w:spacing w:val="-2"/>
          <w:sz w:val="20"/>
          <w:szCs w:val="20"/>
        </w:rPr>
        <w:t>a</w:t>
      </w:r>
      <w:r w:rsidRPr="00862810">
        <w:rPr>
          <w:rFonts w:ascii="Candara" w:eastAsia="Candara" w:hAnsi="Candara" w:cs="Candara"/>
          <w:i/>
          <w:sz w:val="20"/>
          <w:szCs w:val="20"/>
        </w:rPr>
        <w:t>d,</w:t>
      </w:r>
      <w:r w:rsidRPr="00862810">
        <w:rPr>
          <w:rFonts w:ascii="Candara" w:eastAsia="Candara" w:hAnsi="Candara" w:cs="Candara"/>
          <w:i/>
          <w:spacing w:val="1"/>
          <w:sz w:val="20"/>
          <w:szCs w:val="20"/>
        </w:rPr>
        <w:t xml:space="preserve"> </w:t>
      </w:r>
      <w:r w:rsidR="00DB686C">
        <w:rPr>
          <w:rFonts w:ascii="Candara" w:eastAsia="Candara" w:hAnsi="Candara" w:cs="Candara"/>
          <w:i/>
          <w:spacing w:val="-1"/>
          <w:sz w:val="20"/>
          <w:szCs w:val="20"/>
        </w:rPr>
        <w:t>29</w:t>
      </w:r>
      <w:r w:rsidRPr="00862810">
        <w:rPr>
          <w:rFonts w:ascii="Candara" w:eastAsia="Candara" w:hAnsi="Candara" w:cs="Candara"/>
          <w:i/>
          <w:spacing w:val="2"/>
          <w:sz w:val="20"/>
          <w:szCs w:val="20"/>
        </w:rPr>
        <w:t xml:space="preserve"> </w:t>
      </w:r>
      <w:r w:rsidRPr="00862810">
        <w:rPr>
          <w:rFonts w:ascii="Candara" w:eastAsia="Candara" w:hAnsi="Candara" w:cs="Candara"/>
          <w:i/>
          <w:spacing w:val="-2"/>
          <w:sz w:val="20"/>
          <w:szCs w:val="20"/>
        </w:rPr>
        <w:t>d</w:t>
      </w:r>
      <w:r w:rsidRPr="00862810">
        <w:rPr>
          <w:rFonts w:ascii="Candara" w:eastAsia="Candara" w:hAnsi="Candara" w:cs="Candara"/>
          <w:i/>
          <w:sz w:val="20"/>
          <w:szCs w:val="20"/>
        </w:rPr>
        <w:t>e</w:t>
      </w:r>
      <w:r w:rsidRPr="00862810">
        <w:rPr>
          <w:rFonts w:ascii="Candara" w:eastAsia="Candara" w:hAnsi="Candara" w:cs="Candara"/>
          <w:i/>
          <w:spacing w:val="2"/>
          <w:sz w:val="20"/>
          <w:szCs w:val="20"/>
        </w:rPr>
        <w:t xml:space="preserve"> </w:t>
      </w:r>
      <w:r w:rsidRPr="00862810">
        <w:rPr>
          <w:rFonts w:ascii="Candara" w:eastAsia="Candara" w:hAnsi="Candara" w:cs="Candara"/>
          <w:i/>
          <w:sz w:val="20"/>
          <w:szCs w:val="20"/>
        </w:rPr>
        <w:t>j</w:t>
      </w:r>
      <w:r w:rsidRPr="00862810">
        <w:rPr>
          <w:rFonts w:ascii="Candara" w:eastAsia="Candara" w:hAnsi="Candara" w:cs="Candara"/>
          <w:i/>
          <w:spacing w:val="-1"/>
          <w:sz w:val="20"/>
          <w:szCs w:val="20"/>
        </w:rPr>
        <w:t>u</w:t>
      </w:r>
      <w:r w:rsidRPr="00862810">
        <w:rPr>
          <w:rFonts w:ascii="Candara" w:eastAsia="Candara" w:hAnsi="Candara" w:cs="Candara"/>
          <w:i/>
          <w:sz w:val="20"/>
          <w:szCs w:val="20"/>
        </w:rPr>
        <w:t>lio</w:t>
      </w:r>
      <w:r w:rsidRPr="00862810">
        <w:rPr>
          <w:rFonts w:ascii="Candara" w:eastAsia="Candara" w:hAnsi="Candara" w:cs="Candara"/>
          <w:i/>
          <w:spacing w:val="-1"/>
          <w:sz w:val="20"/>
          <w:szCs w:val="20"/>
        </w:rPr>
        <w:t xml:space="preserve"> </w:t>
      </w:r>
      <w:r w:rsidRPr="00862810">
        <w:rPr>
          <w:rFonts w:ascii="Candara" w:eastAsia="Candara" w:hAnsi="Candara" w:cs="Candara"/>
          <w:i/>
          <w:sz w:val="20"/>
          <w:szCs w:val="20"/>
        </w:rPr>
        <w:t>de 2</w:t>
      </w:r>
      <w:r w:rsidRPr="00862810">
        <w:rPr>
          <w:rFonts w:ascii="Candara" w:eastAsia="Candara" w:hAnsi="Candara" w:cs="Candara"/>
          <w:i/>
          <w:spacing w:val="1"/>
          <w:sz w:val="20"/>
          <w:szCs w:val="20"/>
        </w:rPr>
        <w:t>0</w:t>
      </w:r>
      <w:r w:rsidRPr="00862810">
        <w:rPr>
          <w:rFonts w:ascii="Candara" w:eastAsia="Candara" w:hAnsi="Candara" w:cs="Candara"/>
          <w:i/>
          <w:sz w:val="20"/>
          <w:szCs w:val="20"/>
        </w:rPr>
        <w:t>22</w:t>
      </w:r>
    </w:p>
    <w:p w14:paraId="57B6AD28" w14:textId="77777777" w:rsidR="00615565" w:rsidRPr="00862810" w:rsidRDefault="00615565" w:rsidP="00615565">
      <w:pPr>
        <w:spacing w:before="7" w:line="100" w:lineRule="exact"/>
        <w:ind w:left="360"/>
        <w:jc w:val="both"/>
        <w:rPr>
          <w:sz w:val="20"/>
          <w:szCs w:val="20"/>
        </w:rPr>
      </w:pPr>
    </w:p>
    <w:p w14:paraId="161DB32C" w14:textId="77777777" w:rsidR="00615565" w:rsidRPr="00862810" w:rsidRDefault="00615565" w:rsidP="00615565">
      <w:pPr>
        <w:spacing w:line="200" w:lineRule="exact"/>
        <w:ind w:left="360"/>
        <w:jc w:val="both"/>
        <w:rPr>
          <w:sz w:val="20"/>
          <w:szCs w:val="20"/>
        </w:rPr>
      </w:pPr>
    </w:p>
    <w:p w14:paraId="0C6F5815" w14:textId="03198E31" w:rsidR="00615565" w:rsidRPr="00862810" w:rsidRDefault="00615565" w:rsidP="00615565">
      <w:pPr>
        <w:spacing w:line="200" w:lineRule="exact"/>
        <w:ind w:left="360"/>
        <w:jc w:val="both"/>
        <w:rPr>
          <w:sz w:val="20"/>
          <w:szCs w:val="20"/>
        </w:rPr>
      </w:pPr>
    </w:p>
    <w:p w14:paraId="06709777" w14:textId="77777777" w:rsidR="00871EF2" w:rsidRPr="00862810" w:rsidRDefault="00871EF2" w:rsidP="00615565">
      <w:pPr>
        <w:spacing w:line="200" w:lineRule="exact"/>
        <w:ind w:left="360"/>
        <w:jc w:val="both"/>
        <w:rPr>
          <w:sz w:val="20"/>
          <w:szCs w:val="20"/>
        </w:rPr>
      </w:pPr>
    </w:p>
    <w:p w14:paraId="2692E0D7" w14:textId="77777777" w:rsidR="00615565" w:rsidRPr="00862810" w:rsidRDefault="00615565" w:rsidP="00615565">
      <w:pPr>
        <w:spacing w:line="200" w:lineRule="exact"/>
        <w:ind w:left="360"/>
        <w:jc w:val="both"/>
        <w:rPr>
          <w:sz w:val="20"/>
          <w:szCs w:val="20"/>
        </w:rPr>
      </w:pPr>
    </w:p>
    <w:p w14:paraId="6BC86F52" w14:textId="13AED697" w:rsidR="00615565" w:rsidRPr="00862810" w:rsidRDefault="00615565" w:rsidP="00871EF2">
      <w:pPr>
        <w:ind w:right="-46"/>
        <w:jc w:val="center"/>
        <w:rPr>
          <w:rFonts w:ascii="Candara" w:eastAsia="Candara" w:hAnsi="Candara" w:cs="Candara"/>
          <w:sz w:val="20"/>
          <w:szCs w:val="20"/>
        </w:rPr>
      </w:pPr>
      <w:r w:rsidRPr="00862810">
        <w:rPr>
          <w:rFonts w:ascii="Candara" w:eastAsia="Candara" w:hAnsi="Candara" w:cs="Candara"/>
          <w:i/>
          <w:sz w:val="20"/>
          <w:szCs w:val="20"/>
        </w:rPr>
        <w:t>I</w:t>
      </w:r>
      <w:r w:rsidRPr="00862810">
        <w:rPr>
          <w:rFonts w:ascii="Candara" w:eastAsia="Candara" w:hAnsi="Candara" w:cs="Candara"/>
          <w:i/>
          <w:spacing w:val="-1"/>
          <w:sz w:val="20"/>
          <w:szCs w:val="20"/>
        </w:rPr>
        <w:t>n</w:t>
      </w:r>
      <w:r w:rsidRPr="00862810">
        <w:rPr>
          <w:rFonts w:ascii="Candara" w:eastAsia="Candara" w:hAnsi="Candara" w:cs="Candara"/>
          <w:i/>
          <w:sz w:val="20"/>
          <w:szCs w:val="20"/>
        </w:rPr>
        <w:t>g.</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Julio Cesar Carranza Muñoz</w:t>
      </w:r>
    </w:p>
    <w:p w14:paraId="0363871E" w14:textId="77777777" w:rsidR="00615565" w:rsidRPr="00862810" w:rsidRDefault="00615565" w:rsidP="00871EF2">
      <w:pPr>
        <w:spacing w:before="43"/>
        <w:ind w:right="-46"/>
        <w:jc w:val="center"/>
        <w:rPr>
          <w:rFonts w:ascii="Candara" w:eastAsia="Candara" w:hAnsi="Candara" w:cs="Candara"/>
          <w:sz w:val="20"/>
          <w:szCs w:val="20"/>
        </w:rPr>
      </w:pP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MI</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OR</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DE LA</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MP</w:t>
      </w:r>
      <w:r w:rsidRPr="00862810">
        <w:rPr>
          <w:rFonts w:ascii="Candara" w:eastAsia="Candara" w:hAnsi="Candara" w:cs="Candara"/>
          <w:b/>
          <w:i/>
          <w:spacing w:val="-1"/>
          <w:sz w:val="20"/>
          <w:szCs w:val="20"/>
        </w:rPr>
        <w:t>RE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CA</w:t>
      </w:r>
      <w:r w:rsidRPr="00862810">
        <w:rPr>
          <w:rFonts w:ascii="Candara" w:eastAsia="Candara" w:hAnsi="Candara" w:cs="Candara"/>
          <w:b/>
          <w:i/>
          <w:spacing w:val="-1"/>
          <w:sz w:val="20"/>
          <w:szCs w:val="20"/>
        </w:rPr>
        <w:t xml:space="preserve"> P</w:t>
      </w:r>
      <w:r w:rsidRPr="00862810">
        <w:rPr>
          <w:rFonts w:ascii="Candara" w:eastAsia="Candara" w:hAnsi="Candara" w:cs="Candara"/>
          <w:b/>
          <w:i/>
          <w:spacing w:val="3"/>
          <w:sz w:val="20"/>
          <w:szCs w:val="20"/>
        </w:rPr>
        <w:t>Ú</w:t>
      </w:r>
      <w:r w:rsidRPr="00862810">
        <w:rPr>
          <w:rFonts w:ascii="Candara" w:eastAsia="Candara" w:hAnsi="Candara" w:cs="Candara"/>
          <w:b/>
          <w:i/>
          <w:sz w:val="20"/>
          <w:szCs w:val="20"/>
        </w:rPr>
        <w:t>BLICA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TEGI</w:t>
      </w:r>
      <w:r w:rsidRPr="00862810">
        <w:rPr>
          <w:rFonts w:ascii="Candara" w:eastAsia="Candara" w:hAnsi="Candara" w:cs="Candara"/>
          <w:b/>
          <w:i/>
          <w:spacing w:val="2"/>
          <w:sz w:val="20"/>
          <w:szCs w:val="20"/>
        </w:rPr>
        <w:t>C</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C</w:t>
      </w:r>
      <w:r w:rsidRPr="00862810">
        <w:rPr>
          <w:rFonts w:ascii="Candara" w:eastAsia="Candara" w:hAnsi="Candara" w:cs="Candara"/>
          <w:b/>
          <w:i/>
          <w:spacing w:val="2"/>
          <w:sz w:val="20"/>
          <w:szCs w:val="20"/>
        </w:rPr>
        <w:t>O</w:t>
      </w:r>
      <w:r w:rsidRPr="00862810">
        <w:rPr>
          <w:rFonts w:ascii="Candara" w:eastAsia="Candara" w:hAnsi="Candara" w:cs="Candara"/>
          <w:b/>
          <w:i/>
          <w:spacing w:val="-1"/>
          <w:sz w:val="20"/>
          <w:szCs w:val="20"/>
        </w:rPr>
        <w:t>R</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OR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z w:val="20"/>
          <w:szCs w:val="20"/>
        </w:rPr>
        <w:t xml:space="preserve">N </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w:t>
      </w:r>
      <w:r w:rsidRPr="00862810">
        <w:rPr>
          <w:rFonts w:ascii="Candara" w:eastAsia="Candara" w:hAnsi="Candara" w:cs="Candara"/>
          <w:b/>
          <w:i/>
          <w:spacing w:val="2"/>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C</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UN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2"/>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GOCIO</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S</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 xml:space="preserve">TA </w:t>
      </w:r>
      <w:r w:rsidRPr="00862810">
        <w:rPr>
          <w:rFonts w:ascii="Candara" w:eastAsia="Candara" w:hAnsi="Candara" w:cs="Candara"/>
          <w:b/>
          <w:i/>
          <w:spacing w:val="-2"/>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2"/>
          <w:sz w:val="20"/>
          <w:szCs w:val="20"/>
        </w:rPr>
        <w:t>N</w:t>
      </w:r>
      <w:r w:rsidRPr="00862810">
        <w:rPr>
          <w:rFonts w:ascii="Candara" w:eastAsia="Candara" w:hAnsi="Candara" w:cs="Candara"/>
          <w:b/>
          <w:i/>
          <w:sz w:val="20"/>
          <w:szCs w:val="20"/>
        </w:rPr>
        <w:t>A</w:t>
      </w:r>
    </w:p>
    <w:p w14:paraId="44024841" w14:textId="5C7B43C3" w:rsidR="00615565" w:rsidRPr="00862810" w:rsidRDefault="00615565" w:rsidP="00615565">
      <w:pPr>
        <w:spacing w:after="120"/>
        <w:jc w:val="both"/>
        <w:rPr>
          <w:rFonts w:ascii="Candara" w:hAnsi="Candara"/>
          <w:i/>
          <w:sz w:val="20"/>
          <w:szCs w:val="20"/>
          <w:lang w:val="es-MX"/>
        </w:rPr>
      </w:pPr>
    </w:p>
    <w:sectPr w:rsidR="00615565" w:rsidRPr="00862810" w:rsidSect="00A95685">
      <w:headerReference w:type="even" r:id="rId89"/>
      <w:headerReference w:type="default" r:id="rId90"/>
      <w:headerReference w:type="first" r:id="rId91"/>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0F877" w14:textId="77777777" w:rsidR="004720C5" w:rsidRDefault="004720C5">
      <w:r>
        <w:separator/>
      </w:r>
    </w:p>
  </w:endnote>
  <w:endnote w:type="continuationSeparator" w:id="0">
    <w:p w14:paraId="58DE3F2C" w14:textId="77777777" w:rsidR="004720C5" w:rsidRDefault="004720C5">
      <w:r>
        <w:continuationSeparator/>
      </w:r>
    </w:p>
  </w:endnote>
  <w:endnote w:type="continuationNotice" w:id="1">
    <w:p w14:paraId="33E1C7D6" w14:textId="77777777" w:rsidR="004720C5" w:rsidRDefault="00472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B56E3" w14:textId="77777777" w:rsidR="004720C5" w:rsidRDefault="004720C5">
      <w:r>
        <w:separator/>
      </w:r>
    </w:p>
  </w:footnote>
  <w:footnote w:type="continuationSeparator" w:id="0">
    <w:p w14:paraId="301C0304" w14:textId="77777777" w:rsidR="004720C5" w:rsidRDefault="004720C5">
      <w:r>
        <w:continuationSeparator/>
      </w:r>
    </w:p>
  </w:footnote>
  <w:footnote w:type="continuationNotice" w:id="1">
    <w:p w14:paraId="1E733A3B" w14:textId="77777777" w:rsidR="004720C5" w:rsidRDefault="004720C5"/>
  </w:footnote>
  <w:footnote w:id="2">
    <w:p w14:paraId="435F367D" w14:textId="008136A7" w:rsidR="007A401C" w:rsidRPr="00A9190A" w:rsidRDefault="007A401C"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7A401C" w:rsidRPr="002C6523" w:rsidRDefault="007A401C"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7A401C" w:rsidRPr="005E76F0" w:rsidRDefault="007A401C">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7A401C" w:rsidRPr="00D4340A" w:rsidRDefault="007A401C"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D4340A">
        <w:rPr>
          <w:rFonts w:ascii="Candara" w:hAnsi="Candara"/>
          <w:bCs/>
          <w:color w:val="0070C0"/>
          <w:lang w:val="es-ES"/>
        </w:rPr>
        <w:t>cofinanciador</w:t>
      </w:r>
      <w:proofErr w:type="spellEnd"/>
      <w:r w:rsidRPr="00D4340A">
        <w:rPr>
          <w:rFonts w:ascii="Candara" w:hAnsi="Candara"/>
          <w:bCs/>
          <w:color w:val="0070C0"/>
          <w:lang w:val="es-ES"/>
        </w:rPr>
        <w:t>,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7A401C" w:rsidRPr="00F5465C" w:rsidRDefault="007A401C"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7A401C" w:rsidRPr="00B82973" w:rsidRDefault="007A401C"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7A401C" w:rsidRPr="00494B8A" w:rsidRDefault="007A401C"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7A401C" w:rsidRPr="006209F1" w:rsidRDefault="007A401C"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7A401C" w:rsidRPr="007B2404" w:rsidRDefault="007A401C"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7A401C" w:rsidRPr="00D14CC1" w:rsidRDefault="007A401C"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7A401C" w:rsidRPr="003D666E" w:rsidRDefault="007A401C"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7A401C" w:rsidRPr="00D95411" w:rsidRDefault="007A401C"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7A401C" w:rsidRPr="00B65FCD" w:rsidRDefault="007A401C">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7A401C" w:rsidRPr="00F24340" w:rsidRDefault="007A401C"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7A401C" w:rsidRPr="00F24340" w:rsidRDefault="007A401C"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7A401C" w:rsidRPr="0031252E" w:rsidRDefault="007A401C"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7A401C" w:rsidRPr="0031252E" w:rsidRDefault="007A401C"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7A401C" w:rsidRPr="0031252E" w:rsidRDefault="007A401C"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7A401C" w:rsidRPr="006E1227" w:rsidRDefault="007A401C"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7A401C" w:rsidRPr="002C2B87" w:rsidRDefault="007A401C"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7A401C" w:rsidRPr="002C2B87" w:rsidRDefault="007A401C"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1BA220F6" w14:textId="77777777" w:rsidR="007A401C" w:rsidRPr="00421005" w:rsidRDefault="007A401C"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7A401C" w:rsidRPr="00335B9A" w:rsidRDefault="007A401C"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7A401C" w:rsidRPr="004C5562" w:rsidRDefault="007A401C"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7A401C" w:rsidRPr="004C5562" w:rsidRDefault="007A401C"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7A401C" w:rsidRPr="002B3522" w:rsidRDefault="007A401C"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7A401C" w:rsidRPr="00FC28A5" w:rsidRDefault="007A401C"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7A401C" w:rsidRPr="00FC28A5" w:rsidRDefault="007A401C"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 xml:space="preserve">Gerente de Obras y que se remuneran conforme al tiempo que </w:t>
      </w:r>
      <w:proofErr w:type="gramStart"/>
      <w:r w:rsidRPr="00FC28A5">
        <w:rPr>
          <w:rFonts w:ascii="Candara" w:hAnsi="Candara"/>
          <w:color w:val="0070C0"/>
          <w:sz w:val="16"/>
          <w:szCs w:val="16"/>
        </w:rPr>
        <w:t>le</w:t>
      </w:r>
      <w:proofErr w:type="gramEnd"/>
      <w:r w:rsidRPr="00FC28A5">
        <w:rPr>
          <w:rFonts w:ascii="Candara" w:hAnsi="Candara"/>
          <w:color w:val="0070C0"/>
          <w:sz w:val="16"/>
          <w:szCs w:val="16"/>
        </w:rPr>
        <w:t xml:space="preserv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7A401C" w:rsidRPr="00101CBD" w:rsidRDefault="007A401C"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 xml:space="preserve">Si los documentos de licitación incluyen dos o más lotes, agregar la siguiente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30.5:  "En caso de que existan varios lotes, de acuerdo con la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30.2 d), el Contratante determinará la aplicación de los descuentos a fin de minimizar el costo combinado de todos los lotes."</w:t>
      </w:r>
    </w:p>
  </w:footnote>
  <w:footnote w:id="31">
    <w:p w14:paraId="1C91F553" w14:textId="7AB58701" w:rsidR="007A401C" w:rsidRPr="00101CBD" w:rsidRDefault="007A401C"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20EA465" w14:textId="40B6857C" w:rsidR="007A401C" w:rsidRPr="00734184" w:rsidRDefault="007A401C">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3">
    <w:p w14:paraId="294468D4" w14:textId="67457230" w:rsidR="007A401C" w:rsidRPr="00B14098" w:rsidRDefault="007A401C">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4">
    <w:p w14:paraId="6EBA7E0E" w14:textId="70619010" w:rsidR="007A401C" w:rsidRPr="00CB0276" w:rsidRDefault="007A401C"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5">
    <w:p w14:paraId="6612560F" w14:textId="77777777" w:rsidR="007A401C" w:rsidRPr="00480646" w:rsidRDefault="007A401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6">
    <w:p w14:paraId="687C69CB" w14:textId="77777777" w:rsidR="007A401C" w:rsidRPr="00480646" w:rsidRDefault="007A401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7">
    <w:p w14:paraId="07F3839D" w14:textId="77777777" w:rsidR="007A401C" w:rsidRPr="00480646" w:rsidRDefault="007A401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8">
    <w:p w14:paraId="240CE2F9" w14:textId="77777777" w:rsidR="007A401C" w:rsidRDefault="007A401C"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9">
    <w:p w14:paraId="22E7B903" w14:textId="625A663E" w:rsidR="007A401C" w:rsidRPr="00C43E01" w:rsidRDefault="007A401C"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0">
    <w:p w14:paraId="58662441" w14:textId="77777777" w:rsidR="007A401C" w:rsidRPr="00692E2A" w:rsidRDefault="007A401C"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las </w:t>
      </w:r>
      <w:proofErr w:type="spellStart"/>
      <w:r w:rsidRPr="00692E2A">
        <w:rPr>
          <w:rFonts w:ascii="Candara" w:hAnsi="Candara"/>
          <w:color w:val="0070C0"/>
          <w:spacing w:val="-2"/>
          <w:sz w:val="16"/>
          <w:szCs w:val="16"/>
        </w:rPr>
        <w:t>Subcláusulas</w:t>
      </w:r>
      <w:proofErr w:type="spellEnd"/>
      <w:r w:rsidRPr="00692E2A">
        <w:rPr>
          <w:rFonts w:ascii="Candara" w:hAnsi="Candara"/>
          <w:color w:val="0070C0"/>
          <w:spacing w:val="-2"/>
          <w:sz w:val="16"/>
          <w:szCs w:val="16"/>
        </w:rPr>
        <w:t xml:space="preserve"> 37.1 y 37.2 por las siguientes:</w:t>
      </w:r>
    </w:p>
    <w:p w14:paraId="6189AA67" w14:textId="77777777" w:rsidR="007A401C" w:rsidRPr="00692E2A" w:rsidRDefault="007A401C"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7A401C" w:rsidRPr="00844807" w:rsidRDefault="007A401C"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1">
    <w:p w14:paraId="3633047C" w14:textId="77777777" w:rsidR="007A401C" w:rsidRPr="00692E2A" w:rsidRDefault="007A401C"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toda la Cláusula 38 con la siguiente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38.1:</w:t>
      </w:r>
    </w:p>
    <w:p w14:paraId="5E3FD21A" w14:textId="77777777" w:rsidR="007A401C" w:rsidRPr="00692E2A" w:rsidRDefault="007A401C"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2">
    <w:p w14:paraId="516C0D1B" w14:textId="77777777" w:rsidR="007A401C" w:rsidRDefault="007A401C">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3">
    <w:p w14:paraId="393FA099" w14:textId="77777777" w:rsidR="007A401C" w:rsidRPr="00692E2A" w:rsidRDefault="007A401C">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Suprimir esta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en los contratos a suma alzada.</w:t>
      </w:r>
    </w:p>
  </w:footnote>
  <w:footnote w:id="44">
    <w:p w14:paraId="5900D49D" w14:textId="77777777" w:rsidR="007A401C" w:rsidRPr="00692E2A" w:rsidRDefault="007A401C">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5">
    <w:p w14:paraId="0FE96C5F" w14:textId="77777777" w:rsidR="007A401C" w:rsidRPr="00692E2A" w:rsidRDefault="007A401C">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7A401C" w:rsidRDefault="007A401C">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6">
    <w:p w14:paraId="5A2F7DD0" w14:textId="77777777" w:rsidR="007A401C" w:rsidRDefault="007A401C">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313A0B3D" w14:textId="77777777" w:rsidR="007A401C" w:rsidRPr="00CB0276" w:rsidRDefault="007A401C" w:rsidP="00FE0D09">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8">
    <w:p w14:paraId="067798AA" w14:textId="78FD3629" w:rsidR="007A401C" w:rsidRPr="00B07CD5" w:rsidRDefault="007A401C"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9">
    <w:p w14:paraId="1B17B443" w14:textId="77777777" w:rsidR="007A401C" w:rsidRPr="00B07CD5" w:rsidRDefault="007A401C" w:rsidP="00B22BBD">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776B3EBC" w14:textId="77777777" w:rsidR="007A401C" w:rsidRPr="00CB0276" w:rsidRDefault="007A401C" w:rsidP="00B22BBD">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51">
    <w:p w14:paraId="7EAC0ABE" w14:textId="77777777" w:rsidR="007A401C" w:rsidRPr="002E5057" w:rsidRDefault="007A401C" w:rsidP="0072432A">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2">
    <w:p w14:paraId="799B9DC7" w14:textId="7268CA3C" w:rsidR="007A401C" w:rsidRPr="00420506" w:rsidRDefault="007A401C">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3">
    <w:p w14:paraId="6130ED8E" w14:textId="5AD0AEFB" w:rsidR="007A401C" w:rsidRPr="002E5057" w:rsidRDefault="007A401C">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4">
    <w:p w14:paraId="36B4FB19" w14:textId="77777777" w:rsidR="007A401C" w:rsidRPr="002E5057" w:rsidRDefault="007A401C"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5">
    <w:p w14:paraId="5811D170" w14:textId="77777777" w:rsidR="007A401C" w:rsidRDefault="007A401C"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2E5057">
        <w:rPr>
          <w:rFonts w:ascii="Candara" w:hAnsi="Candara"/>
          <w:color w:val="0070C0"/>
          <w:sz w:val="16"/>
          <w:szCs w:val="16"/>
        </w:rPr>
        <w:t>/[</w:t>
      </w:r>
      <w:proofErr w:type="gramEnd"/>
      <w:r w:rsidRPr="002E5057">
        <w:rPr>
          <w:rFonts w:ascii="Candara" w:hAnsi="Candara"/>
          <w:color w:val="0070C0"/>
          <w:sz w:val="16"/>
          <w:szCs w:val="16"/>
        </w:rPr>
        <w:t xml:space="preserve"> un año], en respuesta a una solicitud por escrito del Contratante de dicha extensión, la que será presentada al Garante antes de que expire la Garantía.”</w:t>
      </w:r>
    </w:p>
  </w:footnote>
  <w:footnote w:id="56">
    <w:p w14:paraId="3E9C89FB" w14:textId="77777777" w:rsidR="007A401C" w:rsidRDefault="007A401C"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7">
    <w:p w14:paraId="1666494A" w14:textId="77777777" w:rsidR="007A401C" w:rsidRDefault="007A401C" w:rsidP="000B0C9D">
      <w:pPr>
        <w:pStyle w:val="Textonotapie"/>
      </w:pPr>
      <w:r>
        <w:rPr>
          <w:rStyle w:val="Refdenotaalpie"/>
        </w:rPr>
        <w:footnoteRef/>
      </w:r>
      <w:r>
        <w:t xml:space="preserve"> </w:t>
      </w:r>
      <w:r>
        <w:rPr>
          <w:spacing w:val="-2"/>
        </w:rPr>
        <w:t>Fecha de la carta de aceptación o del Convenio.</w:t>
      </w:r>
    </w:p>
  </w:footnote>
  <w:footnote w:id="58">
    <w:p w14:paraId="7510FBC3" w14:textId="77777777" w:rsidR="007A401C" w:rsidRPr="00421005" w:rsidRDefault="007A401C"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59">
    <w:p w14:paraId="6D164CF5" w14:textId="77777777" w:rsidR="007A401C" w:rsidRDefault="007A401C"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0">
    <w:p w14:paraId="0B93523C" w14:textId="55AA000E" w:rsidR="007A401C" w:rsidRPr="00F17E5D" w:rsidRDefault="007A401C"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7A401C" w:rsidRDefault="007A401C" w:rsidP="000B0C9D">
      <w:pPr>
        <w:pStyle w:val="Textonotapie"/>
      </w:pPr>
    </w:p>
  </w:footnote>
  <w:footnote w:id="61">
    <w:p w14:paraId="3FFDDC0F" w14:textId="2059B430" w:rsidR="007A401C" w:rsidRPr="001C4157" w:rsidRDefault="007A401C" w:rsidP="001C4157">
      <w:pPr>
        <w:pStyle w:val="Textonotapie"/>
        <w:jc w:val="both"/>
        <w:rPr>
          <w:rFonts w:ascii="Candara" w:hAnsi="Candara"/>
          <w:sz w:val="16"/>
          <w:szCs w:val="16"/>
          <w:lang w:val="es-EC"/>
        </w:rPr>
      </w:pPr>
      <w:r w:rsidRPr="001C4157">
        <w:rPr>
          <w:rFonts w:ascii="Candara" w:hAnsi="Candara"/>
          <w:color w:val="4472C4" w:themeColor="accent1"/>
          <w:sz w:val="16"/>
          <w:szCs w:val="16"/>
        </w:rPr>
        <w:footnoteRef/>
      </w:r>
      <w:r w:rsidRPr="001C4157">
        <w:rPr>
          <w:rFonts w:ascii="Candara" w:hAnsi="Candara"/>
          <w:color w:val="4472C4" w:themeColor="accent1"/>
          <w:sz w:val="16"/>
          <w:szCs w:val="16"/>
        </w:rPr>
        <w:t xml:space="preserve"> </w:t>
      </w:r>
      <w:r w:rsidRPr="001C4157">
        <w:rPr>
          <w:rFonts w:ascii="Candara" w:hAnsi="Candara"/>
          <w:color w:val="0070C0"/>
          <w:sz w:val="16"/>
          <w:szCs w:val="16"/>
        </w:rPr>
        <w:t xml:space="preserve">Si se permite la presentación electrónica de las Ofertas, </w:t>
      </w:r>
      <w:r>
        <w:rPr>
          <w:rFonts w:ascii="Candara" w:hAnsi="Candara"/>
          <w:color w:val="0070C0"/>
          <w:sz w:val="16"/>
          <w:szCs w:val="16"/>
        </w:rPr>
        <w:t xml:space="preserve">se deben describir los </w:t>
      </w:r>
      <w:r w:rsidRPr="001C4157">
        <w:rPr>
          <w:rFonts w:ascii="Candara" w:hAnsi="Candara"/>
          <w:color w:val="0070C0"/>
          <w:sz w:val="16"/>
          <w:szCs w:val="16"/>
        </w:rPr>
        <w:t>procedimientos específicos para la Apertura de dichas Ofertas</w:t>
      </w:r>
      <w:r>
        <w:rPr>
          <w:rFonts w:ascii="Candara" w:hAnsi="Candara"/>
          <w:color w:val="0070C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02EB" w14:textId="67F970A0" w:rsidR="007A401C" w:rsidRDefault="007A401C">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1FF" w14:textId="31D34F52" w:rsidR="007A401C" w:rsidRDefault="007A401C">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51</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ECEB" w14:textId="4996C586" w:rsidR="007A401C" w:rsidRDefault="007A401C">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60</w:t>
    </w:r>
    <w:r w:rsidRPr="005C6DDD">
      <w:rPr>
        <w:rStyle w:val="Nmerodepgina"/>
        <w:rFonts w:ascii="Candara" w:hAnsi="Candara"/>
      </w:rPr>
      <w:fldChar w:fldCharType="end"/>
    </w:r>
    <w:r>
      <w:rPr>
        <w:rStyle w:val="Nmerodepgina"/>
      </w:rPr>
      <w:tab/>
    </w:r>
    <w:bookmarkStart w:id="55" w:name="_Hlk19805530"/>
    <w:r w:rsidRPr="007A4179">
      <w:rPr>
        <w:rFonts w:ascii="Candara" w:hAnsi="Candara"/>
      </w:rPr>
      <w:t>Sección IV. Formulario de la Oferta, Información para la Calificación, Carta de Aceptación y Convenio</w:t>
    </w:r>
    <w:bookmarkEnd w:id="5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4544" w14:textId="6A0950D3" w:rsidR="007A401C" w:rsidRDefault="007A401C">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61</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18FB" w14:textId="3BEB8660" w:rsidR="007A401C" w:rsidRDefault="007A401C">
    <w:pPr>
      <w:pStyle w:val="Encabezado"/>
      <w:numPr>
        <w:ilvl w:val="12"/>
        <w:numId w:val="0"/>
      </w:numPr>
      <w:pBdr>
        <w:bottom w:val="single" w:sz="4" w:space="1" w:color="auto"/>
      </w:pBdr>
      <w:tabs>
        <w:tab w:val="clear" w:pos="4320"/>
      </w:tabs>
    </w:pPr>
    <w:bookmarkStart w:id="56" w:name="_Hlk44607189"/>
    <w:r w:rsidRPr="00055B76">
      <w:rPr>
        <w:rStyle w:val="Nmerodepgina"/>
        <w:rFonts w:ascii="Candara" w:hAnsi="Candara"/>
      </w:rPr>
      <w:t>Sección IV. Formulario de la Oferta, Información para la Calificación, Carta de Aceptación y Convenio</w:t>
    </w:r>
    <w:bookmarkEnd w:id="56"/>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18DC" w14:textId="3AA31721" w:rsidR="007A401C" w:rsidRDefault="007A401C">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E56D" w14:textId="527B086C" w:rsidR="007A401C" w:rsidRDefault="007A401C">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95</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78F9" w14:textId="001F3AC1" w:rsidR="007A401C" w:rsidRDefault="007A401C">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65</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7332" w14:textId="405EC22B" w:rsidR="007A401C" w:rsidRDefault="007A401C" w:rsidP="00033D66">
    <w:pPr>
      <w:pStyle w:val="Encabezado"/>
      <w:numPr>
        <w:ilvl w:val="12"/>
        <w:numId w:val="0"/>
      </w:numPr>
      <w:pBdr>
        <w:bottom w:val="single" w:sz="4" w:space="1" w:color="auto"/>
      </w:pBdr>
      <w:tabs>
        <w:tab w:val="clear" w:pos="4320"/>
      </w:tabs>
    </w:pPr>
    <w:r w:rsidRPr="0050161E">
      <w:rPr>
        <w:rStyle w:val="Nmerodepgina"/>
        <w:rFonts w:ascii="Candara" w:hAnsi="Candara"/>
      </w:rPr>
      <w:t>Sección VI. Condiciones Especiales del Contrato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106</w:t>
    </w:r>
    <w:r w:rsidRPr="00E02CBD">
      <w:rPr>
        <w:rStyle w:val="Nmerodepgina"/>
        <w:rFonts w:ascii="Candara" w:hAnsi="Candara"/>
      </w:rPr>
      <w:fldChar w:fldCharType="end"/>
    </w:r>
  </w:p>
  <w:p w14:paraId="199BB046" w14:textId="44D120B6" w:rsidR="007A401C" w:rsidRPr="00033D66" w:rsidRDefault="007A401C" w:rsidP="00033D6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0D9B" w14:textId="1CC97D18" w:rsidR="007A401C" w:rsidRDefault="007A401C">
    <w:pPr>
      <w:pStyle w:val="Encabezado"/>
      <w:pBdr>
        <w:bottom w:val="single" w:sz="4" w:space="1" w:color="auto"/>
      </w:pBdr>
      <w:tabs>
        <w:tab w:val="clear" w:pos="4320"/>
      </w:tabs>
    </w:pPr>
    <w:r w:rsidRPr="00AC6A64">
      <w:rPr>
        <w:rFonts w:ascii="Candara" w:hAnsi="Candara"/>
        <w:bCs/>
      </w:rPr>
      <w:t>Sección VI. Condiciones Especiales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161</w:t>
    </w:r>
    <w:r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42FC1" w14:textId="2E85B36F" w:rsidR="007A401C" w:rsidRDefault="007A401C">
    <w:pPr>
      <w:pStyle w:val="Encabezado"/>
      <w:numPr>
        <w:ilvl w:val="12"/>
        <w:numId w:val="0"/>
      </w:numPr>
      <w:pBdr>
        <w:bottom w:val="single" w:sz="4" w:space="1" w:color="auto"/>
      </w:pBdr>
      <w:tabs>
        <w:tab w:val="clear" w:pos="4320"/>
      </w:tabs>
    </w:pPr>
    <w:bookmarkStart w:id="132" w:name="_Hlk109998778"/>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bookmarkEnd w:id="132"/>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97</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DD3A" w14:textId="7FAA2886" w:rsidR="007A401C" w:rsidRDefault="007A401C">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2AEAD" w14:textId="77777777"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164</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4A273" w14:textId="7EE9EC27" w:rsidR="007A401C" w:rsidRDefault="007A401C">
    <w:pPr>
      <w:pStyle w:val="Encabezado"/>
      <w:pBdr>
        <w:bottom w:val="single" w:sz="4" w:space="1" w:color="auto"/>
      </w:pBdr>
      <w:tabs>
        <w:tab w:val="clear" w:pos="4320"/>
      </w:tabs>
    </w:pPr>
    <w:r w:rsidRPr="0050161E">
      <w:rPr>
        <w:rFonts w:ascii="Candara" w:hAnsi="Candara"/>
        <w:bCs/>
      </w:rPr>
      <w:t>Sección VII. Especificaciones y Condiciones de Cumplimiento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161</w:t>
    </w:r>
    <w:r w:rsidRPr="005C6DDD">
      <w:rPr>
        <w:rStyle w:val="Nmerodepgina"/>
        <w:rFonts w:ascii="Candara" w:hAnsi="Candar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1AF4" w14:textId="77777777" w:rsidR="007A401C" w:rsidRDefault="007A401C">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111</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EA161" w14:textId="7E183FC4"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176</w:t>
    </w:r>
    <w:r w:rsidRPr="00E02CBD">
      <w:rPr>
        <w:rStyle w:val="Nmerodepgina"/>
        <w:rFonts w:ascii="Candara" w:hAnsi="Candara"/>
      </w:rPr>
      <w:fldChar w:fldCharType="end"/>
    </w:r>
    <w:r>
      <w:rPr>
        <w:rStyle w:val="Nmerodepgina"/>
      </w:rPr>
      <w:tab/>
    </w:r>
    <w:r w:rsidRPr="007A401C">
      <w:rPr>
        <w:rFonts w:ascii="Candara" w:hAnsi="Candara"/>
      </w:rPr>
      <w:t>Sección VII. Especificaciones y Condiciones de Cumplimiento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18709" w14:textId="40673609" w:rsidR="007A401C" w:rsidRDefault="007A401C">
    <w:pPr>
      <w:pStyle w:val="Encabezado"/>
      <w:pBdr>
        <w:bottom w:val="single" w:sz="4" w:space="1" w:color="auto"/>
      </w:pBdr>
      <w:tabs>
        <w:tab w:val="clear" w:pos="4320"/>
      </w:tabs>
    </w:pPr>
    <w:r w:rsidRPr="007A401C">
      <w:rPr>
        <w:rFonts w:ascii="Candara" w:hAnsi="Candara"/>
      </w:rPr>
      <w:t>Sección VII. Especificaciones y Condiciones de Cumplimiento</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177</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7BDAF" w14:textId="2F2192B7" w:rsidR="007A401C" w:rsidRDefault="007A401C" w:rsidP="002E5057">
    <w:pPr>
      <w:pStyle w:val="Encabezado"/>
      <w:numPr>
        <w:ilvl w:val="12"/>
        <w:numId w:val="0"/>
      </w:numPr>
      <w:pBdr>
        <w:bottom w:val="single" w:sz="4" w:space="0" w:color="auto"/>
      </w:pBdr>
      <w:tabs>
        <w:tab w:val="clear" w:pos="4320"/>
      </w:tabs>
    </w:pPr>
    <w:r w:rsidRPr="007A401C">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DF65" w14:textId="41B3F9E4"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162</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p w14:paraId="7771A6A4" w14:textId="77777777" w:rsidR="007A401C" w:rsidRDefault="007A401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F4E2" w14:textId="19AE5ED6" w:rsidR="007A401C" w:rsidRDefault="007A401C">
    <w:pPr>
      <w:pStyle w:val="Encabezado"/>
      <w:numPr>
        <w:ilvl w:val="12"/>
        <w:numId w:val="0"/>
      </w:numPr>
      <w:pBdr>
        <w:bottom w:val="single" w:sz="4" w:space="1" w:color="auto"/>
      </w:pBdr>
      <w:tabs>
        <w:tab w:val="clear" w:pos="4320"/>
      </w:tabs>
    </w:pPr>
    <w:r w:rsidRPr="002E5057">
      <w:rPr>
        <w:rStyle w:val="Nmerodepgina"/>
        <w:rFonts w:ascii="Candara" w:hAnsi="Candara"/>
      </w:rPr>
      <w:t xml:space="preserve">Sección </w:t>
    </w:r>
    <w:bookmarkStart w:id="148" w:name="_Hlk109999190"/>
    <w:r w:rsidRPr="0050161E">
      <w:rPr>
        <w:rStyle w:val="Nmerodepgina"/>
        <w:rFonts w:ascii="Candara" w:hAnsi="Candara"/>
      </w:rPr>
      <w:t>VIII. Planos</w:t>
    </w:r>
    <w:bookmarkEnd w:id="148"/>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107</w:t>
    </w:r>
    <w:r w:rsidRPr="00E02CBD">
      <w:rPr>
        <w:rStyle w:val="Nmerodepgina"/>
        <w:rFonts w:ascii="Candara" w:hAnsi="Candara"/>
      </w:rPr>
      <w:fldChar w:fldCharType="end"/>
    </w:r>
  </w:p>
  <w:p w14:paraId="42DF2995" w14:textId="77777777" w:rsidR="007A401C" w:rsidRDefault="007A401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DF1F0" w14:textId="363C63FE"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176</w:t>
    </w:r>
    <w:r w:rsidRPr="00E02CBD">
      <w:rPr>
        <w:rStyle w:val="Nmerodepgina"/>
        <w:rFonts w:ascii="Candara" w:hAnsi="Candara"/>
      </w:rPr>
      <w:fldChar w:fldCharType="end"/>
    </w:r>
    <w:r>
      <w:rPr>
        <w:rStyle w:val="Nmerodepgina"/>
      </w:rPr>
      <w:tab/>
    </w:r>
    <w:r w:rsidRPr="002E5057">
      <w:rPr>
        <w:rFonts w:ascii="Candara" w:hAnsi="Candara"/>
      </w:rPr>
      <w:t xml:space="preserve">Sección </w:t>
    </w:r>
    <w:r w:rsidRPr="0050161E">
      <w:rPr>
        <w:rFonts w:ascii="Candara" w:hAnsi="Candara"/>
      </w:rPr>
      <w:t>VIII. Planos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BA2E1" w14:textId="57D16204" w:rsidR="007A401C" w:rsidRDefault="007A401C">
    <w:pPr>
      <w:pStyle w:val="Encabezado"/>
      <w:pBdr>
        <w:bottom w:val="single" w:sz="4" w:space="1" w:color="auto"/>
      </w:pBdr>
      <w:tabs>
        <w:tab w:val="clear" w:pos="4320"/>
      </w:tabs>
    </w:pPr>
    <w:r w:rsidRPr="002E5057">
      <w:rPr>
        <w:rFonts w:ascii="Candara" w:hAnsi="Candara"/>
      </w:rPr>
      <w:t xml:space="preserve">Sección </w:t>
    </w:r>
    <w:r w:rsidRPr="007B229B">
      <w:rPr>
        <w:rFonts w:ascii="Candara" w:hAnsi="Candara"/>
      </w:rPr>
      <w:t>VIII. Planos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177</w:t>
    </w:r>
    <w:r w:rsidRPr="00E02CBD">
      <w:rPr>
        <w:rStyle w:val="Nmerodepgina"/>
        <w:rFonts w:ascii="Candara" w:hAnsi="Candar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B72D" w14:textId="2A0E96BB" w:rsidR="007A401C" w:rsidRDefault="007A401C">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D716" w14:textId="69B99D6C" w:rsidR="007A401C" w:rsidRDefault="007A401C" w:rsidP="002E5057">
    <w:pPr>
      <w:pStyle w:val="Encabezado"/>
      <w:numPr>
        <w:ilvl w:val="12"/>
        <w:numId w:val="0"/>
      </w:numPr>
      <w:pBdr>
        <w:bottom w:val="single" w:sz="4" w:space="0" w:color="auto"/>
      </w:pBdr>
      <w:tabs>
        <w:tab w:val="clear" w:pos="4320"/>
      </w:tabs>
    </w:pPr>
    <w:r w:rsidRPr="002E5057">
      <w:rPr>
        <w:rStyle w:val="Nmerodepgina"/>
        <w:rFonts w:ascii="Candara" w:hAnsi="Candara"/>
      </w:rPr>
      <w:t xml:space="preserve">Sección </w:t>
    </w:r>
    <w:r w:rsidRPr="0050161E">
      <w:rPr>
        <w:rStyle w:val="Nmerodepgina"/>
        <w:rFonts w:ascii="Candara" w:hAnsi="Candara"/>
      </w:rPr>
      <w:t>VIII. 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719B" w14:textId="69CA288D"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180</w:t>
    </w:r>
    <w:r w:rsidRPr="00E02CBD">
      <w:rPr>
        <w:rStyle w:val="Nmerodepgina"/>
        <w:rFonts w:ascii="Candara" w:hAnsi="Candara"/>
      </w:rPr>
      <w:fldChar w:fldCharType="end"/>
    </w:r>
    <w:r>
      <w:rPr>
        <w:rStyle w:val="Nmerodepgina"/>
      </w:rPr>
      <w:tab/>
    </w:r>
    <w:r w:rsidRPr="002E5057">
      <w:rPr>
        <w:rFonts w:ascii="Candara" w:hAnsi="Candara"/>
        <w:bCs/>
      </w:rPr>
      <w:t xml:space="preserve">Sección </w:t>
    </w:r>
    <w:r w:rsidRPr="00EF4F1A">
      <w:rPr>
        <w:rFonts w:ascii="Candara" w:hAnsi="Candara"/>
        <w:bCs/>
      </w:rPr>
      <w:t>VIII. Planos</w:t>
    </w:r>
  </w:p>
  <w:p w14:paraId="2E942C77" w14:textId="77777777" w:rsidR="007A401C" w:rsidRDefault="007A401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B229E" w14:textId="299466DB" w:rsidR="007A401C" w:rsidRDefault="007A401C">
    <w:pPr>
      <w:pStyle w:val="Encabezado"/>
      <w:pBdr>
        <w:bottom w:val="single" w:sz="4" w:space="1" w:color="auto"/>
      </w:pBdr>
      <w:tabs>
        <w:tab w:val="clear" w:pos="4320"/>
      </w:tabs>
    </w:pPr>
    <w:r w:rsidRPr="00AC6A64">
      <w:rPr>
        <w:rFonts w:ascii="Candara" w:hAnsi="Candara"/>
        <w:bCs/>
      </w:rPr>
      <w:t xml:space="preserve">Sección </w:t>
    </w:r>
    <w:r w:rsidRPr="00EF4F1A">
      <w:rPr>
        <w:rFonts w:ascii="Candara" w:hAnsi="Candara"/>
        <w:bCs/>
      </w:rPr>
      <w:t>VIII. Planos</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179</w:t>
    </w:r>
    <w:r w:rsidRPr="005C6DDD">
      <w:rPr>
        <w:rStyle w:val="Nmerodepgina"/>
        <w:rFonts w:ascii="Candara" w:hAnsi="Candara"/>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DAAC7" w14:textId="7C27B5DE" w:rsidR="007A401C" w:rsidRDefault="007A401C">
    <w:pPr>
      <w:pStyle w:val="Encabezado"/>
      <w:numPr>
        <w:ilvl w:val="12"/>
        <w:numId w:val="0"/>
      </w:numPr>
      <w:pBdr>
        <w:bottom w:val="single" w:sz="4" w:space="1" w:color="auto"/>
      </w:pBdr>
      <w:tabs>
        <w:tab w:val="clear" w:pos="4320"/>
      </w:tabs>
    </w:pPr>
    <w:r w:rsidRPr="002E5057">
      <w:rPr>
        <w:rStyle w:val="Nmerodepgina"/>
        <w:rFonts w:ascii="Candara" w:hAnsi="Candara"/>
      </w:rPr>
      <w:t xml:space="preserve">Sección </w:t>
    </w:r>
    <w:bookmarkStart w:id="149" w:name="_Hlk109998972"/>
    <w:r w:rsidRPr="002E5057">
      <w:rPr>
        <w:rStyle w:val="Nmerodepgina"/>
        <w:rFonts w:ascii="Candara" w:hAnsi="Candara"/>
      </w:rPr>
      <w:t>VI</w:t>
    </w:r>
    <w:r>
      <w:rPr>
        <w:rStyle w:val="Nmerodepgina"/>
        <w:rFonts w:ascii="Candara" w:hAnsi="Candara"/>
      </w:rPr>
      <w:t>I</w:t>
    </w:r>
    <w:r w:rsidRPr="002E5057">
      <w:rPr>
        <w:rStyle w:val="Nmerodepgina"/>
        <w:rFonts w:ascii="Candara" w:hAnsi="Candara"/>
      </w:rPr>
      <w:t xml:space="preserve">I. </w:t>
    </w:r>
    <w:r>
      <w:rPr>
        <w:rStyle w:val="Nmerodepgina"/>
        <w:rFonts w:ascii="Candara" w:hAnsi="Candara"/>
      </w:rPr>
      <w:t>Planos</w:t>
    </w:r>
    <w:bookmarkEnd w:id="149"/>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F9E12" w14:textId="0DD68B6A" w:rsidR="007A401C" w:rsidRDefault="007A401C">
    <w:pPr>
      <w:pStyle w:val="Encabezado"/>
      <w:numPr>
        <w:ilvl w:val="12"/>
        <w:numId w:val="0"/>
      </w:numPr>
      <w:pBdr>
        <w:bottom w:val="single" w:sz="4" w:space="1" w:color="auto"/>
      </w:pBdr>
      <w:tabs>
        <w:tab w:val="clear" w:pos="4320"/>
      </w:tabs>
    </w:pPr>
    <w:r w:rsidRPr="002E5057">
      <w:rPr>
        <w:rStyle w:val="Nmerodepgina"/>
        <w:rFonts w:ascii="Candara" w:hAnsi="Candara"/>
      </w:rPr>
      <w:t xml:space="preserve">Sección </w:t>
    </w:r>
    <w:r w:rsidRPr="004915BF">
      <w:rPr>
        <w:rStyle w:val="Nmerodepgina"/>
        <w:rFonts w:ascii="Candara" w:hAnsi="Candara"/>
      </w:rPr>
      <w:t>IX. Lista de Cantidades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7B9F8" w14:textId="5C8827C9"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180</w:t>
    </w:r>
    <w:r w:rsidRPr="00E02CBD">
      <w:rPr>
        <w:rStyle w:val="Nmerodepgina"/>
        <w:rFonts w:ascii="Candara" w:hAnsi="Candara"/>
      </w:rPr>
      <w:fldChar w:fldCharType="end"/>
    </w:r>
    <w:r>
      <w:rPr>
        <w:rStyle w:val="Nmerodepgina"/>
      </w:rPr>
      <w:tab/>
      <w:t xml:space="preserve">Sección </w:t>
    </w:r>
    <w:r w:rsidRPr="004915BF">
      <w:rPr>
        <w:rFonts w:ascii="Candara" w:hAnsi="Candara"/>
        <w:bCs/>
      </w:rPr>
      <w:t>IX. Lista de Cantidades</w:t>
    </w:r>
  </w:p>
  <w:p w14:paraId="349657BB" w14:textId="77777777" w:rsidR="007A401C" w:rsidRDefault="007A401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07A3D" w14:textId="23586094" w:rsidR="007A401C" w:rsidRDefault="007A401C">
    <w:pPr>
      <w:pStyle w:val="Encabezado"/>
      <w:pBdr>
        <w:bottom w:val="single" w:sz="4" w:space="1" w:color="auto"/>
      </w:pBdr>
      <w:tabs>
        <w:tab w:val="clear" w:pos="4320"/>
      </w:tabs>
    </w:pPr>
    <w:r w:rsidRPr="00AC6A64">
      <w:rPr>
        <w:rFonts w:ascii="Candara" w:hAnsi="Candara"/>
        <w:bCs/>
      </w:rPr>
      <w:t xml:space="preserve">Sección </w:t>
    </w:r>
    <w:r w:rsidRPr="004915BF">
      <w:rPr>
        <w:rFonts w:ascii="Candara" w:hAnsi="Candara"/>
        <w:bCs/>
      </w:rPr>
      <w:t>IX. Lista de Cantidades</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179</w:t>
    </w:r>
    <w:r w:rsidRPr="005C6DDD">
      <w:rPr>
        <w:rStyle w:val="Nmerodepgina"/>
        <w:rFonts w:ascii="Candara" w:hAnsi="Candara"/>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9F470" w14:textId="1136A01E" w:rsidR="007A401C" w:rsidRDefault="007A401C">
    <w:pPr>
      <w:pStyle w:val="Encabezado"/>
      <w:numPr>
        <w:ilvl w:val="12"/>
        <w:numId w:val="0"/>
      </w:numPr>
      <w:pBdr>
        <w:bottom w:val="single" w:sz="4" w:space="1" w:color="auto"/>
      </w:pBdr>
      <w:tabs>
        <w:tab w:val="clear" w:pos="4320"/>
      </w:tabs>
    </w:pPr>
    <w:r w:rsidRPr="002E5057">
      <w:rPr>
        <w:rStyle w:val="Nmerodepgina"/>
        <w:rFonts w:ascii="Candara" w:hAnsi="Candara"/>
      </w:rPr>
      <w:t xml:space="preserve">Sección </w:t>
    </w:r>
    <w:r w:rsidRPr="004915BF">
      <w:rPr>
        <w:rStyle w:val="Nmerodepgina"/>
        <w:rFonts w:ascii="Candara" w:hAnsi="Candara"/>
      </w:rPr>
      <w:t>IX. Lista de Cantidades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5698" w14:textId="7AD3F405"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184</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3871" w14:textId="07AF9790" w:rsidR="007A401C" w:rsidRDefault="007A401C">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183</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6E8D" w14:textId="47A1128A" w:rsidR="007A401C" w:rsidRDefault="007A401C">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20D6" w14:textId="64B3BC40" w:rsidR="007A401C" w:rsidRDefault="007A401C" w:rsidP="002E5057">
    <w:pPr>
      <w:pStyle w:val="Encabezado"/>
      <w:numPr>
        <w:ilvl w:val="12"/>
        <w:numId w:val="0"/>
      </w:numPr>
      <w:pBdr>
        <w:bottom w:val="single" w:sz="4" w:space="0" w:color="auto"/>
      </w:pBdr>
      <w:tabs>
        <w:tab w:val="clear" w:pos="4320"/>
      </w:tabs>
    </w:pPr>
    <w:bookmarkStart w:id="150" w:name="_Hlk44609981"/>
    <w:r w:rsidRPr="002E5057">
      <w:rPr>
        <w:rStyle w:val="Nmerodepgina"/>
        <w:rFonts w:ascii="Candara" w:hAnsi="Candara"/>
      </w:rPr>
      <w:t xml:space="preserve">Sección </w:t>
    </w:r>
    <w:bookmarkStart w:id="151" w:name="_Hlk109999737"/>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50"/>
    <w:bookmarkEnd w:id="151"/>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183</w:t>
    </w:r>
    <w:r w:rsidRPr="00E02CBD">
      <w:rPr>
        <w:rStyle w:val="Nmerodepgina"/>
        <w:rFonts w:ascii="Candara" w:hAnsi="Candara"/>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0618" w14:textId="77777777" w:rsidR="007A401C" w:rsidRDefault="007A401C">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9371" w14:textId="6EB0E14A" w:rsidR="007A401C" w:rsidRDefault="007A401C" w:rsidP="002E5057">
    <w:pPr>
      <w:pStyle w:val="Encabezado"/>
      <w:numPr>
        <w:ilvl w:val="12"/>
        <w:numId w:val="0"/>
      </w:numPr>
      <w:pBdr>
        <w:bottom w:val="single" w:sz="4" w:space="0" w:color="auto"/>
      </w:pBdr>
      <w:tabs>
        <w:tab w:val="clear" w:pos="4320"/>
      </w:tabs>
    </w:pPr>
    <w:bookmarkStart w:id="154" w:name="_Hlk107334213"/>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bookmarkEnd w:id="154"/>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185</w:t>
    </w:r>
    <w:r w:rsidRPr="00E02CBD">
      <w:rPr>
        <w:rStyle w:val="Nmerodepgina"/>
        <w:rFonts w:ascii="Candara" w:hAnsi="Candara"/>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92D14" w14:textId="543CA67C"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196</w:t>
    </w:r>
    <w:r w:rsidRPr="00E02CBD">
      <w:rPr>
        <w:rStyle w:val="Nmerodepgina"/>
        <w:rFonts w:ascii="Candara" w:hAnsi="Candara"/>
      </w:rPr>
      <w:fldChar w:fldCharType="end"/>
    </w:r>
    <w:r w:rsidRPr="000B3C5E">
      <w:rPr>
        <w:rStyle w:val="Nmerodepgina"/>
        <w:rFonts w:ascii="Candara" w:hAnsi="Candara"/>
      </w:rPr>
      <w:tab/>
      <w:t>Sección X. Formularios de Garantía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FAE2" w14:textId="63B86688" w:rsidR="007A401C" w:rsidRDefault="007A401C">
    <w:pPr>
      <w:pStyle w:val="Encabezado"/>
      <w:pBdr>
        <w:bottom w:val="single" w:sz="4" w:space="1" w:color="auto"/>
      </w:pBdr>
      <w:tabs>
        <w:tab w:val="clear" w:pos="4320"/>
      </w:tabs>
    </w:pPr>
    <w:r w:rsidRPr="000B3C5E">
      <w:rPr>
        <w:rStyle w:val="Nmerodepgina"/>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197</w:t>
    </w:r>
    <w:r w:rsidRPr="00E02CBD">
      <w:rPr>
        <w:rStyle w:val="Nmerodepgina"/>
        <w:rFonts w:ascii="Candara" w:hAnsi="Candara"/>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5A5D" w14:textId="65A50B67" w:rsidR="007A401C" w:rsidRDefault="007A401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200</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D1C2" w14:textId="77777777" w:rsidR="007A401C" w:rsidRDefault="007A401C">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9A768" w14:textId="3165A46A" w:rsidR="007A401C" w:rsidRDefault="007A401C"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199</w:t>
    </w:r>
    <w:r w:rsidRPr="00E02CBD">
      <w:rPr>
        <w:rStyle w:val="Nmerodepgina"/>
        <w:rFonts w:ascii="Candara" w:hAnsi="Candar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BEFA" w14:textId="1C77A8F6" w:rsidR="007A401C" w:rsidRDefault="007A401C">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3C87B" w14:textId="24FD82BF" w:rsidR="007A401C" w:rsidRDefault="007A401C">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A87E" w14:textId="2D06884D" w:rsidR="007A401C" w:rsidRDefault="007A401C">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D7A2A" w14:textId="617368A9" w:rsidR="007A401C" w:rsidRPr="005C6DDD" w:rsidRDefault="007A401C">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49</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61F45" w14:textId="64CF87BF" w:rsidR="007A401C" w:rsidRDefault="007A401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08" type="#_x0000_t75" style="width:11.55pt;height:11.5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80672DF"/>
    <w:multiLevelType w:val="hybridMultilevel"/>
    <w:tmpl w:val="9E50DFE2"/>
    <w:lvl w:ilvl="0" w:tplc="8B721518">
      <w:start w:val="122"/>
      <w:numFmt w:val="bullet"/>
      <w:lvlText w:val="•"/>
      <w:lvlJc w:val="left"/>
      <w:pPr>
        <w:ind w:left="696" w:hanging="360"/>
      </w:pPr>
      <w:rPr>
        <w:rFonts w:ascii="Calibri" w:eastAsia="Arial Unicode MS" w:hAnsi="Calibri" w:cs="Calibri"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7"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8"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2"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32245183"/>
    <w:multiLevelType w:val="hybridMultilevel"/>
    <w:tmpl w:val="9B8A8A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5"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1"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4"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1"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5FC6C1D"/>
    <w:multiLevelType w:val="hybridMultilevel"/>
    <w:tmpl w:val="26C4B3F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9"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61"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3"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6144CBF"/>
    <w:multiLevelType w:val="multilevel"/>
    <w:tmpl w:val="BED6C92C"/>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69" w15:restartNumberingAfterBreak="0">
    <w:nsid w:val="69DB5369"/>
    <w:multiLevelType w:val="hybridMultilevel"/>
    <w:tmpl w:val="F57AE8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2"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3"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4"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6"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7"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0"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1"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775F531B"/>
    <w:multiLevelType w:val="hybridMultilevel"/>
    <w:tmpl w:val="D81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4"/>
  </w:num>
  <w:num w:numId="2">
    <w:abstractNumId w:val="21"/>
  </w:num>
  <w:num w:numId="3">
    <w:abstractNumId w:val="82"/>
  </w:num>
  <w:num w:numId="4">
    <w:abstractNumId w:val="20"/>
  </w:num>
  <w:num w:numId="5">
    <w:abstractNumId w:val="75"/>
  </w:num>
  <w:num w:numId="6">
    <w:abstractNumId w:val="9"/>
  </w:num>
  <w:num w:numId="7">
    <w:abstractNumId w:val="55"/>
  </w:num>
  <w:num w:numId="8">
    <w:abstractNumId w:val="68"/>
  </w:num>
  <w:num w:numId="9">
    <w:abstractNumId w:val="50"/>
  </w:num>
  <w:num w:numId="10">
    <w:abstractNumId w:val="37"/>
  </w:num>
  <w:num w:numId="11">
    <w:abstractNumId w:val="35"/>
  </w:num>
  <w:num w:numId="12">
    <w:abstractNumId w:val="25"/>
  </w:num>
  <w:num w:numId="13">
    <w:abstractNumId w:val="2"/>
  </w:num>
  <w:num w:numId="14">
    <w:abstractNumId w:val="47"/>
  </w:num>
  <w:num w:numId="15">
    <w:abstractNumId w:val="13"/>
  </w:num>
  <w:num w:numId="16">
    <w:abstractNumId w:val="74"/>
  </w:num>
  <w:num w:numId="17">
    <w:abstractNumId w:val="27"/>
  </w:num>
  <w:num w:numId="18">
    <w:abstractNumId w:val="49"/>
  </w:num>
  <w:num w:numId="19">
    <w:abstractNumId w:val="61"/>
  </w:num>
  <w:num w:numId="20">
    <w:abstractNumId w:val="57"/>
  </w:num>
  <w:num w:numId="21">
    <w:abstractNumId w:val="43"/>
  </w:num>
  <w:num w:numId="22">
    <w:abstractNumId w:val="22"/>
  </w:num>
  <w:num w:numId="23">
    <w:abstractNumId w:val="51"/>
  </w:num>
  <w:num w:numId="24">
    <w:abstractNumId w:val="32"/>
  </w:num>
  <w:num w:numId="25">
    <w:abstractNumId w:val="52"/>
  </w:num>
  <w:num w:numId="26">
    <w:abstractNumId w:val="7"/>
  </w:num>
  <w:num w:numId="27">
    <w:abstractNumId w:val="8"/>
  </w:num>
  <w:num w:numId="28">
    <w:abstractNumId w:val="53"/>
  </w:num>
  <w:num w:numId="29">
    <w:abstractNumId w:val="70"/>
  </w:num>
  <w:num w:numId="30">
    <w:abstractNumId w:val="76"/>
  </w:num>
  <w:num w:numId="31">
    <w:abstractNumId w:val="34"/>
  </w:num>
  <w:num w:numId="32">
    <w:abstractNumId w:val="16"/>
  </w:num>
  <w:num w:numId="33">
    <w:abstractNumId w:val="28"/>
  </w:num>
  <w:num w:numId="34">
    <w:abstractNumId w:val="18"/>
  </w:num>
  <w:num w:numId="35">
    <w:abstractNumId w:val="62"/>
  </w:num>
  <w:num w:numId="36">
    <w:abstractNumId w:val="23"/>
  </w:num>
  <w:num w:numId="37">
    <w:abstractNumId w:val="14"/>
  </w:num>
  <w:num w:numId="38">
    <w:abstractNumId w:val="66"/>
  </w:num>
  <w:num w:numId="39">
    <w:abstractNumId w:val="19"/>
  </w:num>
  <w:num w:numId="40">
    <w:abstractNumId w:val="10"/>
  </w:num>
  <w:num w:numId="41">
    <w:abstractNumId w:val="39"/>
  </w:num>
  <w:num w:numId="42">
    <w:abstractNumId w:val="79"/>
  </w:num>
  <w:num w:numId="43">
    <w:abstractNumId w:val="78"/>
  </w:num>
  <w:num w:numId="44">
    <w:abstractNumId w:val="58"/>
  </w:num>
  <w:num w:numId="45">
    <w:abstractNumId w:val="73"/>
  </w:num>
  <w:num w:numId="46">
    <w:abstractNumId w:val="45"/>
  </w:num>
  <w:num w:numId="47">
    <w:abstractNumId w:val="30"/>
  </w:num>
  <w:num w:numId="48">
    <w:abstractNumId w:val="38"/>
  </w:num>
  <w:num w:numId="49">
    <w:abstractNumId w:val="36"/>
  </w:num>
  <w:num w:numId="50">
    <w:abstractNumId w:val="1"/>
  </w:num>
  <w:num w:numId="51">
    <w:abstractNumId w:val="71"/>
  </w:num>
  <w:num w:numId="52">
    <w:abstractNumId w:val="12"/>
  </w:num>
  <w:num w:numId="53">
    <w:abstractNumId w:val="15"/>
  </w:num>
  <w:num w:numId="54">
    <w:abstractNumId w:val="42"/>
  </w:num>
  <w:num w:numId="55">
    <w:abstractNumId w:val="26"/>
  </w:num>
  <w:num w:numId="56">
    <w:abstractNumId w:val="46"/>
  </w:num>
  <w:num w:numId="57">
    <w:abstractNumId w:val="59"/>
  </w:num>
  <w:num w:numId="58">
    <w:abstractNumId w:val="40"/>
  </w:num>
  <w:num w:numId="59">
    <w:abstractNumId w:val="0"/>
  </w:num>
  <w:num w:numId="60">
    <w:abstractNumId w:val="81"/>
  </w:num>
  <w:num w:numId="61">
    <w:abstractNumId w:val="33"/>
  </w:num>
  <w:num w:numId="62">
    <w:abstractNumId w:val="17"/>
  </w:num>
  <w:num w:numId="63">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54"/>
  </w:num>
  <w:num w:numId="66">
    <w:abstractNumId w:val="29"/>
  </w:num>
  <w:num w:numId="67">
    <w:abstractNumId w:val="83"/>
  </w:num>
  <w:num w:numId="68">
    <w:abstractNumId w:val="63"/>
  </w:num>
  <w:num w:numId="69">
    <w:abstractNumId w:val="80"/>
  </w:num>
  <w:num w:numId="70">
    <w:abstractNumId w:val="11"/>
  </w:num>
  <w:num w:numId="71">
    <w:abstractNumId w:val="67"/>
  </w:num>
  <w:num w:numId="72">
    <w:abstractNumId w:val="24"/>
  </w:num>
  <w:num w:numId="73">
    <w:abstractNumId w:val="72"/>
  </w:num>
  <w:num w:numId="74">
    <w:abstractNumId w:val="41"/>
  </w:num>
  <w:num w:numId="75">
    <w:abstractNumId w:val="48"/>
  </w:num>
  <w:num w:numId="76">
    <w:abstractNumId w:val="3"/>
  </w:num>
  <w:num w:numId="77">
    <w:abstractNumId w:val="85"/>
  </w:num>
  <w:num w:numId="78">
    <w:abstractNumId w:val="4"/>
  </w:num>
  <w:num w:numId="79">
    <w:abstractNumId w:val="31"/>
  </w:num>
  <w:num w:numId="80">
    <w:abstractNumId w:val="6"/>
  </w:num>
  <w:num w:numId="81">
    <w:abstractNumId w:val="5"/>
  </w:num>
  <w:num w:numId="82">
    <w:abstractNumId w:val="77"/>
  </w:num>
  <w:num w:numId="83">
    <w:abstractNumId w:val="69"/>
  </w:num>
  <w:num w:numId="84">
    <w:abstractNumId w:val="65"/>
  </w:num>
  <w:num w:numId="85">
    <w:abstractNumId w:val="84"/>
  </w:num>
  <w:num w:numId="86">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6" w:nlCheck="1" w:checkStyle="1"/>
  <w:activeWritingStyle w:appName="MSWord" w:lang="es-EC" w:vendorID="64" w:dllVersion="6" w:nlCheck="1" w:checkStyle="0"/>
  <w:activeWritingStyle w:appName="MSWord" w:lang="es-AR"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029"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27D63"/>
    <w:rsid w:val="0003061C"/>
    <w:rsid w:val="0003099C"/>
    <w:rsid w:val="000337B9"/>
    <w:rsid w:val="00033D66"/>
    <w:rsid w:val="00034DFC"/>
    <w:rsid w:val="00036579"/>
    <w:rsid w:val="00041782"/>
    <w:rsid w:val="000419A6"/>
    <w:rsid w:val="00043021"/>
    <w:rsid w:val="00043D07"/>
    <w:rsid w:val="0004441C"/>
    <w:rsid w:val="00044FDD"/>
    <w:rsid w:val="00045C62"/>
    <w:rsid w:val="00045D97"/>
    <w:rsid w:val="00052D56"/>
    <w:rsid w:val="000532BE"/>
    <w:rsid w:val="00055B76"/>
    <w:rsid w:val="00061908"/>
    <w:rsid w:val="00065ABB"/>
    <w:rsid w:val="0007148D"/>
    <w:rsid w:val="000730FA"/>
    <w:rsid w:val="0007697A"/>
    <w:rsid w:val="0008124F"/>
    <w:rsid w:val="000819C7"/>
    <w:rsid w:val="00085C12"/>
    <w:rsid w:val="0009308A"/>
    <w:rsid w:val="000945A3"/>
    <w:rsid w:val="000A012D"/>
    <w:rsid w:val="000A03F6"/>
    <w:rsid w:val="000A3DCF"/>
    <w:rsid w:val="000B0C9D"/>
    <w:rsid w:val="000B12A0"/>
    <w:rsid w:val="000B1370"/>
    <w:rsid w:val="000B19E7"/>
    <w:rsid w:val="000B22ED"/>
    <w:rsid w:val="000B3C5E"/>
    <w:rsid w:val="000B5EFE"/>
    <w:rsid w:val="000B64B2"/>
    <w:rsid w:val="000B6613"/>
    <w:rsid w:val="000B7FBB"/>
    <w:rsid w:val="000C13F2"/>
    <w:rsid w:val="000C2F1C"/>
    <w:rsid w:val="000C758A"/>
    <w:rsid w:val="000D246B"/>
    <w:rsid w:val="000D3B2E"/>
    <w:rsid w:val="000E001D"/>
    <w:rsid w:val="000E10DB"/>
    <w:rsid w:val="000E192A"/>
    <w:rsid w:val="000E2A7E"/>
    <w:rsid w:val="000F0B05"/>
    <w:rsid w:val="000F156E"/>
    <w:rsid w:val="000F47A2"/>
    <w:rsid w:val="000F5AFA"/>
    <w:rsid w:val="0010028F"/>
    <w:rsid w:val="00101CBD"/>
    <w:rsid w:val="00103271"/>
    <w:rsid w:val="0010337A"/>
    <w:rsid w:val="001033E8"/>
    <w:rsid w:val="0010561C"/>
    <w:rsid w:val="00105E2E"/>
    <w:rsid w:val="0011611D"/>
    <w:rsid w:val="001208A2"/>
    <w:rsid w:val="00120BC5"/>
    <w:rsid w:val="00120DE8"/>
    <w:rsid w:val="00121588"/>
    <w:rsid w:val="00125592"/>
    <w:rsid w:val="00127BC9"/>
    <w:rsid w:val="00131E00"/>
    <w:rsid w:val="001377FF"/>
    <w:rsid w:val="00140460"/>
    <w:rsid w:val="00144C13"/>
    <w:rsid w:val="00152585"/>
    <w:rsid w:val="00154F24"/>
    <w:rsid w:val="001579FA"/>
    <w:rsid w:val="0016106C"/>
    <w:rsid w:val="0016144A"/>
    <w:rsid w:val="00161FC8"/>
    <w:rsid w:val="00162E63"/>
    <w:rsid w:val="001636A6"/>
    <w:rsid w:val="00166AFE"/>
    <w:rsid w:val="0016751F"/>
    <w:rsid w:val="00170153"/>
    <w:rsid w:val="0017115D"/>
    <w:rsid w:val="00175B24"/>
    <w:rsid w:val="001776C8"/>
    <w:rsid w:val="00185491"/>
    <w:rsid w:val="001861AF"/>
    <w:rsid w:val="00193638"/>
    <w:rsid w:val="0019391B"/>
    <w:rsid w:val="00194312"/>
    <w:rsid w:val="00196866"/>
    <w:rsid w:val="001A3BD3"/>
    <w:rsid w:val="001A4E4B"/>
    <w:rsid w:val="001B0B43"/>
    <w:rsid w:val="001B2154"/>
    <w:rsid w:val="001B6613"/>
    <w:rsid w:val="001B73ED"/>
    <w:rsid w:val="001B78E7"/>
    <w:rsid w:val="001C0468"/>
    <w:rsid w:val="001C3712"/>
    <w:rsid w:val="001C4157"/>
    <w:rsid w:val="001C5E3E"/>
    <w:rsid w:val="001D45BA"/>
    <w:rsid w:val="001E1878"/>
    <w:rsid w:val="001E22B6"/>
    <w:rsid w:val="001F0823"/>
    <w:rsid w:val="001F25CC"/>
    <w:rsid w:val="001F7E93"/>
    <w:rsid w:val="00201168"/>
    <w:rsid w:val="0020207A"/>
    <w:rsid w:val="00203588"/>
    <w:rsid w:val="002066D7"/>
    <w:rsid w:val="00206A23"/>
    <w:rsid w:val="002073C2"/>
    <w:rsid w:val="00210891"/>
    <w:rsid w:val="00217E97"/>
    <w:rsid w:val="00224E6C"/>
    <w:rsid w:val="00227B61"/>
    <w:rsid w:val="00230108"/>
    <w:rsid w:val="00233741"/>
    <w:rsid w:val="0023659D"/>
    <w:rsid w:val="002409D6"/>
    <w:rsid w:val="00241D4D"/>
    <w:rsid w:val="00244387"/>
    <w:rsid w:val="00245182"/>
    <w:rsid w:val="002458ED"/>
    <w:rsid w:val="00257386"/>
    <w:rsid w:val="00260589"/>
    <w:rsid w:val="002608EA"/>
    <w:rsid w:val="00260E88"/>
    <w:rsid w:val="00261E64"/>
    <w:rsid w:val="00262671"/>
    <w:rsid w:val="0026582C"/>
    <w:rsid w:val="00266132"/>
    <w:rsid w:val="00270980"/>
    <w:rsid w:val="00270DE2"/>
    <w:rsid w:val="002778F9"/>
    <w:rsid w:val="00281033"/>
    <w:rsid w:val="00281123"/>
    <w:rsid w:val="00284D43"/>
    <w:rsid w:val="0028718B"/>
    <w:rsid w:val="00291E8D"/>
    <w:rsid w:val="00292B95"/>
    <w:rsid w:val="00292DAF"/>
    <w:rsid w:val="00297230"/>
    <w:rsid w:val="002A0D04"/>
    <w:rsid w:val="002A10DB"/>
    <w:rsid w:val="002A4A72"/>
    <w:rsid w:val="002A7924"/>
    <w:rsid w:val="002B02E2"/>
    <w:rsid w:val="002B06C9"/>
    <w:rsid w:val="002B3522"/>
    <w:rsid w:val="002B41E5"/>
    <w:rsid w:val="002B7905"/>
    <w:rsid w:val="002C146C"/>
    <w:rsid w:val="002C2B87"/>
    <w:rsid w:val="002C6523"/>
    <w:rsid w:val="002C740F"/>
    <w:rsid w:val="002C7B47"/>
    <w:rsid w:val="002D1082"/>
    <w:rsid w:val="002D1536"/>
    <w:rsid w:val="002D6778"/>
    <w:rsid w:val="002E30A3"/>
    <w:rsid w:val="002E5057"/>
    <w:rsid w:val="002E6166"/>
    <w:rsid w:val="002E67F8"/>
    <w:rsid w:val="002E6FA3"/>
    <w:rsid w:val="002F042F"/>
    <w:rsid w:val="002F06E2"/>
    <w:rsid w:val="002F4BC4"/>
    <w:rsid w:val="002F73C6"/>
    <w:rsid w:val="003001C9"/>
    <w:rsid w:val="00300EEC"/>
    <w:rsid w:val="00304351"/>
    <w:rsid w:val="00304D4B"/>
    <w:rsid w:val="00306004"/>
    <w:rsid w:val="00306588"/>
    <w:rsid w:val="00306781"/>
    <w:rsid w:val="00306CB1"/>
    <w:rsid w:val="003072E3"/>
    <w:rsid w:val="00310682"/>
    <w:rsid w:val="003116EC"/>
    <w:rsid w:val="0031252E"/>
    <w:rsid w:val="0031582A"/>
    <w:rsid w:val="00316CA0"/>
    <w:rsid w:val="00322A28"/>
    <w:rsid w:val="00326D23"/>
    <w:rsid w:val="003277E6"/>
    <w:rsid w:val="0033149E"/>
    <w:rsid w:val="00334A7C"/>
    <w:rsid w:val="00335B9A"/>
    <w:rsid w:val="003422DD"/>
    <w:rsid w:val="00342665"/>
    <w:rsid w:val="00346AB8"/>
    <w:rsid w:val="00351598"/>
    <w:rsid w:val="00354C05"/>
    <w:rsid w:val="003561A1"/>
    <w:rsid w:val="003565E2"/>
    <w:rsid w:val="00361419"/>
    <w:rsid w:val="00363E7B"/>
    <w:rsid w:val="0036409B"/>
    <w:rsid w:val="00366F4B"/>
    <w:rsid w:val="003672EA"/>
    <w:rsid w:val="003707AF"/>
    <w:rsid w:val="00370DC9"/>
    <w:rsid w:val="0037444B"/>
    <w:rsid w:val="00375BDF"/>
    <w:rsid w:val="00375BED"/>
    <w:rsid w:val="00376980"/>
    <w:rsid w:val="00385BE9"/>
    <w:rsid w:val="00386113"/>
    <w:rsid w:val="0039101E"/>
    <w:rsid w:val="0039181A"/>
    <w:rsid w:val="00394493"/>
    <w:rsid w:val="003A1EDB"/>
    <w:rsid w:val="003A276E"/>
    <w:rsid w:val="003A69E1"/>
    <w:rsid w:val="003A7DA6"/>
    <w:rsid w:val="003B09EA"/>
    <w:rsid w:val="003B5CD9"/>
    <w:rsid w:val="003C033D"/>
    <w:rsid w:val="003C3467"/>
    <w:rsid w:val="003C6383"/>
    <w:rsid w:val="003C64A1"/>
    <w:rsid w:val="003C7197"/>
    <w:rsid w:val="003D2DF0"/>
    <w:rsid w:val="003D4EE8"/>
    <w:rsid w:val="003D666E"/>
    <w:rsid w:val="003E20E5"/>
    <w:rsid w:val="003E5DAA"/>
    <w:rsid w:val="003E632E"/>
    <w:rsid w:val="003F79AA"/>
    <w:rsid w:val="003F7A56"/>
    <w:rsid w:val="004002DE"/>
    <w:rsid w:val="00401D13"/>
    <w:rsid w:val="00404C34"/>
    <w:rsid w:val="004072BE"/>
    <w:rsid w:val="004114F7"/>
    <w:rsid w:val="00411E41"/>
    <w:rsid w:val="00416FAF"/>
    <w:rsid w:val="00420506"/>
    <w:rsid w:val="00422B35"/>
    <w:rsid w:val="004277E3"/>
    <w:rsid w:val="0043023F"/>
    <w:rsid w:val="004351A6"/>
    <w:rsid w:val="00452828"/>
    <w:rsid w:val="00456A2B"/>
    <w:rsid w:val="00461DA7"/>
    <w:rsid w:val="00464783"/>
    <w:rsid w:val="00466837"/>
    <w:rsid w:val="004720C5"/>
    <w:rsid w:val="004747DE"/>
    <w:rsid w:val="004752F0"/>
    <w:rsid w:val="00476E0A"/>
    <w:rsid w:val="004772B3"/>
    <w:rsid w:val="004774DE"/>
    <w:rsid w:val="00477904"/>
    <w:rsid w:val="00480295"/>
    <w:rsid w:val="00480646"/>
    <w:rsid w:val="00480F4F"/>
    <w:rsid w:val="004816AB"/>
    <w:rsid w:val="0048186E"/>
    <w:rsid w:val="004907FD"/>
    <w:rsid w:val="004915BF"/>
    <w:rsid w:val="00491B2B"/>
    <w:rsid w:val="004920F8"/>
    <w:rsid w:val="00492A6F"/>
    <w:rsid w:val="00494B8A"/>
    <w:rsid w:val="00495FD6"/>
    <w:rsid w:val="004A07FC"/>
    <w:rsid w:val="004A0A17"/>
    <w:rsid w:val="004A52EE"/>
    <w:rsid w:val="004A55A3"/>
    <w:rsid w:val="004A58BF"/>
    <w:rsid w:val="004B2CC2"/>
    <w:rsid w:val="004B40D8"/>
    <w:rsid w:val="004B547D"/>
    <w:rsid w:val="004B5CFD"/>
    <w:rsid w:val="004C0C33"/>
    <w:rsid w:val="004C21AC"/>
    <w:rsid w:val="004C3E22"/>
    <w:rsid w:val="004C4271"/>
    <w:rsid w:val="004C5562"/>
    <w:rsid w:val="004C73C9"/>
    <w:rsid w:val="004D181D"/>
    <w:rsid w:val="004D3753"/>
    <w:rsid w:val="004D43D6"/>
    <w:rsid w:val="004D48FD"/>
    <w:rsid w:val="004E3987"/>
    <w:rsid w:val="004E6BB7"/>
    <w:rsid w:val="004E6F94"/>
    <w:rsid w:val="004F32F0"/>
    <w:rsid w:val="004F44A8"/>
    <w:rsid w:val="004F5461"/>
    <w:rsid w:val="004F5EA4"/>
    <w:rsid w:val="00500E0C"/>
    <w:rsid w:val="0050161E"/>
    <w:rsid w:val="0050356D"/>
    <w:rsid w:val="00505C4F"/>
    <w:rsid w:val="00510AD8"/>
    <w:rsid w:val="005124BF"/>
    <w:rsid w:val="00513675"/>
    <w:rsid w:val="00515F27"/>
    <w:rsid w:val="00516CD1"/>
    <w:rsid w:val="00517223"/>
    <w:rsid w:val="00517820"/>
    <w:rsid w:val="00520BCE"/>
    <w:rsid w:val="00521528"/>
    <w:rsid w:val="00523E46"/>
    <w:rsid w:val="00525AF1"/>
    <w:rsid w:val="005279D4"/>
    <w:rsid w:val="0053500B"/>
    <w:rsid w:val="005352AB"/>
    <w:rsid w:val="00535DFF"/>
    <w:rsid w:val="00537F65"/>
    <w:rsid w:val="005456D1"/>
    <w:rsid w:val="0054587E"/>
    <w:rsid w:val="00545B1B"/>
    <w:rsid w:val="00545DE5"/>
    <w:rsid w:val="00546236"/>
    <w:rsid w:val="00546AC8"/>
    <w:rsid w:val="00546F2D"/>
    <w:rsid w:val="0054766A"/>
    <w:rsid w:val="00551D13"/>
    <w:rsid w:val="005525F2"/>
    <w:rsid w:val="00554A6A"/>
    <w:rsid w:val="00554F02"/>
    <w:rsid w:val="00561A0C"/>
    <w:rsid w:val="00561B46"/>
    <w:rsid w:val="00563264"/>
    <w:rsid w:val="00564EB6"/>
    <w:rsid w:val="00565740"/>
    <w:rsid w:val="00570431"/>
    <w:rsid w:val="00571DCD"/>
    <w:rsid w:val="00573F82"/>
    <w:rsid w:val="00574038"/>
    <w:rsid w:val="00575251"/>
    <w:rsid w:val="00575DFD"/>
    <w:rsid w:val="00577BD4"/>
    <w:rsid w:val="00580931"/>
    <w:rsid w:val="00581EDE"/>
    <w:rsid w:val="00582344"/>
    <w:rsid w:val="00582C64"/>
    <w:rsid w:val="00584DB0"/>
    <w:rsid w:val="00585D6F"/>
    <w:rsid w:val="00593157"/>
    <w:rsid w:val="00595D41"/>
    <w:rsid w:val="00595E96"/>
    <w:rsid w:val="005A1C6F"/>
    <w:rsid w:val="005A2835"/>
    <w:rsid w:val="005A3047"/>
    <w:rsid w:val="005A7063"/>
    <w:rsid w:val="005B1A75"/>
    <w:rsid w:val="005B25A0"/>
    <w:rsid w:val="005B4236"/>
    <w:rsid w:val="005C6DDD"/>
    <w:rsid w:val="005C75A8"/>
    <w:rsid w:val="005D19E7"/>
    <w:rsid w:val="005D1E02"/>
    <w:rsid w:val="005D7D7B"/>
    <w:rsid w:val="005E0DBB"/>
    <w:rsid w:val="005E2986"/>
    <w:rsid w:val="005E33B6"/>
    <w:rsid w:val="005E646C"/>
    <w:rsid w:val="005E76F0"/>
    <w:rsid w:val="005F2F1A"/>
    <w:rsid w:val="005F33DB"/>
    <w:rsid w:val="005F3A68"/>
    <w:rsid w:val="005F3E99"/>
    <w:rsid w:val="005F5A50"/>
    <w:rsid w:val="00601140"/>
    <w:rsid w:val="00603E6E"/>
    <w:rsid w:val="00607D75"/>
    <w:rsid w:val="00615565"/>
    <w:rsid w:val="00615B85"/>
    <w:rsid w:val="00616263"/>
    <w:rsid w:val="006176B0"/>
    <w:rsid w:val="006209F1"/>
    <w:rsid w:val="006224A3"/>
    <w:rsid w:val="006224BF"/>
    <w:rsid w:val="00624836"/>
    <w:rsid w:val="00625A86"/>
    <w:rsid w:val="006349DE"/>
    <w:rsid w:val="00635880"/>
    <w:rsid w:val="006361E1"/>
    <w:rsid w:val="00641542"/>
    <w:rsid w:val="00642979"/>
    <w:rsid w:val="00643EE9"/>
    <w:rsid w:val="0064762C"/>
    <w:rsid w:val="006517F9"/>
    <w:rsid w:val="0065285E"/>
    <w:rsid w:val="00652AC2"/>
    <w:rsid w:val="00653BD8"/>
    <w:rsid w:val="006544DE"/>
    <w:rsid w:val="00656007"/>
    <w:rsid w:val="0065754D"/>
    <w:rsid w:val="006607F1"/>
    <w:rsid w:val="00675AA0"/>
    <w:rsid w:val="00683599"/>
    <w:rsid w:val="00692E2A"/>
    <w:rsid w:val="0069625B"/>
    <w:rsid w:val="00697F4A"/>
    <w:rsid w:val="006A03F9"/>
    <w:rsid w:val="006A04A8"/>
    <w:rsid w:val="006A1B86"/>
    <w:rsid w:val="006A25A4"/>
    <w:rsid w:val="006A5B65"/>
    <w:rsid w:val="006B39F8"/>
    <w:rsid w:val="006B4738"/>
    <w:rsid w:val="006C2110"/>
    <w:rsid w:val="006C6C6A"/>
    <w:rsid w:val="006D20A0"/>
    <w:rsid w:val="006D2EA1"/>
    <w:rsid w:val="006D30AC"/>
    <w:rsid w:val="006D452C"/>
    <w:rsid w:val="006E1227"/>
    <w:rsid w:val="006E38AD"/>
    <w:rsid w:val="006E4C11"/>
    <w:rsid w:val="006E4D46"/>
    <w:rsid w:val="006E6698"/>
    <w:rsid w:val="006F13B1"/>
    <w:rsid w:val="006F1855"/>
    <w:rsid w:val="006F1BEF"/>
    <w:rsid w:val="006F44C7"/>
    <w:rsid w:val="00703730"/>
    <w:rsid w:val="00713475"/>
    <w:rsid w:val="00720608"/>
    <w:rsid w:val="0072148A"/>
    <w:rsid w:val="0072196D"/>
    <w:rsid w:val="00723621"/>
    <w:rsid w:val="0072432A"/>
    <w:rsid w:val="00725A4C"/>
    <w:rsid w:val="007269D4"/>
    <w:rsid w:val="00730013"/>
    <w:rsid w:val="00734184"/>
    <w:rsid w:val="00735364"/>
    <w:rsid w:val="00736865"/>
    <w:rsid w:val="00740700"/>
    <w:rsid w:val="00741962"/>
    <w:rsid w:val="00744D40"/>
    <w:rsid w:val="00746330"/>
    <w:rsid w:val="00752C46"/>
    <w:rsid w:val="00752FCF"/>
    <w:rsid w:val="007539ED"/>
    <w:rsid w:val="00757D5E"/>
    <w:rsid w:val="00757F50"/>
    <w:rsid w:val="0076409F"/>
    <w:rsid w:val="00770DD1"/>
    <w:rsid w:val="007803C1"/>
    <w:rsid w:val="007807EE"/>
    <w:rsid w:val="00782E35"/>
    <w:rsid w:val="00785BE3"/>
    <w:rsid w:val="00791F2E"/>
    <w:rsid w:val="00792A85"/>
    <w:rsid w:val="00792CC3"/>
    <w:rsid w:val="007973D7"/>
    <w:rsid w:val="00797968"/>
    <w:rsid w:val="007A401C"/>
    <w:rsid w:val="007A4179"/>
    <w:rsid w:val="007A42CE"/>
    <w:rsid w:val="007A517F"/>
    <w:rsid w:val="007A541A"/>
    <w:rsid w:val="007A648E"/>
    <w:rsid w:val="007B13A8"/>
    <w:rsid w:val="007B17B8"/>
    <w:rsid w:val="007B193C"/>
    <w:rsid w:val="007B229B"/>
    <w:rsid w:val="007B2404"/>
    <w:rsid w:val="007B2A95"/>
    <w:rsid w:val="007B34FF"/>
    <w:rsid w:val="007B7252"/>
    <w:rsid w:val="007C17DD"/>
    <w:rsid w:val="007C2C43"/>
    <w:rsid w:val="007C453B"/>
    <w:rsid w:val="007C7A4E"/>
    <w:rsid w:val="007D0B3B"/>
    <w:rsid w:val="007D12E2"/>
    <w:rsid w:val="007D1934"/>
    <w:rsid w:val="007D4059"/>
    <w:rsid w:val="007D45F6"/>
    <w:rsid w:val="007D58FC"/>
    <w:rsid w:val="007D5E39"/>
    <w:rsid w:val="007E0271"/>
    <w:rsid w:val="007E14F4"/>
    <w:rsid w:val="007F2BA8"/>
    <w:rsid w:val="007F4006"/>
    <w:rsid w:val="007F44F3"/>
    <w:rsid w:val="007F4AE9"/>
    <w:rsid w:val="007F747B"/>
    <w:rsid w:val="00802371"/>
    <w:rsid w:val="00805181"/>
    <w:rsid w:val="008101ED"/>
    <w:rsid w:val="0081034E"/>
    <w:rsid w:val="0081313B"/>
    <w:rsid w:val="00813F14"/>
    <w:rsid w:val="008151DB"/>
    <w:rsid w:val="0081538B"/>
    <w:rsid w:val="00816E18"/>
    <w:rsid w:val="008218F9"/>
    <w:rsid w:val="008233B3"/>
    <w:rsid w:val="00831470"/>
    <w:rsid w:val="0083395C"/>
    <w:rsid w:val="008349BA"/>
    <w:rsid w:val="008434B8"/>
    <w:rsid w:val="00844807"/>
    <w:rsid w:val="00845507"/>
    <w:rsid w:val="0084790E"/>
    <w:rsid w:val="0085073C"/>
    <w:rsid w:val="008521AD"/>
    <w:rsid w:val="00854B32"/>
    <w:rsid w:val="008559BD"/>
    <w:rsid w:val="00860320"/>
    <w:rsid w:val="00860897"/>
    <w:rsid w:val="00861460"/>
    <w:rsid w:val="008617EA"/>
    <w:rsid w:val="00862810"/>
    <w:rsid w:val="0086402A"/>
    <w:rsid w:val="00866151"/>
    <w:rsid w:val="00871666"/>
    <w:rsid w:val="00871EF2"/>
    <w:rsid w:val="00876D6B"/>
    <w:rsid w:val="008819E6"/>
    <w:rsid w:val="00883249"/>
    <w:rsid w:val="00884C34"/>
    <w:rsid w:val="00886868"/>
    <w:rsid w:val="008909D7"/>
    <w:rsid w:val="008A36CB"/>
    <w:rsid w:val="008A4372"/>
    <w:rsid w:val="008B0353"/>
    <w:rsid w:val="008B2623"/>
    <w:rsid w:val="008C0367"/>
    <w:rsid w:val="008C230E"/>
    <w:rsid w:val="008C3C93"/>
    <w:rsid w:val="008C4867"/>
    <w:rsid w:val="008C652D"/>
    <w:rsid w:val="008D28BF"/>
    <w:rsid w:val="008E720B"/>
    <w:rsid w:val="008F23ED"/>
    <w:rsid w:val="008F2724"/>
    <w:rsid w:val="008F2B6A"/>
    <w:rsid w:val="008F412B"/>
    <w:rsid w:val="009041E1"/>
    <w:rsid w:val="009055F3"/>
    <w:rsid w:val="00911EA0"/>
    <w:rsid w:val="00930A2F"/>
    <w:rsid w:val="009323EF"/>
    <w:rsid w:val="00932BBA"/>
    <w:rsid w:val="00932D7C"/>
    <w:rsid w:val="00944534"/>
    <w:rsid w:val="00945902"/>
    <w:rsid w:val="00947072"/>
    <w:rsid w:val="0095290F"/>
    <w:rsid w:val="00954E86"/>
    <w:rsid w:val="00956FFC"/>
    <w:rsid w:val="00961660"/>
    <w:rsid w:val="0096173F"/>
    <w:rsid w:val="0096176C"/>
    <w:rsid w:val="00963CFF"/>
    <w:rsid w:val="00964578"/>
    <w:rsid w:val="0096703B"/>
    <w:rsid w:val="0097308E"/>
    <w:rsid w:val="009751DA"/>
    <w:rsid w:val="009761CF"/>
    <w:rsid w:val="009779CB"/>
    <w:rsid w:val="0098498D"/>
    <w:rsid w:val="00986C77"/>
    <w:rsid w:val="00992038"/>
    <w:rsid w:val="009944B3"/>
    <w:rsid w:val="00995F37"/>
    <w:rsid w:val="00996337"/>
    <w:rsid w:val="009973CA"/>
    <w:rsid w:val="009A1332"/>
    <w:rsid w:val="009A2FE9"/>
    <w:rsid w:val="009A6FDB"/>
    <w:rsid w:val="009B5FE5"/>
    <w:rsid w:val="009C1542"/>
    <w:rsid w:val="009C39CD"/>
    <w:rsid w:val="009C3CE0"/>
    <w:rsid w:val="009C450F"/>
    <w:rsid w:val="009C53E5"/>
    <w:rsid w:val="009D0C79"/>
    <w:rsid w:val="009D11AF"/>
    <w:rsid w:val="009D1AFA"/>
    <w:rsid w:val="009D1D80"/>
    <w:rsid w:val="009D59A1"/>
    <w:rsid w:val="009E5F50"/>
    <w:rsid w:val="009F11EA"/>
    <w:rsid w:val="009F1A3A"/>
    <w:rsid w:val="009F4EE0"/>
    <w:rsid w:val="00A06140"/>
    <w:rsid w:val="00A1003A"/>
    <w:rsid w:val="00A132F5"/>
    <w:rsid w:val="00A152AA"/>
    <w:rsid w:val="00A21DF4"/>
    <w:rsid w:val="00A22738"/>
    <w:rsid w:val="00A22D51"/>
    <w:rsid w:val="00A24D03"/>
    <w:rsid w:val="00A31E8F"/>
    <w:rsid w:val="00A34EA3"/>
    <w:rsid w:val="00A369AF"/>
    <w:rsid w:val="00A36E2B"/>
    <w:rsid w:val="00A378E6"/>
    <w:rsid w:val="00A40400"/>
    <w:rsid w:val="00A41661"/>
    <w:rsid w:val="00A41750"/>
    <w:rsid w:val="00A42BC6"/>
    <w:rsid w:val="00A42D8D"/>
    <w:rsid w:val="00A44256"/>
    <w:rsid w:val="00A44BEA"/>
    <w:rsid w:val="00A51793"/>
    <w:rsid w:val="00A547F7"/>
    <w:rsid w:val="00A60FFB"/>
    <w:rsid w:val="00A6332E"/>
    <w:rsid w:val="00A65084"/>
    <w:rsid w:val="00A65166"/>
    <w:rsid w:val="00A66CE1"/>
    <w:rsid w:val="00A73C11"/>
    <w:rsid w:val="00A75FAE"/>
    <w:rsid w:val="00A818B9"/>
    <w:rsid w:val="00A830C9"/>
    <w:rsid w:val="00A85FF9"/>
    <w:rsid w:val="00A917B8"/>
    <w:rsid w:val="00A9190A"/>
    <w:rsid w:val="00A95685"/>
    <w:rsid w:val="00AA2365"/>
    <w:rsid w:val="00AA35C4"/>
    <w:rsid w:val="00AA40A0"/>
    <w:rsid w:val="00AA471C"/>
    <w:rsid w:val="00AA7D9C"/>
    <w:rsid w:val="00AB028D"/>
    <w:rsid w:val="00AB183B"/>
    <w:rsid w:val="00AB19C8"/>
    <w:rsid w:val="00AB2248"/>
    <w:rsid w:val="00AB2E93"/>
    <w:rsid w:val="00AB4524"/>
    <w:rsid w:val="00AB5A76"/>
    <w:rsid w:val="00AB7443"/>
    <w:rsid w:val="00AC48FA"/>
    <w:rsid w:val="00AC6A64"/>
    <w:rsid w:val="00AD2904"/>
    <w:rsid w:val="00AD505E"/>
    <w:rsid w:val="00AE10E3"/>
    <w:rsid w:val="00AE1B75"/>
    <w:rsid w:val="00AE1CA8"/>
    <w:rsid w:val="00AE3C9F"/>
    <w:rsid w:val="00AE5412"/>
    <w:rsid w:val="00AE54AB"/>
    <w:rsid w:val="00AE6665"/>
    <w:rsid w:val="00AF1046"/>
    <w:rsid w:val="00AF152C"/>
    <w:rsid w:val="00AF2EDE"/>
    <w:rsid w:val="00AF4A96"/>
    <w:rsid w:val="00AF5EB7"/>
    <w:rsid w:val="00AF6870"/>
    <w:rsid w:val="00B02360"/>
    <w:rsid w:val="00B06681"/>
    <w:rsid w:val="00B07CD5"/>
    <w:rsid w:val="00B07D6E"/>
    <w:rsid w:val="00B14098"/>
    <w:rsid w:val="00B14457"/>
    <w:rsid w:val="00B14B36"/>
    <w:rsid w:val="00B213DE"/>
    <w:rsid w:val="00B21529"/>
    <w:rsid w:val="00B226DD"/>
    <w:rsid w:val="00B22BBD"/>
    <w:rsid w:val="00B25647"/>
    <w:rsid w:val="00B25A93"/>
    <w:rsid w:val="00B27690"/>
    <w:rsid w:val="00B33FEC"/>
    <w:rsid w:val="00B35234"/>
    <w:rsid w:val="00B414CA"/>
    <w:rsid w:val="00B4284B"/>
    <w:rsid w:val="00B4441A"/>
    <w:rsid w:val="00B455B5"/>
    <w:rsid w:val="00B46D33"/>
    <w:rsid w:val="00B500CA"/>
    <w:rsid w:val="00B533C7"/>
    <w:rsid w:val="00B53573"/>
    <w:rsid w:val="00B55693"/>
    <w:rsid w:val="00B5592A"/>
    <w:rsid w:val="00B60558"/>
    <w:rsid w:val="00B61ACC"/>
    <w:rsid w:val="00B628A4"/>
    <w:rsid w:val="00B629B6"/>
    <w:rsid w:val="00B65FCD"/>
    <w:rsid w:val="00B66788"/>
    <w:rsid w:val="00B66CD0"/>
    <w:rsid w:val="00B67095"/>
    <w:rsid w:val="00B70841"/>
    <w:rsid w:val="00B70E57"/>
    <w:rsid w:val="00B71ACC"/>
    <w:rsid w:val="00B74381"/>
    <w:rsid w:val="00B74A66"/>
    <w:rsid w:val="00B82973"/>
    <w:rsid w:val="00B83FDC"/>
    <w:rsid w:val="00B8600B"/>
    <w:rsid w:val="00B878A6"/>
    <w:rsid w:val="00B911E0"/>
    <w:rsid w:val="00BA16CC"/>
    <w:rsid w:val="00BA58BF"/>
    <w:rsid w:val="00BA6B6B"/>
    <w:rsid w:val="00BA77E2"/>
    <w:rsid w:val="00BB03BC"/>
    <w:rsid w:val="00BB4B90"/>
    <w:rsid w:val="00BB5F44"/>
    <w:rsid w:val="00BB6866"/>
    <w:rsid w:val="00BB6D63"/>
    <w:rsid w:val="00BC7213"/>
    <w:rsid w:val="00BC7829"/>
    <w:rsid w:val="00BD5A58"/>
    <w:rsid w:val="00BD7913"/>
    <w:rsid w:val="00BE311B"/>
    <w:rsid w:val="00BE3453"/>
    <w:rsid w:val="00BE35C9"/>
    <w:rsid w:val="00BE51C9"/>
    <w:rsid w:val="00BE6E36"/>
    <w:rsid w:val="00BE71D3"/>
    <w:rsid w:val="00BF5076"/>
    <w:rsid w:val="00BF554D"/>
    <w:rsid w:val="00C02828"/>
    <w:rsid w:val="00C03426"/>
    <w:rsid w:val="00C04459"/>
    <w:rsid w:val="00C06FE5"/>
    <w:rsid w:val="00C162FD"/>
    <w:rsid w:val="00C16A11"/>
    <w:rsid w:val="00C22140"/>
    <w:rsid w:val="00C22921"/>
    <w:rsid w:val="00C25B12"/>
    <w:rsid w:val="00C262A9"/>
    <w:rsid w:val="00C26639"/>
    <w:rsid w:val="00C30F39"/>
    <w:rsid w:val="00C37E10"/>
    <w:rsid w:val="00C41CF3"/>
    <w:rsid w:val="00C4216A"/>
    <w:rsid w:val="00C43B9C"/>
    <w:rsid w:val="00C43C2A"/>
    <w:rsid w:val="00C43E01"/>
    <w:rsid w:val="00C4670E"/>
    <w:rsid w:val="00C4715F"/>
    <w:rsid w:val="00C47BD2"/>
    <w:rsid w:val="00C47D75"/>
    <w:rsid w:val="00C513E2"/>
    <w:rsid w:val="00C52C6C"/>
    <w:rsid w:val="00C52DE0"/>
    <w:rsid w:val="00C6260E"/>
    <w:rsid w:val="00C62CB8"/>
    <w:rsid w:val="00C64C87"/>
    <w:rsid w:val="00C67F6F"/>
    <w:rsid w:val="00C7067E"/>
    <w:rsid w:val="00C72953"/>
    <w:rsid w:val="00C74375"/>
    <w:rsid w:val="00C83152"/>
    <w:rsid w:val="00C84958"/>
    <w:rsid w:val="00C87560"/>
    <w:rsid w:val="00C876A1"/>
    <w:rsid w:val="00CA2855"/>
    <w:rsid w:val="00CA554B"/>
    <w:rsid w:val="00CB0276"/>
    <w:rsid w:val="00CB0E4A"/>
    <w:rsid w:val="00CB3B8E"/>
    <w:rsid w:val="00CB4566"/>
    <w:rsid w:val="00CB489B"/>
    <w:rsid w:val="00CB4C12"/>
    <w:rsid w:val="00CB4D9A"/>
    <w:rsid w:val="00CC3243"/>
    <w:rsid w:val="00CC7BB2"/>
    <w:rsid w:val="00CD0519"/>
    <w:rsid w:val="00CD0A26"/>
    <w:rsid w:val="00CD798F"/>
    <w:rsid w:val="00CE0974"/>
    <w:rsid w:val="00CE0ADC"/>
    <w:rsid w:val="00CE1B9A"/>
    <w:rsid w:val="00CE38AA"/>
    <w:rsid w:val="00CE4010"/>
    <w:rsid w:val="00CE4C6E"/>
    <w:rsid w:val="00CE57BD"/>
    <w:rsid w:val="00CE72A9"/>
    <w:rsid w:val="00CF300D"/>
    <w:rsid w:val="00CF3F97"/>
    <w:rsid w:val="00CF593C"/>
    <w:rsid w:val="00D03C4D"/>
    <w:rsid w:val="00D066B0"/>
    <w:rsid w:val="00D072E2"/>
    <w:rsid w:val="00D0732E"/>
    <w:rsid w:val="00D12F2B"/>
    <w:rsid w:val="00D13FD4"/>
    <w:rsid w:val="00D14CC1"/>
    <w:rsid w:val="00D16084"/>
    <w:rsid w:val="00D266ED"/>
    <w:rsid w:val="00D26709"/>
    <w:rsid w:val="00D26A19"/>
    <w:rsid w:val="00D3121C"/>
    <w:rsid w:val="00D333D4"/>
    <w:rsid w:val="00D340D8"/>
    <w:rsid w:val="00D34AD6"/>
    <w:rsid w:val="00D351AB"/>
    <w:rsid w:val="00D36136"/>
    <w:rsid w:val="00D428A1"/>
    <w:rsid w:val="00D4340A"/>
    <w:rsid w:val="00D43AA9"/>
    <w:rsid w:val="00D44A3A"/>
    <w:rsid w:val="00D55356"/>
    <w:rsid w:val="00D5567D"/>
    <w:rsid w:val="00D636AF"/>
    <w:rsid w:val="00D65E5F"/>
    <w:rsid w:val="00D66741"/>
    <w:rsid w:val="00D67D2A"/>
    <w:rsid w:val="00D76AF6"/>
    <w:rsid w:val="00D775ED"/>
    <w:rsid w:val="00D77990"/>
    <w:rsid w:val="00D83F8C"/>
    <w:rsid w:val="00D86866"/>
    <w:rsid w:val="00D93CEE"/>
    <w:rsid w:val="00D95411"/>
    <w:rsid w:val="00D9672A"/>
    <w:rsid w:val="00DA0B24"/>
    <w:rsid w:val="00DA405C"/>
    <w:rsid w:val="00DA69BB"/>
    <w:rsid w:val="00DB42FD"/>
    <w:rsid w:val="00DB4836"/>
    <w:rsid w:val="00DB686C"/>
    <w:rsid w:val="00DC14E1"/>
    <w:rsid w:val="00DC34BB"/>
    <w:rsid w:val="00DC50EC"/>
    <w:rsid w:val="00DC55E1"/>
    <w:rsid w:val="00DD1A2D"/>
    <w:rsid w:val="00DD2F23"/>
    <w:rsid w:val="00DD3338"/>
    <w:rsid w:val="00DD36CA"/>
    <w:rsid w:val="00DE35E6"/>
    <w:rsid w:val="00DE46C0"/>
    <w:rsid w:val="00DF33AD"/>
    <w:rsid w:val="00DF4EE0"/>
    <w:rsid w:val="00E01093"/>
    <w:rsid w:val="00E0250C"/>
    <w:rsid w:val="00E02CBD"/>
    <w:rsid w:val="00E1382A"/>
    <w:rsid w:val="00E1461F"/>
    <w:rsid w:val="00E14D09"/>
    <w:rsid w:val="00E247E4"/>
    <w:rsid w:val="00E2536B"/>
    <w:rsid w:val="00E2610F"/>
    <w:rsid w:val="00E278B5"/>
    <w:rsid w:val="00E27AC5"/>
    <w:rsid w:val="00E33105"/>
    <w:rsid w:val="00E33363"/>
    <w:rsid w:val="00E33453"/>
    <w:rsid w:val="00E41E4E"/>
    <w:rsid w:val="00E438B4"/>
    <w:rsid w:val="00E4414F"/>
    <w:rsid w:val="00E511CB"/>
    <w:rsid w:val="00E51C65"/>
    <w:rsid w:val="00E520A7"/>
    <w:rsid w:val="00E52A0B"/>
    <w:rsid w:val="00E57C65"/>
    <w:rsid w:val="00E606B6"/>
    <w:rsid w:val="00E706FE"/>
    <w:rsid w:val="00E745B2"/>
    <w:rsid w:val="00E80BE2"/>
    <w:rsid w:val="00E90DD0"/>
    <w:rsid w:val="00E93339"/>
    <w:rsid w:val="00E9526C"/>
    <w:rsid w:val="00E955DC"/>
    <w:rsid w:val="00EA27DD"/>
    <w:rsid w:val="00EA422F"/>
    <w:rsid w:val="00EA68D6"/>
    <w:rsid w:val="00EA6C36"/>
    <w:rsid w:val="00EA6E26"/>
    <w:rsid w:val="00EB066A"/>
    <w:rsid w:val="00EB25DF"/>
    <w:rsid w:val="00EB5FEF"/>
    <w:rsid w:val="00EB6A41"/>
    <w:rsid w:val="00EB6FE7"/>
    <w:rsid w:val="00EB70E5"/>
    <w:rsid w:val="00EB736D"/>
    <w:rsid w:val="00EB7590"/>
    <w:rsid w:val="00EC41E2"/>
    <w:rsid w:val="00EC4253"/>
    <w:rsid w:val="00EC54FF"/>
    <w:rsid w:val="00EC5780"/>
    <w:rsid w:val="00ED2737"/>
    <w:rsid w:val="00ED3BF8"/>
    <w:rsid w:val="00ED63F0"/>
    <w:rsid w:val="00ED7330"/>
    <w:rsid w:val="00EE5EDC"/>
    <w:rsid w:val="00EF0DE9"/>
    <w:rsid w:val="00EF4F1A"/>
    <w:rsid w:val="00EF6ECF"/>
    <w:rsid w:val="00F013C4"/>
    <w:rsid w:val="00F01C74"/>
    <w:rsid w:val="00F07848"/>
    <w:rsid w:val="00F123B2"/>
    <w:rsid w:val="00F12AEA"/>
    <w:rsid w:val="00F155E9"/>
    <w:rsid w:val="00F178B3"/>
    <w:rsid w:val="00F17E5D"/>
    <w:rsid w:val="00F205A0"/>
    <w:rsid w:val="00F22296"/>
    <w:rsid w:val="00F23447"/>
    <w:rsid w:val="00F23625"/>
    <w:rsid w:val="00F24340"/>
    <w:rsid w:val="00F25828"/>
    <w:rsid w:val="00F27125"/>
    <w:rsid w:val="00F273F3"/>
    <w:rsid w:val="00F30BAD"/>
    <w:rsid w:val="00F32A06"/>
    <w:rsid w:val="00F330F4"/>
    <w:rsid w:val="00F33315"/>
    <w:rsid w:val="00F3461F"/>
    <w:rsid w:val="00F34B76"/>
    <w:rsid w:val="00F36737"/>
    <w:rsid w:val="00F379C2"/>
    <w:rsid w:val="00F4086A"/>
    <w:rsid w:val="00F451EB"/>
    <w:rsid w:val="00F475A7"/>
    <w:rsid w:val="00F50253"/>
    <w:rsid w:val="00F52429"/>
    <w:rsid w:val="00F5392F"/>
    <w:rsid w:val="00F5465C"/>
    <w:rsid w:val="00F57F91"/>
    <w:rsid w:val="00F6009C"/>
    <w:rsid w:val="00F612DC"/>
    <w:rsid w:val="00F61931"/>
    <w:rsid w:val="00F6719B"/>
    <w:rsid w:val="00F714EE"/>
    <w:rsid w:val="00F717D3"/>
    <w:rsid w:val="00F719D5"/>
    <w:rsid w:val="00F8174A"/>
    <w:rsid w:val="00F85685"/>
    <w:rsid w:val="00F85EC2"/>
    <w:rsid w:val="00F90E08"/>
    <w:rsid w:val="00F93D44"/>
    <w:rsid w:val="00F96AC2"/>
    <w:rsid w:val="00FA1028"/>
    <w:rsid w:val="00FA27C1"/>
    <w:rsid w:val="00FA2C03"/>
    <w:rsid w:val="00FB1500"/>
    <w:rsid w:val="00FB3657"/>
    <w:rsid w:val="00FB3CC7"/>
    <w:rsid w:val="00FB67B6"/>
    <w:rsid w:val="00FB691D"/>
    <w:rsid w:val="00FB6DC1"/>
    <w:rsid w:val="00FC28A5"/>
    <w:rsid w:val="00FD2342"/>
    <w:rsid w:val="00FD28C4"/>
    <w:rsid w:val="00FD53E3"/>
    <w:rsid w:val="00FD5552"/>
    <w:rsid w:val="00FE0D09"/>
    <w:rsid w:val="00FE4A0F"/>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A40400"/>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Bullet 1,Use Case List Paragraph"/>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Bullet 1 Car,Use Case List Paragraph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uiPriority w:val="9"/>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uiPriority w:val="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51"/>
      </w:numPr>
    </w:pPr>
  </w:style>
  <w:style w:type="numbering" w:customStyle="1" w:styleId="Estilo21">
    <w:name w:val="Estilo21"/>
    <w:uiPriority w:val="99"/>
    <w:rsid w:val="00CF593C"/>
    <w:pPr>
      <w:numPr>
        <w:numId w:val="52"/>
      </w:numPr>
    </w:pPr>
  </w:style>
  <w:style w:type="numbering" w:customStyle="1" w:styleId="Estilo31">
    <w:name w:val="Estilo31"/>
    <w:uiPriority w:val="99"/>
    <w:rsid w:val="00CF593C"/>
    <w:pPr>
      <w:numPr>
        <w:numId w:val="53"/>
      </w:numPr>
    </w:pPr>
  </w:style>
  <w:style w:type="numbering" w:customStyle="1" w:styleId="Estilo41">
    <w:name w:val="Estilo41"/>
    <w:uiPriority w:val="99"/>
    <w:rsid w:val="00CF593C"/>
    <w:pPr>
      <w:numPr>
        <w:numId w:val="54"/>
      </w:numPr>
    </w:pPr>
  </w:style>
  <w:style w:type="numbering" w:customStyle="1" w:styleId="Estilo51">
    <w:name w:val="Estilo51"/>
    <w:uiPriority w:val="99"/>
    <w:rsid w:val="00CF593C"/>
    <w:pPr>
      <w:numPr>
        <w:numId w:val="55"/>
      </w:numPr>
    </w:pPr>
  </w:style>
  <w:style w:type="numbering" w:customStyle="1" w:styleId="Estilo61">
    <w:name w:val="Estilo61"/>
    <w:uiPriority w:val="99"/>
    <w:rsid w:val="00CF593C"/>
    <w:pPr>
      <w:numPr>
        <w:numId w:val="56"/>
      </w:numPr>
    </w:pPr>
  </w:style>
  <w:style w:type="numbering" w:customStyle="1" w:styleId="Estilo71">
    <w:name w:val="Estilo71"/>
    <w:uiPriority w:val="99"/>
    <w:rsid w:val="00CF593C"/>
    <w:pPr>
      <w:numPr>
        <w:numId w:val="57"/>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58"/>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59"/>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60"/>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61"/>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62"/>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uiPriority w:val="99"/>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63"/>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64"/>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65"/>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65"/>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66"/>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Mencinsinresolver1">
    <w:name w:val="Mención sin resolver1"/>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 w:type="character" w:customStyle="1" w:styleId="Mencinsinresolver2">
    <w:name w:val="Mención sin resolver2"/>
    <w:basedOn w:val="Fuentedeprrafopredeter"/>
    <w:uiPriority w:val="99"/>
    <w:semiHidden/>
    <w:unhideWhenUsed/>
    <w:rsid w:val="000730FA"/>
    <w:rPr>
      <w:color w:val="605E5C"/>
      <w:shd w:val="clear" w:color="auto" w:fill="E1DFDD"/>
    </w:rPr>
  </w:style>
  <w:style w:type="paragraph" w:customStyle="1" w:styleId="xl223">
    <w:name w:val="xl223"/>
    <w:basedOn w:val="Normal"/>
    <w:rsid w:val="00A65166"/>
    <w:pPr>
      <w:pBdr>
        <w:right w:val="single" w:sz="4" w:space="0" w:color="auto"/>
      </w:pBdr>
      <w:shd w:val="clear" w:color="000000" w:fill="BFBFBF"/>
      <w:spacing w:before="100" w:beforeAutospacing="1" w:after="100" w:afterAutospacing="1"/>
      <w:jc w:val="center"/>
    </w:pPr>
    <w:rPr>
      <w:b/>
      <w:bCs/>
      <w:lang w:val="es-ES" w:eastAsia="es-ES"/>
    </w:rPr>
  </w:style>
  <w:style w:type="paragraph" w:customStyle="1" w:styleId="xl224">
    <w:name w:val="xl224"/>
    <w:basedOn w:val="Normal"/>
    <w:rsid w:val="00A65166"/>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lang w:val="es-ES" w:eastAsia="es-ES"/>
    </w:rPr>
  </w:style>
  <w:style w:type="paragraph" w:customStyle="1" w:styleId="xl225">
    <w:name w:val="xl225"/>
    <w:basedOn w:val="Normal"/>
    <w:rsid w:val="00A65166"/>
    <w:pPr>
      <w:pBdr>
        <w:top w:val="single" w:sz="4" w:space="0" w:color="auto"/>
        <w:bottom w:val="single" w:sz="4" w:space="0" w:color="auto"/>
      </w:pBdr>
      <w:spacing w:before="100" w:beforeAutospacing="1" w:after="100" w:afterAutospacing="1"/>
      <w:jc w:val="center"/>
      <w:textAlignment w:val="center"/>
    </w:pPr>
    <w:rPr>
      <w:b/>
      <w:bCs/>
      <w:sz w:val="32"/>
      <w:szCs w:val="32"/>
      <w:lang w:val="es-ES" w:eastAsia="es-ES"/>
    </w:rPr>
  </w:style>
  <w:style w:type="paragraph" w:customStyle="1" w:styleId="xl226">
    <w:name w:val="xl226"/>
    <w:basedOn w:val="Normal"/>
    <w:rsid w:val="00A65166"/>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 w:type="paragraph" w:customStyle="1" w:styleId="xl227">
    <w:name w:val="xl227"/>
    <w:basedOn w:val="Normal"/>
    <w:rsid w:val="00A65166"/>
    <w:pPr>
      <w:pBdr>
        <w:top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 w:type="paragraph" w:customStyle="1" w:styleId="xl228">
    <w:name w:val="xl228"/>
    <w:basedOn w:val="Normal"/>
    <w:rsid w:val="00A65166"/>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 w:type="character" w:styleId="Mencinsinresolver">
    <w:name w:val="Unresolved Mention"/>
    <w:basedOn w:val="Fuentedeprrafopredeter"/>
    <w:uiPriority w:val="99"/>
    <w:semiHidden/>
    <w:unhideWhenUsed/>
    <w:rsid w:val="00501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39308840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739865216">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68631891">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119909864">
      <w:bodyDiv w:val="1"/>
      <w:marLeft w:val="0"/>
      <w:marRight w:val="0"/>
      <w:marTop w:val="0"/>
      <w:marBottom w:val="0"/>
      <w:divBdr>
        <w:top w:val="none" w:sz="0" w:space="0" w:color="auto"/>
        <w:left w:val="none" w:sz="0" w:space="0" w:color="auto"/>
        <w:bottom w:val="none" w:sz="0" w:space="0" w:color="auto"/>
        <w:right w:val="none" w:sz="0" w:space="0" w:color="auto"/>
      </w:divBdr>
    </w:div>
    <w:div w:id="1142501752">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281179661">
      <w:bodyDiv w:val="1"/>
      <w:marLeft w:val="0"/>
      <w:marRight w:val="0"/>
      <w:marTop w:val="0"/>
      <w:marBottom w:val="0"/>
      <w:divBdr>
        <w:top w:val="none" w:sz="0" w:space="0" w:color="auto"/>
        <w:left w:val="none" w:sz="0" w:space="0" w:color="auto"/>
        <w:bottom w:val="none" w:sz="0" w:space="0" w:color="auto"/>
        <w:right w:val="none" w:sz="0" w:space="0" w:color="auto"/>
      </w:divBdr>
    </w:div>
    <w:div w:id="1396977023">
      <w:bodyDiv w:val="1"/>
      <w:marLeft w:val="0"/>
      <w:marRight w:val="0"/>
      <w:marTop w:val="0"/>
      <w:marBottom w:val="0"/>
      <w:divBdr>
        <w:top w:val="none" w:sz="0" w:space="0" w:color="auto"/>
        <w:left w:val="none" w:sz="0" w:space="0" w:color="auto"/>
        <w:bottom w:val="none" w:sz="0" w:space="0" w:color="auto"/>
        <w:right w:val="none" w:sz="0" w:space="0" w:color="auto"/>
      </w:divBdr>
    </w:div>
    <w:div w:id="1415709987">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461846643">
      <w:bodyDiv w:val="1"/>
      <w:marLeft w:val="0"/>
      <w:marRight w:val="0"/>
      <w:marTop w:val="0"/>
      <w:marBottom w:val="0"/>
      <w:divBdr>
        <w:top w:val="none" w:sz="0" w:space="0" w:color="auto"/>
        <w:left w:val="none" w:sz="0" w:space="0" w:color="auto"/>
        <w:bottom w:val="none" w:sz="0" w:space="0" w:color="auto"/>
        <w:right w:val="none" w:sz="0" w:space="0" w:color="auto"/>
      </w:divBdr>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34802871">
      <w:bodyDiv w:val="1"/>
      <w:marLeft w:val="0"/>
      <w:marRight w:val="0"/>
      <w:marTop w:val="0"/>
      <w:marBottom w:val="0"/>
      <w:divBdr>
        <w:top w:val="none" w:sz="0" w:space="0" w:color="auto"/>
        <w:left w:val="none" w:sz="0" w:space="0" w:color="auto"/>
        <w:bottom w:val="none" w:sz="0" w:space="0" w:color="auto"/>
        <w:right w:val="none" w:sz="0" w:space="0" w:color="auto"/>
      </w:divBdr>
    </w:div>
    <w:div w:id="1542285299">
      <w:bodyDiv w:val="1"/>
      <w:marLeft w:val="0"/>
      <w:marRight w:val="0"/>
      <w:marTop w:val="0"/>
      <w:marBottom w:val="0"/>
      <w:divBdr>
        <w:top w:val="none" w:sz="0" w:space="0" w:color="auto"/>
        <w:left w:val="none" w:sz="0" w:space="0" w:color="auto"/>
        <w:bottom w:val="none" w:sz="0" w:space="0" w:color="auto"/>
        <w:right w:val="none" w:sz="0" w:space="0" w:color="auto"/>
      </w:divBdr>
    </w:div>
    <w:div w:id="1563755078">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844776467">
      <w:bodyDiv w:val="1"/>
      <w:marLeft w:val="0"/>
      <w:marRight w:val="0"/>
      <w:marTop w:val="0"/>
      <w:marBottom w:val="0"/>
      <w:divBdr>
        <w:top w:val="none" w:sz="0" w:space="0" w:color="auto"/>
        <w:left w:val="none" w:sz="0" w:space="0" w:color="auto"/>
        <w:bottom w:val="none" w:sz="0" w:space="0" w:color="auto"/>
        <w:right w:val="none" w:sz="0" w:space="0" w:color="auto"/>
      </w:divBdr>
    </w:div>
    <w:div w:id="1866824594">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8.emf"/><Relationship Id="rId21" Type="http://schemas.openxmlformats.org/officeDocument/2006/relationships/header" Target="header10.xml"/><Relationship Id="rId34" Type="http://schemas.openxmlformats.org/officeDocument/2006/relationships/image" Target="media/image3.png"/><Relationship Id="rId42" Type="http://schemas.openxmlformats.org/officeDocument/2006/relationships/image" Target="media/image11.em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image" Target="media/image28.png"/><Relationship Id="rId68" Type="http://schemas.openxmlformats.org/officeDocument/2006/relationships/header" Target="header25.xml"/><Relationship Id="rId76" Type="http://schemas.openxmlformats.org/officeDocument/2006/relationships/header" Target="header33.xml"/><Relationship Id="rId84" Type="http://schemas.openxmlformats.org/officeDocument/2006/relationships/header" Target="header41.xml"/><Relationship Id="rId89" Type="http://schemas.openxmlformats.org/officeDocument/2006/relationships/header" Target="header45.xml"/><Relationship Id="rId7" Type="http://schemas.openxmlformats.org/officeDocument/2006/relationships/settings" Target="settings.xml"/><Relationship Id="rId71" Type="http://schemas.openxmlformats.org/officeDocument/2006/relationships/header" Target="header28.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yperlink" Target="http://www.unidadespropiedad.com" TargetMode="Externa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header" Target="header20.xml"/><Relationship Id="rId66"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header" Target="header36.xml"/><Relationship Id="rId87" Type="http://schemas.openxmlformats.org/officeDocument/2006/relationships/header" Target="header44.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eader" Target="header39.xml"/><Relationship Id="rId90" Type="http://schemas.openxmlformats.org/officeDocument/2006/relationships/header" Target="header46.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29.png"/><Relationship Id="rId69" Type="http://schemas.openxmlformats.org/officeDocument/2006/relationships/header" Target="header26.xml"/><Relationship Id="rId77"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eader" Target="header29.xml"/><Relationship Id="rId80" Type="http://schemas.openxmlformats.org/officeDocument/2006/relationships/header" Target="header37.xml"/><Relationship Id="rId85" Type="http://schemas.openxmlformats.org/officeDocument/2006/relationships/header" Target="header42.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2.png"/><Relationship Id="rId38" Type="http://schemas.openxmlformats.org/officeDocument/2006/relationships/image" Target="media/image7.emf"/><Relationship Id="rId46" Type="http://schemas.openxmlformats.org/officeDocument/2006/relationships/image" Target="media/image15.png"/><Relationship Id="rId59" Type="http://schemas.openxmlformats.org/officeDocument/2006/relationships/header" Target="header21.xml"/><Relationship Id="rId67" Type="http://schemas.openxmlformats.org/officeDocument/2006/relationships/header" Target="header24.xml"/><Relationship Id="rId20" Type="http://schemas.openxmlformats.org/officeDocument/2006/relationships/header" Target="header9.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image" Target="media/image27.png"/><Relationship Id="rId70" Type="http://schemas.openxmlformats.org/officeDocument/2006/relationships/header" Target="header27.xml"/><Relationship Id="rId75" Type="http://schemas.openxmlformats.org/officeDocument/2006/relationships/header" Target="header32.xml"/><Relationship Id="rId83" Type="http://schemas.openxmlformats.org/officeDocument/2006/relationships/header" Target="header40.xml"/><Relationship Id="rId88" Type="http://schemas.openxmlformats.org/officeDocument/2006/relationships/hyperlink" Target="mailto:leonardo.borell@cnel.gob.ec" TargetMode="External"/><Relationship Id="rId91"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db.org/es/projects/adquisiciones-de-proyectos" TargetMode="Externa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5.jpeg"/><Relationship Id="rId49" Type="http://schemas.openxmlformats.org/officeDocument/2006/relationships/image" Target="media/image18.png"/><Relationship Id="rId57" Type="http://schemas.openxmlformats.org/officeDocument/2006/relationships/hyperlink" Target="https://drive.google.com/drive/folders/1VAS85vPk0lFpLp5LYtZDXPNy0Ck5nGBb?usp=sharing" TargetMode="External"/><Relationship Id="rId10" Type="http://schemas.openxmlformats.org/officeDocument/2006/relationships/endnotes" Target="endnotes.xml"/><Relationship Id="rId31" Type="http://schemas.openxmlformats.org/officeDocument/2006/relationships/hyperlink" Target="http://www.unidadespropiedad.com" TargetMode="External"/><Relationship Id="rId44" Type="http://schemas.openxmlformats.org/officeDocument/2006/relationships/image" Target="media/image13.emf"/><Relationship Id="rId52" Type="http://schemas.openxmlformats.org/officeDocument/2006/relationships/image" Target="media/image21.png"/><Relationship Id="rId60" Type="http://schemas.openxmlformats.org/officeDocument/2006/relationships/header" Target="header22.xml"/><Relationship Id="rId65" Type="http://schemas.openxmlformats.org/officeDocument/2006/relationships/image" Target="media/image30.png"/><Relationship Id="rId73" Type="http://schemas.openxmlformats.org/officeDocument/2006/relationships/header" Target="header30.xml"/><Relationship Id="rId78" Type="http://schemas.openxmlformats.org/officeDocument/2006/relationships/header" Target="header35.xml"/><Relationship Id="rId81" Type="http://schemas.openxmlformats.org/officeDocument/2006/relationships/header" Target="header38.xml"/><Relationship Id="rId86" Type="http://schemas.openxmlformats.org/officeDocument/2006/relationships/header" Target="header43.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02BE36-295C-4104-9E93-A3FB75CDC6E3}">
  <ds:schemaRefs>
    <ds:schemaRef ds:uri="http://schemas.openxmlformats.org/officeDocument/2006/bibliography"/>
  </ds:schemaRefs>
</ds:datastoreItem>
</file>

<file path=customXml/itemProps2.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036962-8482-4CFE-9AE3-60CAE9CDD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200</Pages>
  <Words>56134</Words>
  <Characters>308742</Characters>
  <Application>Microsoft Office Word</Application>
  <DocSecurity>0</DocSecurity>
  <Lines>2572</Lines>
  <Paragraphs>728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364148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10</cp:revision>
  <cp:lastPrinted>2022-07-29T18:00:00Z</cp:lastPrinted>
  <dcterms:created xsi:type="dcterms:W3CDTF">2022-07-29T17:59:00Z</dcterms:created>
  <dcterms:modified xsi:type="dcterms:W3CDTF">2022-07-29T20:27:00Z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