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2A70E9" w:rsidRDefault="005B25A0" w:rsidP="005B25A0">
      <w:pPr>
        <w:pStyle w:val="Ttulo"/>
        <w:rPr>
          <w:rFonts w:ascii="Candara" w:hAnsi="Candara"/>
          <w:sz w:val="44"/>
          <w:szCs w:val="28"/>
          <w:lang w:val="es-EC"/>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637B2B89"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B32A40">
        <w:rPr>
          <w:rFonts w:ascii="Candara" w:hAnsi="Candara"/>
          <w:b/>
          <w:color w:val="4472C4" w:themeColor="accent1"/>
          <w:lang w:val="es-MX"/>
        </w:rPr>
        <w:t>CNEL EP – UNIDAD DE NEGOCIO BOLÍVAR</w:t>
      </w:r>
    </w:p>
    <w:p w14:paraId="58CD9F23" w14:textId="159D7718"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B32A40" w:rsidRPr="00B32A40">
        <w:rPr>
          <w:rFonts w:ascii="Candara" w:hAnsi="Candara"/>
          <w:b/>
          <w:color w:val="4472C4" w:themeColor="accent1"/>
          <w:lang w:val="es-MX"/>
        </w:rPr>
        <w:t>Modernización y Renovación del Sistema Eléctrico Ecuatoriano</w:t>
      </w:r>
    </w:p>
    <w:p w14:paraId="635EEB83" w14:textId="795FEBE3" w:rsidR="002608EA" w:rsidRPr="00D673DA" w:rsidRDefault="002608EA" w:rsidP="002608EA">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sidR="00B32A40" w:rsidRPr="00B32A40">
        <w:rPr>
          <w:rFonts w:ascii="Candara" w:hAnsi="Candara"/>
          <w:b/>
          <w:color w:val="4472C4" w:themeColor="accent1"/>
          <w:lang w:val="es-MX"/>
        </w:rPr>
        <w:t>4600/OC-EC</w:t>
      </w:r>
    </w:p>
    <w:p w14:paraId="4B7DECB6" w14:textId="2C61F6EB" w:rsidR="002608EA" w:rsidRDefault="002608EA" w:rsidP="002608EA">
      <w:pPr>
        <w:spacing w:after="120"/>
        <w:jc w:val="center"/>
        <w:rPr>
          <w:rFonts w:ascii="Candara" w:hAnsi="Candara"/>
          <w:b/>
          <w:color w:val="4472C4" w:themeColor="accent1"/>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00AC7DDC" w:rsidRPr="00AC7DDC">
        <w:rPr>
          <w:rFonts w:ascii="Candara" w:hAnsi="Candara"/>
          <w:b/>
          <w:color w:val="4472C4" w:themeColor="accent1"/>
          <w:lang w:val="es-MX"/>
        </w:rPr>
        <w:t>MEJORAMIENTO DE LA CALIDAD DEL SERVICIO ELÉCTRICO MEDIANTE LA MODERNIZACIÓN DE ALIMENTADOR LA CENA TRAMO TRIFASICO RELLENO - CLUB DE LEONES</w:t>
      </w:r>
    </w:p>
    <w:p w14:paraId="733A3B9F" w14:textId="191670BA" w:rsidR="00FD28C4"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AF402E" w:rsidRPr="00AF402E">
        <w:rPr>
          <w:rFonts w:ascii="Candara" w:hAnsi="Candara"/>
          <w:b/>
          <w:color w:val="4472C4" w:themeColor="accent1"/>
          <w:lang w:val="es-MX"/>
        </w:rPr>
        <w:t>RENOVACIÓN-216-LPN-O-BID-L1231-CNELBOL-LPN-DI-OB-005</w:t>
      </w:r>
    </w:p>
    <w:p w14:paraId="2E39A094" w14:textId="30268A25" w:rsidR="007A541A" w:rsidRPr="00D673DA" w:rsidRDefault="007A541A" w:rsidP="002608EA">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00B22CA8" w:rsidRPr="00B22CA8">
        <w:rPr>
          <w:rFonts w:ascii="Candara" w:hAnsi="Candara"/>
          <w:b/>
          <w:color w:val="4472C4" w:themeColor="accent1"/>
          <w:lang w:val="es-MX"/>
        </w:rPr>
        <w:t>BID-L1231-CNELBOL-LPN-DI-OB-00</w:t>
      </w:r>
      <w:r w:rsidR="00AC7DDC">
        <w:rPr>
          <w:rFonts w:ascii="Candara" w:hAnsi="Candara"/>
          <w:b/>
          <w:color w:val="4472C4" w:themeColor="accent1"/>
          <w:lang w:val="es-MX"/>
        </w:rPr>
        <w:t>5</w:t>
      </w:r>
    </w:p>
    <w:p w14:paraId="38EEE014" w14:textId="71EB08A7"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B22CA8">
        <w:rPr>
          <w:rFonts w:ascii="Candara" w:hAnsi="Candara"/>
          <w:b/>
          <w:color w:val="4472C4" w:themeColor="accent1"/>
          <w:lang w:val="es-MX"/>
        </w:rPr>
        <w:t>octubre 2022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3FFAFD58" w:rsidR="003C64A1" w:rsidRPr="007973D7" w:rsidRDefault="002A0D04" w:rsidP="005B25A0">
      <w:pPr>
        <w:pStyle w:val="Ttulo"/>
        <w:rPr>
          <w:rFonts w:ascii="Candara" w:hAnsi="Candara"/>
          <w:sz w:val="24"/>
        </w:rPr>
      </w:pPr>
      <w:r>
        <w:rPr>
          <w:rFonts w:ascii="Candara" w:hAnsi="Candara"/>
          <w:sz w:val="24"/>
        </w:rPr>
        <w:t>Agosto</w:t>
      </w:r>
      <w:r w:rsidR="00F34B76" w:rsidRPr="007973D7">
        <w:rPr>
          <w:rFonts w:ascii="Candara" w:hAnsi="Candara"/>
          <w:sz w:val="24"/>
        </w:rPr>
        <w:t xml:space="preserve"> 2020</w:t>
      </w:r>
    </w:p>
    <w:p w14:paraId="2438C675" w14:textId="312238E4" w:rsidR="006E4C11" w:rsidRDefault="006E4C11" w:rsidP="005B25A0">
      <w:pPr>
        <w:pStyle w:val="Ttulo"/>
        <w:rPr>
          <w:rFonts w:ascii="Candara" w:hAnsi="Candara"/>
          <w:sz w:val="44"/>
          <w:szCs w:val="28"/>
        </w:rPr>
      </w:pP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77777777" w:rsidR="003F79AA" w:rsidRPr="00B628A4" w:rsidRDefault="00AF402E"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w:t>
        </w:r>
        <w:r w:rsidR="00A40400" w:rsidRPr="00B628A4">
          <w:rPr>
            <w:rFonts w:ascii="Candara" w:hAnsi="Candara"/>
            <w:webHidden/>
            <w:szCs w:val="24"/>
          </w:rPr>
          <w:fldChar w:fldCharType="end"/>
        </w:r>
      </w:hyperlink>
    </w:p>
    <w:p w14:paraId="014B31E5" w14:textId="77777777" w:rsidR="003F79AA" w:rsidRPr="00B628A4" w:rsidRDefault="00AF402E"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w:t>
        </w:r>
        <w:r w:rsidR="00A40400" w:rsidRPr="00B628A4">
          <w:rPr>
            <w:rFonts w:ascii="Candara" w:hAnsi="Candara"/>
            <w:webHidden/>
            <w:szCs w:val="24"/>
          </w:rPr>
          <w:fldChar w:fldCharType="end"/>
        </w:r>
      </w:hyperlink>
    </w:p>
    <w:p w14:paraId="3CC5C860" w14:textId="77777777" w:rsidR="003F79AA" w:rsidRPr="00B628A4" w:rsidRDefault="00AF402E">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w:t>
        </w:r>
        <w:r w:rsidR="00A40400" w:rsidRPr="00B628A4">
          <w:rPr>
            <w:rFonts w:ascii="Candara" w:hAnsi="Candara"/>
            <w:webHidden/>
          </w:rPr>
          <w:fldChar w:fldCharType="end"/>
        </w:r>
      </w:hyperlink>
    </w:p>
    <w:p w14:paraId="0AA4EED6" w14:textId="77777777" w:rsidR="003F79AA" w:rsidRPr="00B628A4" w:rsidRDefault="00AF402E"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35</w:t>
        </w:r>
        <w:r w:rsidR="00A40400" w:rsidRPr="00B628A4">
          <w:rPr>
            <w:rFonts w:ascii="Candara" w:hAnsi="Candara"/>
            <w:webHidden/>
            <w:szCs w:val="24"/>
          </w:rPr>
          <w:fldChar w:fldCharType="end"/>
        </w:r>
      </w:hyperlink>
    </w:p>
    <w:p w14:paraId="746B2C28" w14:textId="77777777" w:rsidR="003F79AA" w:rsidRPr="00B628A4" w:rsidRDefault="00AF402E"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41</w:t>
        </w:r>
        <w:r w:rsidR="00A40400" w:rsidRPr="00B628A4">
          <w:rPr>
            <w:rFonts w:ascii="Candara" w:hAnsi="Candara"/>
            <w:webHidden/>
            <w:szCs w:val="24"/>
          </w:rPr>
          <w:fldChar w:fldCharType="end"/>
        </w:r>
      </w:hyperlink>
    </w:p>
    <w:p w14:paraId="4E89DF02" w14:textId="77777777" w:rsidR="003F79AA" w:rsidRPr="00B628A4" w:rsidRDefault="00AF402E"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43</w:t>
        </w:r>
        <w:r w:rsidR="00A40400" w:rsidRPr="00B628A4">
          <w:rPr>
            <w:rFonts w:ascii="Candara" w:hAnsi="Candara"/>
            <w:webHidden/>
            <w:szCs w:val="24"/>
          </w:rPr>
          <w:fldChar w:fldCharType="end"/>
        </w:r>
      </w:hyperlink>
    </w:p>
    <w:p w14:paraId="1A3D3FE6" w14:textId="77777777" w:rsidR="003F79AA" w:rsidRPr="00B628A4" w:rsidRDefault="00AF402E"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53</w:t>
        </w:r>
        <w:r w:rsidR="00A40400" w:rsidRPr="00B628A4">
          <w:rPr>
            <w:rFonts w:ascii="Candara" w:hAnsi="Candara"/>
            <w:webHidden/>
            <w:szCs w:val="24"/>
          </w:rPr>
          <w:fldChar w:fldCharType="end"/>
        </w:r>
      </w:hyperlink>
    </w:p>
    <w:p w14:paraId="3AC90ACF" w14:textId="77777777" w:rsidR="003F79AA" w:rsidRPr="00B628A4" w:rsidRDefault="00AF402E">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55</w:t>
        </w:r>
        <w:r w:rsidR="00A40400" w:rsidRPr="00B628A4">
          <w:rPr>
            <w:rFonts w:ascii="Candara" w:hAnsi="Candara"/>
            <w:webHidden/>
          </w:rPr>
          <w:fldChar w:fldCharType="end"/>
        </w:r>
      </w:hyperlink>
    </w:p>
    <w:p w14:paraId="4DB08023" w14:textId="77777777" w:rsidR="003F79AA" w:rsidRPr="00B628A4" w:rsidRDefault="00AF402E"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85</w:t>
        </w:r>
        <w:r w:rsidR="00A40400" w:rsidRPr="00B628A4">
          <w:rPr>
            <w:rFonts w:ascii="Candara" w:hAnsi="Candara"/>
            <w:webHidden/>
            <w:szCs w:val="24"/>
          </w:rPr>
          <w:fldChar w:fldCharType="end"/>
        </w:r>
      </w:hyperlink>
    </w:p>
    <w:p w14:paraId="0730AFDC" w14:textId="77777777" w:rsidR="003F79AA" w:rsidRPr="00B628A4" w:rsidRDefault="00AF402E"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91</w:t>
        </w:r>
        <w:r w:rsidR="00A40400" w:rsidRPr="00B628A4">
          <w:rPr>
            <w:rFonts w:ascii="Candara" w:hAnsi="Candara"/>
            <w:webHidden/>
            <w:szCs w:val="24"/>
          </w:rPr>
          <w:fldChar w:fldCharType="end"/>
        </w:r>
      </w:hyperlink>
    </w:p>
    <w:p w14:paraId="71D74909" w14:textId="77777777" w:rsidR="003F79AA" w:rsidRPr="00B628A4" w:rsidRDefault="00AF402E"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93</w:t>
        </w:r>
        <w:r w:rsidR="00A40400" w:rsidRPr="00B628A4">
          <w:rPr>
            <w:rFonts w:ascii="Candara" w:hAnsi="Candara"/>
            <w:webHidden/>
            <w:szCs w:val="24"/>
          </w:rPr>
          <w:fldChar w:fldCharType="end"/>
        </w:r>
      </w:hyperlink>
    </w:p>
    <w:p w14:paraId="6B19CE5C" w14:textId="77777777" w:rsidR="003F79AA" w:rsidRPr="00B628A4" w:rsidRDefault="00AF402E"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95</w:t>
        </w:r>
        <w:r w:rsidR="00A40400" w:rsidRPr="00B628A4">
          <w:rPr>
            <w:rFonts w:ascii="Candara" w:hAnsi="Candara"/>
            <w:webHidden/>
            <w:szCs w:val="24"/>
          </w:rPr>
          <w:fldChar w:fldCharType="end"/>
        </w:r>
      </w:hyperlink>
    </w:p>
    <w:p w14:paraId="580E956F" w14:textId="77777777" w:rsidR="003F79AA" w:rsidRPr="00B628A4" w:rsidRDefault="00AF402E"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97</w:t>
        </w:r>
        <w:r w:rsidR="00A40400" w:rsidRPr="00B628A4">
          <w:rPr>
            <w:rFonts w:ascii="Candara" w:hAnsi="Candara"/>
            <w:webHidden/>
            <w:szCs w:val="24"/>
          </w:rPr>
          <w:fldChar w:fldCharType="end"/>
        </w:r>
      </w:hyperlink>
    </w:p>
    <w:p w14:paraId="4287A076" w14:textId="77777777" w:rsidR="003F79AA" w:rsidRPr="00B628A4" w:rsidRDefault="00AF402E">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AF402E"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AF402E"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AF402E">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AF402E">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AF402E">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AF402E">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B628A4" w:rsidRDefault="003F79AA" w:rsidP="00A1003A">
      <w:pPr>
        <w:pStyle w:val="Ttulo1"/>
        <w:spacing w:before="0" w:after="120"/>
        <w:rPr>
          <w:rFonts w:ascii="Candara" w:hAnsi="Candara"/>
          <w:sz w:val="24"/>
        </w:rPr>
      </w:pPr>
      <w:bookmarkStart w:id="2" w:name="_Toc112839682"/>
      <w:r w:rsidRPr="00B628A4">
        <w:rPr>
          <w:rFonts w:ascii="Candara" w:hAnsi="Candara"/>
          <w:sz w:val="24"/>
        </w:rPr>
        <w:lastRenderedPageBreak/>
        <w:t>Sección I.  Instrucciones a los Oferentes</w:t>
      </w:r>
      <w:bookmarkEnd w:id="2"/>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3"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3"/>
    </w:p>
    <w:p w14:paraId="06206167"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8</w:t>
        </w:r>
        <w:r w:rsidRPr="00B628A4">
          <w:rPr>
            <w:rFonts w:ascii="Candara" w:hAnsi="Candara"/>
            <w:webHidden/>
            <w:szCs w:val="24"/>
          </w:rPr>
          <w:fldChar w:fldCharType="end"/>
        </w:r>
      </w:hyperlink>
    </w:p>
    <w:p w14:paraId="234562AB" w14:textId="77777777" w:rsidR="003F79AA" w:rsidRPr="00B628A4" w:rsidRDefault="00AF402E">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7E70114" w14:textId="77777777" w:rsidR="003F79AA" w:rsidRPr="00B628A4" w:rsidRDefault="00AF402E">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42136A1" w14:textId="77777777" w:rsidR="003F79AA" w:rsidRPr="00B628A4" w:rsidRDefault="00AF402E">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7777777" w:rsidR="003F79AA" w:rsidRPr="00B628A4" w:rsidRDefault="00AF402E">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14</w:t>
        </w:r>
        <w:r w:rsidR="00A40400" w:rsidRPr="00B628A4">
          <w:rPr>
            <w:rFonts w:ascii="Candara" w:hAnsi="Candara"/>
            <w:webHidden/>
          </w:rPr>
          <w:fldChar w:fldCharType="end"/>
        </w:r>
      </w:hyperlink>
    </w:p>
    <w:p w14:paraId="31EBDC4F" w14:textId="77777777" w:rsidR="003F79AA" w:rsidRPr="00B628A4" w:rsidRDefault="00AF402E">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16</w:t>
        </w:r>
        <w:r w:rsidR="00A40400" w:rsidRPr="00B628A4">
          <w:rPr>
            <w:rFonts w:ascii="Candara" w:hAnsi="Candara"/>
            <w:webHidden/>
          </w:rPr>
          <w:fldChar w:fldCharType="end"/>
        </w:r>
      </w:hyperlink>
    </w:p>
    <w:p w14:paraId="406F938C" w14:textId="77777777" w:rsidR="003F79AA" w:rsidRPr="00B628A4" w:rsidRDefault="00AF402E">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37C3B54" w14:textId="77777777" w:rsidR="003F79AA" w:rsidRPr="00B628A4" w:rsidRDefault="00AF402E">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FFCB459" w14:textId="77777777" w:rsidR="003F79AA" w:rsidRPr="00B628A4" w:rsidRDefault="00AF402E">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C9F81F7" w14:textId="77777777" w:rsidR="003F79AA" w:rsidRPr="00B628A4" w:rsidRDefault="00AF402E"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19</w:t>
        </w:r>
        <w:r w:rsidR="00A40400" w:rsidRPr="00B628A4">
          <w:rPr>
            <w:rFonts w:ascii="Candara" w:hAnsi="Candara"/>
            <w:webHidden/>
            <w:szCs w:val="24"/>
          </w:rPr>
          <w:fldChar w:fldCharType="end"/>
        </w:r>
      </w:hyperlink>
    </w:p>
    <w:p w14:paraId="4E49AD15" w14:textId="77777777" w:rsidR="003F79AA" w:rsidRPr="00B628A4" w:rsidRDefault="00AF402E">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7B81DBFC" w14:textId="77777777" w:rsidR="003F79AA" w:rsidRPr="00B628A4" w:rsidRDefault="00AF402E">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FE15F30" w14:textId="77777777" w:rsidR="003F79AA" w:rsidRPr="00B628A4" w:rsidRDefault="00AF402E">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440D8C07" w14:textId="77777777" w:rsidR="003F79AA" w:rsidRPr="00B628A4" w:rsidRDefault="00AF402E"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20</w:t>
        </w:r>
        <w:r w:rsidR="00A40400" w:rsidRPr="00B628A4">
          <w:rPr>
            <w:rFonts w:ascii="Candara" w:hAnsi="Candara"/>
            <w:webHidden/>
            <w:szCs w:val="24"/>
          </w:rPr>
          <w:fldChar w:fldCharType="end"/>
        </w:r>
      </w:hyperlink>
    </w:p>
    <w:p w14:paraId="56C1CF58" w14:textId="77777777" w:rsidR="003F79AA" w:rsidRPr="00B628A4" w:rsidRDefault="00AF402E">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643C44E6" w14:textId="77777777" w:rsidR="003F79AA" w:rsidRPr="00B628A4" w:rsidRDefault="00AF402E">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72C14E7" w14:textId="77777777" w:rsidR="003F79AA" w:rsidRPr="00B628A4" w:rsidRDefault="00AF402E">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12ACA97" w14:textId="77777777" w:rsidR="003F79AA" w:rsidRPr="00B628A4" w:rsidRDefault="00AF402E">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21</w:t>
        </w:r>
        <w:r w:rsidR="00A40400" w:rsidRPr="00B628A4">
          <w:rPr>
            <w:rFonts w:ascii="Candara" w:hAnsi="Candara"/>
            <w:webHidden/>
          </w:rPr>
          <w:fldChar w:fldCharType="end"/>
        </w:r>
      </w:hyperlink>
    </w:p>
    <w:p w14:paraId="11AAF99F" w14:textId="77777777" w:rsidR="003F79AA" w:rsidRPr="00B628A4" w:rsidRDefault="00AF402E">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6736F87D" w14:textId="77777777" w:rsidR="003F79AA" w:rsidRPr="00B628A4" w:rsidRDefault="00AF402E">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42E7C84C" w14:textId="77777777" w:rsidR="003F79AA" w:rsidRPr="00B628A4" w:rsidRDefault="00AF402E">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50FBF33C" w14:textId="77777777" w:rsidR="003F79AA" w:rsidRPr="00B628A4" w:rsidRDefault="00AF402E">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6CAF26A7" w14:textId="77777777" w:rsidR="003F79AA" w:rsidRPr="00B628A4" w:rsidRDefault="00AF402E"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25</w:t>
        </w:r>
        <w:r w:rsidR="00A40400" w:rsidRPr="00B628A4">
          <w:rPr>
            <w:rFonts w:ascii="Candara" w:hAnsi="Candara"/>
            <w:webHidden/>
            <w:szCs w:val="24"/>
          </w:rPr>
          <w:fldChar w:fldCharType="end"/>
        </w:r>
      </w:hyperlink>
    </w:p>
    <w:p w14:paraId="166AB70D" w14:textId="77777777" w:rsidR="003F79AA" w:rsidRPr="00B628A4" w:rsidRDefault="00AF402E">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25</w:t>
        </w:r>
        <w:r w:rsidR="00A40400" w:rsidRPr="00B628A4">
          <w:rPr>
            <w:rFonts w:ascii="Candara" w:hAnsi="Candara"/>
            <w:webHidden/>
          </w:rPr>
          <w:fldChar w:fldCharType="end"/>
        </w:r>
      </w:hyperlink>
    </w:p>
    <w:p w14:paraId="16FD343C" w14:textId="77777777" w:rsidR="003F79AA" w:rsidRPr="00B628A4" w:rsidRDefault="00AF402E">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0AC9925B" w14:textId="77777777" w:rsidR="003F79AA" w:rsidRPr="00B628A4" w:rsidRDefault="00AF402E">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72005524" w14:textId="77777777" w:rsidR="003F79AA" w:rsidRPr="00B628A4" w:rsidRDefault="00AF402E">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11CF4D1A" w14:textId="77777777" w:rsidR="003F79AA" w:rsidRPr="00B628A4" w:rsidRDefault="00AF402E"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27</w:t>
        </w:r>
        <w:r w:rsidR="00A40400" w:rsidRPr="00B628A4">
          <w:rPr>
            <w:rFonts w:ascii="Candara" w:hAnsi="Candara"/>
            <w:webHidden/>
            <w:szCs w:val="24"/>
          </w:rPr>
          <w:fldChar w:fldCharType="end"/>
        </w:r>
      </w:hyperlink>
    </w:p>
    <w:p w14:paraId="58CD9E35" w14:textId="77777777" w:rsidR="003F79AA" w:rsidRPr="00B628A4" w:rsidRDefault="00AF402E">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27</w:t>
        </w:r>
        <w:r w:rsidR="00A40400" w:rsidRPr="00B628A4">
          <w:rPr>
            <w:rFonts w:ascii="Candara" w:hAnsi="Candara"/>
            <w:webHidden/>
          </w:rPr>
          <w:fldChar w:fldCharType="end"/>
        </w:r>
      </w:hyperlink>
    </w:p>
    <w:p w14:paraId="633B4732" w14:textId="77777777" w:rsidR="003F79AA" w:rsidRPr="00B628A4" w:rsidRDefault="00AF402E">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7427313D" w14:textId="77777777" w:rsidR="003F79AA" w:rsidRPr="00B628A4" w:rsidRDefault="00AF402E">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1E98D677" w14:textId="77777777" w:rsidR="003F79AA" w:rsidRPr="00B628A4" w:rsidRDefault="00AF402E">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68685CE2" w14:textId="77777777" w:rsidR="003F79AA" w:rsidRPr="00B628A4" w:rsidRDefault="00AF402E">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29</w:t>
        </w:r>
        <w:r w:rsidR="00A40400" w:rsidRPr="00B628A4">
          <w:rPr>
            <w:rFonts w:ascii="Candara" w:hAnsi="Candara"/>
            <w:webHidden/>
          </w:rPr>
          <w:fldChar w:fldCharType="end"/>
        </w:r>
      </w:hyperlink>
    </w:p>
    <w:p w14:paraId="06C03926" w14:textId="77777777" w:rsidR="003F79AA" w:rsidRPr="00B628A4" w:rsidRDefault="00AF402E">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175D21A0" w14:textId="77777777" w:rsidR="003F79AA" w:rsidRPr="00B628A4" w:rsidRDefault="00AF402E">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6ADFC127" w14:textId="77777777" w:rsidR="003F79AA" w:rsidRPr="00B628A4" w:rsidRDefault="00AF402E">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501E0B1" w14:textId="77777777" w:rsidR="003F79AA" w:rsidRPr="00B628A4" w:rsidRDefault="00AF402E"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31</w:t>
        </w:r>
        <w:r w:rsidR="00A40400" w:rsidRPr="00B628A4">
          <w:rPr>
            <w:rFonts w:ascii="Candara" w:hAnsi="Candara"/>
            <w:webHidden/>
            <w:szCs w:val="24"/>
          </w:rPr>
          <w:fldChar w:fldCharType="end"/>
        </w:r>
      </w:hyperlink>
    </w:p>
    <w:p w14:paraId="5415B2F4" w14:textId="77777777" w:rsidR="003F79AA" w:rsidRPr="00B628A4" w:rsidRDefault="00AF402E">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5F7F0D82" w14:textId="77777777" w:rsidR="003F79AA" w:rsidRPr="00B628A4" w:rsidRDefault="00AF402E">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8363062" w14:textId="77777777" w:rsidR="003F79AA" w:rsidRPr="00B628A4" w:rsidRDefault="00AF402E">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41EAF89E" w14:textId="77777777" w:rsidR="003F79AA" w:rsidRPr="00B628A4" w:rsidRDefault="00AF402E">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32</w:t>
        </w:r>
        <w:r w:rsidR="00A40400" w:rsidRPr="00B628A4">
          <w:rPr>
            <w:rFonts w:ascii="Candara" w:hAnsi="Candara"/>
            <w:webHidden/>
          </w:rPr>
          <w:fldChar w:fldCharType="end"/>
        </w:r>
      </w:hyperlink>
    </w:p>
    <w:p w14:paraId="6E509725" w14:textId="77777777" w:rsidR="003F79AA" w:rsidRPr="00B628A4" w:rsidRDefault="00AF402E">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24C346CD" w14:textId="77777777" w:rsidR="003F79AA" w:rsidRPr="00B628A4" w:rsidRDefault="00AF402E">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4" w:name="_Toc115773975"/>
      <w:r w:rsidRPr="00B628A4">
        <w:rPr>
          <w:rFonts w:ascii="Candara" w:hAnsi="Candara"/>
          <w:sz w:val="24"/>
        </w:rPr>
        <w:t>A.  Disposiciones Generales</w:t>
      </w:r>
      <w:bookmarkEnd w:id="4"/>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5" w:name="_Toc115773976"/>
            <w:r w:rsidRPr="00B628A4">
              <w:rPr>
                <w:rFonts w:ascii="Candara" w:hAnsi="Candara"/>
              </w:rPr>
              <w:t>1.</w:t>
            </w:r>
            <w:r w:rsidRPr="00B628A4">
              <w:rPr>
                <w:rFonts w:ascii="Candara" w:hAnsi="Candara"/>
              </w:rPr>
              <w:tab/>
              <w:t>Alcance de la licitación</w:t>
            </w:r>
            <w:bookmarkEnd w:id="5"/>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2"/>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6" w:name="_Toc115773977"/>
            <w:r w:rsidRPr="00B628A4">
              <w:rPr>
                <w:rFonts w:ascii="Candara" w:hAnsi="Candara"/>
              </w:rPr>
              <w:t xml:space="preserve">2.  </w:t>
            </w:r>
            <w:r w:rsidRPr="00B628A4">
              <w:rPr>
                <w:rFonts w:ascii="Candara" w:hAnsi="Candara"/>
              </w:rPr>
              <w:tab/>
              <w:t>Fuente de fondos</w:t>
            </w:r>
            <w:bookmarkEnd w:id="6"/>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A72A84"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A72A84">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A72A84">
              <w:rPr>
                <w:rFonts w:ascii="Candara" w:hAnsi="Candara"/>
              </w:rPr>
              <w:t>subconsultores</w:t>
            </w:r>
            <w:proofErr w:type="spellEnd"/>
            <w:r w:rsidR="002D1536" w:rsidRPr="00A72A84">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A72A84">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(a) </w:t>
            </w:r>
            <w:r w:rsidR="00B74381" w:rsidRPr="00A72A84">
              <w:rPr>
                <w:rFonts w:ascii="Candara" w:hAnsi="Candara"/>
                <w:bCs/>
                <w:lang w:val="es-ES"/>
              </w:rPr>
              <w:t>A efectos del cumplimiento de esta Política, el Banco define las expresiones que se indican a continuación:</w:t>
            </w:r>
            <w:r w:rsidRPr="00A72A84">
              <w:rPr>
                <w:rFonts w:ascii="Candara" w:hAnsi="Candara"/>
                <w:bCs/>
                <w:lang w:val="es-ES"/>
              </w:rPr>
              <w:t xml:space="preserve"> </w:t>
            </w:r>
          </w:p>
          <w:p w14:paraId="1C585D6B" w14:textId="0C6DFD50"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(i) </w:t>
            </w:r>
            <w:r w:rsidR="00CC3243" w:rsidRPr="00A72A84">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(ii) </w:t>
            </w:r>
            <w:r w:rsidR="00CC3243" w:rsidRPr="00A72A84">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lastRenderedPageBreak/>
              <w:t xml:space="preserve">(iii) </w:t>
            </w:r>
            <w:r w:rsidR="00CC3243" w:rsidRPr="00A72A84">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A72A84" w:rsidRDefault="00461DA7" w:rsidP="00461DA7">
            <w:pPr>
              <w:pStyle w:val="Sangra3detindependiente"/>
              <w:tabs>
                <w:tab w:val="num" w:pos="792"/>
              </w:tabs>
              <w:spacing w:after="120"/>
              <w:ind w:left="1242" w:hanging="360"/>
              <w:jc w:val="both"/>
              <w:rPr>
                <w:rFonts w:ascii="Candara" w:hAnsi="Candara"/>
                <w:bCs/>
                <w:lang w:val="es-ES"/>
              </w:rPr>
            </w:pPr>
            <w:r w:rsidRPr="00A72A84">
              <w:rPr>
                <w:rFonts w:ascii="Candara" w:hAnsi="Candara"/>
                <w:bCs/>
                <w:lang w:val="es-ES"/>
              </w:rPr>
              <w:t>(iv)</w:t>
            </w:r>
            <w:r w:rsidR="00D066B0" w:rsidRPr="00A72A84">
              <w:t xml:space="preserve"> </w:t>
            </w:r>
            <w:r w:rsidR="00D066B0" w:rsidRPr="00A72A84">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A72A84" w:rsidRDefault="00461DA7" w:rsidP="00461DA7">
            <w:pPr>
              <w:pStyle w:val="Sangra3detindependiente"/>
              <w:tabs>
                <w:tab w:val="num" w:pos="792"/>
              </w:tabs>
              <w:spacing w:after="120"/>
              <w:ind w:left="1242" w:hanging="360"/>
              <w:jc w:val="both"/>
              <w:rPr>
                <w:rFonts w:ascii="Candara" w:hAnsi="Candara"/>
                <w:bCs/>
                <w:lang w:val="es-ES"/>
              </w:rPr>
            </w:pPr>
            <w:r w:rsidRPr="00A72A84">
              <w:rPr>
                <w:rFonts w:ascii="Candara" w:hAnsi="Candara"/>
                <w:bCs/>
                <w:lang w:val="es-ES"/>
              </w:rPr>
              <w:t xml:space="preserve">(v) </w:t>
            </w:r>
            <w:r w:rsidR="0016106C" w:rsidRPr="00A72A84">
              <w:rPr>
                <w:rFonts w:ascii="Candara" w:hAnsi="Candara"/>
                <w:bCs/>
                <w:lang w:val="es-ES"/>
              </w:rPr>
              <w:t>Una práctica obstructiva consiste en</w:t>
            </w:r>
          </w:p>
          <w:p w14:paraId="276F0113" w14:textId="639BCA49" w:rsidR="00461DA7" w:rsidRPr="00A72A84" w:rsidRDefault="00625A86" w:rsidP="0016106C">
            <w:pPr>
              <w:pStyle w:val="Sangra3detindependiente"/>
              <w:spacing w:after="120"/>
              <w:ind w:left="1413" w:hanging="522"/>
              <w:jc w:val="both"/>
              <w:rPr>
                <w:rFonts w:ascii="Candara" w:hAnsi="Candara"/>
                <w:bCs/>
                <w:lang w:val="es-ES"/>
              </w:rPr>
            </w:pPr>
            <w:r w:rsidRPr="00A72A84">
              <w:rPr>
                <w:rFonts w:ascii="Candara" w:hAnsi="Candara"/>
                <w:bCs/>
                <w:lang w:val="es-ES"/>
              </w:rPr>
              <w:t xml:space="preserve">           i. </w:t>
            </w:r>
            <w:r w:rsidR="0016106C" w:rsidRPr="00A72A84">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A72A84" w:rsidRDefault="00625A86" w:rsidP="0016106C">
            <w:pPr>
              <w:pStyle w:val="Sangra3detindependiente"/>
              <w:spacing w:after="120"/>
              <w:ind w:left="1413" w:hanging="522"/>
              <w:jc w:val="both"/>
              <w:rPr>
                <w:rFonts w:ascii="Candara" w:hAnsi="Candara"/>
                <w:bCs/>
                <w:lang w:val="es-ES"/>
              </w:rPr>
            </w:pPr>
            <w:r w:rsidRPr="00A72A84">
              <w:rPr>
                <w:rFonts w:ascii="Candara" w:hAnsi="Candara"/>
                <w:bCs/>
                <w:lang w:val="es-ES"/>
              </w:rPr>
              <w:t xml:space="preserve">           ii. </w:t>
            </w:r>
            <w:r w:rsidR="00D43AA9" w:rsidRPr="00A72A84">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A72A84" w:rsidRDefault="009F11EA" w:rsidP="0016106C">
            <w:pPr>
              <w:pStyle w:val="Sangra3detindependiente"/>
              <w:spacing w:after="120"/>
              <w:ind w:left="1413" w:hanging="522"/>
              <w:jc w:val="both"/>
              <w:rPr>
                <w:rFonts w:ascii="Candara" w:hAnsi="Candara"/>
                <w:bCs/>
                <w:lang w:val="es-ES"/>
              </w:rPr>
            </w:pPr>
            <w:r w:rsidRPr="00A72A84">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A72A84">
              <w:rPr>
                <w:rFonts w:ascii="Candara" w:hAnsi="Candara"/>
                <w:bCs/>
                <w:lang w:val="es-ES"/>
              </w:rPr>
              <w:t xml:space="preserve"> 3.1</w:t>
            </w:r>
            <w:r w:rsidRPr="00A72A84">
              <w:rPr>
                <w:rFonts w:ascii="Candara" w:hAnsi="Candara"/>
                <w:bCs/>
                <w:lang w:val="es-ES"/>
              </w:rPr>
              <w:t xml:space="preserve"> (f) de abajo, o sus derechos de acceso a la información; y</w:t>
            </w:r>
          </w:p>
          <w:p w14:paraId="3CF9111A" w14:textId="69A82A4D" w:rsidR="009F11EA" w:rsidRPr="00A72A84" w:rsidRDefault="009F11EA" w:rsidP="0016106C">
            <w:pPr>
              <w:pStyle w:val="Sangra3detindependiente"/>
              <w:spacing w:after="120"/>
              <w:ind w:left="1413" w:hanging="522"/>
              <w:jc w:val="both"/>
              <w:rPr>
                <w:rFonts w:ascii="Candara" w:hAnsi="Candara"/>
                <w:bCs/>
                <w:lang w:val="es-ES"/>
              </w:rPr>
            </w:pPr>
            <w:r w:rsidRPr="00A72A84">
              <w:rPr>
                <w:rFonts w:ascii="Candara" w:hAnsi="Candara"/>
                <w:bCs/>
                <w:lang w:val="es-ES"/>
              </w:rPr>
              <w:t xml:space="preserve">(vi) </w:t>
            </w:r>
            <w:r w:rsidR="00B5592A" w:rsidRPr="00A72A84">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(b) </w:t>
            </w:r>
            <w:r w:rsidR="00F36737" w:rsidRPr="00A72A84">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A72A84">
              <w:rPr>
                <w:rFonts w:ascii="Candara" w:hAnsi="Candara"/>
                <w:bCs/>
                <w:lang w:val="es-ES"/>
              </w:rPr>
              <w:t>subconsultores</w:t>
            </w:r>
            <w:proofErr w:type="spellEnd"/>
            <w:r w:rsidR="00F36737" w:rsidRPr="00A72A84">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A72A84">
              <w:rPr>
                <w:rFonts w:ascii="Candara" w:hAnsi="Candara"/>
                <w:bCs/>
                <w:lang w:val="es-ES"/>
              </w:rPr>
              <w:t>:</w:t>
            </w:r>
          </w:p>
          <w:p w14:paraId="40130C26" w14:textId="2E223D47"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lastRenderedPageBreak/>
              <w:t xml:space="preserve">(i) </w:t>
            </w:r>
            <w:r w:rsidR="00F36737" w:rsidRPr="00A72A84">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(ii) </w:t>
            </w:r>
            <w:r w:rsidR="009A1332" w:rsidRPr="00A72A84">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(iii) </w:t>
            </w:r>
            <w:r w:rsidR="009A1332" w:rsidRPr="00A72A84">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(iv) </w:t>
            </w:r>
            <w:r w:rsidR="009A1332" w:rsidRPr="00A72A84">
              <w:rPr>
                <w:rFonts w:ascii="Candara" w:hAnsi="Candara"/>
                <w:bCs/>
                <w:lang w:val="es-ES"/>
              </w:rPr>
              <w:t>Emitir una amonestación a la firma, entidad o individuo en el formato de una carta formal de censura por su conducta;</w:t>
            </w:r>
          </w:p>
          <w:p w14:paraId="0832C077" w14:textId="1C2B21CD"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(v) </w:t>
            </w:r>
            <w:r w:rsidR="00713475" w:rsidRPr="00A72A84">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A72A84">
              <w:rPr>
                <w:rFonts w:ascii="Candara" w:hAnsi="Candara"/>
                <w:bCs/>
                <w:lang w:val="es-ES"/>
              </w:rPr>
              <w:t>subconsultor</w:t>
            </w:r>
            <w:proofErr w:type="spellEnd"/>
            <w:r w:rsidR="00713475" w:rsidRPr="00A72A84">
              <w:rPr>
                <w:rFonts w:ascii="Candara" w:hAnsi="Candara"/>
                <w:bCs/>
                <w:lang w:val="es-ES"/>
              </w:rPr>
              <w:t>, subcontratista o proveedor de bienes o servicios por otra firma elegible a la que se adjudique un contrato para ejecutar actividades financiadas por el Banco;</w:t>
            </w:r>
            <w:r w:rsidRPr="00A72A84">
              <w:rPr>
                <w:rFonts w:ascii="Candara" w:hAnsi="Candara"/>
                <w:bCs/>
                <w:lang w:val="es-ES"/>
              </w:rPr>
              <w:t xml:space="preserve"> </w:t>
            </w:r>
          </w:p>
          <w:p w14:paraId="1E0E4723" w14:textId="526A12FA"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(vi) </w:t>
            </w:r>
            <w:r w:rsidR="00713475" w:rsidRPr="00A72A84">
              <w:rPr>
                <w:rFonts w:ascii="Candara" w:hAnsi="Candara"/>
                <w:bCs/>
                <w:lang w:val="es-ES"/>
              </w:rPr>
              <w:t>Remitir el tema a las autoridades pertinentes encargadas de hacer cumplir las leyes; o</w:t>
            </w:r>
          </w:p>
          <w:p w14:paraId="24CBBC25" w14:textId="248E2A33" w:rsidR="00461DA7" w:rsidRPr="00A72A84" w:rsidRDefault="00461DA7" w:rsidP="00461DA7">
            <w:pPr>
              <w:pStyle w:val="Sangra3detindependiente"/>
              <w:spacing w:after="120"/>
              <w:ind w:left="1242" w:hanging="360"/>
              <w:jc w:val="both"/>
              <w:rPr>
                <w:rFonts w:ascii="Candara" w:hAnsi="Candara"/>
                <w:bCs/>
                <w:lang w:val="es-ES"/>
              </w:rPr>
            </w:pPr>
            <w:r w:rsidRPr="00A72A84">
              <w:rPr>
                <w:rFonts w:ascii="Candara" w:hAnsi="Candara"/>
                <w:bCs/>
                <w:lang w:val="es-ES"/>
              </w:rPr>
              <w:t xml:space="preserve">(vii) </w:t>
            </w:r>
            <w:r w:rsidR="00713475" w:rsidRPr="00A72A84">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A72A84" w:rsidRDefault="00461DA7" w:rsidP="00461DA7">
            <w:pPr>
              <w:tabs>
                <w:tab w:val="left" w:pos="4825"/>
              </w:tabs>
              <w:spacing w:after="120"/>
              <w:ind w:left="882" w:hanging="360"/>
              <w:jc w:val="both"/>
              <w:rPr>
                <w:rFonts w:ascii="Candara" w:hAnsi="Candara"/>
                <w:bCs/>
                <w:lang w:val="es-ES"/>
              </w:rPr>
            </w:pPr>
            <w:r w:rsidRPr="00A72A84">
              <w:rPr>
                <w:rFonts w:ascii="Candara" w:hAnsi="Candara"/>
                <w:bCs/>
                <w:lang w:val="es-ES"/>
              </w:rPr>
              <w:t xml:space="preserve">(c) </w:t>
            </w:r>
            <w:r w:rsidR="005124BF" w:rsidRPr="00A72A84">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A72A84">
              <w:rPr>
                <w:rFonts w:ascii="Candara" w:hAnsi="Candara"/>
                <w:bCs/>
                <w:lang w:val="es-ES"/>
              </w:rPr>
              <w:lastRenderedPageBreak/>
              <w:t>adopte una decisión definitiva en un proceso de sanción, o cualquier otra resolución.</w:t>
            </w:r>
          </w:p>
          <w:p w14:paraId="392E7AE1" w14:textId="78CA694A"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(d) </w:t>
            </w:r>
            <w:r w:rsidR="005124BF" w:rsidRPr="00A72A84">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(e) </w:t>
            </w:r>
            <w:r w:rsidR="005124BF" w:rsidRPr="00A72A84">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A72A84">
              <w:rPr>
                <w:rFonts w:ascii="Candara" w:hAnsi="Candara"/>
                <w:bCs/>
                <w:lang w:val="es-ES"/>
              </w:rPr>
              <w:t>subconsultores</w:t>
            </w:r>
            <w:proofErr w:type="spellEnd"/>
            <w:r w:rsidR="005124BF" w:rsidRPr="00A72A84">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A72A84">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(f) </w:t>
            </w:r>
            <w:r w:rsidR="00E0250C" w:rsidRPr="00A72A84">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A72A84">
              <w:rPr>
                <w:rFonts w:ascii="Candara" w:hAnsi="Candara"/>
                <w:bCs/>
                <w:lang w:val="es-ES"/>
              </w:rPr>
              <w:t>subconsultores</w:t>
            </w:r>
            <w:proofErr w:type="spellEnd"/>
            <w:r w:rsidR="00E0250C" w:rsidRPr="00A72A84">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A72A84">
              <w:rPr>
                <w:rFonts w:ascii="Candara" w:hAnsi="Candara"/>
                <w:bCs/>
                <w:lang w:val="es-ES"/>
              </w:rPr>
              <w:t>subconsultor</w:t>
            </w:r>
            <w:proofErr w:type="spellEnd"/>
            <w:r w:rsidR="00E0250C" w:rsidRPr="00A72A84">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A72A84">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A72A84">
              <w:rPr>
                <w:rFonts w:ascii="Candara" w:hAnsi="Candara"/>
                <w:bCs/>
                <w:lang w:val="es-ES"/>
              </w:rPr>
              <w:t>subconsultores</w:t>
            </w:r>
            <w:proofErr w:type="spellEnd"/>
            <w:r w:rsidR="00E0250C" w:rsidRPr="00A72A84">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A72A84">
              <w:rPr>
                <w:rFonts w:ascii="Candara" w:hAnsi="Candara"/>
                <w:bCs/>
                <w:lang w:val="es-ES"/>
              </w:rPr>
              <w:t>subconsultores</w:t>
            </w:r>
            <w:proofErr w:type="spellEnd"/>
            <w:r w:rsidR="00E0250C" w:rsidRPr="00A72A84">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A72A84">
              <w:rPr>
                <w:rFonts w:ascii="Candara" w:hAnsi="Candara"/>
                <w:bCs/>
                <w:lang w:val="es-ES"/>
              </w:rPr>
              <w:t>subconsultor</w:t>
            </w:r>
            <w:proofErr w:type="spellEnd"/>
            <w:r w:rsidR="00E0250C" w:rsidRPr="00A72A84">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A72A84">
              <w:rPr>
                <w:rFonts w:ascii="Candara" w:hAnsi="Candara"/>
                <w:bCs/>
                <w:lang w:val="es-ES"/>
              </w:rPr>
              <w:t>subconsultor</w:t>
            </w:r>
            <w:proofErr w:type="spellEnd"/>
            <w:r w:rsidR="00E0250C" w:rsidRPr="00A72A84">
              <w:rPr>
                <w:rFonts w:ascii="Candara" w:hAnsi="Candara"/>
                <w:bCs/>
                <w:lang w:val="es-ES"/>
              </w:rPr>
              <w:t>, proveedor de servicios o concesionario.</w:t>
            </w:r>
          </w:p>
          <w:p w14:paraId="1FA06EAE" w14:textId="33A840B5" w:rsidR="00461DA7" w:rsidRPr="00A72A84" w:rsidRDefault="00461DA7" w:rsidP="00461DA7">
            <w:pPr>
              <w:spacing w:after="120"/>
              <w:ind w:left="882" w:hanging="360"/>
              <w:jc w:val="both"/>
              <w:rPr>
                <w:rFonts w:ascii="Candara" w:hAnsi="Candara"/>
                <w:bCs/>
                <w:lang w:val="es-ES"/>
              </w:rPr>
            </w:pPr>
            <w:r w:rsidRPr="00A72A84">
              <w:rPr>
                <w:rFonts w:ascii="Candara" w:hAnsi="Candara"/>
                <w:bCs/>
                <w:lang w:val="es-ES"/>
              </w:rPr>
              <w:t xml:space="preserve">(g) </w:t>
            </w:r>
            <w:r w:rsidR="00E0250C" w:rsidRPr="00A72A84">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A72A84">
              <w:rPr>
                <w:rFonts w:ascii="Candara" w:hAnsi="Candara"/>
                <w:bCs/>
                <w:lang w:val="es-ES"/>
              </w:rPr>
              <w:t>3.1 (b)</w:t>
            </w:r>
            <w:r w:rsidR="00E0250C" w:rsidRPr="00A72A84">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A72A84">
              <w:rPr>
                <w:rFonts w:ascii="Candara" w:hAnsi="Candara"/>
                <w:bCs/>
                <w:lang w:val="es-ES"/>
              </w:rPr>
              <w:t>subconsultores</w:t>
            </w:r>
            <w:proofErr w:type="spellEnd"/>
            <w:r w:rsidR="00E0250C" w:rsidRPr="00A72A84">
              <w:rPr>
                <w:rFonts w:ascii="Candara" w:hAnsi="Candara"/>
                <w:bCs/>
                <w:lang w:val="es-ES"/>
              </w:rPr>
              <w:t xml:space="preserve">, proveedores de servicios, concesionarios (incluidos sus respectivos funcionarios, empleados y representantes, ya sean sus atribuciones expresas o </w:t>
            </w:r>
            <w:r w:rsidR="00E0250C" w:rsidRPr="00A72A84">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A72A84">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A72A84">
              <w:rPr>
                <w:rStyle w:val="Refdenotaalpie"/>
                <w:rFonts w:ascii="Candara" w:hAnsi="Candara"/>
                <w:bCs/>
                <w:lang w:val="es-ES"/>
              </w:rPr>
              <w:footnoteReference w:id="3"/>
            </w:r>
            <w:r w:rsidR="00D77990" w:rsidRPr="00A72A84">
              <w:rPr>
                <w:rFonts w:ascii="Candara" w:hAnsi="Candara"/>
                <w:bCs/>
                <w:lang w:val="es-ES"/>
              </w:rPr>
              <w:t>.</w:t>
            </w:r>
          </w:p>
          <w:p w14:paraId="68C2CFDE" w14:textId="60670ECE" w:rsidR="00461DA7" w:rsidRPr="00A72A84" w:rsidRDefault="00D77990" w:rsidP="00D4340A">
            <w:pPr>
              <w:spacing w:after="120"/>
              <w:ind w:left="513" w:hanging="540"/>
              <w:jc w:val="both"/>
              <w:rPr>
                <w:rFonts w:ascii="Candara" w:hAnsi="Candara"/>
                <w:bCs/>
                <w:lang w:val="es-ES"/>
              </w:rPr>
            </w:pPr>
            <w:r w:rsidRPr="00A72A84">
              <w:rPr>
                <w:rFonts w:ascii="Candara" w:hAnsi="Candara"/>
                <w:bCs/>
                <w:lang w:val="es-ES"/>
              </w:rPr>
              <w:t xml:space="preserve">3.2    </w:t>
            </w:r>
            <w:r w:rsidR="00461DA7" w:rsidRPr="00A72A84">
              <w:rPr>
                <w:rFonts w:ascii="Candara" w:hAnsi="Candara"/>
                <w:bCs/>
                <w:lang w:val="es-ES"/>
              </w:rPr>
              <w:t>Los Oferentes, al presentar sus ofertas, declaran y garantizan:</w:t>
            </w:r>
          </w:p>
          <w:p w14:paraId="14AD5C81" w14:textId="3A4D6DBF" w:rsidR="00461DA7" w:rsidRPr="00A72A84" w:rsidRDefault="00461DA7" w:rsidP="00461DA7">
            <w:pPr>
              <w:tabs>
                <w:tab w:val="num" w:pos="792"/>
              </w:tabs>
              <w:spacing w:after="120"/>
              <w:ind w:left="882" w:hanging="360"/>
              <w:jc w:val="both"/>
              <w:rPr>
                <w:rFonts w:ascii="Candara" w:hAnsi="Candara"/>
                <w:bCs/>
                <w:lang w:val="es-ES"/>
              </w:rPr>
            </w:pPr>
            <w:r w:rsidRPr="00A72A84">
              <w:rPr>
                <w:rFonts w:ascii="Candara" w:hAnsi="Candara"/>
                <w:bCs/>
                <w:lang w:val="es-ES"/>
              </w:rPr>
              <w:t>(a) que han leído y entendido las definiciones de Prácticas Prohibidas del Banco y las sanciones aplicables a la comisión de las mismas</w:t>
            </w:r>
            <w:r w:rsidR="000170B1" w:rsidRPr="00A72A84">
              <w:rPr>
                <w:rFonts w:ascii="Candara" w:hAnsi="Candara"/>
                <w:bCs/>
                <w:lang w:val="es-ES"/>
              </w:rPr>
              <w:t>,</w:t>
            </w:r>
            <w:r w:rsidRPr="00A72A84">
              <w:rPr>
                <w:rFonts w:ascii="Candara" w:hAnsi="Candara"/>
                <w:bCs/>
                <w:lang w:val="es-ES"/>
              </w:rPr>
              <w:t xml:space="preserve"> que constan </w:t>
            </w:r>
            <w:r w:rsidR="000170B1" w:rsidRPr="00A72A84">
              <w:rPr>
                <w:rFonts w:ascii="Candara" w:hAnsi="Candara"/>
                <w:bCs/>
                <w:lang w:val="es-ES"/>
              </w:rPr>
              <w:t>en</w:t>
            </w:r>
            <w:r w:rsidRPr="00A72A84">
              <w:rPr>
                <w:rFonts w:ascii="Candara" w:hAnsi="Candara"/>
                <w:bCs/>
                <w:lang w:val="es-ES"/>
              </w:rPr>
              <w:t xml:space="preserve"> este documento y se obligan a observar las normas pertinentes sobre las mismas;</w:t>
            </w:r>
          </w:p>
          <w:p w14:paraId="59C28712" w14:textId="77777777" w:rsidR="00461DA7" w:rsidRPr="00A72A84" w:rsidRDefault="00461DA7" w:rsidP="00461DA7">
            <w:pPr>
              <w:tabs>
                <w:tab w:val="num" w:pos="792"/>
              </w:tabs>
              <w:spacing w:after="120"/>
              <w:ind w:left="882" w:hanging="360"/>
              <w:jc w:val="both"/>
              <w:rPr>
                <w:rFonts w:ascii="Candara" w:hAnsi="Candara"/>
                <w:bCs/>
                <w:lang w:val="es-ES"/>
              </w:rPr>
            </w:pPr>
            <w:r w:rsidRPr="00A72A84">
              <w:rPr>
                <w:rFonts w:ascii="Candara" w:hAnsi="Candara"/>
                <w:bCs/>
                <w:lang w:val="es-ES"/>
              </w:rPr>
              <w:t>(b) que no han incurrido en ninguna Práctica Prohibida descrita en este documento;</w:t>
            </w:r>
          </w:p>
          <w:p w14:paraId="16C49EF3" w14:textId="77777777" w:rsidR="00461DA7" w:rsidRPr="00A72A84" w:rsidRDefault="00461DA7" w:rsidP="00461DA7">
            <w:pPr>
              <w:tabs>
                <w:tab w:val="num" w:pos="792"/>
              </w:tabs>
              <w:spacing w:after="120"/>
              <w:ind w:left="882" w:hanging="360"/>
              <w:jc w:val="both"/>
              <w:rPr>
                <w:rFonts w:ascii="Candara" w:hAnsi="Candara"/>
                <w:bCs/>
                <w:lang w:val="es-ES"/>
              </w:rPr>
            </w:pPr>
            <w:r w:rsidRPr="00A72A84">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A72A84" w:rsidRDefault="00461DA7" w:rsidP="00461DA7">
            <w:pPr>
              <w:tabs>
                <w:tab w:val="num" w:pos="792"/>
              </w:tabs>
              <w:spacing w:after="120"/>
              <w:ind w:left="882" w:hanging="360"/>
              <w:jc w:val="both"/>
              <w:rPr>
                <w:rFonts w:ascii="Candara" w:hAnsi="Candara"/>
                <w:bCs/>
                <w:lang w:val="es-ES"/>
              </w:rPr>
            </w:pPr>
            <w:r w:rsidRPr="00A72A84">
              <w:rPr>
                <w:rFonts w:ascii="Candara" w:hAnsi="Candara"/>
                <w:bCs/>
                <w:lang w:val="es-ES"/>
              </w:rPr>
              <w:t xml:space="preserve">(d) que ni ellos ni sus agentes, personal, subcontratistas, </w:t>
            </w:r>
            <w:proofErr w:type="spellStart"/>
            <w:r w:rsidRPr="00A72A84">
              <w:rPr>
                <w:rFonts w:ascii="Candara" w:hAnsi="Candara"/>
                <w:bCs/>
                <w:lang w:val="es-ES"/>
              </w:rPr>
              <w:t>subconsultores</w:t>
            </w:r>
            <w:proofErr w:type="spellEnd"/>
            <w:r w:rsidRPr="00A72A84">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A72A84">
              <w:rPr>
                <w:rFonts w:ascii="Candara" w:hAnsi="Candara"/>
                <w:bCs/>
                <w:lang w:val="es-ES"/>
              </w:rPr>
              <w:t>(e) que ninguno de sus directores, funcionarios o accionistas principales han sido director, funcionario o accionista principal de ninguna otra compañía o entidad que  haya  sido</w:t>
            </w:r>
            <w:r w:rsidRPr="00791F2E">
              <w:rPr>
                <w:rFonts w:ascii="Candara" w:hAnsi="Candara"/>
                <w:bCs/>
                <w:lang w:val="es-ES"/>
              </w:rPr>
              <w:t xml:space="preserve">  declarada  inelegible  por el Banco o por otra Institución Financiera Internacional (IFI) y con sujeción a lo dispuesto en acuerdos suscritos por el Banco concernientes al reconocimiento </w:t>
            </w:r>
            <w:r w:rsidRPr="00791F2E">
              <w:rPr>
                <w:rFonts w:ascii="Candara" w:hAnsi="Candara"/>
                <w:bCs/>
                <w:lang w:val="es-ES"/>
              </w:rPr>
              <w:lastRenderedPageBreak/>
              <w:t>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7" w:name="_Toc115773979"/>
            <w:r w:rsidRPr="00B628A4">
              <w:rPr>
                <w:rFonts w:ascii="Candara" w:hAnsi="Candara"/>
              </w:rPr>
              <w:lastRenderedPageBreak/>
              <w:t xml:space="preserve">4. </w:t>
            </w:r>
            <w:r w:rsidRPr="00B628A4">
              <w:rPr>
                <w:rFonts w:ascii="Candara" w:hAnsi="Candara"/>
              </w:rPr>
              <w:tab/>
              <w:t>Oferentes elegibles</w:t>
            </w:r>
            <w:bookmarkEnd w:id="7"/>
          </w:p>
        </w:tc>
        <w:tc>
          <w:tcPr>
            <w:tcW w:w="6871" w:type="dxa"/>
            <w:gridSpan w:val="3"/>
          </w:tcPr>
          <w:p w14:paraId="250745BA" w14:textId="5087F1CD" w:rsidR="003F79AA" w:rsidRPr="00A72A8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A72A8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A72A84" w:rsidRDefault="00203588" w:rsidP="00B35234">
            <w:pPr>
              <w:numPr>
                <w:ilvl w:val="0"/>
                <w:numId w:val="25"/>
              </w:numPr>
              <w:tabs>
                <w:tab w:val="clear" w:pos="2232"/>
                <w:tab w:val="num" w:pos="1728"/>
              </w:tabs>
              <w:spacing w:after="120"/>
              <w:ind w:left="803" w:hanging="360"/>
              <w:jc w:val="both"/>
              <w:rPr>
                <w:rFonts w:ascii="Candara" w:hAnsi="Candara"/>
              </w:rPr>
            </w:pPr>
            <w:r w:rsidRPr="00A72A84">
              <w:rPr>
                <w:rFonts w:ascii="Candara" w:hAnsi="Candara"/>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1825C44" w14:textId="6BF5248B" w:rsidR="00D428A1" w:rsidRPr="00A72A84" w:rsidRDefault="00D428A1" w:rsidP="00B35234">
            <w:pPr>
              <w:numPr>
                <w:ilvl w:val="0"/>
                <w:numId w:val="25"/>
              </w:numPr>
              <w:tabs>
                <w:tab w:val="clear" w:pos="2232"/>
                <w:tab w:val="num" w:pos="1728"/>
              </w:tabs>
              <w:spacing w:after="120"/>
              <w:ind w:left="803" w:hanging="360"/>
              <w:jc w:val="both"/>
              <w:rPr>
                <w:rFonts w:ascii="Candara" w:hAnsi="Candara"/>
              </w:rPr>
            </w:pPr>
            <w:r w:rsidRPr="00A72A84">
              <w:rPr>
                <w:rFonts w:ascii="Candara" w:hAnsi="Candara"/>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w:t>
            </w:r>
            <w:r w:rsidRPr="00A72A84">
              <w:rPr>
                <w:rFonts w:ascii="Candara" w:hAnsi="Candara"/>
              </w:rPr>
              <w:lastRenderedPageBreak/>
              <w:t>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A72A84">
              <w:rPr>
                <w:rStyle w:val="Refdenotaalpie"/>
                <w:rFonts w:ascii="Candara" w:hAnsi="Candara"/>
              </w:rPr>
              <w:footnoteReference w:id="4"/>
            </w:r>
            <w:r w:rsidR="00F5465C" w:rsidRPr="00A72A84">
              <w:rPr>
                <w:rFonts w:ascii="Candara" w:hAnsi="Candara"/>
              </w:rPr>
              <w:t>.</w:t>
            </w:r>
          </w:p>
          <w:p w14:paraId="00503F9C" w14:textId="6C0908FA" w:rsidR="003F7A56" w:rsidRPr="00A72A84" w:rsidRDefault="003F7A56" w:rsidP="00B35234">
            <w:pPr>
              <w:numPr>
                <w:ilvl w:val="0"/>
                <w:numId w:val="25"/>
              </w:numPr>
              <w:tabs>
                <w:tab w:val="clear" w:pos="2232"/>
                <w:tab w:val="num" w:pos="1728"/>
              </w:tabs>
              <w:spacing w:after="120"/>
              <w:ind w:left="803" w:hanging="360"/>
              <w:jc w:val="both"/>
              <w:rPr>
                <w:rFonts w:ascii="Candara" w:hAnsi="Candara"/>
              </w:rPr>
            </w:pPr>
            <w:r w:rsidRPr="00A72A84">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A72A84" w:rsidRDefault="001B0B43" w:rsidP="00B35234">
            <w:pPr>
              <w:numPr>
                <w:ilvl w:val="0"/>
                <w:numId w:val="25"/>
              </w:numPr>
              <w:tabs>
                <w:tab w:val="clear" w:pos="2232"/>
                <w:tab w:val="num" w:pos="1728"/>
              </w:tabs>
              <w:spacing w:after="120"/>
              <w:ind w:left="803" w:hanging="360"/>
              <w:jc w:val="both"/>
              <w:rPr>
                <w:rFonts w:ascii="Candara" w:hAnsi="Candara"/>
              </w:rPr>
            </w:pPr>
            <w:r w:rsidRPr="00A72A84">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A72A84">
              <w:rPr>
                <w:rFonts w:ascii="Candara" w:hAnsi="Candara"/>
              </w:rPr>
              <w:t>Subprestatario</w:t>
            </w:r>
            <w:proofErr w:type="spellEnd"/>
            <w:r w:rsidRPr="00A72A84">
              <w:rPr>
                <w:rStyle w:val="Refdenotaalpie"/>
                <w:rFonts w:ascii="Candara" w:hAnsi="Candara"/>
              </w:rPr>
              <w:footnoteReference w:id="5"/>
            </w:r>
            <w:r w:rsidR="008233B3" w:rsidRPr="00A72A84">
              <w:rPr>
                <w:rFonts w:ascii="Candara" w:hAnsi="Candara"/>
              </w:rPr>
              <w:t>.</w:t>
            </w:r>
          </w:p>
          <w:p w14:paraId="5C2F1791" w14:textId="05BE3285" w:rsidR="008233B3" w:rsidRPr="00A72A84" w:rsidRDefault="008233B3" w:rsidP="00B35234">
            <w:pPr>
              <w:numPr>
                <w:ilvl w:val="0"/>
                <w:numId w:val="25"/>
              </w:numPr>
              <w:tabs>
                <w:tab w:val="clear" w:pos="2232"/>
                <w:tab w:val="num" w:pos="1728"/>
              </w:tabs>
              <w:spacing w:after="120"/>
              <w:ind w:left="803" w:hanging="360"/>
              <w:jc w:val="both"/>
              <w:rPr>
                <w:rFonts w:ascii="Candara" w:hAnsi="Candara"/>
              </w:rPr>
            </w:pPr>
            <w:r w:rsidRPr="00A72A84">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A72A84">
              <w:rPr>
                <w:rFonts w:ascii="Candara" w:hAnsi="Candara"/>
              </w:rPr>
              <w:t xml:space="preserve"> </w:t>
            </w:r>
            <w:r w:rsidRPr="00A72A84">
              <w:rPr>
                <w:rFonts w:ascii="Candara" w:hAnsi="Candara"/>
              </w:rPr>
              <w:t xml:space="preserve">los incisos (b)(v) y (e) párrafo 1.16 de </w:t>
            </w:r>
            <w:r w:rsidR="00354C05" w:rsidRPr="00A72A84">
              <w:rPr>
                <w:rFonts w:ascii="Candara" w:hAnsi="Candara"/>
              </w:rPr>
              <w:t>las Políticas de Adquisición de bienes y obras GN 2349-15</w:t>
            </w:r>
            <w:r w:rsidRPr="00A72A84">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A72A8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A72A84">
              <w:rPr>
                <w:rFonts w:ascii="Candara" w:hAnsi="Candara"/>
                <w:color w:val="000000"/>
                <w:szCs w:val="24"/>
                <w:lang w:val="es-ES"/>
              </w:rPr>
              <w:t xml:space="preserve">Un Oferente no deberá tener conflicto de interés. Los Oferentes que sean considerados que tienen conflicto de interés serán </w:t>
            </w:r>
            <w:r w:rsidRPr="00A72A84">
              <w:rPr>
                <w:rFonts w:ascii="Candara" w:hAnsi="Candara"/>
                <w:color w:val="000000"/>
                <w:szCs w:val="24"/>
                <w:lang w:val="es-ES"/>
              </w:rPr>
              <w:lastRenderedPageBreak/>
              <w:t>descalificados. Se considerará que los Oferentes tienen conflicto de interés con una o más partes en este proceso de licitación si ellos:</w:t>
            </w:r>
          </w:p>
          <w:p w14:paraId="4ADCA290" w14:textId="0EF71824" w:rsidR="003F79AA" w:rsidRPr="00A72A84" w:rsidRDefault="003F79AA" w:rsidP="00B35234">
            <w:pPr>
              <w:numPr>
                <w:ilvl w:val="1"/>
                <w:numId w:val="25"/>
              </w:numPr>
              <w:spacing w:after="120"/>
              <w:jc w:val="both"/>
              <w:rPr>
                <w:rFonts w:ascii="Candara" w:hAnsi="Candara"/>
                <w:color w:val="000000"/>
                <w:spacing w:val="-4"/>
                <w:lang w:val="es-ES"/>
              </w:rPr>
            </w:pPr>
            <w:r w:rsidRPr="00A72A84">
              <w:rPr>
                <w:rFonts w:ascii="Candara" w:hAnsi="Candara"/>
                <w:color w:val="000000"/>
                <w:spacing w:val="-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w:t>
            </w:r>
            <w:r w:rsidR="00194312" w:rsidRPr="00A72A84">
              <w:rPr>
                <w:rFonts w:ascii="Candara" w:hAnsi="Candara"/>
                <w:color w:val="000000"/>
                <w:spacing w:val="-4"/>
                <w:lang w:val="es-ES"/>
              </w:rPr>
              <w:t>contratación de las obras</w:t>
            </w:r>
            <w:r w:rsidR="00322A28" w:rsidRPr="00A72A84">
              <w:rPr>
                <w:rFonts w:ascii="Candara" w:hAnsi="Candara"/>
                <w:color w:val="000000"/>
                <w:spacing w:val="-4"/>
                <w:lang w:val="es-ES"/>
              </w:rPr>
              <w:t xml:space="preserve"> y/o adquisición de bienes</w:t>
            </w:r>
            <w:r w:rsidR="00194312" w:rsidRPr="00A72A84">
              <w:rPr>
                <w:rFonts w:ascii="Candara" w:hAnsi="Candara"/>
                <w:color w:val="000000"/>
                <w:spacing w:val="-4"/>
                <w:lang w:val="es-ES"/>
              </w:rPr>
              <w:t xml:space="preserve"> </w:t>
            </w:r>
            <w:r w:rsidRPr="00A72A84">
              <w:rPr>
                <w:rFonts w:ascii="Candara" w:hAnsi="Candara"/>
                <w:color w:val="000000"/>
                <w:spacing w:val="-4"/>
                <w:lang w:val="es-ES"/>
              </w:rPr>
              <w:t>objeto de estos Documentos de Licitación; o</w:t>
            </w:r>
          </w:p>
          <w:p w14:paraId="0D555664" w14:textId="12903B8C" w:rsidR="003F79AA" w:rsidRPr="00A72A84" w:rsidRDefault="003F79AA" w:rsidP="00B35234">
            <w:pPr>
              <w:numPr>
                <w:ilvl w:val="1"/>
                <w:numId w:val="25"/>
              </w:numPr>
              <w:spacing w:after="120"/>
              <w:jc w:val="both"/>
              <w:rPr>
                <w:rFonts w:ascii="Candara" w:hAnsi="Candara"/>
              </w:rPr>
            </w:pPr>
            <w:r w:rsidRPr="00A72A84">
              <w:rPr>
                <w:rFonts w:ascii="Candara" w:hAnsi="Candara"/>
                <w:color w:val="000000"/>
                <w:spacing w:val="-4"/>
                <w:lang w:val="es-ES"/>
              </w:rPr>
              <w:t>presentan más de una oferta en este proceso licitatorio</w:t>
            </w:r>
            <w:r w:rsidRPr="00A72A84">
              <w:rPr>
                <w:rFonts w:ascii="Candara" w:hAnsi="Candara"/>
              </w:rPr>
              <w:t>, excepto si se trata de ofertas alternativas permitidas bajo la cláusula 1</w:t>
            </w:r>
            <w:r w:rsidR="00D65E5F" w:rsidRPr="00A72A84">
              <w:rPr>
                <w:rFonts w:ascii="Candara" w:hAnsi="Candara"/>
              </w:rPr>
              <w:t>8</w:t>
            </w:r>
            <w:r w:rsidRPr="00A72A84">
              <w:rPr>
                <w:rFonts w:ascii="Candara" w:hAnsi="Candara"/>
              </w:rPr>
              <w:t xml:space="preserve"> de las IAO. Sin embargo, esto no limita la participación de subcontratistas en más de una oferta</w:t>
            </w:r>
          </w:p>
          <w:p w14:paraId="77FEA2E2" w14:textId="2EECE19C" w:rsidR="003F79AA" w:rsidRPr="00A72A84" w:rsidRDefault="003F79AA" w:rsidP="00A1003A">
            <w:pPr>
              <w:spacing w:after="120"/>
              <w:ind w:left="432" w:hanging="432"/>
              <w:jc w:val="both"/>
              <w:rPr>
                <w:rFonts w:ascii="Candara" w:hAnsi="Candara"/>
              </w:rPr>
            </w:pPr>
            <w:r w:rsidRPr="00A72A84">
              <w:rPr>
                <w:rFonts w:ascii="Candara" w:hAnsi="Candara"/>
              </w:rPr>
              <w:t>4.</w:t>
            </w:r>
            <w:r w:rsidR="004B2CC2" w:rsidRPr="00A72A84">
              <w:rPr>
                <w:rFonts w:ascii="Candara" w:hAnsi="Candara"/>
              </w:rPr>
              <w:t>3</w:t>
            </w:r>
            <w:r w:rsidRPr="00A72A8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8" w:name="_Toc115773980"/>
            <w:r w:rsidRPr="00B628A4">
              <w:rPr>
                <w:rFonts w:ascii="Candara" w:hAnsi="Candara"/>
              </w:rPr>
              <w:lastRenderedPageBreak/>
              <w:t>5.</w:t>
            </w:r>
            <w:r w:rsidRPr="00B628A4">
              <w:rPr>
                <w:rFonts w:ascii="Candara" w:hAnsi="Candara"/>
              </w:rPr>
              <w:tab/>
              <w:t>Calificaciones del Oferente</w:t>
            </w:r>
            <w:bookmarkEnd w:id="8"/>
          </w:p>
        </w:tc>
        <w:tc>
          <w:tcPr>
            <w:tcW w:w="6871" w:type="dxa"/>
            <w:gridSpan w:val="3"/>
          </w:tcPr>
          <w:p w14:paraId="2D734159" w14:textId="77777777" w:rsidR="003F79AA" w:rsidRPr="00A72A84" w:rsidRDefault="003F79AA" w:rsidP="00A1003A">
            <w:pPr>
              <w:spacing w:after="120"/>
              <w:ind w:left="432" w:hanging="432"/>
              <w:jc w:val="both"/>
              <w:rPr>
                <w:rFonts w:ascii="Candara" w:hAnsi="Candara"/>
                <w:color w:val="000000"/>
                <w:spacing w:val="-4"/>
                <w:lang w:val="es-ES"/>
              </w:rPr>
            </w:pPr>
            <w:r w:rsidRPr="00A72A84">
              <w:rPr>
                <w:rFonts w:ascii="Candara" w:hAnsi="Candara"/>
              </w:rPr>
              <w:t>5.1</w:t>
            </w:r>
            <w:r w:rsidRPr="00A72A84">
              <w:rPr>
                <w:rFonts w:ascii="Candara" w:hAnsi="Candara"/>
              </w:rPr>
              <w:tab/>
              <w:t xml:space="preserve">Todos los Oferentes deberán presentar en la Sección IV, “Formularios de la Oferta”, </w:t>
            </w:r>
            <w:r w:rsidRPr="00A72A8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A72A84" w:rsidRDefault="003F79AA" w:rsidP="00A1003A">
            <w:pPr>
              <w:spacing w:after="120"/>
              <w:ind w:left="432" w:hanging="432"/>
              <w:jc w:val="both"/>
              <w:rPr>
                <w:rFonts w:ascii="Candara" w:hAnsi="Candara"/>
              </w:rPr>
            </w:pPr>
            <w:r w:rsidRPr="00A72A84">
              <w:rPr>
                <w:rFonts w:ascii="Candara" w:hAnsi="Candara"/>
              </w:rPr>
              <w:t>5.2</w:t>
            </w:r>
            <w:r w:rsidRPr="00A72A84">
              <w:rPr>
                <w:rFonts w:ascii="Candara" w:hAnsi="Candara"/>
              </w:rPr>
              <w:tab/>
              <w:t xml:space="preserve">Si se realizó una precalificación de los posibles </w:t>
            </w:r>
            <w:r w:rsidRPr="00A72A84">
              <w:rPr>
                <w:rFonts w:ascii="Candara" w:hAnsi="Candara"/>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A72A84" w:rsidRDefault="003F79AA" w:rsidP="00A1003A">
            <w:pPr>
              <w:spacing w:after="120"/>
              <w:ind w:left="432" w:hanging="432"/>
              <w:jc w:val="both"/>
              <w:rPr>
                <w:rFonts w:ascii="Candara" w:hAnsi="Candara"/>
              </w:rPr>
            </w:pPr>
            <w:r w:rsidRPr="00A72A84">
              <w:rPr>
                <w:rFonts w:ascii="Candara" w:hAnsi="Candara"/>
              </w:rPr>
              <w:t>5.3</w:t>
            </w:r>
            <w:r w:rsidRPr="00A72A84">
              <w:rPr>
                <w:rFonts w:ascii="Candara" w:hAnsi="Candara"/>
              </w:rPr>
              <w:tab/>
              <w:t xml:space="preserve">Si el Contratante no realizó una precalificación de los posibles Oferentes, todos los Oferentes deberán incluir con sus Ofertas la siguiente información y documentos en la Sección IV, </w:t>
            </w:r>
            <w:r w:rsidRPr="00A72A84">
              <w:rPr>
                <w:rFonts w:ascii="Candara" w:hAnsi="Candara"/>
                <w:b/>
              </w:rPr>
              <w:t>a menos que se establezca otra cosa en los DDL</w:t>
            </w:r>
            <w:r w:rsidRPr="00A72A84">
              <w:rPr>
                <w:rFonts w:ascii="Candara" w:hAnsi="Candara"/>
              </w:rPr>
              <w:t>:</w:t>
            </w:r>
          </w:p>
          <w:p w14:paraId="6095A19E" w14:textId="77777777" w:rsidR="003F79AA" w:rsidRPr="00A72A84" w:rsidRDefault="003F79AA" w:rsidP="00A1003A">
            <w:pPr>
              <w:spacing w:after="120"/>
              <w:ind w:left="972" w:hanging="540"/>
              <w:jc w:val="both"/>
              <w:rPr>
                <w:rFonts w:ascii="Candara" w:hAnsi="Candara"/>
              </w:rPr>
            </w:pPr>
            <w:r w:rsidRPr="00A72A84">
              <w:rPr>
                <w:rFonts w:ascii="Candara" w:hAnsi="Candara"/>
              </w:rPr>
              <w:t>(a)</w:t>
            </w:r>
            <w:r w:rsidRPr="00A72A84">
              <w:rPr>
                <w:rFonts w:ascii="Candara" w:hAnsi="Candara"/>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A72A84" w:rsidRDefault="003F79AA" w:rsidP="00A1003A">
            <w:pPr>
              <w:spacing w:after="120"/>
              <w:ind w:left="972" w:hanging="540"/>
              <w:jc w:val="both"/>
              <w:rPr>
                <w:rFonts w:ascii="Candara" w:hAnsi="Candara"/>
              </w:rPr>
            </w:pPr>
            <w:r w:rsidRPr="00A72A84">
              <w:rPr>
                <w:rFonts w:ascii="Candara" w:hAnsi="Candara"/>
              </w:rPr>
              <w:lastRenderedPageBreak/>
              <w:t>(b)</w:t>
            </w:r>
            <w:r w:rsidRPr="00A72A84">
              <w:rPr>
                <w:rFonts w:ascii="Candara" w:hAnsi="Candara"/>
              </w:rPr>
              <w:tab/>
              <w:t xml:space="preserve">Monto total anual facturado por la construcción de las obras </w:t>
            </w:r>
            <w:r w:rsidR="00385BE9" w:rsidRPr="00A72A84">
              <w:rPr>
                <w:rFonts w:ascii="Candara" w:hAnsi="Candara"/>
              </w:rPr>
              <w:t>civiles</w:t>
            </w:r>
            <w:r w:rsidR="00E01093" w:rsidRPr="00A72A84">
              <w:rPr>
                <w:rStyle w:val="Refdenotaalpie"/>
                <w:rFonts w:ascii="Candara" w:hAnsi="Candara"/>
              </w:rPr>
              <w:footnoteReference w:id="6"/>
            </w:r>
            <w:r w:rsidRPr="00A72A84">
              <w:rPr>
                <w:rFonts w:ascii="Candara" w:hAnsi="Candara"/>
              </w:rPr>
              <w:t xml:space="preserve"> realizadas en cada uno de los últimos cinco (5) años; </w:t>
            </w:r>
          </w:p>
          <w:p w14:paraId="51B19354" w14:textId="6C25F7F7" w:rsidR="003F79AA" w:rsidRPr="00A72A84" w:rsidRDefault="003F79AA" w:rsidP="00A1003A">
            <w:pPr>
              <w:spacing w:after="120"/>
              <w:ind w:left="972" w:hanging="540"/>
              <w:jc w:val="both"/>
              <w:rPr>
                <w:rFonts w:ascii="Candara" w:hAnsi="Candara"/>
              </w:rPr>
            </w:pPr>
            <w:r w:rsidRPr="00A72A84">
              <w:rPr>
                <w:rFonts w:ascii="Candara" w:hAnsi="Candara"/>
              </w:rPr>
              <w:t>(c)</w:t>
            </w:r>
            <w:r w:rsidRPr="00A72A84">
              <w:rPr>
                <w:rFonts w:ascii="Candara" w:hAnsi="Candara"/>
              </w:rPr>
              <w:tab/>
              <w:t xml:space="preserve">experiencia en obras de similar naturaleza y magnitud en cada uno de los últimos </w:t>
            </w:r>
            <w:r w:rsidR="006F1855" w:rsidRPr="00A72A84">
              <w:rPr>
                <w:rFonts w:ascii="Candara" w:hAnsi="Candara"/>
              </w:rPr>
              <w:t>diez</w:t>
            </w:r>
            <w:r w:rsidRPr="00A72A84">
              <w:rPr>
                <w:rFonts w:ascii="Candara" w:hAnsi="Candara"/>
              </w:rPr>
              <w:t xml:space="preserve"> (</w:t>
            </w:r>
            <w:r w:rsidR="006F1855" w:rsidRPr="00A72A84">
              <w:rPr>
                <w:rFonts w:ascii="Candara" w:hAnsi="Candara"/>
              </w:rPr>
              <w:t>10</w:t>
            </w:r>
            <w:r w:rsidRPr="00A72A8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A72A84" w:rsidRDefault="003F79AA" w:rsidP="00A1003A">
            <w:pPr>
              <w:spacing w:after="120"/>
              <w:ind w:left="972" w:hanging="540"/>
              <w:jc w:val="both"/>
              <w:rPr>
                <w:rFonts w:ascii="Candara" w:hAnsi="Candara"/>
              </w:rPr>
            </w:pPr>
            <w:r w:rsidRPr="00A72A84">
              <w:rPr>
                <w:rFonts w:ascii="Candara" w:hAnsi="Candara"/>
              </w:rPr>
              <w:t>(d)</w:t>
            </w:r>
            <w:r w:rsidRPr="00A72A84">
              <w:rPr>
                <w:rFonts w:ascii="Candara" w:hAnsi="Candara"/>
              </w:rPr>
              <w:tab/>
              <w:t>principales equipos de construcción que el Oferente propone para cumplir con el contrato;</w:t>
            </w:r>
          </w:p>
          <w:p w14:paraId="26A07C13" w14:textId="77777777" w:rsidR="003F79AA" w:rsidRPr="00A72A84" w:rsidRDefault="003F79AA" w:rsidP="00A1003A">
            <w:pPr>
              <w:spacing w:after="120"/>
              <w:ind w:left="972" w:hanging="540"/>
              <w:jc w:val="both"/>
              <w:rPr>
                <w:rFonts w:ascii="Candara" w:hAnsi="Candara"/>
                <w:spacing w:val="-3"/>
              </w:rPr>
            </w:pPr>
            <w:r w:rsidRPr="00A72A84">
              <w:rPr>
                <w:rFonts w:ascii="Candara" w:hAnsi="Candara"/>
              </w:rPr>
              <w:t>(e)</w:t>
            </w:r>
            <w:r w:rsidRPr="00A72A84">
              <w:rPr>
                <w:rFonts w:ascii="Candara" w:hAnsi="Candara"/>
              </w:rPr>
              <w:tab/>
              <w:t>calificaciones y experiencia del personal clave</w:t>
            </w:r>
            <w:r w:rsidRPr="00A72A84">
              <w:rPr>
                <w:rFonts w:ascii="Candara" w:hAnsi="Candara"/>
                <w:spacing w:val="-3"/>
              </w:rPr>
              <w:t xml:space="preserve"> tanto técnico como administrativo propuesto para desempeñarse en el Sitio de las Obras;</w:t>
            </w:r>
          </w:p>
          <w:p w14:paraId="75C4B1B3" w14:textId="77777777" w:rsidR="003F79AA" w:rsidRPr="00A72A84" w:rsidRDefault="003F79AA" w:rsidP="00A1003A">
            <w:pPr>
              <w:spacing w:after="120"/>
              <w:ind w:left="972" w:hanging="540"/>
              <w:jc w:val="both"/>
              <w:rPr>
                <w:rFonts w:ascii="Candara" w:hAnsi="Candara"/>
              </w:rPr>
            </w:pPr>
            <w:r w:rsidRPr="00A72A84">
              <w:rPr>
                <w:rFonts w:ascii="Candara" w:hAnsi="Candara"/>
              </w:rPr>
              <w:t>(f)</w:t>
            </w:r>
            <w:r w:rsidRPr="00A72A84">
              <w:rPr>
                <w:rFonts w:ascii="Candara" w:hAnsi="Candara"/>
              </w:rPr>
              <w:tab/>
              <w:t>informes sobre el estado financiero del Oferente, tales como informes de pérdidas y ganancias e informes de auditoría de los últimos cinco (5) años;</w:t>
            </w:r>
          </w:p>
          <w:p w14:paraId="15E22733" w14:textId="77777777" w:rsidR="003F79AA" w:rsidRPr="00A72A84" w:rsidRDefault="003F79AA" w:rsidP="00A1003A">
            <w:pPr>
              <w:spacing w:after="120"/>
              <w:ind w:left="972" w:hanging="540"/>
              <w:jc w:val="both"/>
              <w:rPr>
                <w:rFonts w:ascii="Candara" w:hAnsi="Candara"/>
              </w:rPr>
            </w:pPr>
            <w:r w:rsidRPr="00A72A84">
              <w:rPr>
                <w:rFonts w:ascii="Candara" w:hAnsi="Candara"/>
              </w:rPr>
              <w:t>(g)</w:t>
            </w:r>
            <w:r w:rsidRPr="00A72A8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A72A84" w:rsidRDefault="003F79AA" w:rsidP="00A1003A">
            <w:pPr>
              <w:spacing w:after="120"/>
              <w:ind w:left="972" w:hanging="540"/>
              <w:jc w:val="both"/>
              <w:rPr>
                <w:rFonts w:ascii="Candara" w:hAnsi="Candara"/>
              </w:rPr>
            </w:pPr>
            <w:r w:rsidRPr="00A72A84">
              <w:rPr>
                <w:rFonts w:ascii="Candara" w:hAnsi="Candara"/>
              </w:rPr>
              <w:t>(h)</w:t>
            </w:r>
            <w:r w:rsidRPr="00A72A84">
              <w:rPr>
                <w:rFonts w:ascii="Candara" w:hAnsi="Candara"/>
              </w:rPr>
              <w:tab/>
              <w:t>autorización para solicitar referencias a las instituciones bancarias del Oferente;</w:t>
            </w:r>
          </w:p>
          <w:p w14:paraId="38C4E208" w14:textId="77777777" w:rsidR="003F79AA" w:rsidRPr="00A72A84" w:rsidRDefault="003F79AA" w:rsidP="00A1003A">
            <w:pPr>
              <w:spacing w:after="120"/>
              <w:ind w:left="972" w:hanging="540"/>
              <w:jc w:val="both"/>
              <w:rPr>
                <w:rFonts w:ascii="Candara" w:hAnsi="Candara"/>
              </w:rPr>
            </w:pPr>
            <w:r w:rsidRPr="00A72A84">
              <w:rPr>
                <w:rFonts w:ascii="Candara" w:hAnsi="Candara"/>
              </w:rPr>
              <w:t>(i)</w:t>
            </w:r>
            <w:r w:rsidRPr="00A72A8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A72A84" w:rsidRDefault="003F79AA" w:rsidP="00A1003A">
            <w:pPr>
              <w:spacing w:after="120"/>
              <w:ind w:left="972" w:hanging="540"/>
              <w:jc w:val="both"/>
              <w:rPr>
                <w:rFonts w:ascii="Candara" w:hAnsi="Candara"/>
              </w:rPr>
            </w:pPr>
            <w:r w:rsidRPr="00A72A84">
              <w:rPr>
                <w:rFonts w:ascii="Candara" w:hAnsi="Candara"/>
              </w:rPr>
              <w:t>(j)</w:t>
            </w:r>
            <w:r w:rsidRPr="00A72A84">
              <w:rPr>
                <w:rFonts w:ascii="Candara" w:hAnsi="Candara"/>
              </w:rPr>
              <w:tab/>
              <w:t>propuestas para subcontratar componentes de las Obras. El límite máximo del porcentaje de participación de subcontratistas está</w:t>
            </w:r>
            <w:r w:rsidRPr="00A72A84">
              <w:rPr>
                <w:rFonts w:ascii="Candara" w:hAnsi="Candara"/>
                <w:b/>
              </w:rPr>
              <w:t xml:space="preserve"> establecido en los DDL</w:t>
            </w:r>
            <w:r w:rsidRPr="00A72A84">
              <w:rPr>
                <w:rFonts w:ascii="Candara" w:hAnsi="Candara"/>
                <w:b/>
                <w:bCs/>
              </w:rPr>
              <w:t>.</w:t>
            </w:r>
          </w:p>
          <w:p w14:paraId="0E369930" w14:textId="77777777" w:rsidR="003F79AA" w:rsidRPr="00A72A84" w:rsidRDefault="003F79AA" w:rsidP="00A1003A">
            <w:pPr>
              <w:spacing w:after="120"/>
              <w:ind w:left="612" w:hanging="540"/>
              <w:jc w:val="both"/>
              <w:rPr>
                <w:rFonts w:ascii="Candara" w:hAnsi="Candara"/>
              </w:rPr>
            </w:pPr>
            <w:r w:rsidRPr="00A72A84">
              <w:rPr>
                <w:rFonts w:ascii="Candara" w:hAnsi="Candara"/>
              </w:rPr>
              <w:t>5.4</w:t>
            </w:r>
            <w:r w:rsidRPr="00A72A84">
              <w:rPr>
                <w:rFonts w:ascii="Candara" w:hAnsi="Candara"/>
              </w:rPr>
              <w:tab/>
              <w:t>Las Ofertas presentadas por una Asociación en Participación, Consorcio o Asociación</w:t>
            </w:r>
            <w:r w:rsidRPr="00A72A84">
              <w:rPr>
                <w:rFonts w:ascii="Candara" w:hAnsi="Candara"/>
                <w:lang w:val="es-ES"/>
              </w:rPr>
              <w:t xml:space="preserve"> (APCA)</w:t>
            </w:r>
            <w:r w:rsidRPr="00A72A84">
              <w:rPr>
                <w:rFonts w:ascii="Candara" w:hAnsi="Candara"/>
              </w:rPr>
              <w:t xml:space="preserve"> constituida por dos o más firmas deberán cumplir con los siguientes requisitos, </w:t>
            </w:r>
            <w:r w:rsidRPr="00A72A84">
              <w:rPr>
                <w:rFonts w:ascii="Candara" w:hAnsi="Candara"/>
                <w:b/>
              </w:rPr>
              <w:t>a menos que se indique otra cosa en los DDL</w:t>
            </w:r>
            <w:r w:rsidRPr="00A72A84">
              <w:rPr>
                <w:rFonts w:ascii="Candara" w:hAnsi="Candara"/>
              </w:rPr>
              <w:t>:</w:t>
            </w:r>
          </w:p>
          <w:p w14:paraId="5F9F6DEC" w14:textId="77777777" w:rsidR="003F79AA" w:rsidRPr="00A72A84" w:rsidRDefault="003F79AA" w:rsidP="00A1003A">
            <w:pPr>
              <w:spacing w:after="120"/>
              <w:ind w:left="972" w:hanging="360"/>
              <w:jc w:val="both"/>
              <w:rPr>
                <w:rFonts w:ascii="Candara" w:hAnsi="Candara"/>
              </w:rPr>
            </w:pPr>
            <w:r w:rsidRPr="00A72A84">
              <w:rPr>
                <w:rFonts w:ascii="Candara" w:hAnsi="Candara"/>
              </w:rPr>
              <w:t>(a)</w:t>
            </w:r>
            <w:r w:rsidRPr="00A72A84">
              <w:rPr>
                <w:rFonts w:ascii="Candara" w:hAnsi="Candara"/>
              </w:rPr>
              <w:tab/>
              <w:t xml:space="preserve">la Oferta deberá contener toda la información enumerada en la antes mencionada </w:t>
            </w:r>
            <w:proofErr w:type="spellStart"/>
            <w:r w:rsidRPr="00A72A84">
              <w:rPr>
                <w:rFonts w:ascii="Candara" w:hAnsi="Candara"/>
              </w:rPr>
              <w:t>Subcláusula</w:t>
            </w:r>
            <w:proofErr w:type="spellEnd"/>
            <w:r w:rsidRPr="00A72A84">
              <w:rPr>
                <w:rFonts w:ascii="Candara" w:hAnsi="Candara"/>
              </w:rPr>
              <w:t xml:space="preserve"> 5.3 de las IAO para cada miembro de la APCA;</w:t>
            </w:r>
          </w:p>
          <w:p w14:paraId="0248EC60" w14:textId="77777777" w:rsidR="003F79AA" w:rsidRPr="00A72A84" w:rsidRDefault="003F79AA" w:rsidP="00A1003A">
            <w:pPr>
              <w:spacing w:after="120"/>
              <w:ind w:left="972" w:hanging="360"/>
              <w:jc w:val="both"/>
              <w:rPr>
                <w:rFonts w:ascii="Candara" w:hAnsi="Candara"/>
              </w:rPr>
            </w:pPr>
            <w:r w:rsidRPr="00A72A84">
              <w:rPr>
                <w:rFonts w:ascii="Candara" w:hAnsi="Candara"/>
              </w:rPr>
              <w:t>(b)</w:t>
            </w:r>
            <w:r w:rsidRPr="00A72A84">
              <w:rPr>
                <w:rFonts w:ascii="Candara" w:hAnsi="Candara"/>
              </w:rPr>
              <w:tab/>
              <w:t>la Oferta deberá ser firmada de manera que constituya una obligación legal para todos los socios;</w:t>
            </w:r>
          </w:p>
          <w:p w14:paraId="42A0D918" w14:textId="77777777" w:rsidR="003F79AA" w:rsidRPr="00A72A84" w:rsidRDefault="003F79AA" w:rsidP="00A1003A">
            <w:pPr>
              <w:suppressAutoHyphens/>
              <w:spacing w:after="120"/>
              <w:ind w:left="972" w:hanging="360"/>
              <w:jc w:val="both"/>
              <w:rPr>
                <w:rFonts w:ascii="Candara" w:hAnsi="Candara"/>
              </w:rPr>
            </w:pPr>
            <w:r w:rsidRPr="00A72A84">
              <w:rPr>
                <w:rFonts w:ascii="Candara" w:hAnsi="Candara"/>
              </w:rPr>
              <w:lastRenderedPageBreak/>
              <w:t>(c)</w:t>
            </w:r>
            <w:r w:rsidRPr="00A72A84">
              <w:rPr>
                <w:rFonts w:ascii="Candara" w:hAnsi="Candara"/>
              </w:rPr>
              <w:tab/>
              <w:t>todos los socios serán responsables mancomunada y solidariamente por el cumplimiento del Contrato de acuerdo con las condiciones del mismo;</w:t>
            </w:r>
          </w:p>
          <w:p w14:paraId="2FB54CBB" w14:textId="77777777" w:rsidR="003F79AA" w:rsidRPr="00A72A84" w:rsidRDefault="003F79AA" w:rsidP="00A1003A">
            <w:pPr>
              <w:suppressAutoHyphens/>
              <w:spacing w:after="120"/>
              <w:ind w:left="972" w:hanging="360"/>
              <w:jc w:val="both"/>
              <w:rPr>
                <w:rFonts w:ascii="Candara" w:hAnsi="Candara"/>
              </w:rPr>
            </w:pPr>
            <w:r w:rsidRPr="00A72A84">
              <w:rPr>
                <w:rFonts w:ascii="Candara" w:hAnsi="Candara"/>
              </w:rPr>
              <w:t>(d)</w:t>
            </w:r>
            <w:r w:rsidRPr="00A72A8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A72A84" w:rsidRDefault="003F79AA" w:rsidP="00A1003A">
            <w:pPr>
              <w:suppressAutoHyphens/>
              <w:spacing w:after="120"/>
              <w:ind w:left="972" w:hanging="360"/>
              <w:jc w:val="both"/>
              <w:rPr>
                <w:rFonts w:ascii="Candara" w:hAnsi="Candara"/>
              </w:rPr>
            </w:pPr>
            <w:r w:rsidRPr="00A72A84">
              <w:rPr>
                <w:rFonts w:ascii="Candara" w:hAnsi="Candara"/>
              </w:rPr>
              <w:t>(e)</w:t>
            </w:r>
            <w:r w:rsidRPr="00A72A84">
              <w:rPr>
                <w:rFonts w:ascii="Candara" w:hAnsi="Candara"/>
              </w:rPr>
              <w:tab/>
              <w:t>la ejecución de la totalidad del Contrato, incluyendo los pagos, se harán exclusivamente con el socio designado;</w:t>
            </w:r>
          </w:p>
          <w:p w14:paraId="0C1C51E8" w14:textId="77777777" w:rsidR="003F79AA" w:rsidRPr="00A72A84" w:rsidRDefault="003F79AA" w:rsidP="00A1003A">
            <w:pPr>
              <w:suppressAutoHyphens/>
              <w:spacing w:after="120"/>
              <w:ind w:left="972" w:hanging="360"/>
              <w:jc w:val="both"/>
              <w:rPr>
                <w:rFonts w:ascii="Candara" w:hAnsi="Candara"/>
              </w:rPr>
            </w:pPr>
            <w:r w:rsidRPr="00A72A84">
              <w:rPr>
                <w:rFonts w:ascii="Candara" w:hAnsi="Candara"/>
              </w:rPr>
              <w:t>(f)</w:t>
            </w:r>
            <w:r w:rsidRPr="00A72A84">
              <w:rPr>
                <w:rFonts w:ascii="Candara" w:hAnsi="Candara"/>
              </w:rPr>
              <w:tab/>
              <w:t>con la Oferta se deberá presentar una copia del Convenio de la APCA firmado por todos lo</w:t>
            </w:r>
            <w:r w:rsidR="008819E6" w:rsidRPr="00A72A84">
              <w:rPr>
                <w:rFonts w:ascii="Candara" w:hAnsi="Candara"/>
              </w:rPr>
              <w:t>s</w:t>
            </w:r>
            <w:r w:rsidRPr="00A72A8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A72A84" w:rsidRDefault="003F79AA" w:rsidP="00A1003A">
            <w:pPr>
              <w:spacing w:after="120"/>
              <w:ind w:left="612" w:hanging="540"/>
              <w:jc w:val="both"/>
              <w:rPr>
                <w:rFonts w:ascii="Candara" w:hAnsi="Candara"/>
              </w:rPr>
            </w:pPr>
            <w:r w:rsidRPr="00A72A84">
              <w:rPr>
                <w:rFonts w:ascii="Candara" w:hAnsi="Candara"/>
              </w:rPr>
              <w:t>5.5</w:t>
            </w:r>
            <w:r w:rsidRPr="00A72A84">
              <w:rPr>
                <w:rFonts w:ascii="Candara" w:hAnsi="Candara"/>
              </w:rPr>
              <w:tab/>
              <w:t>Para la adjudicación del Contrato, los Oferentes deberán cumplir con los siguientes criterios mínimos de calificación:</w:t>
            </w:r>
          </w:p>
          <w:p w14:paraId="625C7E27" w14:textId="77777777" w:rsidR="003F79AA" w:rsidRPr="00A72A84" w:rsidRDefault="003F79AA" w:rsidP="00A1003A">
            <w:pPr>
              <w:spacing w:after="120"/>
              <w:ind w:left="972" w:hanging="360"/>
              <w:jc w:val="both"/>
              <w:rPr>
                <w:rFonts w:ascii="Candara" w:hAnsi="Candara"/>
                <w:b/>
                <w:bCs/>
              </w:rPr>
            </w:pPr>
            <w:r w:rsidRPr="00A72A84">
              <w:rPr>
                <w:rFonts w:ascii="Candara" w:hAnsi="Candara"/>
              </w:rPr>
              <w:t>(a)</w:t>
            </w:r>
            <w:r w:rsidRPr="00A72A84">
              <w:rPr>
                <w:rFonts w:ascii="Candara" w:hAnsi="Candara"/>
              </w:rPr>
              <w:tab/>
              <w:t xml:space="preserve">tener una facturación promedio anual por construcción de obras por el período </w:t>
            </w:r>
            <w:r w:rsidRPr="00A72A84">
              <w:rPr>
                <w:rFonts w:ascii="Candara" w:hAnsi="Candara"/>
                <w:b/>
              </w:rPr>
              <w:t>indicado en los DDL</w:t>
            </w:r>
            <w:r w:rsidRPr="00A72A84">
              <w:rPr>
                <w:rFonts w:ascii="Candara" w:hAnsi="Candara"/>
              </w:rPr>
              <w:t xml:space="preserve"> de al menos el múltiplo </w:t>
            </w:r>
            <w:r w:rsidRPr="00A72A84">
              <w:rPr>
                <w:rFonts w:ascii="Candara" w:hAnsi="Candara"/>
                <w:b/>
              </w:rPr>
              <w:t>indicado en los DDL</w:t>
            </w:r>
            <w:r w:rsidRPr="00A72A84">
              <w:rPr>
                <w:rFonts w:ascii="Candara" w:hAnsi="Candara"/>
                <w:b/>
                <w:bCs/>
              </w:rPr>
              <w:t xml:space="preserve">. </w:t>
            </w:r>
          </w:p>
          <w:p w14:paraId="11608738" w14:textId="77777777" w:rsidR="003F79AA" w:rsidRPr="00A72A84" w:rsidRDefault="003F79AA" w:rsidP="00A1003A">
            <w:pPr>
              <w:spacing w:after="120"/>
              <w:ind w:left="972" w:hanging="360"/>
              <w:jc w:val="both"/>
              <w:rPr>
                <w:rFonts w:ascii="Candara" w:hAnsi="Candara"/>
              </w:rPr>
            </w:pPr>
            <w:r w:rsidRPr="00A72A84">
              <w:rPr>
                <w:rFonts w:ascii="Candara" w:hAnsi="Candara"/>
              </w:rPr>
              <w:t>(b)</w:t>
            </w:r>
            <w:r w:rsidRPr="00A72A84">
              <w:rPr>
                <w:rFonts w:ascii="Candara" w:hAnsi="Candara"/>
              </w:rPr>
              <w:tab/>
              <w:t xml:space="preserve">demostrar experiencia como Contratista principal en la construcción de por lo menos </w:t>
            </w:r>
            <w:r w:rsidRPr="00A72A84">
              <w:rPr>
                <w:rFonts w:ascii="Candara" w:hAnsi="Candara"/>
                <w:bCs/>
              </w:rPr>
              <w:t>el</w:t>
            </w:r>
            <w:r w:rsidRPr="00A72A84">
              <w:rPr>
                <w:rFonts w:ascii="Candara" w:hAnsi="Candara"/>
                <w:b/>
              </w:rPr>
              <w:t xml:space="preserve"> </w:t>
            </w:r>
            <w:r w:rsidRPr="00A72A84">
              <w:rPr>
                <w:rFonts w:ascii="Candara" w:hAnsi="Candara"/>
              </w:rPr>
              <w:t>número de obras</w:t>
            </w:r>
            <w:r w:rsidRPr="00A72A84">
              <w:rPr>
                <w:rFonts w:ascii="Candara" w:hAnsi="Candara"/>
                <w:b/>
              </w:rPr>
              <w:t xml:space="preserve"> indicado en los DDL,</w:t>
            </w:r>
            <w:r w:rsidRPr="00A72A84">
              <w:rPr>
                <w:rFonts w:ascii="Candara" w:hAnsi="Candara"/>
              </w:rPr>
              <w:t xml:space="preserve"> cuya naturaleza y complejidad sean equivalentes a las </w:t>
            </w:r>
            <w:r w:rsidRPr="00A72A84">
              <w:rPr>
                <w:rFonts w:ascii="Candara" w:hAnsi="Candara"/>
                <w:b/>
                <w:bCs/>
              </w:rPr>
              <w:t>de</w:t>
            </w:r>
            <w:r w:rsidR="008819E6" w:rsidRPr="00A72A84">
              <w:rPr>
                <w:rFonts w:ascii="Candara" w:hAnsi="Candara"/>
                <w:b/>
                <w:bCs/>
              </w:rPr>
              <w:t>talladas en los DDL</w:t>
            </w:r>
            <w:r w:rsidRPr="00A72A84">
              <w:rPr>
                <w:rFonts w:ascii="Candara" w:hAnsi="Candara"/>
              </w:rPr>
              <w:t>, adquirida durante el período</w:t>
            </w:r>
            <w:r w:rsidRPr="00A72A84">
              <w:rPr>
                <w:rFonts w:ascii="Candara" w:hAnsi="Candara"/>
                <w:b/>
              </w:rPr>
              <w:t xml:space="preserve"> indicado en los DDL</w:t>
            </w:r>
            <w:r w:rsidRPr="00A72A84">
              <w:rPr>
                <w:rFonts w:ascii="Candara" w:hAnsi="Candara"/>
              </w:rPr>
              <w:t xml:space="preserve"> (para cumplir con este requisito, las obras citadas deberán estar terminadas en al menos un setenta (70) por ciento);</w:t>
            </w:r>
          </w:p>
          <w:p w14:paraId="3F303C25" w14:textId="77777777" w:rsidR="003F79AA" w:rsidRPr="00A72A84" w:rsidRDefault="003F79AA" w:rsidP="00B35234">
            <w:pPr>
              <w:numPr>
                <w:ilvl w:val="0"/>
                <w:numId w:val="4"/>
              </w:numPr>
              <w:tabs>
                <w:tab w:val="clear" w:pos="1332"/>
              </w:tabs>
              <w:spacing w:after="120"/>
              <w:ind w:left="972" w:hanging="360"/>
              <w:jc w:val="both"/>
              <w:rPr>
                <w:rFonts w:ascii="Candara" w:hAnsi="Candara"/>
              </w:rPr>
            </w:pPr>
            <w:r w:rsidRPr="00A72A84">
              <w:rPr>
                <w:rFonts w:ascii="Candara" w:hAnsi="Candara"/>
              </w:rPr>
              <w:t xml:space="preserve">demostrar que puede asegurar la disponibilidad oportuna del equipo esencial </w:t>
            </w:r>
            <w:r w:rsidRPr="00A72A84">
              <w:rPr>
                <w:rFonts w:ascii="Candara" w:hAnsi="Candara"/>
                <w:b/>
              </w:rPr>
              <w:t>listado en los DDL</w:t>
            </w:r>
            <w:r w:rsidRPr="00A72A84">
              <w:rPr>
                <w:rFonts w:ascii="Candara" w:hAnsi="Candara"/>
              </w:rPr>
              <w:t xml:space="preserve"> (sea este propio, alquilado o disponible mediante arrendamiento financiero)</w:t>
            </w:r>
            <w:r w:rsidRPr="00A72A84">
              <w:rPr>
                <w:rFonts w:ascii="Candara" w:hAnsi="Candara"/>
                <w:b/>
                <w:bCs/>
              </w:rPr>
              <w:t>;</w:t>
            </w:r>
          </w:p>
          <w:p w14:paraId="38803840" w14:textId="312169D3" w:rsidR="003F79AA" w:rsidRPr="00A72A84" w:rsidRDefault="003F79AA" w:rsidP="00A1003A">
            <w:pPr>
              <w:spacing w:after="120"/>
              <w:ind w:left="972" w:hanging="360"/>
              <w:jc w:val="both"/>
              <w:rPr>
                <w:rFonts w:ascii="Candara" w:hAnsi="Candara"/>
              </w:rPr>
            </w:pPr>
            <w:r w:rsidRPr="00A72A84">
              <w:rPr>
                <w:rFonts w:ascii="Candara" w:hAnsi="Candara"/>
              </w:rPr>
              <w:t xml:space="preserve">(d) </w:t>
            </w:r>
            <w:r w:rsidRPr="00A72A84">
              <w:rPr>
                <w:rFonts w:ascii="Candara" w:hAnsi="Candara"/>
                <w:spacing w:val="-4"/>
              </w:rPr>
              <w:t xml:space="preserve">contar con un Administrador de Obras </w:t>
            </w:r>
            <w:r w:rsidR="008819E6" w:rsidRPr="00A72A84">
              <w:rPr>
                <w:rFonts w:ascii="Candara" w:hAnsi="Candara"/>
                <w:spacing w:val="-4"/>
              </w:rPr>
              <w:t xml:space="preserve">y personal técnico </w:t>
            </w:r>
            <w:r w:rsidRPr="00A72A84">
              <w:rPr>
                <w:rFonts w:ascii="Candara" w:hAnsi="Candara"/>
                <w:spacing w:val="-4"/>
              </w:rPr>
              <w:t xml:space="preserve">con </w:t>
            </w:r>
            <w:r w:rsidR="008819E6" w:rsidRPr="00A72A84">
              <w:rPr>
                <w:rFonts w:ascii="Candara" w:hAnsi="Candara"/>
                <w:spacing w:val="-4"/>
              </w:rPr>
              <w:t xml:space="preserve">el número de años </w:t>
            </w:r>
            <w:r w:rsidRPr="00A72A84">
              <w:rPr>
                <w:rFonts w:ascii="Candara" w:hAnsi="Candara"/>
                <w:spacing w:val="-4"/>
              </w:rPr>
              <w:t xml:space="preserve">de experiencia en obras </w:t>
            </w:r>
            <w:r w:rsidR="008819E6" w:rsidRPr="00A72A84">
              <w:rPr>
                <w:rFonts w:ascii="Candara" w:hAnsi="Candara"/>
                <w:b/>
                <w:bCs/>
                <w:spacing w:val="-4"/>
              </w:rPr>
              <w:t>detallado en los DDL</w:t>
            </w:r>
            <w:r w:rsidR="008819E6" w:rsidRPr="00A72A84">
              <w:rPr>
                <w:rFonts w:ascii="Candara" w:hAnsi="Candara"/>
                <w:spacing w:val="-4"/>
              </w:rPr>
              <w:t xml:space="preserve">, </w:t>
            </w:r>
            <w:r w:rsidRPr="00A72A84">
              <w:rPr>
                <w:rFonts w:ascii="Candara" w:hAnsi="Candara"/>
                <w:spacing w:val="-4"/>
              </w:rPr>
              <w:t xml:space="preserve">cuya naturaleza y volumen sean equivalentes a las </w:t>
            </w:r>
            <w:r w:rsidRPr="00A72A84">
              <w:rPr>
                <w:rFonts w:ascii="Candara" w:hAnsi="Candara"/>
                <w:b/>
                <w:bCs/>
                <w:spacing w:val="-4"/>
              </w:rPr>
              <w:t>de</w:t>
            </w:r>
            <w:r w:rsidR="008819E6" w:rsidRPr="00A72A84">
              <w:rPr>
                <w:rFonts w:ascii="Candara" w:hAnsi="Candara"/>
                <w:b/>
                <w:bCs/>
                <w:spacing w:val="-4"/>
              </w:rPr>
              <w:t>talladas en los DDL</w:t>
            </w:r>
            <w:r w:rsidRPr="00A72A84">
              <w:rPr>
                <w:rFonts w:ascii="Candara" w:hAnsi="Candara"/>
                <w:spacing w:val="-4"/>
              </w:rPr>
              <w:t xml:space="preserve">; y </w:t>
            </w:r>
          </w:p>
          <w:p w14:paraId="5F21AA90" w14:textId="77777777" w:rsidR="00F85685" w:rsidRPr="00A72A84" w:rsidRDefault="003F79AA" w:rsidP="008617EA">
            <w:pPr>
              <w:spacing w:after="120"/>
              <w:ind w:left="972" w:hanging="360"/>
              <w:jc w:val="both"/>
              <w:rPr>
                <w:rFonts w:ascii="Candara" w:hAnsi="Candara"/>
                <w:b/>
                <w:bCs/>
                <w:spacing w:val="-4"/>
              </w:rPr>
            </w:pPr>
            <w:r w:rsidRPr="00A72A84">
              <w:rPr>
                <w:rFonts w:ascii="Candara" w:hAnsi="Candara"/>
              </w:rPr>
              <w:t>(e)</w:t>
            </w:r>
            <w:r w:rsidRPr="00A72A84">
              <w:rPr>
                <w:rFonts w:ascii="Candara" w:hAnsi="Candara"/>
              </w:rPr>
              <w:tab/>
            </w:r>
            <w:r w:rsidRPr="00A72A8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A72A84">
              <w:rPr>
                <w:rFonts w:ascii="Candara" w:hAnsi="Candara"/>
                <w:b/>
                <w:spacing w:val="-4"/>
              </w:rPr>
              <w:t>indicada en los DDL</w:t>
            </w:r>
            <w:r w:rsidRPr="00A72A84">
              <w:rPr>
                <w:rFonts w:ascii="Candara" w:hAnsi="Candara"/>
                <w:b/>
                <w:bCs/>
                <w:spacing w:val="-4"/>
              </w:rPr>
              <w:t xml:space="preserve">. </w:t>
            </w:r>
            <w:r w:rsidRPr="00A72A84">
              <w:rPr>
                <w:rStyle w:val="Refdenotaalpie"/>
                <w:rFonts w:ascii="Candara" w:hAnsi="Candara"/>
                <w:b/>
                <w:bCs/>
                <w:spacing w:val="-4"/>
              </w:rPr>
              <w:footnoteReference w:id="7"/>
            </w:r>
          </w:p>
          <w:p w14:paraId="29FABCCD" w14:textId="299932C7" w:rsidR="003F79AA" w:rsidRPr="00A72A84" w:rsidRDefault="008819E6" w:rsidP="008617EA">
            <w:pPr>
              <w:spacing w:after="120"/>
              <w:ind w:left="972" w:hanging="360"/>
              <w:jc w:val="both"/>
              <w:rPr>
                <w:rFonts w:ascii="Candara" w:hAnsi="Candara"/>
                <w:spacing w:val="-3"/>
              </w:rPr>
            </w:pPr>
            <w:r w:rsidRPr="00A72A84">
              <w:rPr>
                <w:rFonts w:ascii="Candara" w:hAnsi="Candara"/>
                <w:b/>
                <w:bCs/>
                <w:spacing w:val="-3"/>
              </w:rPr>
              <w:lastRenderedPageBreak/>
              <w:t xml:space="preserve">f)  </w:t>
            </w:r>
            <w:r w:rsidR="003F79AA" w:rsidRPr="00A72A84">
              <w:rPr>
                <w:rFonts w:ascii="Candara" w:hAnsi="Candara"/>
                <w:spacing w:val="-3"/>
              </w:rPr>
              <w:t xml:space="preserve">Un </w:t>
            </w:r>
            <w:r w:rsidR="003F79AA" w:rsidRPr="00A72A84">
              <w:rPr>
                <w:rFonts w:ascii="Candara" w:hAnsi="Candara"/>
              </w:rPr>
              <w:t>historial</w:t>
            </w:r>
            <w:r w:rsidR="003F79AA" w:rsidRPr="00A72A8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A72A84" w:rsidRDefault="003F79AA" w:rsidP="00F23625">
            <w:pPr>
              <w:spacing w:after="120"/>
              <w:ind w:left="612" w:hanging="540"/>
              <w:jc w:val="both"/>
              <w:rPr>
                <w:rFonts w:ascii="Candara" w:hAnsi="Candara"/>
              </w:rPr>
            </w:pPr>
            <w:r w:rsidRPr="00A72A84">
              <w:rPr>
                <w:rFonts w:ascii="Candara" w:hAnsi="Candara"/>
                <w:spacing w:val="-3"/>
              </w:rPr>
              <w:t>5.6</w:t>
            </w:r>
            <w:r w:rsidRPr="00A72A8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A72A84">
              <w:rPr>
                <w:rFonts w:ascii="Candara" w:hAnsi="Candara"/>
                <w:spacing w:val="-3"/>
              </w:rPr>
              <w:t>Subcláusulas</w:t>
            </w:r>
            <w:proofErr w:type="spellEnd"/>
            <w:r w:rsidRPr="00A72A84">
              <w:rPr>
                <w:rFonts w:ascii="Candara" w:hAnsi="Candara"/>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A72A84">
              <w:rPr>
                <w:rFonts w:ascii="Candara" w:hAnsi="Candara"/>
                <w:spacing w:val="-3"/>
              </w:rPr>
              <w:t>Subcláusulas</w:t>
            </w:r>
            <w:proofErr w:type="spellEnd"/>
            <w:r w:rsidRPr="00A72A84">
              <w:rPr>
                <w:rFonts w:ascii="Candara" w:hAnsi="Candara"/>
                <w:spacing w:val="-3"/>
              </w:rPr>
              <w:t xml:space="preserve"> 5.5 (a), (b) y (e); y el socio designado como representante debe cumplir al menos con el cuarenta por</w:t>
            </w:r>
            <w:r w:rsidR="008819E6" w:rsidRPr="00A72A84">
              <w:rPr>
                <w:rFonts w:ascii="Candara" w:hAnsi="Candara"/>
                <w:spacing w:val="-3"/>
              </w:rPr>
              <w:t xml:space="preserve"> </w:t>
            </w:r>
            <w:r w:rsidRPr="00A72A8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A72A84">
              <w:rPr>
                <w:rFonts w:ascii="Candara" w:hAnsi="Candara"/>
                <w:b/>
                <w:bCs/>
                <w:spacing w:val="-3"/>
              </w:rPr>
              <w:t>s</w:t>
            </w:r>
            <w:r w:rsidRPr="00A72A84">
              <w:rPr>
                <w:rFonts w:ascii="Candara" w:hAnsi="Candara"/>
                <w:b/>
                <w:spacing w:val="-3"/>
              </w:rPr>
              <w:t>alvo que se indique otra cosa en los DDL</w:t>
            </w:r>
            <w:r w:rsidRPr="00A72A84">
              <w:rPr>
                <w:rFonts w:ascii="Candara" w:hAnsi="Candara"/>
                <w:b/>
                <w:bCs/>
                <w:spacing w:val="-3"/>
              </w:rPr>
              <w:t>.</w:t>
            </w:r>
            <w:r w:rsidR="00F23625" w:rsidRPr="00A72A8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9" w:name="_Toc115773981"/>
            <w:r w:rsidRPr="00B628A4">
              <w:rPr>
                <w:rFonts w:ascii="Candara" w:hAnsi="Candara"/>
              </w:rPr>
              <w:lastRenderedPageBreak/>
              <w:t>6.</w:t>
            </w:r>
            <w:r w:rsidRPr="00B628A4">
              <w:rPr>
                <w:rFonts w:ascii="Candara" w:hAnsi="Candara"/>
              </w:rPr>
              <w:tab/>
              <w:t>Una Oferta por Oferente</w:t>
            </w:r>
            <w:bookmarkEnd w:id="9"/>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0" w:name="_Toc115773982"/>
            <w:r w:rsidRPr="00B628A4">
              <w:rPr>
                <w:rFonts w:ascii="Candara" w:hAnsi="Candara"/>
              </w:rPr>
              <w:t>7.</w:t>
            </w:r>
            <w:r w:rsidRPr="00B628A4">
              <w:rPr>
                <w:rFonts w:ascii="Candara" w:hAnsi="Candara"/>
              </w:rPr>
              <w:tab/>
              <w:t>Costo de las propuestas</w:t>
            </w:r>
            <w:bookmarkEnd w:id="10"/>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1" w:name="_Toc115773983"/>
            <w:r w:rsidRPr="00B628A4">
              <w:rPr>
                <w:rFonts w:ascii="Candara" w:hAnsi="Candara"/>
              </w:rPr>
              <w:t>8.</w:t>
            </w:r>
            <w:r w:rsidRPr="00B628A4">
              <w:rPr>
                <w:rFonts w:ascii="Candara" w:hAnsi="Candara"/>
              </w:rPr>
              <w:tab/>
              <w:t>Visita al Sitio de las obras</w:t>
            </w:r>
            <w:bookmarkEnd w:id="11"/>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2" w:name="_Toc115773984"/>
            <w:r w:rsidRPr="00B628A4">
              <w:rPr>
                <w:rFonts w:ascii="Candara" w:hAnsi="Candara"/>
                <w:sz w:val="24"/>
              </w:rPr>
              <w:t>B. Documentos de Licitación</w:t>
            </w:r>
            <w:bookmarkEnd w:id="12"/>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3" w:name="_Toc115773985"/>
            <w:r w:rsidRPr="00B628A4">
              <w:rPr>
                <w:rFonts w:ascii="Candara" w:hAnsi="Candara"/>
              </w:rPr>
              <w:t>9.</w:t>
            </w:r>
            <w:r w:rsidRPr="00B628A4">
              <w:rPr>
                <w:rFonts w:ascii="Candara" w:hAnsi="Candara"/>
              </w:rPr>
              <w:tab/>
              <w:t>Contenido de los Documentos de Licitación</w:t>
            </w:r>
            <w:bookmarkEnd w:id="13"/>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lastRenderedPageBreak/>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4" w:name="_Toc115773986"/>
            <w:r w:rsidRPr="00B628A4">
              <w:rPr>
                <w:rFonts w:ascii="Candara" w:hAnsi="Candara"/>
              </w:rPr>
              <w:lastRenderedPageBreak/>
              <w:t>10.</w:t>
            </w:r>
            <w:r w:rsidRPr="00B628A4">
              <w:rPr>
                <w:rFonts w:ascii="Candara" w:hAnsi="Candara"/>
              </w:rPr>
              <w:tab/>
              <w:t>Aclaración de los Documentos de Licitación</w:t>
            </w:r>
            <w:bookmarkEnd w:id="14"/>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8"/>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9"/>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5" w:name="_Toc115773987"/>
            <w:r w:rsidRPr="00B628A4">
              <w:rPr>
                <w:rFonts w:ascii="Candara" w:hAnsi="Candara"/>
              </w:rPr>
              <w:t>11.</w:t>
            </w:r>
            <w:r w:rsidRPr="00B628A4">
              <w:rPr>
                <w:rFonts w:ascii="Candara" w:hAnsi="Candara"/>
              </w:rPr>
              <w:tab/>
              <w:t>Enmiendas a los Documentos de Licitación</w:t>
            </w:r>
            <w:bookmarkEnd w:id="15"/>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0"/>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1"/>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6" w:name="_Toc115773988"/>
            <w:r w:rsidRPr="00B628A4">
              <w:rPr>
                <w:rFonts w:ascii="Candara" w:hAnsi="Candara"/>
                <w:sz w:val="24"/>
              </w:rPr>
              <w:lastRenderedPageBreak/>
              <w:t>C. Preparación de las Ofertas</w:t>
            </w:r>
            <w:bookmarkEnd w:id="16"/>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7" w:name="_Toc115773989"/>
            <w:r w:rsidRPr="00B628A4">
              <w:rPr>
                <w:rFonts w:ascii="Candara" w:hAnsi="Candara"/>
              </w:rPr>
              <w:t>12.</w:t>
            </w:r>
            <w:r w:rsidRPr="00B628A4">
              <w:rPr>
                <w:rFonts w:ascii="Candara" w:hAnsi="Candara"/>
              </w:rPr>
              <w:tab/>
              <w:t>Idioma de las Ofertas</w:t>
            </w:r>
            <w:bookmarkEnd w:id="17"/>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8" w:name="_Toc115773990"/>
            <w:r w:rsidRPr="00B628A4">
              <w:rPr>
                <w:rFonts w:ascii="Candara" w:hAnsi="Candara"/>
              </w:rPr>
              <w:t>13.</w:t>
            </w:r>
            <w:r w:rsidRPr="00B628A4">
              <w:rPr>
                <w:rFonts w:ascii="Candara" w:hAnsi="Candara"/>
              </w:rPr>
              <w:tab/>
              <w:t>Documentos que conforman la Oferta</w:t>
            </w:r>
            <w:bookmarkEnd w:id="18"/>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2"/>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19" w:name="_Toc115773991"/>
            <w:r w:rsidRPr="00B628A4">
              <w:rPr>
                <w:rFonts w:ascii="Candara" w:hAnsi="Candara"/>
              </w:rPr>
              <w:t>14.</w:t>
            </w:r>
            <w:r w:rsidRPr="00B628A4">
              <w:rPr>
                <w:rFonts w:ascii="Candara" w:hAnsi="Candara"/>
              </w:rPr>
              <w:tab/>
              <w:t>Precios de la Oferta</w:t>
            </w:r>
            <w:bookmarkEnd w:id="19"/>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de la Lista de Cantidades valoradas</w:t>
            </w:r>
            <w:r w:rsidR="003C7197">
              <w:rPr>
                <w:rStyle w:val="Refdenotaalpie"/>
                <w:rFonts w:ascii="Candara" w:hAnsi="Candara"/>
                <w:kern w:val="0"/>
                <w:szCs w:val="24"/>
                <w:lang w:val="es-ES_tradnl"/>
              </w:rPr>
              <w:footnoteReference w:id="13"/>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4"/>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w:t>
            </w:r>
            <w:r w:rsidRPr="00B628A4">
              <w:rPr>
                <w:rFonts w:ascii="Candara" w:hAnsi="Candara"/>
                <w:kern w:val="0"/>
                <w:szCs w:val="24"/>
                <w:lang w:val="es-ES_tradnl"/>
              </w:rPr>
              <w:lastRenderedPageBreak/>
              <w:t>incluidos en los precios unitarios y en el precio total de la Oferta presentada por el Oferente</w:t>
            </w:r>
            <w:r w:rsidR="00E52A0B">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0" w:name="_Toc115773992"/>
            <w:r w:rsidRPr="00B628A4">
              <w:rPr>
                <w:rFonts w:ascii="Candara" w:hAnsi="Candara"/>
              </w:rPr>
              <w:lastRenderedPageBreak/>
              <w:t>15.</w:t>
            </w:r>
            <w:r w:rsidRPr="00B628A4">
              <w:rPr>
                <w:rFonts w:ascii="Candara" w:hAnsi="Candara"/>
              </w:rPr>
              <w:tab/>
              <w:t>Monedas de la Oferta y pago</w:t>
            </w:r>
            <w:bookmarkEnd w:id="20"/>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18"/>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1" w:name="_Toc115773993"/>
            <w:r w:rsidRPr="00B628A4">
              <w:rPr>
                <w:rFonts w:ascii="Candara" w:hAnsi="Candara"/>
              </w:rPr>
              <w:t>16.</w:t>
            </w:r>
            <w:r w:rsidRPr="00B628A4">
              <w:rPr>
                <w:rFonts w:ascii="Candara" w:hAnsi="Candara"/>
              </w:rPr>
              <w:tab/>
              <w:t>Validez de las Ofertas</w:t>
            </w:r>
            <w:bookmarkEnd w:id="21"/>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0"/>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 xml:space="preserve">En circunstancias excepcionales, el Contratante podrá solicitar a los Oferentes que extiendan el período de validez </w:t>
            </w:r>
            <w:r w:rsidRPr="00B628A4">
              <w:rPr>
                <w:rFonts w:ascii="Candara" w:hAnsi="Candara"/>
                <w:kern w:val="0"/>
                <w:szCs w:val="24"/>
                <w:lang w:val="es-ES_tradnl"/>
              </w:rPr>
              <w:lastRenderedPageBreak/>
              <w:t>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2" w:name="_Toc115773994"/>
            <w:r w:rsidRPr="00B628A4">
              <w:rPr>
                <w:rFonts w:ascii="Candara" w:hAnsi="Candara"/>
              </w:rPr>
              <w:lastRenderedPageBreak/>
              <w:t>17.</w:t>
            </w:r>
            <w:r w:rsidRPr="00B628A4">
              <w:rPr>
                <w:rFonts w:ascii="Candara" w:hAnsi="Candara"/>
              </w:rPr>
              <w:tab/>
              <w:t>Garantía de Mantenimiento de la Oferta y Declaración de Mantenimiento de la Oferta</w:t>
            </w:r>
            <w:bookmarkEnd w:id="22"/>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 xml:space="preserve">ser pagadera a la vista con prontitud ante solicitud escrita del Contratante en caso de tener que invocar </w:t>
            </w:r>
            <w:r w:rsidRPr="00B628A4">
              <w:rPr>
                <w:rFonts w:ascii="Candara" w:hAnsi="Candara"/>
              </w:rPr>
              <w:lastRenderedPageBreak/>
              <w:t>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 xml:space="preserve">que presenta la Oferta.  Si dicha APCA no ha sido legalmente constituida en el momento de presentar la Oferta, la Garantía de Mantenimiento de la Oferta o la Declaración de Mantenimiento de la Oferta deberá ser emitida en nombre </w:t>
            </w:r>
            <w:r w:rsidRPr="00B628A4">
              <w:rPr>
                <w:rFonts w:ascii="Candara" w:hAnsi="Candara"/>
              </w:rPr>
              <w:lastRenderedPageBreak/>
              <w:t>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3" w:name="_Toc115773995"/>
            <w:r w:rsidRPr="00B628A4">
              <w:rPr>
                <w:rFonts w:ascii="Candara" w:hAnsi="Candara"/>
              </w:rPr>
              <w:lastRenderedPageBreak/>
              <w:t>18.</w:t>
            </w:r>
            <w:r w:rsidRPr="00B628A4">
              <w:rPr>
                <w:rFonts w:ascii="Candara" w:hAnsi="Candara"/>
              </w:rPr>
              <w:tab/>
              <w:t>Ofertas alternativas de los Oferentes</w:t>
            </w:r>
            <w:bookmarkEnd w:id="23"/>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4DD232AF" w:rsidR="003F79AA" w:rsidRPr="00B628A4" w:rsidRDefault="003F79AA" w:rsidP="001D5BAF">
            <w:pPr>
              <w:pStyle w:val="Outline"/>
              <w:shd w:val="clear" w:color="auto" w:fill="FFFFFF" w:themeFill="background1"/>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1D5BAF">
              <w:rPr>
                <w:rFonts w:ascii="Candara" w:hAnsi="Candara"/>
                <w:b/>
                <w:color w:val="4472C4"/>
                <w:lang w:val="es-MX"/>
              </w:rPr>
              <w:t>oferta considerada como la más ventajosa</w:t>
            </w:r>
            <w:r w:rsidRPr="001D5BAF">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4" w:name="_Toc115773996"/>
            <w:r w:rsidRPr="00B628A4">
              <w:rPr>
                <w:rFonts w:ascii="Candara" w:hAnsi="Candara"/>
              </w:rPr>
              <w:t>19.</w:t>
            </w:r>
            <w:r w:rsidRPr="00B628A4">
              <w:rPr>
                <w:rFonts w:ascii="Candara" w:hAnsi="Candara"/>
              </w:rPr>
              <w:tab/>
              <w:t>Formato y firma de la Oferta</w:t>
            </w:r>
            <w:bookmarkEnd w:id="24"/>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La Oferta no podrá contener alteraciones ni adiciones, excepto aquellas que cumplan con las instrucciones </w:t>
            </w:r>
            <w:r w:rsidRPr="00B628A4">
              <w:rPr>
                <w:rFonts w:ascii="Candara" w:hAnsi="Candara"/>
              </w:rPr>
              <w:lastRenderedPageBreak/>
              <w:t>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5" w:name="_Toc115773997"/>
            <w:r w:rsidRPr="00B628A4">
              <w:rPr>
                <w:rFonts w:ascii="Candara" w:hAnsi="Candara"/>
                <w:sz w:val="24"/>
              </w:rPr>
              <w:lastRenderedPageBreak/>
              <w:t>D. Presentación de las Ofertas</w:t>
            </w:r>
            <w:bookmarkEnd w:id="25"/>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6"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6"/>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1"/>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7" w:name="_Toc115773999"/>
            <w:r w:rsidRPr="00B628A4">
              <w:rPr>
                <w:rFonts w:ascii="Candara" w:hAnsi="Candara"/>
              </w:rPr>
              <w:lastRenderedPageBreak/>
              <w:t>21.</w:t>
            </w:r>
            <w:r w:rsidRPr="00B628A4">
              <w:rPr>
                <w:rFonts w:ascii="Candara" w:hAnsi="Candara"/>
              </w:rPr>
              <w:tab/>
              <w:t>Plazo para la presentación de las Ofertas</w:t>
            </w:r>
            <w:bookmarkEnd w:id="27"/>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8" w:name="_Toc115774000"/>
            <w:r w:rsidRPr="00B628A4">
              <w:rPr>
                <w:rFonts w:ascii="Candara" w:hAnsi="Candara"/>
              </w:rPr>
              <w:t>22.</w:t>
            </w:r>
            <w:r w:rsidRPr="00B628A4">
              <w:rPr>
                <w:rFonts w:ascii="Candara" w:hAnsi="Candara"/>
              </w:rPr>
              <w:tab/>
              <w:t>Ofertas tardías</w:t>
            </w:r>
            <w:bookmarkEnd w:id="28"/>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29" w:name="_Toc115774001"/>
            <w:r w:rsidRPr="00B628A4">
              <w:rPr>
                <w:rFonts w:ascii="Candara" w:hAnsi="Candara"/>
              </w:rPr>
              <w:t>23.</w:t>
            </w:r>
            <w:r w:rsidRPr="00B628A4">
              <w:rPr>
                <w:rFonts w:ascii="Candara" w:hAnsi="Candara"/>
              </w:rPr>
              <w:tab/>
              <w:t>Retiro, sustitución y modificación de las Ofertas</w:t>
            </w:r>
            <w:bookmarkEnd w:id="29"/>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0" w:name="_Toc115774002"/>
            <w:r w:rsidRPr="00B628A4">
              <w:rPr>
                <w:rFonts w:ascii="Candara" w:hAnsi="Candara"/>
                <w:sz w:val="24"/>
              </w:rPr>
              <w:lastRenderedPageBreak/>
              <w:t>E. Apertura y Evaluación de las Ofertas</w:t>
            </w:r>
            <w:bookmarkEnd w:id="30"/>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1" w:name="_Toc115774003"/>
            <w:r w:rsidRPr="00B628A4">
              <w:rPr>
                <w:rFonts w:ascii="Candara" w:hAnsi="Candara"/>
                <w:bCs w:val="0"/>
              </w:rPr>
              <w:t>24.</w:t>
            </w:r>
            <w:r w:rsidRPr="00B628A4">
              <w:rPr>
                <w:rFonts w:ascii="Candara" w:hAnsi="Candara"/>
                <w:bCs w:val="0"/>
              </w:rPr>
              <w:tab/>
              <w:t>Apertura de las Ofertas</w:t>
            </w:r>
            <w:bookmarkEnd w:id="31"/>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001377FF" w:rsidRPr="001377FF">
              <w:rPr>
                <w:rStyle w:val="Refdenotaalpie"/>
                <w:rFonts w:ascii="Candara" w:hAnsi="Candara"/>
              </w:rPr>
              <w:footnoteReference w:id="22"/>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2" w:name="_Toc115774004"/>
            <w:r w:rsidRPr="00B628A4">
              <w:rPr>
                <w:rFonts w:ascii="Candara" w:hAnsi="Candara"/>
                <w:bCs w:val="0"/>
              </w:rPr>
              <w:t>25.</w:t>
            </w:r>
            <w:r w:rsidRPr="00B628A4">
              <w:rPr>
                <w:rFonts w:ascii="Candara" w:hAnsi="Candara"/>
                <w:bCs w:val="0"/>
              </w:rPr>
              <w:tab/>
              <w:t>Confidenciali</w:t>
            </w:r>
            <w:r w:rsidRPr="00B628A4">
              <w:rPr>
                <w:rFonts w:ascii="Candara" w:hAnsi="Candara"/>
                <w:bCs w:val="0"/>
              </w:rPr>
              <w:softHyphen/>
              <w:t>dad</w:t>
            </w:r>
            <w:bookmarkEnd w:id="32"/>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 xml:space="preserve">No se divulgará a los Oferentes ni a ninguna persona que no esté oficialmente involucrada con el proceso de la licitación, información relacionada con el examen, </w:t>
            </w:r>
            <w:r w:rsidRPr="00B628A4">
              <w:rPr>
                <w:rFonts w:ascii="Candara" w:hAnsi="Candara"/>
              </w:rPr>
              <w:lastRenderedPageBreak/>
              <w:t>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w:t>
            </w:r>
            <w:proofErr w:type="gramStart"/>
            <w:r w:rsidRPr="00B628A4">
              <w:rPr>
                <w:rFonts w:ascii="Candara" w:hAnsi="Candara"/>
              </w:rPr>
              <w:t>obstante</w:t>
            </w:r>
            <w:proofErr w:type="gramEnd"/>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3" w:name="_Toc115774005"/>
            <w:r w:rsidRPr="00B628A4">
              <w:rPr>
                <w:rFonts w:ascii="Candara" w:hAnsi="Candara"/>
                <w:bCs w:val="0"/>
              </w:rPr>
              <w:lastRenderedPageBreak/>
              <w:t>26.</w:t>
            </w:r>
            <w:r w:rsidRPr="00B628A4">
              <w:rPr>
                <w:rFonts w:ascii="Candara" w:hAnsi="Candara"/>
                <w:bCs w:val="0"/>
              </w:rPr>
              <w:tab/>
              <w:t>Aclaración de las Ofertas</w:t>
            </w:r>
            <w:bookmarkEnd w:id="33"/>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3"/>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4" w:name="_Toc115774006"/>
            <w:r w:rsidRPr="00B628A4">
              <w:rPr>
                <w:rFonts w:ascii="Candara" w:hAnsi="Candara"/>
                <w:bCs w:val="0"/>
              </w:rPr>
              <w:t>27.</w:t>
            </w:r>
            <w:r w:rsidRPr="00B628A4">
              <w:rPr>
                <w:rFonts w:ascii="Candara" w:hAnsi="Candara"/>
                <w:bCs w:val="0"/>
              </w:rPr>
              <w:tab/>
              <w:t>Examen de las Ofertas para determinar su cumplimiento</w:t>
            </w:r>
            <w:bookmarkEnd w:id="34"/>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lastRenderedPageBreak/>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5" w:name="_Toc115774007"/>
            <w:r w:rsidRPr="00B628A4">
              <w:rPr>
                <w:rFonts w:ascii="Candara" w:hAnsi="Candara"/>
                <w:bCs w:val="0"/>
              </w:rPr>
              <w:lastRenderedPageBreak/>
              <w:t>28.</w:t>
            </w:r>
            <w:r w:rsidRPr="00B628A4">
              <w:rPr>
                <w:rFonts w:ascii="Candara" w:hAnsi="Candara"/>
                <w:bCs w:val="0"/>
              </w:rPr>
              <w:tab/>
              <w:t>Corrección de errores</w:t>
            </w:r>
            <w:bookmarkEnd w:id="35"/>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Documentos de Licitación contienen errores aritméticos. Dichos errores serán corregidos por el Contratante de la siguiente manera</w:t>
            </w:r>
            <w:r w:rsidR="002B3522">
              <w:rPr>
                <w:rStyle w:val="Refdenotaalpie"/>
                <w:rFonts w:ascii="Candara" w:hAnsi="Candara"/>
              </w:rPr>
              <w:footnoteReference w:id="24"/>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6" w:name="_Toc115774008"/>
            <w:r w:rsidRPr="00B628A4">
              <w:rPr>
                <w:rFonts w:ascii="Candara" w:hAnsi="Candara"/>
                <w:bCs w:val="0"/>
              </w:rPr>
              <w:lastRenderedPageBreak/>
              <w:t>29.</w:t>
            </w:r>
            <w:r w:rsidRPr="00B628A4">
              <w:rPr>
                <w:rFonts w:ascii="Candara" w:hAnsi="Candara"/>
                <w:bCs w:val="0"/>
              </w:rPr>
              <w:tab/>
              <w:t>Moneda para la evaluación de las Ofertas</w:t>
            </w:r>
            <w:bookmarkEnd w:id="36"/>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7" w:name="_Toc115774009"/>
            <w:r w:rsidRPr="00B628A4">
              <w:rPr>
                <w:rFonts w:ascii="Candara" w:hAnsi="Candara"/>
                <w:bCs w:val="0"/>
              </w:rPr>
              <w:t>30.</w:t>
            </w:r>
            <w:r w:rsidRPr="00B628A4">
              <w:rPr>
                <w:rFonts w:ascii="Candara" w:hAnsi="Candara"/>
                <w:bCs w:val="0"/>
              </w:rPr>
              <w:tab/>
              <w:t>Evaluación y comparación de las Ofertas</w:t>
            </w:r>
            <w:bookmarkEnd w:id="37"/>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5"/>
            </w:r>
            <w:r w:rsidRPr="00B628A4">
              <w:rPr>
                <w:rFonts w:ascii="Candara" w:hAnsi="Candara"/>
              </w:rPr>
              <w:t>, pero incluyendo los trabajos por día</w:t>
            </w:r>
            <w:r w:rsidR="00FC28A5">
              <w:rPr>
                <w:rStyle w:val="Refdenotaalpie"/>
                <w:rFonts w:ascii="Candara" w:hAnsi="Candara"/>
              </w:rPr>
              <w:footnoteReference w:id="26"/>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 xml:space="preserve">En la evaluación de las Ofertas no se tendrá en cuenta el efecto estimado de ninguna de las condiciones para ajuste </w:t>
            </w:r>
            <w:r w:rsidRPr="00B628A4">
              <w:rPr>
                <w:rFonts w:ascii="Candara" w:hAnsi="Candara"/>
              </w:rPr>
              <w:lastRenderedPageBreak/>
              <w:t>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27"/>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8" w:name="_Toc115774010"/>
            <w:r w:rsidRPr="00B628A4">
              <w:rPr>
                <w:rFonts w:ascii="Candara" w:hAnsi="Candara"/>
                <w:bCs w:val="0"/>
              </w:rPr>
              <w:lastRenderedPageBreak/>
              <w:t>31.</w:t>
            </w:r>
            <w:r w:rsidRPr="00B628A4">
              <w:rPr>
                <w:rFonts w:ascii="Candara" w:hAnsi="Candara"/>
                <w:bCs w:val="0"/>
              </w:rPr>
              <w:tab/>
              <w:t>Preferencia Nacional</w:t>
            </w:r>
            <w:bookmarkEnd w:id="38"/>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39" w:name="_Toc115774011"/>
            <w:r w:rsidRPr="00B628A4">
              <w:rPr>
                <w:rFonts w:ascii="Candara" w:hAnsi="Candara"/>
                <w:sz w:val="24"/>
              </w:rPr>
              <w:t>F. Adjudicación del Contrato</w:t>
            </w:r>
            <w:bookmarkEnd w:id="39"/>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0" w:name="_Toc115774012"/>
            <w:r w:rsidRPr="00B628A4">
              <w:rPr>
                <w:rFonts w:ascii="Candara" w:hAnsi="Candara"/>
              </w:rPr>
              <w:t>32.</w:t>
            </w:r>
            <w:r w:rsidRPr="00B628A4">
              <w:rPr>
                <w:rFonts w:ascii="Candara" w:hAnsi="Candara"/>
              </w:rPr>
              <w:tab/>
              <w:t>Criterios de Adjudicación</w:t>
            </w:r>
            <w:bookmarkEnd w:id="40"/>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proofErr w:type="gramStart"/>
            <w:r w:rsidRPr="00B628A4">
              <w:rPr>
                <w:rFonts w:ascii="Candara" w:hAnsi="Candara"/>
              </w:rPr>
              <w:t>que  representa</w:t>
            </w:r>
            <w:proofErr w:type="gramEnd"/>
            <w:r w:rsidRPr="00B628A4">
              <w:rPr>
                <w:rFonts w:ascii="Candara" w:hAnsi="Candara"/>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1" w:name="_Toc115774013"/>
            <w:r w:rsidRPr="00B628A4">
              <w:rPr>
                <w:rFonts w:ascii="Candara" w:hAnsi="Candara"/>
              </w:rPr>
              <w:t>33.</w:t>
            </w:r>
            <w:r w:rsidRPr="00B628A4">
              <w:rPr>
                <w:rFonts w:ascii="Candara" w:hAnsi="Candara"/>
              </w:rPr>
              <w:tab/>
              <w:t>Derecho del Contratante a aceptar cualquier Oferta o a rechazar cualquier o todas las Ofertas</w:t>
            </w:r>
            <w:bookmarkEnd w:id="41"/>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28"/>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2" w:name="_Toc115774014"/>
            <w:r w:rsidRPr="00B628A4">
              <w:rPr>
                <w:rFonts w:ascii="Candara" w:hAnsi="Candara"/>
              </w:rPr>
              <w:t>34.</w:t>
            </w:r>
            <w:r w:rsidRPr="00B628A4">
              <w:rPr>
                <w:rFonts w:ascii="Candara" w:hAnsi="Candara"/>
              </w:rPr>
              <w:tab/>
              <w:t>Notificación de Adjudicación y firma del Convenio</w:t>
            </w:r>
            <w:bookmarkEnd w:id="42"/>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3" w:name="_Toc115774015"/>
            <w:r w:rsidRPr="00B628A4">
              <w:rPr>
                <w:rFonts w:ascii="Candara" w:hAnsi="Candara"/>
              </w:rPr>
              <w:lastRenderedPageBreak/>
              <w:t>35.</w:t>
            </w:r>
            <w:r w:rsidRPr="00B628A4">
              <w:rPr>
                <w:rFonts w:ascii="Candara" w:hAnsi="Candara"/>
              </w:rPr>
              <w:tab/>
              <w:t>Garantía de Cumplimiento</w:t>
            </w:r>
            <w:bookmarkEnd w:id="43"/>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lastRenderedPageBreak/>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4" w:name="_Toc115774016"/>
            <w:r w:rsidRPr="00B628A4">
              <w:rPr>
                <w:rFonts w:ascii="Candara" w:hAnsi="Candara"/>
              </w:rPr>
              <w:lastRenderedPageBreak/>
              <w:t>36.</w:t>
            </w:r>
            <w:r w:rsidRPr="00B628A4">
              <w:rPr>
                <w:rFonts w:ascii="Candara" w:hAnsi="Candara"/>
              </w:rPr>
              <w:tab/>
              <w:t>Pago de anticipo y Garantía</w:t>
            </w:r>
            <w:bookmarkEnd w:id="44"/>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5" w:name="_Toc115774017"/>
            <w:r w:rsidRPr="00B628A4">
              <w:rPr>
                <w:rFonts w:ascii="Candara" w:hAnsi="Candara"/>
              </w:rPr>
              <w:t>37.  Conciliador</w:t>
            </w:r>
            <w:bookmarkEnd w:id="45"/>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5"/>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6"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29"/>
      </w:r>
      <w:bookmarkEnd w:id="46"/>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586050AF"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1D5BAF" w:rsidRPr="00D65060">
              <w:rPr>
                <w:rFonts w:ascii="Candara" w:hAnsi="Candara"/>
                <w:iCs/>
                <w:color w:val="548DD4"/>
              </w:rPr>
              <w:t>CNEL EP – UNIDAD DE NEGOCIO BOLÍVAR</w:t>
            </w:r>
          </w:p>
          <w:p w14:paraId="4990886D" w14:textId="07A7F99E" w:rsidR="003F79AA" w:rsidRPr="000F433A" w:rsidRDefault="003F79AA" w:rsidP="00A1003A">
            <w:pPr>
              <w:keepNext/>
              <w:spacing w:after="120"/>
              <w:rPr>
                <w:rFonts w:ascii="Candara" w:hAnsi="Candara"/>
                <w:iCs/>
              </w:rPr>
            </w:pPr>
            <w:r w:rsidRPr="00B628A4">
              <w:rPr>
                <w:rFonts w:ascii="Candara" w:hAnsi="Candara"/>
              </w:rPr>
              <w:t xml:space="preserve">Las Obras </w:t>
            </w:r>
            <w:r w:rsidRPr="00B628A4">
              <w:rPr>
                <w:rFonts w:ascii="Candara" w:hAnsi="Candara"/>
                <w:color w:val="548DD4"/>
              </w:rPr>
              <w:t xml:space="preserve">son </w:t>
            </w:r>
            <w:r w:rsidR="00AC7DDC" w:rsidRPr="00AC7DDC">
              <w:rPr>
                <w:rFonts w:ascii="Candara" w:hAnsi="Candara"/>
                <w:iCs/>
                <w:color w:val="548DD4"/>
              </w:rPr>
              <w:t>MEJORAMIENTO DE LA CALIDAD DEL SERVICIO ELÉCTRICO MEDIANTE LA MODERNIZACIÓN DE ALIMENTADOR LA CENA TRAMO TRIFASICO RELLENO - CLUB DE LEONES</w:t>
            </w:r>
            <w:r w:rsidR="000F433A">
              <w:rPr>
                <w:rFonts w:ascii="Candara" w:hAnsi="Candara"/>
                <w:iCs/>
                <w:color w:val="548DD4"/>
              </w:rPr>
              <w:t>, comprende la construcción de redes eléctricas de distribución en medio y bajo voltaje, así como la instalación de transformadores de distribución.</w:t>
            </w:r>
          </w:p>
          <w:p w14:paraId="48CE9809" w14:textId="7120C61A" w:rsidR="003F79AA" w:rsidRPr="000F433A" w:rsidRDefault="003F79AA" w:rsidP="00A1003A">
            <w:pPr>
              <w:keepNext/>
              <w:spacing w:after="120"/>
              <w:rPr>
                <w:rFonts w:ascii="Candara" w:hAnsi="Candara"/>
                <w:iCs/>
              </w:rPr>
            </w:pPr>
            <w:r w:rsidRPr="00B628A4">
              <w:rPr>
                <w:rFonts w:ascii="Candara" w:hAnsi="Candara"/>
              </w:rPr>
              <w:t xml:space="preserve">El nombre e identificación del contrato son </w:t>
            </w:r>
            <w:r w:rsidR="00AC7DDC">
              <w:rPr>
                <w:rFonts w:ascii="Candara" w:hAnsi="Candara"/>
                <w:iCs/>
                <w:color w:val="548DD4"/>
              </w:rPr>
              <w:t>BID-L1231-CNELBOL-LPN-DI-OB-005</w:t>
            </w:r>
            <w:r w:rsidR="00AC7DDC" w:rsidRPr="00AC7DDC">
              <w:rPr>
                <w:rFonts w:ascii="Candara" w:hAnsi="Candara"/>
                <w:iCs/>
                <w:color w:val="548DD4"/>
              </w:rPr>
              <w:t xml:space="preserve"> MEJORAMIENTO DE LA CALIDAD DEL SERVICIO ELÉCTRICO MEDIANTE LA MODERNIZACIÓN DE ALIMENTADOR LA CENA TRAMO TRIFASICO RELLENO - CLUB DE LEONES</w:t>
            </w:r>
            <w:r w:rsidR="007F2BA8" w:rsidRPr="000F433A">
              <w:rPr>
                <w:rFonts w:ascii="Candara" w:hAnsi="Candara"/>
                <w:iCs/>
              </w:rPr>
              <w:t xml:space="preserve"> </w:t>
            </w:r>
          </w:p>
          <w:p w14:paraId="38AB7453" w14:textId="79DDC66B" w:rsidR="00883249" w:rsidRPr="00B628A4" w:rsidRDefault="00883249" w:rsidP="00AC7DDC">
            <w:pPr>
              <w:keepNext/>
              <w:spacing w:after="120"/>
              <w:rPr>
                <w:rFonts w:ascii="Candara" w:hAnsi="Candara"/>
                <w:i/>
                <w:iCs/>
              </w:rPr>
            </w:pPr>
            <w:r w:rsidRPr="00B628A4">
              <w:rPr>
                <w:rFonts w:ascii="Candara" w:hAnsi="Candara"/>
                <w:iCs/>
              </w:rPr>
              <w:t xml:space="preserve">El presupuesto </w:t>
            </w:r>
            <w:r w:rsidR="002A0D04">
              <w:rPr>
                <w:rFonts w:ascii="Candara" w:hAnsi="Candara"/>
                <w:iCs/>
              </w:rPr>
              <w:t xml:space="preserve">referencial </w:t>
            </w:r>
            <w:r w:rsidR="002A0D04" w:rsidRPr="002A0D04">
              <w:rPr>
                <w:rFonts w:ascii="Candara" w:hAnsi="Candara"/>
                <w:i/>
                <w:color w:val="0070C0"/>
                <w:lang w:val="es-MX"/>
              </w:rPr>
              <w:t>US$ </w:t>
            </w:r>
            <w:r w:rsidR="00AC7DDC">
              <w:rPr>
                <w:rFonts w:ascii="Candara" w:hAnsi="Candara"/>
                <w:color w:val="0070C0"/>
                <w:lang w:val="es-MX"/>
              </w:rPr>
              <w:t>480.017</w:t>
            </w:r>
            <w:r w:rsidR="00537268">
              <w:rPr>
                <w:rFonts w:ascii="Candara" w:hAnsi="Candara"/>
                <w:color w:val="0070C0"/>
                <w:lang w:val="es-MX"/>
              </w:rPr>
              <w:t>,</w:t>
            </w:r>
            <w:r w:rsidR="00AC7DDC">
              <w:rPr>
                <w:rFonts w:ascii="Candara" w:hAnsi="Candara"/>
                <w:color w:val="0070C0"/>
                <w:lang w:val="es-MX"/>
              </w:rPr>
              <w:t>00</w:t>
            </w:r>
            <w:r w:rsidR="00537268">
              <w:rPr>
                <w:rFonts w:ascii="Candara" w:hAnsi="Candara"/>
                <w:color w:val="0070C0"/>
                <w:lang w:val="es-MX"/>
              </w:rPr>
              <w:t xml:space="preserve"> (Cuatrocientos </w:t>
            </w:r>
            <w:r w:rsidR="00AC7DDC">
              <w:rPr>
                <w:rFonts w:ascii="Candara" w:hAnsi="Candara"/>
                <w:color w:val="0070C0"/>
                <w:lang w:val="es-MX"/>
              </w:rPr>
              <w:t>ochenta</w:t>
            </w:r>
            <w:r w:rsidR="00537268">
              <w:rPr>
                <w:rFonts w:ascii="Candara" w:hAnsi="Candara"/>
                <w:color w:val="0070C0"/>
                <w:lang w:val="es-MX"/>
              </w:rPr>
              <w:t xml:space="preserve"> mil </w:t>
            </w:r>
            <w:r w:rsidR="00AC7DDC">
              <w:rPr>
                <w:rFonts w:ascii="Candara" w:hAnsi="Candara"/>
                <w:color w:val="0070C0"/>
                <w:lang w:val="es-MX"/>
              </w:rPr>
              <w:t>diecisiete con 00</w:t>
            </w:r>
            <w:r w:rsidR="00537268">
              <w:rPr>
                <w:rFonts w:ascii="Candara" w:hAnsi="Candara"/>
                <w:color w:val="0070C0"/>
                <w:lang w:val="es-MX"/>
              </w:rPr>
              <w:t>/100)</w:t>
            </w:r>
            <w:r w:rsidR="002A0D04" w:rsidRPr="002A0D04">
              <w:rPr>
                <w:rFonts w:ascii="Candara" w:hAnsi="Candara"/>
                <w:i/>
                <w:color w:val="0070C0"/>
                <w:lang w:val="es-MX"/>
              </w:rPr>
              <w:t xml:space="preserve"> </w:t>
            </w:r>
            <w:r w:rsidR="002A0D04" w:rsidRPr="002A0D04">
              <w:rPr>
                <w:rFonts w:ascii="Candara" w:hAnsi="Candara"/>
                <w:iCs/>
                <w:lang w:val="es-MX"/>
              </w:rPr>
              <w:t>dólares de los Estados Unidos de América</w:t>
            </w:r>
            <w:r w:rsidR="002A0D04" w:rsidRPr="00537268">
              <w:rPr>
                <w:rFonts w:ascii="Candara" w:hAnsi="Candara"/>
                <w:b/>
                <w:iCs/>
                <w:lang w:val="es-MX"/>
              </w:rPr>
              <w:t>, </w:t>
            </w:r>
            <w:r w:rsidR="002A0D04" w:rsidRPr="00537268">
              <w:rPr>
                <w:rFonts w:ascii="Candara" w:hAnsi="Candara"/>
                <w:b/>
                <w:iCs/>
                <w:sz w:val="28"/>
                <w:szCs w:val="28"/>
                <w:lang w:val="es-MX"/>
              </w:rPr>
              <w:t>incluido el valor del IVA</w:t>
            </w:r>
            <w:r w:rsidR="002A0D04">
              <w:rPr>
                <w:rFonts w:ascii="Candara" w:hAnsi="Candara"/>
                <w:i/>
                <w:iCs/>
              </w:rPr>
              <w:t>.</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2DCF2094" w:rsidR="003F79AA" w:rsidRPr="00B628A4" w:rsidRDefault="003F79AA" w:rsidP="00537268">
            <w:pPr>
              <w:spacing w:after="120"/>
              <w:rPr>
                <w:rFonts w:ascii="Candara" w:hAnsi="Candara"/>
                <w:i/>
                <w:iCs/>
              </w:rPr>
            </w:pPr>
            <w:r w:rsidRPr="00B628A4">
              <w:rPr>
                <w:rFonts w:ascii="Candara" w:hAnsi="Candara"/>
              </w:rPr>
              <w:t xml:space="preserve">La Fecha Prevista de Terminación de las Obras es </w:t>
            </w:r>
            <w:r w:rsidR="00AC7DDC">
              <w:rPr>
                <w:rFonts w:ascii="Candara" w:hAnsi="Candara"/>
                <w:iCs/>
                <w:color w:val="548DD4"/>
              </w:rPr>
              <w:t>12</w:t>
            </w:r>
            <w:r w:rsidR="00537268" w:rsidRPr="00A039E2">
              <w:rPr>
                <w:rFonts w:ascii="Candara" w:hAnsi="Candara"/>
                <w:iCs/>
                <w:color w:val="548DD4"/>
              </w:rPr>
              <w:t xml:space="preserve">0 días calendario </w:t>
            </w:r>
            <w:r w:rsidR="00537268" w:rsidRPr="00537268">
              <w:rPr>
                <w:rFonts w:ascii="Candara" w:hAnsi="Candara"/>
                <w:iCs/>
                <w:color w:val="548DD4"/>
              </w:rPr>
              <w:t>contados a partir del día siguiente de la notificación de la acreditación del anticipo en la cuenta del contratista de la obra</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0095B040" w14:textId="47027E25" w:rsidR="003F79AA" w:rsidRPr="00B628A4" w:rsidRDefault="003F79AA" w:rsidP="00537268">
            <w:pPr>
              <w:spacing w:after="120"/>
              <w:rPr>
                <w:rFonts w:ascii="Candara" w:hAnsi="Candara"/>
                <w:i/>
                <w:iCs/>
              </w:rPr>
            </w:pPr>
            <w:r w:rsidRPr="00B628A4">
              <w:rPr>
                <w:rFonts w:ascii="Candara" w:hAnsi="Candara"/>
              </w:rPr>
              <w:t xml:space="preserve">El Prestatario es </w:t>
            </w:r>
            <w:r w:rsidR="00537268" w:rsidRPr="00537268">
              <w:rPr>
                <w:iCs/>
                <w:color w:val="538DD3"/>
                <w:sz w:val="23"/>
                <w:szCs w:val="23"/>
              </w:rPr>
              <w:t xml:space="preserve">República del Ecuador y ejecutado a través de la Empresa Eléctrica Pública Estratégica Corporación Nacional de Electricidad, CNEL EP Unida de Negocio </w:t>
            </w:r>
            <w:r w:rsidR="00A72A84">
              <w:rPr>
                <w:iCs/>
                <w:color w:val="538DD3"/>
                <w:sz w:val="23"/>
                <w:szCs w:val="23"/>
              </w:rPr>
              <w:t>Bolívar</w:t>
            </w: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3E4BA168" w:rsidR="003F79AA" w:rsidRPr="00B628A4" w:rsidRDefault="003F79AA" w:rsidP="00A1003A">
            <w:pPr>
              <w:spacing w:after="120"/>
              <w:rPr>
                <w:rFonts w:ascii="Candara" w:hAnsi="Candara"/>
                <w:iCs/>
                <w:color w:val="548DD4"/>
              </w:rPr>
            </w:pPr>
            <w:r w:rsidRPr="00B628A4">
              <w:rPr>
                <w:rFonts w:ascii="Candara" w:hAnsi="Candara"/>
                <w:iCs/>
              </w:rPr>
              <w:t xml:space="preserve">El préstamo del Banco es: </w:t>
            </w:r>
            <w:r w:rsidR="000D77F1">
              <w:rPr>
                <w:rFonts w:ascii="Candara" w:hAnsi="Candara"/>
                <w:color w:val="548DD4"/>
              </w:rPr>
              <w:t>EC-L1231</w:t>
            </w:r>
          </w:p>
          <w:p w14:paraId="580AA841" w14:textId="34D89B7D" w:rsidR="003F79AA" w:rsidRPr="00537268" w:rsidRDefault="003F79AA" w:rsidP="00A1003A">
            <w:pPr>
              <w:spacing w:after="120"/>
              <w:rPr>
                <w:rFonts w:ascii="Candara" w:hAnsi="Candara"/>
              </w:rPr>
            </w:pPr>
            <w:r w:rsidRPr="00B628A4">
              <w:rPr>
                <w:rFonts w:ascii="Candara" w:hAnsi="Candara"/>
                <w:iCs/>
              </w:rPr>
              <w:t xml:space="preserve">Número: </w:t>
            </w:r>
            <w:r w:rsidR="000D77F1">
              <w:rPr>
                <w:rFonts w:ascii="Candara" w:hAnsi="Candara"/>
                <w:color w:val="548DD4"/>
              </w:rPr>
              <w:t>4600/OC-EC</w:t>
            </w:r>
          </w:p>
          <w:p w14:paraId="2BE5AFF0" w14:textId="2BE25405" w:rsidR="003F79AA" w:rsidRPr="00B628A4" w:rsidRDefault="003F79AA" w:rsidP="00537268">
            <w:pPr>
              <w:spacing w:after="120"/>
              <w:rPr>
                <w:rFonts w:ascii="Candara" w:hAnsi="Candara"/>
                <w:iCs/>
              </w:rPr>
            </w:pPr>
            <w:r w:rsidRPr="00B628A4">
              <w:rPr>
                <w:rFonts w:ascii="Candara" w:hAnsi="Candara"/>
                <w:iCs/>
              </w:rPr>
              <w:t xml:space="preserve">Fecha: </w:t>
            </w:r>
            <w:r w:rsidR="00537268" w:rsidRPr="00254322">
              <w:rPr>
                <w:rFonts w:ascii="Candara" w:hAnsi="Candara"/>
                <w:color w:val="548DD4"/>
              </w:rPr>
              <w:t>4 de septiembre de 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2CC529C5" w:rsidR="003F79AA" w:rsidRPr="00B628A4" w:rsidRDefault="003F79AA" w:rsidP="000D77F1">
            <w:pPr>
              <w:autoSpaceDE w:val="0"/>
              <w:autoSpaceDN w:val="0"/>
              <w:adjustRightInd w:val="0"/>
              <w:rPr>
                <w:rFonts w:ascii="Candara" w:hAnsi="Candara"/>
                <w:i/>
                <w:iCs/>
              </w:rPr>
            </w:pPr>
            <w:r w:rsidRPr="00B628A4">
              <w:rPr>
                <w:rFonts w:ascii="Candara" w:hAnsi="Candara"/>
              </w:rPr>
              <w:t xml:space="preserve">El nombre del Proyecto es </w:t>
            </w:r>
            <w:r w:rsidR="000D77F1" w:rsidRPr="000D77F1">
              <w:rPr>
                <w:rFonts w:ascii="Candara" w:hAnsi="Candara"/>
                <w:color w:val="548DD4"/>
              </w:rPr>
              <w:t>PROGRAMA Modernización y Renovación del Sistema Eléctrico</w:t>
            </w:r>
            <w:r w:rsidR="000D77F1">
              <w:rPr>
                <w:rFonts w:ascii="Candara" w:hAnsi="Candara"/>
                <w:color w:val="548DD4"/>
              </w:rPr>
              <w:t xml:space="preserve"> </w:t>
            </w:r>
            <w:r w:rsidR="000D77F1" w:rsidRPr="000D77F1">
              <w:rPr>
                <w:rFonts w:ascii="Candara" w:hAnsi="Candara"/>
                <w:color w:val="548DD4"/>
              </w:rPr>
              <w:t>Ecuatoriano</w:t>
            </w:r>
            <w:r w:rsidRPr="000D77F1">
              <w:rPr>
                <w:rFonts w:ascii="Candara" w:hAnsi="Candara"/>
                <w:color w:val="548DD4"/>
              </w:rPr>
              <w:t>.</w:t>
            </w:r>
            <w:r w:rsidR="007F2BA8" w:rsidRPr="00B628A4">
              <w:rPr>
                <w:rFonts w:ascii="Candara" w:hAnsi="Candara"/>
                <w:i/>
                <w:iCs/>
              </w:rPr>
              <w:t xml:space="preserve"> </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lastRenderedPageBreak/>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02784D0" w:rsidR="00044FDD" w:rsidRPr="00BE51C9" w:rsidRDefault="00044FDD" w:rsidP="00044FDD">
            <w:pPr>
              <w:jc w:val="both"/>
              <w:rPr>
                <w:rFonts w:ascii="Candara" w:hAnsi="Candara"/>
                <w:spacing w:val="-3"/>
              </w:rPr>
            </w:pPr>
            <w:r w:rsidRPr="00BE51C9">
              <w:rPr>
                <w:rFonts w:ascii="Candara" w:hAnsi="Candara"/>
                <w:spacing w:val="-3"/>
              </w:rPr>
              <w:t xml:space="preserve">Copia de los estatutos de </w:t>
            </w:r>
            <w:proofErr w:type="gramStart"/>
            <w:r w:rsidRPr="00BE51C9">
              <w:rPr>
                <w:rFonts w:ascii="Candara" w:hAnsi="Candara"/>
                <w:spacing w:val="-3"/>
              </w:rPr>
              <w:t>constitución</w:t>
            </w:r>
            <w:r w:rsidR="002A0D04">
              <w:rPr>
                <w:rFonts w:ascii="Candara" w:hAnsi="Candara"/>
                <w:spacing w:val="-3"/>
              </w:rPr>
              <w:t xml:space="preserve">, </w:t>
            </w:r>
            <w:r w:rsidRPr="00BE51C9">
              <w:rPr>
                <w:rFonts w:ascii="Candara" w:hAnsi="Candara"/>
                <w:spacing w:val="-3"/>
              </w:rPr>
              <w:t xml:space="preserve"> y</w:t>
            </w:r>
            <w:proofErr w:type="gramEnd"/>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249D5BC9" w14:textId="79F3AD6A" w:rsidR="00F96AC2" w:rsidRPr="000D77F1" w:rsidRDefault="00F96AC2" w:rsidP="000D77F1">
            <w:pPr>
              <w:rPr>
                <w:rFonts w:ascii="Candara" w:hAnsi="Candara"/>
                <w:i/>
                <w:iCs/>
                <w:color w:val="548DD4"/>
                <w:spacing w:val="-3"/>
              </w:rPr>
            </w:pPr>
            <w:r w:rsidRPr="00B628A4">
              <w:rPr>
                <w:rFonts w:ascii="Candara" w:hAnsi="Candara"/>
                <w:spacing w:val="-3"/>
              </w:rPr>
              <w:t xml:space="preserve">FACTURACION ANUAL: El múltiplo es: </w:t>
            </w:r>
            <w:r w:rsidR="000D77F1" w:rsidRPr="000D77F1">
              <w:rPr>
                <w:rFonts w:ascii="Candara" w:hAnsi="Candara"/>
                <w:i/>
                <w:iCs/>
                <w:color w:val="548DD4"/>
                <w:spacing w:val="-3"/>
              </w:rPr>
              <w:t xml:space="preserve">0.50 del presupuesto referencial </w:t>
            </w:r>
          </w:p>
          <w:p w14:paraId="6D5BB6AF" w14:textId="77777777" w:rsidR="002A0D04" w:rsidRPr="002A0D04" w:rsidRDefault="002A0D04" w:rsidP="002A0D04">
            <w:pPr>
              <w:rPr>
                <w:rFonts w:ascii="Segoe UI" w:hAnsi="Segoe UI" w:cs="Segoe UI"/>
                <w:i/>
                <w:iCs/>
                <w:lang w:val="es-EC"/>
              </w:rPr>
            </w:pPr>
          </w:p>
          <w:p w14:paraId="7D55BDBA" w14:textId="77777777" w:rsidR="00F96AC2" w:rsidRPr="00325D4B" w:rsidRDefault="00F96AC2" w:rsidP="00306588">
            <w:pPr>
              <w:spacing w:after="120"/>
              <w:rPr>
                <w:rFonts w:ascii="Candara" w:hAnsi="Candara"/>
                <w:iCs/>
                <w:color w:val="548DD4"/>
                <w:spacing w:val="-3"/>
              </w:rPr>
            </w:pPr>
            <w:r w:rsidRPr="00B628A4">
              <w:rPr>
                <w:rFonts w:ascii="Candara" w:hAnsi="Candara"/>
                <w:spacing w:val="-3"/>
              </w:rPr>
              <w:t xml:space="preserve">El período es: </w:t>
            </w:r>
            <w:r w:rsidRPr="00325D4B">
              <w:rPr>
                <w:rFonts w:ascii="Candara" w:hAnsi="Candara"/>
                <w:iCs/>
                <w:color w:val="548DD4"/>
                <w:spacing w:val="-3"/>
              </w:rPr>
              <w:t>En los últimos 5 años.</w:t>
            </w:r>
          </w:p>
          <w:p w14:paraId="2A585FFA" w14:textId="3384E23F" w:rsidR="00B07CD5" w:rsidRPr="000D77F1" w:rsidRDefault="000D77F1" w:rsidP="000D77F1">
            <w:pPr>
              <w:pStyle w:val="Default"/>
              <w:rPr>
                <w:sz w:val="23"/>
                <w:szCs w:val="23"/>
              </w:rPr>
            </w:pPr>
            <w:r w:rsidRPr="00325D4B">
              <w:rPr>
                <w:rFonts w:ascii="Candara" w:eastAsia="Times New Roman" w:hAnsi="Candara" w:cs="Times New Roman"/>
                <w:iCs/>
                <w:color w:val="548DD4"/>
                <w:spacing w:val="-3"/>
                <w:lang w:val="es-ES_tradnl" w:eastAsia="en-US"/>
              </w:rPr>
              <w:t>El oferente respaldará la facturación, por medio de actas de entrega recepción provisionales o definitivas afines al objeto de la contratación</w:t>
            </w:r>
            <w:r>
              <w:rPr>
                <w:color w:val="538DD3"/>
                <w:sz w:val="23"/>
                <w:szCs w:val="23"/>
              </w:rPr>
              <w:t xml:space="preserve"> </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lastRenderedPageBreak/>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6594CBE8" w14:textId="1A248567" w:rsidR="00F96AC2" w:rsidRPr="00B628A4" w:rsidRDefault="00F96AC2" w:rsidP="00A1003A">
            <w:pPr>
              <w:spacing w:after="120"/>
              <w:rPr>
                <w:rFonts w:ascii="Candara" w:hAnsi="Candara"/>
                <w:i/>
                <w:iCs/>
                <w:color w:val="548DD4"/>
                <w:spacing w:val="-3"/>
              </w:rPr>
            </w:pPr>
            <w:r w:rsidRPr="00B628A4">
              <w:rPr>
                <w:rFonts w:ascii="Candara" w:hAnsi="Candara"/>
                <w:spacing w:val="-3"/>
              </w:rPr>
              <w:t xml:space="preserve">El número de obras es: </w:t>
            </w:r>
            <w:r w:rsidR="000D77F1" w:rsidRPr="000D77F1">
              <w:rPr>
                <w:rFonts w:ascii="Candara" w:hAnsi="Candara"/>
                <w:iCs/>
                <w:color w:val="548DD4"/>
                <w:spacing w:val="-3"/>
              </w:rPr>
              <w:t xml:space="preserve"> </w:t>
            </w:r>
            <w:r w:rsidR="009702BC">
              <w:rPr>
                <w:rFonts w:ascii="Candara" w:hAnsi="Candara"/>
                <w:iCs/>
                <w:color w:val="548DD4"/>
                <w:spacing w:val="-3"/>
              </w:rPr>
              <w:t xml:space="preserve">4 </w:t>
            </w:r>
            <w:r w:rsidR="000D77F1" w:rsidRPr="000D77F1">
              <w:rPr>
                <w:rFonts w:ascii="Candara" w:hAnsi="Candara"/>
                <w:iCs/>
                <w:color w:val="548DD4"/>
                <w:spacing w:val="-3"/>
              </w:rPr>
              <w:t>contrato</w:t>
            </w:r>
            <w:r w:rsidR="009702BC">
              <w:rPr>
                <w:rFonts w:ascii="Candara" w:hAnsi="Candara"/>
                <w:iCs/>
                <w:color w:val="548DD4"/>
                <w:spacing w:val="-3"/>
              </w:rPr>
              <w:t>s</w:t>
            </w:r>
          </w:p>
          <w:p w14:paraId="64B41665" w14:textId="0E6C4352" w:rsidR="00F96AC2" w:rsidRPr="00B628A4" w:rsidRDefault="00254322" w:rsidP="00CB0276">
            <w:pPr>
              <w:spacing w:after="120"/>
              <w:jc w:val="both"/>
              <w:rPr>
                <w:rFonts w:ascii="Candara" w:hAnsi="Candara"/>
                <w:i/>
                <w:iCs/>
                <w:spacing w:val="-3"/>
              </w:rPr>
            </w:pPr>
            <w:r>
              <w:rPr>
                <w:rFonts w:ascii="Candara" w:hAnsi="Candara"/>
                <w:iCs/>
                <w:color w:val="548DD4"/>
                <w:spacing w:val="-3"/>
              </w:rPr>
              <w:t>Construcción o</w:t>
            </w:r>
            <w:r w:rsidR="000D77F1" w:rsidRPr="00392634">
              <w:rPr>
                <w:rFonts w:ascii="Candara" w:hAnsi="Candara"/>
                <w:iCs/>
                <w:color w:val="548DD4"/>
                <w:spacing w:val="-3"/>
              </w:rPr>
              <w:t xml:space="preserve"> Remodelación </w:t>
            </w:r>
            <w:r>
              <w:rPr>
                <w:rFonts w:ascii="Candara" w:hAnsi="Candara"/>
                <w:iCs/>
                <w:color w:val="548DD4"/>
                <w:spacing w:val="-3"/>
              </w:rPr>
              <w:t>d</w:t>
            </w:r>
            <w:r w:rsidR="000D77F1" w:rsidRPr="00392634">
              <w:rPr>
                <w:rFonts w:ascii="Candara" w:hAnsi="Candara"/>
                <w:iCs/>
                <w:color w:val="548DD4"/>
                <w:spacing w:val="-3"/>
              </w:rPr>
              <w:t xml:space="preserve">e redes eléctricas de distribución que incluyan: </w:t>
            </w:r>
            <w:r>
              <w:rPr>
                <w:rFonts w:ascii="Candara" w:hAnsi="Candara"/>
                <w:iCs/>
                <w:color w:val="548DD4"/>
                <w:spacing w:val="-3"/>
              </w:rPr>
              <w:t xml:space="preserve">Líneas aéreas de distribución de media y baja tensión con su respectivo suministro e instalación de transformadores de distribución y luminarias </w:t>
            </w:r>
            <w:r w:rsidR="000D77F1" w:rsidRPr="00392634">
              <w:rPr>
                <w:rFonts w:ascii="Candara" w:hAnsi="Candara"/>
                <w:iCs/>
                <w:color w:val="548DD4"/>
                <w:spacing w:val="-3"/>
              </w:rPr>
              <w:t>La construcción de línea</w:t>
            </w:r>
            <w:r w:rsidR="000D77F1">
              <w:rPr>
                <w:rFonts w:ascii="Candara" w:hAnsi="Candara"/>
                <w:iCs/>
                <w:color w:val="548DD4"/>
                <w:spacing w:val="-3"/>
              </w:rPr>
              <w:t>s</w:t>
            </w:r>
            <w:r w:rsidR="000D77F1" w:rsidRPr="00392634">
              <w:rPr>
                <w:rFonts w:ascii="Candara" w:hAnsi="Candara"/>
                <w:iCs/>
                <w:color w:val="548DD4"/>
                <w:spacing w:val="-3"/>
              </w:rPr>
              <w:t xml:space="preserve"> de medio voltaje, redes de distribución de bajo voltaje, instalación de transformadores</w:t>
            </w:r>
            <w:r w:rsidR="000D77F1">
              <w:rPr>
                <w:rFonts w:ascii="Candara" w:hAnsi="Candara"/>
                <w:iCs/>
                <w:color w:val="548DD4"/>
                <w:spacing w:val="-3"/>
              </w:rPr>
              <w:t>, por un monto igual o superior a</w:t>
            </w:r>
            <w:r w:rsidR="0095521D">
              <w:rPr>
                <w:rFonts w:ascii="Candara" w:hAnsi="Candara"/>
                <w:iCs/>
                <w:color w:val="548DD4"/>
                <w:spacing w:val="-3"/>
              </w:rPr>
              <w:t>l 25% del presupuesto referencial sin IVA.</w:t>
            </w:r>
          </w:p>
          <w:p w14:paraId="6F50E705" w14:textId="404779DF" w:rsidR="00F96AC2" w:rsidRPr="00B628A4" w:rsidRDefault="00F96AC2" w:rsidP="00A1003A">
            <w:pPr>
              <w:spacing w:after="120"/>
              <w:rPr>
                <w:rFonts w:ascii="Candara" w:hAnsi="Candara"/>
                <w:spacing w:val="-3"/>
              </w:rPr>
            </w:pPr>
            <w:r w:rsidRPr="00B628A4">
              <w:rPr>
                <w:rFonts w:ascii="Candara" w:hAnsi="Candara"/>
                <w:spacing w:val="-3"/>
              </w:rPr>
              <w:t xml:space="preserve">El período es: </w:t>
            </w:r>
            <w:r w:rsidR="0095521D" w:rsidRPr="0095521D">
              <w:rPr>
                <w:rFonts w:ascii="Candara" w:hAnsi="Candara"/>
                <w:iCs/>
                <w:color w:val="548DD4"/>
                <w:spacing w:val="-3"/>
              </w:rPr>
              <w:t>los últimos 10 años</w:t>
            </w:r>
          </w:p>
          <w:p w14:paraId="0B7A91D8" w14:textId="7E231DDF"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5B48E35B" w14:textId="77777777" w:rsidR="0083395C"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p w14:paraId="14D27050" w14:textId="77777777" w:rsidR="0095521D" w:rsidRDefault="0095521D" w:rsidP="0095521D">
            <w:pPr>
              <w:jc w:val="both"/>
              <w:rPr>
                <w:rFonts w:ascii="Candara" w:hAnsi="Candara"/>
                <w:lang w:eastAsia="es-EC"/>
              </w:rPr>
            </w:pPr>
            <w:r w:rsidRPr="00403AB6">
              <w:rPr>
                <w:rFonts w:ascii="Candara" w:hAnsi="Candara"/>
                <w:lang w:eastAsia="es-EC"/>
              </w:rPr>
              <w:t>Para el caso de obras en construcción, se aceptarán los certificados solamente si la misma tiene un</w:t>
            </w:r>
            <w:r>
              <w:rPr>
                <w:rFonts w:ascii="Candara" w:hAnsi="Candara"/>
                <w:lang w:eastAsia="es-EC"/>
              </w:rPr>
              <w:t xml:space="preserve"> avance físico superior al 70%., el certificado deberá ser emitido por el administrador y fiscalizador del contrato. </w:t>
            </w:r>
          </w:p>
          <w:p w14:paraId="682B58AB" w14:textId="77777777" w:rsidR="0095521D" w:rsidRDefault="0095521D" w:rsidP="0095521D">
            <w:pPr>
              <w:jc w:val="both"/>
              <w:rPr>
                <w:rFonts w:ascii="Candara" w:hAnsi="Candara"/>
                <w:lang w:eastAsia="es-EC"/>
              </w:rPr>
            </w:pPr>
          </w:p>
          <w:p w14:paraId="61F58D62" w14:textId="77777777" w:rsidR="0095521D" w:rsidRPr="00403AB6" w:rsidRDefault="0095521D" w:rsidP="0095521D">
            <w:pPr>
              <w:widowControl w:val="0"/>
              <w:jc w:val="both"/>
              <w:rPr>
                <w:rFonts w:ascii="Candara" w:hAnsi="Candara"/>
                <w:lang w:eastAsia="es-EC"/>
              </w:rPr>
            </w:pPr>
            <w:r w:rsidRPr="00403AB6">
              <w:rPr>
                <w:rFonts w:ascii="Candara" w:hAnsi="Candara"/>
                <w:lang w:eastAsia="es-EC"/>
              </w:rPr>
              <w:t>Para los oferentes que hayan participado dentro de un consorcio, será acreditable la experiencia adquirida como accionista, en la misma proporción con la que participó en dicho consorcio.</w:t>
            </w:r>
          </w:p>
          <w:p w14:paraId="243DCCB5" w14:textId="77777777" w:rsidR="0095521D" w:rsidRPr="00403AB6" w:rsidRDefault="0095521D" w:rsidP="0095521D">
            <w:pPr>
              <w:jc w:val="both"/>
              <w:rPr>
                <w:rFonts w:ascii="Candara" w:hAnsi="Candara"/>
                <w:lang w:eastAsia="es-EC"/>
              </w:rPr>
            </w:pPr>
          </w:p>
          <w:p w14:paraId="6BCC0D09" w14:textId="6754FD11" w:rsidR="0095521D" w:rsidRPr="00B628A4" w:rsidRDefault="0095521D" w:rsidP="0095521D">
            <w:pPr>
              <w:spacing w:after="120"/>
              <w:jc w:val="both"/>
              <w:rPr>
                <w:rFonts w:ascii="Candara" w:hAnsi="Candara"/>
                <w:spacing w:val="-3"/>
              </w:rPr>
            </w:pPr>
            <w:r w:rsidRPr="00403AB6">
              <w:rPr>
                <w:rFonts w:ascii="Candara" w:hAnsi="Candara"/>
                <w:lang w:eastAsia="es-EC"/>
              </w:rPr>
              <w:t>En caso de que el documento presentado para acreditar la experiencia (actas de entrega-recepción de contratos o certificación de la Contratante), cuando se trate de obras diferentes a la construcción de redes de distribución de bajo y medio voltaje, y no</w:t>
            </w:r>
            <w:r>
              <w:rPr>
                <w:rFonts w:ascii="Candara" w:hAnsi="Candara"/>
                <w:lang w:eastAsia="es-EC"/>
              </w:rPr>
              <w:t xml:space="preserve"> </w:t>
            </w:r>
            <w:r w:rsidRPr="00403AB6">
              <w:rPr>
                <w:rFonts w:ascii="Candara" w:hAnsi="Candara"/>
                <w:lang w:eastAsia="es-EC"/>
              </w:rPr>
              <w:t>contenga el detalle los rubros ejecutados, el Oferente deberá adjuntar a su oferta la(s</w:t>
            </w:r>
            <w:r>
              <w:rPr>
                <w:rFonts w:ascii="Candara" w:hAnsi="Candara"/>
                <w:lang w:eastAsia="es-EC"/>
              </w:rPr>
              <w:t>) planilla(s) de liquidación en</w:t>
            </w:r>
            <w:r w:rsidRPr="00403AB6">
              <w:rPr>
                <w:rFonts w:ascii="Candara" w:hAnsi="Candara"/>
                <w:lang w:eastAsia="es-EC"/>
              </w:rPr>
              <w:t xml:space="preserve"> las cuales conste rubros de sistemas de distribución correspondiente a red de medio y bajo voltaje, estaciones de transformación, alumbrado público y otros. Se considerará exclusivamente los valores ejecutados de los rubros antes mencionados. En caso de no cumplir con este requisito, estos documentos no se considerarán para la evaluación.</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798B6562" w:rsidR="00F96AC2" w:rsidRDefault="00F96AC2" w:rsidP="00B14098">
            <w:pPr>
              <w:spacing w:after="120"/>
              <w:jc w:val="both"/>
              <w:rPr>
                <w:rFonts w:ascii="Candara" w:hAnsi="Candara"/>
                <w:i/>
                <w:iCs/>
                <w:color w:val="548DD4"/>
              </w:rPr>
            </w:pPr>
            <w:r w:rsidRPr="00B628A4">
              <w:rPr>
                <w:rFonts w:ascii="Candara" w:hAnsi="Candara"/>
              </w:rPr>
              <w:t>DISPONIBILIDAD DE EQUIPO: El equipo esencial que deberá tener disponible el Oferente seleccionado para ejecutar el Contrato es:</w:t>
            </w:r>
          </w:p>
          <w:tbl>
            <w:tblPr>
              <w:tblW w:w="6861" w:type="dxa"/>
              <w:jc w:val="center"/>
              <w:tblLook w:val="04A0" w:firstRow="1" w:lastRow="0" w:firstColumn="1" w:lastColumn="0" w:noHBand="0" w:noVBand="1"/>
            </w:tblPr>
            <w:tblGrid>
              <w:gridCol w:w="2287"/>
              <w:gridCol w:w="2287"/>
              <w:gridCol w:w="2287"/>
            </w:tblGrid>
            <w:tr w:rsidR="0095521D" w:rsidRPr="00B628A4" w14:paraId="69EC709E" w14:textId="77777777" w:rsidTr="003217FA">
              <w:trPr>
                <w:trHeight w:val="651"/>
                <w:jc w:val="center"/>
              </w:trPr>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2885" w14:textId="77777777" w:rsidR="0095521D" w:rsidRPr="00AD2E9E" w:rsidRDefault="0095521D" w:rsidP="0095521D">
                  <w:pPr>
                    <w:jc w:val="center"/>
                    <w:rPr>
                      <w:rFonts w:ascii="Candara" w:hAnsi="Candara"/>
                      <w:b/>
                      <w:i/>
                      <w:iCs/>
                      <w:color w:val="548DD4"/>
                    </w:rPr>
                  </w:pPr>
                  <w:r w:rsidRPr="00AD2E9E">
                    <w:rPr>
                      <w:rFonts w:ascii="Candara" w:hAnsi="Candara"/>
                      <w:b/>
                      <w:i/>
                      <w:iCs/>
                      <w:color w:val="548DD4"/>
                    </w:rPr>
                    <w:t>DESCRIPCIÓN DEL EQUIPO</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44CF2AEB" w14:textId="77777777" w:rsidR="0095521D" w:rsidRPr="00AD2E9E" w:rsidRDefault="0095521D" w:rsidP="0095521D">
                  <w:pPr>
                    <w:jc w:val="center"/>
                    <w:rPr>
                      <w:rFonts w:ascii="Candara" w:hAnsi="Candara"/>
                      <w:b/>
                      <w:i/>
                      <w:iCs/>
                      <w:color w:val="548DD4"/>
                    </w:rPr>
                  </w:pPr>
                  <w:r w:rsidRPr="00AD2E9E">
                    <w:rPr>
                      <w:rFonts w:ascii="Candara" w:hAnsi="Candara"/>
                      <w:b/>
                      <w:i/>
                      <w:iCs/>
                      <w:color w:val="548DD4"/>
                    </w:rPr>
                    <w:t>CARACTERÍSTICAS MÍNIMAS</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5AAE407A" w14:textId="77777777" w:rsidR="0095521D" w:rsidRPr="00AD2E9E" w:rsidRDefault="0095521D" w:rsidP="0095521D">
                  <w:pPr>
                    <w:jc w:val="center"/>
                    <w:rPr>
                      <w:rFonts w:ascii="Candara" w:hAnsi="Candara"/>
                      <w:b/>
                      <w:i/>
                      <w:iCs/>
                      <w:color w:val="548DD4"/>
                    </w:rPr>
                  </w:pPr>
                  <w:r w:rsidRPr="00AD2E9E">
                    <w:rPr>
                      <w:rFonts w:ascii="Candara" w:hAnsi="Candara"/>
                      <w:b/>
                      <w:i/>
                      <w:iCs/>
                      <w:color w:val="548DD4"/>
                    </w:rPr>
                    <w:t>CANTIDAD</w:t>
                  </w:r>
                </w:p>
              </w:tc>
            </w:tr>
            <w:tr w:rsidR="0095521D" w:rsidRPr="00B628A4" w14:paraId="66B14F62" w14:textId="77777777" w:rsidTr="003217FA">
              <w:trPr>
                <w:trHeight w:val="651"/>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2EA9579C" w14:textId="77777777" w:rsidR="0095521D" w:rsidRPr="00AD2E9E" w:rsidRDefault="0095521D" w:rsidP="0095521D">
                  <w:pPr>
                    <w:jc w:val="center"/>
                    <w:rPr>
                      <w:rFonts w:ascii="Candara" w:hAnsi="Candara"/>
                      <w:iCs/>
                      <w:color w:val="548DD4"/>
                    </w:rPr>
                  </w:pPr>
                  <w:r w:rsidRPr="00AD2E9E">
                    <w:rPr>
                      <w:rFonts w:ascii="Candara" w:hAnsi="Candara"/>
                      <w:iCs/>
                      <w:color w:val="548DD4"/>
                    </w:rPr>
                    <w:t> Camioneta</w:t>
                  </w:r>
                </w:p>
              </w:tc>
              <w:tc>
                <w:tcPr>
                  <w:tcW w:w="2287" w:type="dxa"/>
                  <w:tcBorders>
                    <w:top w:val="nil"/>
                    <w:left w:val="nil"/>
                    <w:bottom w:val="single" w:sz="4" w:space="0" w:color="auto"/>
                    <w:right w:val="single" w:sz="4" w:space="0" w:color="auto"/>
                  </w:tcBorders>
                  <w:shd w:val="clear" w:color="auto" w:fill="auto"/>
                  <w:noWrap/>
                  <w:vAlign w:val="bottom"/>
                  <w:hideMark/>
                </w:tcPr>
                <w:p w14:paraId="3192B8F7" w14:textId="77777777" w:rsidR="0095521D" w:rsidRPr="00AD2E9E" w:rsidRDefault="0095521D" w:rsidP="0095521D">
                  <w:pPr>
                    <w:jc w:val="center"/>
                    <w:rPr>
                      <w:rFonts w:ascii="Candara" w:hAnsi="Candara"/>
                      <w:iCs/>
                      <w:color w:val="548DD4"/>
                    </w:rPr>
                  </w:pPr>
                  <w:r w:rsidRPr="00AD2E9E">
                    <w:rPr>
                      <w:rFonts w:ascii="Candara" w:hAnsi="Candara"/>
                      <w:iCs/>
                      <w:color w:val="548DD4"/>
                    </w:rPr>
                    <w:t>4X4 Doble cabina</w:t>
                  </w:r>
                  <w:r>
                    <w:rPr>
                      <w:rFonts w:ascii="Candara" w:hAnsi="Candara"/>
                      <w:iCs/>
                      <w:color w:val="548DD4"/>
                    </w:rPr>
                    <w:t>, mínimo 1.1 toneladas de carga</w:t>
                  </w:r>
                </w:p>
              </w:tc>
              <w:tc>
                <w:tcPr>
                  <w:tcW w:w="2287" w:type="dxa"/>
                  <w:tcBorders>
                    <w:top w:val="nil"/>
                    <w:left w:val="nil"/>
                    <w:bottom w:val="single" w:sz="4" w:space="0" w:color="auto"/>
                    <w:right w:val="single" w:sz="4" w:space="0" w:color="auto"/>
                  </w:tcBorders>
                  <w:shd w:val="clear" w:color="auto" w:fill="auto"/>
                  <w:noWrap/>
                  <w:vAlign w:val="bottom"/>
                  <w:hideMark/>
                </w:tcPr>
                <w:p w14:paraId="64CEA588" w14:textId="77777777" w:rsidR="0095521D" w:rsidRPr="00AD2E9E" w:rsidRDefault="0095521D" w:rsidP="0095521D">
                  <w:pPr>
                    <w:jc w:val="center"/>
                    <w:rPr>
                      <w:rFonts w:ascii="Candara" w:hAnsi="Candara"/>
                      <w:iCs/>
                      <w:color w:val="548DD4"/>
                    </w:rPr>
                  </w:pPr>
                  <w:r>
                    <w:rPr>
                      <w:rFonts w:ascii="Candara" w:hAnsi="Candara"/>
                      <w:iCs/>
                      <w:color w:val="548DD4"/>
                    </w:rPr>
                    <w:t>2</w:t>
                  </w:r>
                </w:p>
              </w:tc>
            </w:tr>
            <w:tr w:rsidR="0095521D" w:rsidRPr="00B628A4" w14:paraId="73D15730" w14:textId="77777777" w:rsidTr="003217FA">
              <w:trPr>
                <w:trHeight w:val="651"/>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3B3F61E8" w14:textId="77777777" w:rsidR="0095521D" w:rsidRPr="00AD2E9E" w:rsidRDefault="0095521D" w:rsidP="0095521D">
                  <w:pPr>
                    <w:jc w:val="center"/>
                    <w:rPr>
                      <w:rFonts w:ascii="Candara" w:hAnsi="Candara"/>
                      <w:iCs/>
                      <w:color w:val="548DD4"/>
                    </w:rPr>
                  </w:pPr>
                  <w:r w:rsidRPr="00AD2E9E">
                    <w:rPr>
                      <w:rFonts w:ascii="Candara" w:hAnsi="Candara"/>
                      <w:iCs/>
                      <w:color w:val="548DD4"/>
                    </w:rPr>
                    <w:lastRenderedPageBreak/>
                    <w:t>Camión </w:t>
                  </w:r>
                </w:p>
              </w:tc>
              <w:tc>
                <w:tcPr>
                  <w:tcW w:w="2287" w:type="dxa"/>
                  <w:tcBorders>
                    <w:top w:val="nil"/>
                    <w:left w:val="nil"/>
                    <w:bottom w:val="single" w:sz="4" w:space="0" w:color="auto"/>
                    <w:right w:val="single" w:sz="4" w:space="0" w:color="auto"/>
                  </w:tcBorders>
                  <w:shd w:val="clear" w:color="auto" w:fill="auto"/>
                  <w:noWrap/>
                  <w:vAlign w:val="bottom"/>
                  <w:hideMark/>
                </w:tcPr>
                <w:p w14:paraId="099BCC10" w14:textId="77777777" w:rsidR="0095521D" w:rsidRPr="00AD2E9E" w:rsidRDefault="0095521D" w:rsidP="0095521D">
                  <w:pPr>
                    <w:jc w:val="center"/>
                    <w:rPr>
                      <w:rFonts w:ascii="Candara" w:hAnsi="Candara"/>
                      <w:iCs/>
                      <w:color w:val="548DD4"/>
                    </w:rPr>
                  </w:pPr>
                  <w:r w:rsidRPr="00AD2E9E">
                    <w:rPr>
                      <w:rFonts w:ascii="Candara" w:hAnsi="Candara"/>
                      <w:iCs/>
                      <w:color w:val="548DD4"/>
                    </w:rPr>
                    <w:t>mínimo 2.1 toneladas de carga</w:t>
                  </w:r>
                </w:p>
              </w:tc>
              <w:tc>
                <w:tcPr>
                  <w:tcW w:w="2287" w:type="dxa"/>
                  <w:tcBorders>
                    <w:top w:val="nil"/>
                    <w:left w:val="nil"/>
                    <w:bottom w:val="single" w:sz="4" w:space="0" w:color="auto"/>
                    <w:right w:val="single" w:sz="4" w:space="0" w:color="auto"/>
                  </w:tcBorders>
                  <w:shd w:val="clear" w:color="auto" w:fill="auto"/>
                  <w:noWrap/>
                  <w:vAlign w:val="bottom"/>
                  <w:hideMark/>
                </w:tcPr>
                <w:p w14:paraId="38F03FEE" w14:textId="77777777" w:rsidR="0095521D" w:rsidRPr="00AD2E9E" w:rsidRDefault="0095521D" w:rsidP="0095521D">
                  <w:pPr>
                    <w:jc w:val="center"/>
                    <w:rPr>
                      <w:rFonts w:ascii="Candara" w:hAnsi="Candara"/>
                      <w:iCs/>
                      <w:color w:val="548DD4"/>
                    </w:rPr>
                  </w:pPr>
                  <w:r>
                    <w:rPr>
                      <w:rFonts w:ascii="Candara" w:hAnsi="Candara"/>
                      <w:iCs/>
                      <w:color w:val="548DD4"/>
                    </w:rPr>
                    <w:t>1</w:t>
                  </w:r>
                </w:p>
              </w:tc>
            </w:tr>
            <w:tr w:rsidR="0095521D" w:rsidRPr="00B628A4" w14:paraId="142B291F" w14:textId="77777777" w:rsidTr="003217FA">
              <w:trPr>
                <w:trHeight w:val="651"/>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410AC273" w14:textId="77777777" w:rsidR="0095521D" w:rsidRPr="00AD2E9E" w:rsidRDefault="0095521D" w:rsidP="0095521D">
                  <w:pPr>
                    <w:jc w:val="center"/>
                    <w:rPr>
                      <w:rFonts w:ascii="Candara" w:hAnsi="Candara"/>
                      <w:iCs/>
                      <w:color w:val="548DD4"/>
                    </w:rPr>
                  </w:pPr>
                  <w:r w:rsidRPr="00AD2E9E">
                    <w:rPr>
                      <w:rFonts w:ascii="Candara" w:hAnsi="Candara"/>
                      <w:iCs/>
                      <w:color w:val="548DD4"/>
                    </w:rPr>
                    <w:t> Grúa</w:t>
                  </w:r>
                </w:p>
              </w:tc>
              <w:tc>
                <w:tcPr>
                  <w:tcW w:w="2287" w:type="dxa"/>
                  <w:tcBorders>
                    <w:top w:val="nil"/>
                    <w:left w:val="nil"/>
                    <w:bottom w:val="single" w:sz="4" w:space="0" w:color="auto"/>
                    <w:right w:val="single" w:sz="4" w:space="0" w:color="auto"/>
                  </w:tcBorders>
                  <w:shd w:val="clear" w:color="auto" w:fill="auto"/>
                  <w:noWrap/>
                  <w:vAlign w:val="bottom"/>
                  <w:hideMark/>
                </w:tcPr>
                <w:p w14:paraId="54D292EA" w14:textId="77777777" w:rsidR="0095521D" w:rsidRPr="00AD2E9E" w:rsidRDefault="0095521D" w:rsidP="0095521D">
                  <w:pPr>
                    <w:jc w:val="center"/>
                    <w:rPr>
                      <w:rFonts w:ascii="Candara" w:hAnsi="Candara"/>
                      <w:iCs/>
                      <w:color w:val="548DD4"/>
                    </w:rPr>
                  </w:pPr>
                  <w:r w:rsidRPr="00AD2E9E">
                    <w:rPr>
                      <w:rFonts w:ascii="Candara" w:hAnsi="Candara"/>
                      <w:iCs/>
                      <w:color w:val="548DD4"/>
                    </w:rPr>
                    <w:t>mínimo 6 toneladas de carga</w:t>
                  </w:r>
                </w:p>
              </w:tc>
              <w:tc>
                <w:tcPr>
                  <w:tcW w:w="2287" w:type="dxa"/>
                  <w:tcBorders>
                    <w:top w:val="nil"/>
                    <w:left w:val="nil"/>
                    <w:bottom w:val="single" w:sz="4" w:space="0" w:color="auto"/>
                    <w:right w:val="single" w:sz="4" w:space="0" w:color="auto"/>
                  </w:tcBorders>
                  <w:shd w:val="clear" w:color="auto" w:fill="auto"/>
                  <w:noWrap/>
                  <w:vAlign w:val="bottom"/>
                  <w:hideMark/>
                </w:tcPr>
                <w:p w14:paraId="2D5AEC62" w14:textId="77777777" w:rsidR="0095521D" w:rsidRPr="00AD2E9E" w:rsidRDefault="0095521D" w:rsidP="0095521D">
                  <w:pPr>
                    <w:jc w:val="center"/>
                    <w:rPr>
                      <w:rFonts w:ascii="Candara" w:hAnsi="Candara"/>
                      <w:iCs/>
                      <w:color w:val="548DD4"/>
                    </w:rPr>
                  </w:pPr>
                  <w:r>
                    <w:rPr>
                      <w:rFonts w:ascii="Candara" w:hAnsi="Candara"/>
                      <w:iCs/>
                      <w:color w:val="548DD4"/>
                    </w:rPr>
                    <w:t>1</w:t>
                  </w:r>
                </w:p>
              </w:tc>
            </w:tr>
            <w:tr w:rsidR="0095521D" w:rsidRPr="00B628A4" w14:paraId="35BA7579" w14:textId="77777777" w:rsidTr="003217FA">
              <w:trPr>
                <w:trHeight w:val="651"/>
                <w:jc w:val="center"/>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14:paraId="56D5429B" w14:textId="77777777" w:rsidR="0095521D" w:rsidRPr="00B44760" w:rsidRDefault="0095521D" w:rsidP="0095521D">
                  <w:pPr>
                    <w:jc w:val="center"/>
                    <w:rPr>
                      <w:rFonts w:ascii="Candara" w:hAnsi="Candara"/>
                      <w:i/>
                      <w:iCs/>
                      <w:color w:val="548DD4"/>
                    </w:rPr>
                  </w:pPr>
                  <w:r w:rsidRPr="00B44760">
                    <w:rPr>
                      <w:rFonts w:ascii="Candara" w:hAnsi="Candara"/>
                      <w:i/>
                      <w:iCs/>
                      <w:color w:val="548DD4"/>
                    </w:rPr>
                    <w:t> </w:t>
                  </w:r>
                  <w:r>
                    <w:rPr>
                      <w:rFonts w:ascii="Candara" w:hAnsi="Candara"/>
                      <w:i/>
                      <w:iCs/>
                      <w:color w:val="548DD4"/>
                    </w:rPr>
                    <w:t>GPS</w:t>
                  </w:r>
                </w:p>
              </w:tc>
              <w:tc>
                <w:tcPr>
                  <w:tcW w:w="2287" w:type="dxa"/>
                  <w:tcBorders>
                    <w:top w:val="nil"/>
                    <w:left w:val="nil"/>
                    <w:bottom w:val="single" w:sz="4" w:space="0" w:color="auto"/>
                    <w:right w:val="single" w:sz="4" w:space="0" w:color="auto"/>
                  </w:tcBorders>
                  <w:shd w:val="clear" w:color="auto" w:fill="auto"/>
                  <w:noWrap/>
                  <w:vAlign w:val="center"/>
                  <w:hideMark/>
                </w:tcPr>
                <w:p w14:paraId="4E6924ED" w14:textId="77777777" w:rsidR="0095521D" w:rsidRPr="00AD2E9E" w:rsidRDefault="0095521D" w:rsidP="0095521D">
                  <w:pPr>
                    <w:jc w:val="center"/>
                    <w:rPr>
                      <w:rFonts w:ascii="Candara" w:hAnsi="Candara"/>
                      <w:iCs/>
                      <w:color w:val="548DD4"/>
                    </w:rPr>
                  </w:pPr>
                  <w:r w:rsidRPr="00AD2E9E">
                    <w:rPr>
                      <w:rFonts w:ascii="Candara" w:hAnsi="Candara"/>
                      <w:iCs/>
                      <w:color w:val="548DD4"/>
                    </w:rPr>
                    <w:t>Calibrado con margen de error de +/- 1 metro</w:t>
                  </w:r>
                </w:p>
              </w:tc>
              <w:tc>
                <w:tcPr>
                  <w:tcW w:w="2287" w:type="dxa"/>
                  <w:tcBorders>
                    <w:top w:val="nil"/>
                    <w:left w:val="nil"/>
                    <w:bottom w:val="single" w:sz="4" w:space="0" w:color="auto"/>
                    <w:right w:val="single" w:sz="4" w:space="0" w:color="auto"/>
                  </w:tcBorders>
                  <w:shd w:val="clear" w:color="auto" w:fill="auto"/>
                  <w:noWrap/>
                  <w:vAlign w:val="bottom"/>
                  <w:hideMark/>
                </w:tcPr>
                <w:p w14:paraId="32BA722A" w14:textId="77777777" w:rsidR="0095521D" w:rsidRPr="00AD2E9E" w:rsidRDefault="0095521D" w:rsidP="0095521D">
                  <w:pPr>
                    <w:jc w:val="center"/>
                    <w:rPr>
                      <w:rFonts w:ascii="Candara" w:hAnsi="Candara"/>
                      <w:iCs/>
                      <w:color w:val="548DD4"/>
                    </w:rPr>
                  </w:pPr>
                  <w:r>
                    <w:rPr>
                      <w:rFonts w:ascii="Candara" w:hAnsi="Candara"/>
                      <w:iCs/>
                      <w:color w:val="548DD4"/>
                    </w:rPr>
                    <w:t>2</w:t>
                  </w:r>
                </w:p>
              </w:tc>
            </w:tr>
          </w:tbl>
          <w:p w14:paraId="73AA185F" w14:textId="79074DF0" w:rsidR="00F96AC2" w:rsidRPr="00B628A4" w:rsidRDefault="00F96AC2" w:rsidP="00A1003A">
            <w:pPr>
              <w:spacing w:after="120"/>
              <w:rPr>
                <w:rFonts w:ascii="Candara" w:hAnsi="Candara"/>
                <w:i/>
                <w:iCs/>
              </w:rPr>
            </w:pPr>
          </w:p>
          <w:p w14:paraId="7F3AE23D" w14:textId="270D11D7"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9702BC">
              <w:rPr>
                <w:rFonts w:ascii="Candara" w:hAnsi="Candara"/>
                <w:iCs/>
                <w:color w:val="548DD4"/>
              </w:rPr>
              <w:t xml:space="preserve">10 </w:t>
            </w:r>
            <w:r w:rsidR="0095521D" w:rsidRPr="0095521D">
              <w:rPr>
                <w:rFonts w:ascii="Candara" w:hAnsi="Candara"/>
                <w:iCs/>
                <w:color w:val="548DD4"/>
              </w:rPr>
              <w:t>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B14098">
            <w:pPr>
              <w:numPr>
                <w:ilvl w:val="0"/>
                <w:numId w:val="24"/>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3BB59172" w:rsidR="00F96AC2" w:rsidRPr="00B628A4" w:rsidRDefault="002D1082" w:rsidP="00B14098">
            <w:pPr>
              <w:numPr>
                <w:ilvl w:val="0"/>
                <w:numId w:val="24"/>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D935A49" w14:textId="2A3D81AC" w:rsidR="00F96AC2" w:rsidRPr="0095521D" w:rsidRDefault="00F96AC2" w:rsidP="0095521D">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tbl>
            <w:tblPr>
              <w:tblW w:w="8177" w:type="dxa"/>
              <w:jc w:val="center"/>
              <w:tblLook w:val="04A0" w:firstRow="1" w:lastRow="0" w:firstColumn="1" w:lastColumn="0" w:noHBand="0" w:noVBand="1"/>
            </w:tblPr>
            <w:tblGrid>
              <w:gridCol w:w="2691"/>
              <w:gridCol w:w="2325"/>
              <w:gridCol w:w="1314"/>
              <w:gridCol w:w="1847"/>
            </w:tblGrid>
            <w:tr w:rsidR="0095521D" w:rsidRPr="00C30400" w14:paraId="26B794EC" w14:textId="77777777" w:rsidTr="003217FA">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4C034" w14:textId="77777777" w:rsidR="0095521D" w:rsidRPr="00624F53" w:rsidRDefault="0095521D" w:rsidP="0095521D">
                  <w:pPr>
                    <w:jc w:val="center"/>
                    <w:rPr>
                      <w:rFonts w:ascii="Candara" w:hAnsi="Candara"/>
                      <w:b/>
                      <w:iCs/>
                      <w:color w:val="000000" w:themeColor="text1"/>
                    </w:rPr>
                  </w:pPr>
                  <w:r w:rsidRPr="00624F53">
                    <w:rPr>
                      <w:rFonts w:ascii="Candara" w:hAnsi="Candara"/>
                      <w:b/>
                      <w:iCs/>
                      <w:color w:val="000000" w:themeColor="text1"/>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014E7811" w14:textId="6F795B0E" w:rsidR="0095521D" w:rsidRPr="00624F53" w:rsidRDefault="0095521D" w:rsidP="00624F53">
                  <w:pPr>
                    <w:jc w:val="center"/>
                    <w:rPr>
                      <w:rFonts w:ascii="Candara" w:hAnsi="Candara"/>
                      <w:b/>
                      <w:iCs/>
                      <w:color w:val="000000" w:themeColor="text1"/>
                    </w:rPr>
                  </w:pPr>
                  <w:r w:rsidRPr="00624F53">
                    <w:rPr>
                      <w:rFonts w:ascii="Candara" w:hAnsi="Candara"/>
                      <w:b/>
                      <w:iCs/>
                      <w:color w:val="000000" w:themeColor="text1"/>
                    </w:rPr>
                    <w:t>TÍTULO PROFESIONAL</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3A60CA51" w14:textId="77777777" w:rsidR="0095521D" w:rsidRPr="00624F53" w:rsidRDefault="0095521D" w:rsidP="0095521D">
                  <w:pPr>
                    <w:jc w:val="center"/>
                    <w:rPr>
                      <w:rFonts w:ascii="Candara" w:hAnsi="Candara"/>
                      <w:b/>
                      <w:iCs/>
                      <w:color w:val="000000" w:themeColor="text1"/>
                    </w:rPr>
                  </w:pPr>
                  <w:r w:rsidRPr="00624F53">
                    <w:rPr>
                      <w:rFonts w:ascii="Candara" w:hAnsi="Candara"/>
                      <w:b/>
                      <w:iCs/>
                      <w:color w:val="000000" w:themeColor="text1"/>
                    </w:rPr>
                    <w:t>CANTIDAD</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14:paraId="2E3E4A5D" w14:textId="77777777" w:rsidR="0095521D" w:rsidRPr="00624F53" w:rsidRDefault="0095521D" w:rsidP="0095521D">
                  <w:pPr>
                    <w:jc w:val="center"/>
                    <w:rPr>
                      <w:rFonts w:ascii="Candara" w:hAnsi="Candara"/>
                      <w:b/>
                      <w:iCs/>
                      <w:color w:val="000000" w:themeColor="text1"/>
                    </w:rPr>
                  </w:pPr>
                  <w:r w:rsidRPr="00624F53">
                    <w:rPr>
                      <w:rFonts w:ascii="Candara" w:hAnsi="Candara"/>
                      <w:b/>
                      <w:iCs/>
                      <w:color w:val="000000" w:themeColor="text1"/>
                    </w:rPr>
                    <w:t>PARTICIPACIÓN EN EL PROYECTO</w:t>
                  </w:r>
                </w:p>
              </w:tc>
            </w:tr>
            <w:tr w:rsidR="0095521D" w:rsidRPr="00C30400" w14:paraId="09B5DB22" w14:textId="77777777" w:rsidTr="003217FA">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6BD8F1FB"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CC818A0"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INGENIERO ELÉCTRICO</w:t>
                  </w:r>
                </w:p>
              </w:tc>
              <w:tc>
                <w:tcPr>
                  <w:tcW w:w="1314" w:type="dxa"/>
                  <w:tcBorders>
                    <w:top w:val="nil"/>
                    <w:left w:val="nil"/>
                    <w:bottom w:val="single" w:sz="4" w:space="0" w:color="auto"/>
                    <w:right w:val="single" w:sz="4" w:space="0" w:color="auto"/>
                  </w:tcBorders>
                  <w:shd w:val="clear" w:color="auto" w:fill="auto"/>
                  <w:noWrap/>
                  <w:vAlign w:val="center"/>
                  <w:hideMark/>
                </w:tcPr>
                <w:p w14:paraId="2365A870" w14:textId="77777777" w:rsidR="0095521D" w:rsidRPr="00325D4B" w:rsidRDefault="0095521D" w:rsidP="0095521D">
                  <w:pPr>
                    <w:jc w:val="center"/>
                    <w:rPr>
                      <w:rFonts w:ascii="Candara" w:hAnsi="Candara"/>
                      <w:iCs/>
                      <w:color w:val="548DD4"/>
                      <w:lang w:val="pt-BR"/>
                    </w:rPr>
                  </w:pPr>
                  <w:r w:rsidRPr="00325D4B">
                    <w:rPr>
                      <w:rFonts w:ascii="Candara" w:hAnsi="Candara"/>
                      <w:iCs/>
                      <w:color w:val="548DD4"/>
                      <w:lang w:val="pt-BR"/>
                    </w:rPr>
                    <w:t>1</w:t>
                  </w:r>
                </w:p>
              </w:tc>
              <w:tc>
                <w:tcPr>
                  <w:tcW w:w="1847" w:type="dxa"/>
                  <w:tcBorders>
                    <w:top w:val="nil"/>
                    <w:left w:val="nil"/>
                    <w:bottom w:val="single" w:sz="4" w:space="0" w:color="auto"/>
                    <w:right w:val="single" w:sz="4" w:space="0" w:color="auto"/>
                  </w:tcBorders>
                  <w:shd w:val="clear" w:color="auto" w:fill="auto"/>
                  <w:noWrap/>
                  <w:vAlign w:val="center"/>
                  <w:hideMark/>
                </w:tcPr>
                <w:p w14:paraId="0DFBA356"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100%</w:t>
                  </w:r>
                </w:p>
              </w:tc>
            </w:tr>
            <w:tr w:rsidR="0095521D" w:rsidRPr="00C30400" w14:paraId="084F509B" w14:textId="77777777" w:rsidTr="003217FA">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20A4665E"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JEFE DE LINIERO</w:t>
                  </w:r>
                </w:p>
              </w:tc>
              <w:tc>
                <w:tcPr>
                  <w:tcW w:w="2325" w:type="dxa"/>
                  <w:tcBorders>
                    <w:top w:val="nil"/>
                    <w:left w:val="nil"/>
                    <w:bottom w:val="single" w:sz="4" w:space="0" w:color="auto"/>
                    <w:right w:val="single" w:sz="4" w:space="0" w:color="auto"/>
                  </w:tcBorders>
                  <w:shd w:val="clear" w:color="auto" w:fill="auto"/>
                  <w:noWrap/>
                  <w:vAlign w:val="center"/>
                </w:tcPr>
                <w:p w14:paraId="5DF7F4C5"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BACHILLER TÉCNICO</w:t>
                  </w:r>
                </w:p>
              </w:tc>
              <w:tc>
                <w:tcPr>
                  <w:tcW w:w="1314" w:type="dxa"/>
                  <w:tcBorders>
                    <w:top w:val="nil"/>
                    <w:left w:val="nil"/>
                    <w:bottom w:val="single" w:sz="4" w:space="0" w:color="auto"/>
                    <w:right w:val="single" w:sz="4" w:space="0" w:color="auto"/>
                  </w:tcBorders>
                  <w:shd w:val="clear" w:color="auto" w:fill="auto"/>
                  <w:noWrap/>
                  <w:vAlign w:val="center"/>
                </w:tcPr>
                <w:p w14:paraId="0C76147E" w14:textId="63213D1A" w:rsidR="0095521D" w:rsidRPr="00325D4B" w:rsidRDefault="00325D4B" w:rsidP="0095521D">
                  <w:pPr>
                    <w:jc w:val="center"/>
                    <w:rPr>
                      <w:rFonts w:ascii="Candara" w:hAnsi="Candara"/>
                      <w:iCs/>
                      <w:color w:val="548DD4"/>
                      <w:lang w:val="pt-BR"/>
                    </w:rPr>
                  </w:pPr>
                  <w:r>
                    <w:rPr>
                      <w:rFonts w:ascii="Candara" w:hAnsi="Candara"/>
                      <w:iCs/>
                      <w:color w:val="548DD4"/>
                      <w:lang w:val="pt-BR"/>
                    </w:rPr>
                    <w:t>3</w:t>
                  </w:r>
                </w:p>
              </w:tc>
              <w:tc>
                <w:tcPr>
                  <w:tcW w:w="1847" w:type="dxa"/>
                  <w:tcBorders>
                    <w:top w:val="nil"/>
                    <w:left w:val="nil"/>
                    <w:bottom w:val="single" w:sz="4" w:space="0" w:color="auto"/>
                    <w:right w:val="single" w:sz="4" w:space="0" w:color="auto"/>
                  </w:tcBorders>
                  <w:shd w:val="clear" w:color="auto" w:fill="auto"/>
                  <w:noWrap/>
                  <w:vAlign w:val="center"/>
                </w:tcPr>
                <w:p w14:paraId="28FCE0F8"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100%</w:t>
                  </w:r>
                </w:p>
              </w:tc>
            </w:tr>
            <w:tr w:rsidR="0095521D" w:rsidRPr="00C30400" w14:paraId="00A18F69" w14:textId="77777777" w:rsidTr="003217FA">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65D3FADC"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LINIERO</w:t>
                  </w:r>
                </w:p>
              </w:tc>
              <w:tc>
                <w:tcPr>
                  <w:tcW w:w="2325" w:type="dxa"/>
                  <w:tcBorders>
                    <w:top w:val="nil"/>
                    <w:left w:val="nil"/>
                    <w:bottom w:val="single" w:sz="4" w:space="0" w:color="auto"/>
                    <w:right w:val="single" w:sz="4" w:space="0" w:color="auto"/>
                  </w:tcBorders>
                  <w:shd w:val="clear" w:color="auto" w:fill="auto"/>
                  <w:noWrap/>
                  <w:vAlign w:val="center"/>
                </w:tcPr>
                <w:p w14:paraId="104BBEBD"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BACHILLER</w:t>
                  </w:r>
                </w:p>
              </w:tc>
              <w:tc>
                <w:tcPr>
                  <w:tcW w:w="1314" w:type="dxa"/>
                  <w:tcBorders>
                    <w:top w:val="nil"/>
                    <w:left w:val="nil"/>
                    <w:bottom w:val="single" w:sz="4" w:space="0" w:color="auto"/>
                    <w:right w:val="single" w:sz="4" w:space="0" w:color="auto"/>
                  </w:tcBorders>
                  <w:shd w:val="clear" w:color="auto" w:fill="auto"/>
                  <w:noWrap/>
                  <w:vAlign w:val="center"/>
                </w:tcPr>
                <w:p w14:paraId="44E112F4" w14:textId="3EE0B102" w:rsidR="0095521D" w:rsidRPr="00325D4B" w:rsidRDefault="00325D4B" w:rsidP="0095521D">
                  <w:pPr>
                    <w:jc w:val="center"/>
                    <w:rPr>
                      <w:rFonts w:ascii="Candara" w:hAnsi="Candara"/>
                      <w:iCs/>
                      <w:color w:val="548DD4"/>
                      <w:lang w:val="pt-BR"/>
                    </w:rPr>
                  </w:pPr>
                  <w:r>
                    <w:rPr>
                      <w:rFonts w:ascii="Candara" w:hAnsi="Candara"/>
                      <w:iCs/>
                      <w:color w:val="548DD4"/>
                      <w:lang w:val="pt-BR"/>
                    </w:rPr>
                    <w:t>9</w:t>
                  </w:r>
                </w:p>
              </w:tc>
              <w:tc>
                <w:tcPr>
                  <w:tcW w:w="1847" w:type="dxa"/>
                  <w:tcBorders>
                    <w:top w:val="nil"/>
                    <w:left w:val="nil"/>
                    <w:bottom w:val="single" w:sz="4" w:space="0" w:color="auto"/>
                    <w:right w:val="single" w:sz="4" w:space="0" w:color="auto"/>
                  </w:tcBorders>
                  <w:shd w:val="clear" w:color="auto" w:fill="auto"/>
                  <w:noWrap/>
                  <w:vAlign w:val="center"/>
                </w:tcPr>
                <w:p w14:paraId="09A1009F" w14:textId="77777777" w:rsidR="0095521D" w:rsidRPr="00CE6E1A" w:rsidRDefault="0095521D" w:rsidP="0095521D">
                  <w:pPr>
                    <w:jc w:val="center"/>
                    <w:rPr>
                      <w:rFonts w:ascii="Candara" w:hAnsi="Candara"/>
                      <w:iCs/>
                      <w:color w:val="548DD4"/>
                      <w:lang w:val="pt-BR"/>
                    </w:rPr>
                  </w:pPr>
                  <w:r w:rsidRPr="00CE6E1A">
                    <w:rPr>
                      <w:rFonts w:ascii="Candara" w:hAnsi="Candara"/>
                      <w:iCs/>
                      <w:color w:val="548DD4"/>
                      <w:lang w:val="pt-BR"/>
                    </w:rPr>
                    <w:t>100%</w:t>
                  </w:r>
                </w:p>
              </w:tc>
            </w:tr>
          </w:tbl>
          <w:p w14:paraId="7F7300A2" w14:textId="77777777" w:rsidR="00F96AC2" w:rsidRPr="00723621" w:rsidRDefault="00F96AC2" w:rsidP="00A1003A">
            <w:pPr>
              <w:spacing w:after="120"/>
              <w:rPr>
                <w:rFonts w:ascii="Candara" w:hAnsi="Candara"/>
                <w:i/>
                <w:iCs/>
                <w:color w:val="548DD4"/>
              </w:rPr>
            </w:pPr>
          </w:p>
          <w:p w14:paraId="38495CD2" w14:textId="0F92B575" w:rsidR="000C0789" w:rsidRDefault="000C0789" w:rsidP="000C0789">
            <w:pPr>
              <w:pStyle w:val="Default"/>
              <w:jc w:val="both"/>
              <w:rPr>
                <w:b/>
                <w:bCs/>
                <w:i/>
                <w:iCs/>
                <w:color w:val="538DD3"/>
                <w:sz w:val="23"/>
                <w:szCs w:val="23"/>
              </w:rPr>
            </w:pPr>
            <w:r>
              <w:rPr>
                <w:b/>
                <w:bCs/>
                <w:i/>
                <w:iCs/>
                <w:color w:val="538DD3"/>
                <w:sz w:val="23"/>
                <w:szCs w:val="23"/>
              </w:rPr>
              <w:t xml:space="preserve">RESIDENTE DE OBRA: </w:t>
            </w:r>
          </w:p>
          <w:p w14:paraId="0A480CDE" w14:textId="77777777" w:rsidR="00B87CD1" w:rsidRDefault="00B87CD1" w:rsidP="000C0789">
            <w:pPr>
              <w:pStyle w:val="Default"/>
              <w:jc w:val="both"/>
              <w:rPr>
                <w:color w:val="538DD3"/>
                <w:sz w:val="23"/>
                <w:szCs w:val="23"/>
              </w:rPr>
            </w:pPr>
          </w:p>
          <w:p w14:paraId="717AC731" w14:textId="53BAF399" w:rsidR="000C0789" w:rsidRDefault="000C0789" w:rsidP="000C0789">
            <w:pPr>
              <w:pStyle w:val="Default"/>
              <w:jc w:val="both"/>
              <w:rPr>
                <w:color w:val="538DD3"/>
                <w:sz w:val="23"/>
                <w:szCs w:val="23"/>
              </w:rPr>
            </w:pPr>
            <w:r w:rsidRPr="000C0789">
              <w:rPr>
                <w:rFonts w:ascii="Candara" w:eastAsia="Times New Roman" w:hAnsi="Candara" w:cs="Times New Roman"/>
                <w:iCs/>
                <w:color w:val="548DD4"/>
                <w:lang w:val="es-ES_tradnl" w:eastAsia="en-US"/>
              </w:rPr>
              <w:t>Deberá acreditar experiencia como Residente de Obra en proyectos de Construcción, remodelación o mantenimiento de redes eléctricas de distribución de medio voltaje, para lo cual deberá presentar certificados o actas de entrega recepción definitiva de proyectos ejecutados dentro de los últimos 5 años, por un monto</w:t>
            </w:r>
            <w:r w:rsidR="00B87CD1">
              <w:rPr>
                <w:rFonts w:ascii="Candara" w:eastAsia="Times New Roman" w:hAnsi="Candara" w:cs="Times New Roman"/>
                <w:iCs/>
                <w:color w:val="548DD4"/>
                <w:lang w:val="es-ES_tradnl" w:eastAsia="en-US"/>
              </w:rPr>
              <w:t xml:space="preserve"> igual o superior a $ 79.889,10</w:t>
            </w:r>
            <w:r w:rsidRPr="000C0789">
              <w:rPr>
                <w:rFonts w:ascii="Candara" w:eastAsia="Times New Roman" w:hAnsi="Candara" w:cs="Times New Roman"/>
                <w:iCs/>
                <w:color w:val="548DD4"/>
                <w:lang w:val="es-ES_tradnl" w:eastAsia="en-US"/>
              </w:rPr>
              <w:t xml:space="preserve"> en uno o hasta en la suma de 3 contratos</w:t>
            </w:r>
            <w:r>
              <w:rPr>
                <w:color w:val="538DD3"/>
                <w:sz w:val="23"/>
                <w:szCs w:val="23"/>
              </w:rPr>
              <w:t xml:space="preserve">. </w:t>
            </w:r>
          </w:p>
          <w:p w14:paraId="731C58B1" w14:textId="77777777" w:rsidR="00B87CD1" w:rsidRDefault="00B87CD1" w:rsidP="000C0789">
            <w:pPr>
              <w:pStyle w:val="Default"/>
              <w:jc w:val="both"/>
              <w:rPr>
                <w:sz w:val="23"/>
                <w:szCs w:val="23"/>
              </w:rPr>
            </w:pPr>
          </w:p>
          <w:p w14:paraId="0E389A04" w14:textId="59DC43EA" w:rsidR="000C0789" w:rsidRDefault="000C0789" w:rsidP="000C0789">
            <w:pPr>
              <w:pStyle w:val="Default"/>
              <w:jc w:val="both"/>
              <w:rPr>
                <w:b/>
                <w:bCs/>
                <w:color w:val="538DD3"/>
                <w:sz w:val="23"/>
                <w:szCs w:val="23"/>
              </w:rPr>
            </w:pPr>
            <w:r>
              <w:rPr>
                <w:b/>
                <w:bCs/>
                <w:color w:val="538DD3"/>
                <w:sz w:val="23"/>
                <w:szCs w:val="23"/>
              </w:rPr>
              <w:t xml:space="preserve">JEFE DE LINIERO </w:t>
            </w:r>
          </w:p>
          <w:p w14:paraId="72264B23" w14:textId="77777777" w:rsidR="00B87CD1" w:rsidRDefault="00B87CD1" w:rsidP="000C0789">
            <w:pPr>
              <w:pStyle w:val="Default"/>
              <w:jc w:val="both"/>
              <w:rPr>
                <w:color w:val="538DD3"/>
                <w:sz w:val="23"/>
                <w:szCs w:val="23"/>
              </w:rPr>
            </w:pPr>
          </w:p>
          <w:p w14:paraId="2C793EA1" w14:textId="008C206D" w:rsidR="000C0789" w:rsidRDefault="000C0789" w:rsidP="000C0789">
            <w:pPr>
              <w:pStyle w:val="Default"/>
              <w:jc w:val="both"/>
              <w:rPr>
                <w:rFonts w:ascii="Candara" w:eastAsia="Times New Roman" w:hAnsi="Candara" w:cs="Times New Roman"/>
                <w:iCs/>
                <w:color w:val="548DD4"/>
                <w:lang w:val="es-ES_tradnl" w:eastAsia="en-US"/>
              </w:rPr>
            </w:pPr>
            <w:r w:rsidRPr="000C0789">
              <w:rPr>
                <w:rFonts w:ascii="Candara" w:eastAsia="Times New Roman" w:hAnsi="Candara" w:cs="Times New Roman"/>
                <w:iCs/>
                <w:color w:val="548DD4"/>
                <w:lang w:val="es-ES_tradnl" w:eastAsia="en-US"/>
              </w:rPr>
              <w:t>Deberá acreditar experiencia como Jefe Liniero en proyectos de Construcción, remodelación o mantenimiento de redes eléctricas de distribución de medio voltaje, para lo cual deberá presentar certificados o actas de entrega recepción definitiva de proyectos ejecutados dentro de los últimos 5 años, por un monto</w:t>
            </w:r>
            <w:r w:rsidR="00B87CD1">
              <w:rPr>
                <w:rFonts w:ascii="Candara" w:eastAsia="Times New Roman" w:hAnsi="Candara" w:cs="Times New Roman"/>
                <w:iCs/>
                <w:color w:val="548DD4"/>
                <w:lang w:val="es-ES_tradnl" w:eastAsia="en-US"/>
              </w:rPr>
              <w:t xml:space="preserve"> igual o superior a $ 59.916,82</w:t>
            </w:r>
            <w:r w:rsidRPr="000C0789">
              <w:rPr>
                <w:rFonts w:ascii="Candara" w:eastAsia="Times New Roman" w:hAnsi="Candara" w:cs="Times New Roman"/>
                <w:iCs/>
                <w:color w:val="548DD4"/>
                <w:lang w:val="es-ES_tradnl" w:eastAsia="en-US"/>
              </w:rPr>
              <w:t xml:space="preserve"> en uno o hasta en la suma de 3 contratos. </w:t>
            </w:r>
          </w:p>
          <w:p w14:paraId="30950FEB" w14:textId="77777777" w:rsidR="00B87CD1" w:rsidRPr="000C0789" w:rsidRDefault="00B87CD1" w:rsidP="000C0789">
            <w:pPr>
              <w:pStyle w:val="Default"/>
              <w:jc w:val="both"/>
              <w:rPr>
                <w:rFonts w:ascii="Candara" w:eastAsia="Times New Roman" w:hAnsi="Candara" w:cs="Times New Roman"/>
                <w:iCs/>
                <w:color w:val="548DD4"/>
                <w:lang w:val="es-ES_tradnl" w:eastAsia="en-US"/>
              </w:rPr>
            </w:pPr>
          </w:p>
          <w:p w14:paraId="426482A6" w14:textId="64ECBBD9" w:rsidR="000C0789" w:rsidRDefault="000C0789" w:rsidP="000C0789">
            <w:pPr>
              <w:pStyle w:val="Default"/>
              <w:jc w:val="both"/>
              <w:rPr>
                <w:b/>
                <w:bCs/>
                <w:color w:val="538DD3"/>
                <w:sz w:val="23"/>
                <w:szCs w:val="23"/>
              </w:rPr>
            </w:pPr>
            <w:r>
              <w:rPr>
                <w:b/>
                <w:bCs/>
                <w:color w:val="538DD3"/>
                <w:sz w:val="23"/>
                <w:szCs w:val="23"/>
              </w:rPr>
              <w:lastRenderedPageBreak/>
              <w:t xml:space="preserve">LINIERO </w:t>
            </w:r>
          </w:p>
          <w:p w14:paraId="68EF6D4A" w14:textId="77777777" w:rsidR="00B87CD1" w:rsidRDefault="00B87CD1" w:rsidP="000C0789">
            <w:pPr>
              <w:pStyle w:val="Default"/>
              <w:jc w:val="both"/>
              <w:rPr>
                <w:color w:val="538DD3"/>
                <w:sz w:val="23"/>
                <w:szCs w:val="23"/>
              </w:rPr>
            </w:pPr>
          </w:p>
          <w:p w14:paraId="65C820C3" w14:textId="71BCBC19" w:rsidR="002D1082" w:rsidRDefault="000C0789" w:rsidP="00B87CD1">
            <w:pPr>
              <w:pStyle w:val="Default"/>
              <w:jc w:val="both"/>
              <w:rPr>
                <w:rFonts w:ascii="Candara" w:eastAsia="Times New Roman" w:hAnsi="Candara" w:cs="Times New Roman"/>
                <w:iCs/>
                <w:color w:val="548DD4"/>
                <w:lang w:val="es-ES_tradnl" w:eastAsia="en-US"/>
              </w:rPr>
            </w:pPr>
            <w:r w:rsidRPr="000C0789">
              <w:rPr>
                <w:rFonts w:ascii="Candara" w:eastAsia="Times New Roman" w:hAnsi="Candara" w:cs="Times New Roman"/>
                <w:iCs/>
                <w:color w:val="548DD4"/>
                <w:lang w:val="es-ES_tradnl" w:eastAsia="en-US"/>
              </w:rPr>
              <w:t xml:space="preserve">Deberá acreditar experiencia como Liniero en proyectos de Construcción, remodelación o mantenimiento de redes eléctricas de distribución de medio voltaje, para lo cual deberá presentar certificados o actas de entrega recepción definitiva de proyectos ejecutados dentro de los últimos 5 años, por </w:t>
            </w:r>
            <w:r>
              <w:rPr>
                <w:rFonts w:ascii="Candara" w:eastAsia="Times New Roman" w:hAnsi="Candara" w:cs="Times New Roman"/>
                <w:iCs/>
                <w:color w:val="548DD4"/>
                <w:lang w:val="es-ES_tradnl" w:eastAsia="en-US"/>
              </w:rPr>
              <w:t xml:space="preserve">un </w:t>
            </w:r>
            <w:r w:rsidR="00B87CD1">
              <w:rPr>
                <w:rFonts w:ascii="Candara" w:eastAsia="Times New Roman" w:hAnsi="Candara" w:cs="Times New Roman"/>
                <w:iCs/>
                <w:color w:val="548DD4"/>
                <w:lang w:val="es-ES_tradnl" w:eastAsia="en-US"/>
              </w:rPr>
              <w:t>monto igual o superior a $ 39.944,55</w:t>
            </w:r>
            <w:r w:rsidRPr="000C0789">
              <w:rPr>
                <w:rFonts w:ascii="Candara" w:eastAsia="Times New Roman" w:hAnsi="Candara" w:cs="Times New Roman"/>
                <w:iCs/>
                <w:color w:val="548DD4"/>
                <w:lang w:val="es-ES_tradnl" w:eastAsia="en-US"/>
              </w:rPr>
              <w:t xml:space="preserve"> en uno o hasta en la suma de 3 contratos. </w:t>
            </w:r>
          </w:p>
          <w:p w14:paraId="7088F27B" w14:textId="77777777" w:rsidR="00B87CD1" w:rsidRPr="00723621" w:rsidRDefault="00B87CD1" w:rsidP="00B87CD1">
            <w:pPr>
              <w:pStyle w:val="Default"/>
              <w:jc w:val="both"/>
              <w:rPr>
                <w:rFonts w:ascii="Candara" w:hAnsi="Candara"/>
                <w:spacing w:val="-4"/>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7A57894" w14:textId="7425B45C" w:rsidR="006D20A0" w:rsidRPr="00723621"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1B546156" w14:textId="31779042" w:rsidR="00CE4C6E" w:rsidRPr="00245182" w:rsidRDefault="00CE4C6E" w:rsidP="00CE4C6E">
            <w:pPr>
              <w:spacing w:after="120"/>
              <w:jc w:val="both"/>
              <w:rPr>
                <w:rFonts w:ascii="Candara" w:hAnsi="Candara"/>
                <w:i/>
                <w:color w:val="0070C0"/>
              </w:rPr>
            </w:pPr>
            <w:r w:rsidRPr="00F34397">
              <w:rPr>
                <w:rFonts w:ascii="Candara" w:hAnsi="Candara"/>
                <w:i/>
                <w:color w:val="0070C0"/>
              </w:rPr>
              <w:t>ACTIVOS LIQUIDOS: El monto mínimo de activos líquidos y/o de acceso a créditos libres de otros compromisos contractuales del Oferente seleccionado deberá ser de:</w:t>
            </w:r>
            <w:r w:rsidR="00F34397">
              <w:rPr>
                <w:rFonts w:ascii="Candara" w:hAnsi="Candara"/>
                <w:i/>
                <w:color w:val="0070C0"/>
              </w:rPr>
              <w:t xml:space="preserve"> </w:t>
            </w:r>
            <w:r w:rsidR="009E2864">
              <w:rPr>
                <w:rFonts w:ascii="Candara" w:hAnsi="Candara"/>
                <w:color w:val="0070C0"/>
              </w:rPr>
              <w:t>$ 1</w:t>
            </w:r>
            <w:r w:rsidR="009E2864" w:rsidRPr="00F34397">
              <w:rPr>
                <w:rFonts w:ascii="Candara" w:hAnsi="Candara"/>
                <w:color w:val="0070C0"/>
              </w:rPr>
              <w:t>0</w:t>
            </w:r>
            <w:r w:rsidR="00B75332">
              <w:rPr>
                <w:rFonts w:ascii="Candara" w:hAnsi="Candara"/>
                <w:color w:val="0070C0"/>
              </w:rPr>
              <w:t>8</w:t>
            </w:r>
            <w:r w:rsidR="00F34397" w:rsidRPr="00F34397">
              <w:rPr>
                <w:rFonts w:ascii="Candara" w:hAnsi="Candara"/>
                <w:color w:val="0070C0"/>
              </w:rPr>
              <w:t>.000,00</w:t>
            </w:r>
            <w:r w:rsidRPr="00F34397">
              <w:rPr>
                <w:rFonts w:ascii="Candara" w:hAnsi="Candara"/>
                <w:i/>
                <w:color w:val="0070C0"/>
              </w:rPr>
              <w:t>.</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58EFCB29" w:rsidR="00EF6ECF" w:rsidRPr="00162E63" w:rsidRDefault="00F96AC2" w:rsidP="00F34397">
            <w:pPr>
              <w:spacing w:after="120"/>
              <w:jc w:val="both"/>
              <w:rPr>
                <w:rFonts w:ascii="Candara" w:hAnsi="Candara"/>
              </w:rPr>
            </w:pPr>
            <w:r w:rsidRPr="00F34397">
              <w:rPr>
                <w:rFonts w:ascii="Candara" w:hAnsi="Candara"/>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4E84AAE0" w14:textId="18CC8718" w:rsidR="00F96AC2" w:rsidRPr="008151DB" w:rsidRDefault="00F96AC2" w:rsidP="001033E8">
            <w:pPr>
              <w:spacing w:after="120"/>
              <w:rPr>
                <w:rFonts w:ascii="Candara" w:hAnsi="Candara"/>
                <w:i/>
                <w:color w:val="5B9BD5" w:themeColor="accent5"/>
              </w:rPr>
            </w:pPr>
            <w:r w:rsidRPr="00723621">
              <w:rPr>
                <w:rFonts w:ascii="Candara" w:hAnsi="Candara"/>
              </w:rPr>
              <w:t xml:space="preserve">La dirección del </w:t>
            </w:r>
            <w:r w:rsidRPr="00723621">
              <w:rPr>
                <w:rFonts w:ascii="Candara" w:hAnsi="Candara"/>
                <w:b/>
                <w:bCs/>
              </w:rPr>
              <w:t>Contratante</w:t>
            </w:r>
            <w:r w:rsidRPr="00723621">
              <w:rPr>
                <w:rFonts w:ascii="Candara" w:hAnsi="Candara"/>
              </w:rPr>
              <w:t xml:space="preserve"> para solicitar aclaraciones es:</w:t>
            </w:r>
          </w:p>
          <w:p w14:paraId="25266E4D" w14:textId="77777777" w:rsidR="00F34397" w:rsidRPr="00F34397" w:rsidRDefault="00F34397" w:rsidP="00F34397">
            <w:pPr>
              <w:spacing w:after="120"/>
              <w:rPr>
                <w:rFonts w:ascii="Candara" w:hAnsi="Candara"/>
                <w:color w:val="0070C0"/>
              </w:rPr>
            </w:pPr>
            <w:r w:rsidRPr="00F34397">
              <w:rPr>
                <w:rFonts w:ascii="Candara" w:hAnsi="Candara"/>
                <w:color w:val="0070C0"/>
              </w:rPr>
              <w:t xml:space="preserve">Dirección: Av. Guayaquil S/N y Manabí </w:t>
            </w:r>
          </w:p>
          <w:p w14:paraId="4E624308" w14:textId="77777777" w:rsidR="00F34397" w:rsidRPr="00F34397" w:rsidRDefault="00F34397" w:rsidP="00F34397">
            <w:pPr>
              <w:spacing w:after="120"/>
              <w:rPr>
                <w:rFonts w:ascii="Candara" w:hAnsi="Candara"/>
                <w:color w:val="0070C0"/>
              </w:rPr>
            </w:pPr>
            <w:r w:rsidRPr="00F34397">
              <w:rPr>
                <w:rFonts w:ascii="Candara" w:hAnsi="Candara"/>
                <w:color w:val="0070C0"/>
              </w:rPr>
              <w:t>Edificio: CNEL EP – UNIDAD DE NEGOCIO BOLÍVAR</w:t>
            </w:r>
          </w:p>
          <w:p w14:paraId="2AB2798D" w14:textId="77777777" w:rsidR="00F34397" w:rsidRPr="00F34397" w:rsidRDefault="00F34397" w:rsidP="00F34397">
            <w:pPr>
              <w:spacing w:after="120"/>
              <w:rPr>
                <w:rFonts w:ascii="Candara" w:hAnsi="Candara"/>
                <w:color w:val="0070C0"/>
              </w:rPr>
            </w:pPr>
            <w:r w:rsidRPr="00F34397">
              <w:rPr>
                <w:rFonts w:ascii="Candara" w:hAnsi="Candara"/>
                <w:color w:val="0070C0"/>
              </w:rPr>
              <w:t xml:space="preserve">Departamento: Área de Adquisiciones </w:t>
            </w:r>
          </w:p>
          <w:p w14:paraId="1BEDE26D" w14:textId="77777777" w:rsidR="00F34397" w:rsidRPr="00F34397" w:rsidRDefault="00F34397" w:rsidP="00F34397">
            <w:pPr>
              <w:spacing w:after="120"/>
              <w:rPr>
                <w:rFonts w:ascii="Candara" w:hAnsi="Candara"/>
                <w:color w:val="0070C0"/>
              </w:rPr>
            </w:pPr>
            <w:r w:rsidRPr="00F34397">
              <w:rPr>
                <w:rFonts w:ascii="Candara" w:hAnsi="Candara"/>
                <w:color w:val="0070C0"/>
              </w:rPr>
              <w:t>Ciudad: Guaranda</w:t>
            </w:r>
          </w:p>
          <w:p w14:paraId="10143F06" w14:textId="77777777" w:rsidR="00F34397" w:rsidRPr="00F34397" w:rsidRDefault="00F34397" w:rsidP="00F34397">
            <w:pPr>
              <w:spacing w:after="120"/>
              <w:rPr>
                <w:rFonts w:ascii="Candara" w:hAnsi="Candara"/>
                <w:color w:val="0070C0"/>
              </w:rPr>
            </w:pPr>
            <w:r w:rsidRPr="00F34397">
              <w:rPr>
                <w:rFonts w:ascii="Candara" w:hAnsi="Candara"/>
                <w:color w:val="0070C0"/>
              </w:rPr>
              <w:t>País: Ecuador</w:t>
            </w:r>
          </w:p>
          <w:p w14:paraId="44F5A139" w14:textId="6645ED62" w:rsidR="001F25CC" w:rsidRDefault="00F34397" w:rsidP="001F25CC">
            <w:pPr>
              <w:spacing w:after="120"/>
              <w:rPr>
                <w:rFonts w:ascii="Candara" w:hAnsi="Candara"/>
                <w:i/>
                <w:color w:val="FF0000"/>
              </w:rPr>
            </w:pPr>
            <w:r w:rsidRPr="00F34397">
              <w:rPr>
                <w:rFonts w:ascii="Candara" w:hAnsi="Candara"/>
                <w:color w:val="0070C0"/>
              </w:rPr>
              <w:t xml:space="preserve">Correo electrónico: </w:t>
            </w:r>
            <w:r>
              <w:rPr>
                <w:rFonts w:ascii="Candara" w:hAnsi="Candara"/>
                <w:color w:val="0070C0"/>
              </w:rPr>
              <w:t>g</w:t>
            </w:r>
            <w:r w:rsidRPr="00F34397">
              <w:rPr>
                <w:rFonts w:ascii="Candara" w:hAnsi="Candara"/>
                <w:color w:val="0070C0"/>
              </w:rPr>
              <w:t>onzalo.guevara@cnel.gob.ec</w:t>
            </w:r>
            <w:r w:rsidRPr="00B43669">
              <w:rPr>
                <w:rFonts w:ascii="Candara" w:hAnsi="Candara"/>
                <w:i/>
                <w:color w:val="FF0000"/>
              </w:rPr>
              <w:t xml:space="preserve"> </w:t>
            </w:r>
          </w:p>
          <w:p w14:paraId="0BFB61D9" w14:textId="39D7DDB4" w:rsidR="00F34397" w:rsidRPr="00F34397" w:rsidRDefault="00F34397" w:rsidP="001F25CC">
            <w:pPr>
              <w:spacing w:after="120"/>
              <w:rPr>
                <w:rFonts w:ascii="Candara" w:hAnsi="Candara"/>
                <w:color w:val="FF0000"/>
              </w:rPr>
            </w:pPr>
            <w:r w:rsidRPr="008B0456">
              <w:rPr>
                <w:rFonts w:ascii="Candara" w:hAnsi="Candara"/>
              </w:rPr>
              <w:t>Los interesados que deseen formular preguntas deberán hacerlas por escrito a través de la dirección electrónica</w:t>
            </w:r>
            <w:r>
              <w:rPr>
                <w:rFonts w:ascii="Candara" w:hAnsi="Candara"/>
              </w:rPr>
              <w:t xml:space="preserve">: </w:t>
            </w:r>
            <w:r>
              <w:rPr>
                <w:rFonts w:ascii="Candara" w:hAnsi="Candara"/>
                <w:color w:val="0070C0"/>
              </w:rPr>
              <w:t>g</w:t>
            </w:r>
            <w:r w:rsidRPr="00F34397">
              <w:rPr>
                <w:rFonts w:ascii="Candara" w:hAnsi="Candara"/>
                <w:color w:val="0070C0"/>
              </w:rPr>
              <w:t>onzalo.guevara@cnel.gob.ec</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lastRenderedPageBreak/>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2904845C"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0C11FE0" w14:textId="77777777" w:rsidR="00A003C1" w:rsidRDefault="00A003C1" w:rsidP="00A003C1">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2BF0A6AF" w14:textId="77777777" w:rsidR="00A003C1" w:rsidRPr="00E36E34" w:rsidRDefault="00A003C1" w:rsidP="00A003C1">
            <w:pPr>
              <w:pStyle w:val="Textoindependiente"/>
              <w:spacing w:after="120"/>
              <w:jc w:val="both"/>
              <w:rPr>
                <w:rFonts w:ascii="Candara" w:hAnsi="Candara"/>
                <w:sz w:val="24"/>
              </w:rPr>
            </w:pPr>
            <w:r w:rsidRPr="00E36E34">
              <w:rPr>
                <w:rFonts w:ascii="Candara" w:hAnsi="Candara"/>
                <w:sz w:val="24"/>
              </w:rPr>
              <w:t>Se aclara a los oferentes que la Empresa cuenta ya con el permiso administrativo otorgado por parte del Ministerio del Ambiente y Agua (MAAE) para cada uno de los proyectos incluidos en este proceso de Licitación.</w:t>
            </w:r>
          </w:p>
          <w:p w14:paraId="4A3762A6" w14:textId="77777777" w:rsidR="00A003C1" w:rsidRPr="00E36E34" w:rsidRDefault="00A003C1" w:rsidP="00A003C1">
            <w:pPr>
              <w:pStyle w:val="TableParagraph"/>
              <w:ind w:right="98"/>
              <w:jc w:val="both"/>
              <w:rPr>
                <w:sz w:val="24"/>
                <w:szCs w:val="24"/>
              </w:rPr>
            </w:pPr>
            <w:r w:rsidRPr="00E36E34">
              <w:rPr>
                <w:sz w:val="24"/>
                <w:szCs w:val="24"/>
              </w:rPr>
              <w:t>La</w:t>
            </w:r>
            <w:r w:rsidRPr="00E36E34">
              <w:rPr>
                <w:spacing w:val="-7"/>
                <w:sz w:val="24"/>
                <w:szCs w:val="24"/>
              </w:rPr>
              <w:t xml:space="preserve"> </w:t>
            </w:r>
            <w:r w:rsidRPr="00E36E34">
              <w:rPr>
                <w:sz w:val="24"/>
                <w:szCs w:val="24"/>
              </w:rPr>
              <w:t>obtención</w:t>
            </w:r>
            <w:r w:rsidRPr="00E36E34">
              <w:rPr>
                <w:spacing w:val="-6"/>
                <w:sz w:val="24"/>
                <w:szCs w:val="24"/>
              </w:rPr>
              <w:t xml:space="preserve"> </w:t>
            </w:r>
            <w:r w:rsidRPr="00E36E34">
              <w:rPr>
                <w:sz w:val="24"/>
                <w:szCs w:val="24"/>
              </w:rPr>
              <w:t>del</w:t>
            </w:r>
            <w:r w:rsidRPr="00E36E34">
              <w:rPr>
                <w:spacing w:val="-7"/>
                <w:sz w:val="24"/>
                <w:szCs w:val="24"/>
              </w:rPr>
              <w:t xml:space="preserve"> </w:t>
            </w:r>
            <w:r w:rsidRPr="00E36E34">
              <w:rPr>
                <w:sz w:val="24"/>
                <w:szCs w:val="24"/>
              </w:rPr>
              <w:t>indicado</w:t>
            </w:r>
            <w:r w:rsidRPr="00E36E34">
              <w:rPr>
                <w:spacing w:val="-9"/>
                <w:sz w:val="24"/>
                <w:szCs w:val="24"/>
              </w:rPr>
              <w:t xml:space="preserve"> </w:t>
            </w:r>
            <w:r w:rsidRPr="00E36E34">
              <w:rPr>
                <w:sz w:val="24"/>
                <w:szCs w:val="24"/>
              </w:rPr>
              <w:t>permiso,</w:t>
            </w:r>
            <w:r w:rsidRPr="00E36E34">
              <w:rPr>
                <w:spacing w:val="-7"/>
                <w:sz w:val="24"/>
                <w:szCs w:val="24"/>
              </w:rPr>
              <w:t xml:space="preserve"> </w:t>
            </w:r>
            <w:r w:rsidRPr="00E36E34">
              <w:rPr>
                <w:sz w:val="24"/>
                <w:szCs w:val="24"/>
              </w:rPr>
              <w:t>conlleva</w:t>
            </w:r>
            <w:r w:rsidRPr="00E36E34">
              <w:rPr>
                <w:spacing w:val="-6"/>
                <w:sz w:val="24"/>
                <w:szCs w:val="24"/>
              </w:rPr>
              <w:t xml:space="preserve"> </w:t>
            </w:r>
            <w:r w:rsidRPr="00E36E34">
              <w:rPr>
                <w:sz w:val="24"/>
                <w:szCs w:val="24"/>
              </w:rPr>
              <w:t>la</w:t>
            </w:r>
            <w:r w:rsidRPr="00E36E34">
              <w:rPr>
                <w:spacing w:val="-7"/>
                <w:sz w:val="24"/>
                <w:szCs w:val="24"/>
              </w:rPr>
              <w:t xml:space="preserve"> </w:t>
            </w:r>
            <w:r w:rsidRPr="00E36E34">
              <w:rPr>
                <w:sz w:val="24"/>
                <w:szCs w:val="24"/>
              </w:rPr>
              <w:t>aplicación</w:t>
            </w:r>
            <w:r w:rsidRPr="00E36E34">
              <w:rPr>
                <w:spacing w:val="-6"/>
                <w:sz w:val="24"/>
                <w:szCs w:val="24"/>
              </w:rPr>
              <w:t xml:space="preserve"> </w:t>
            </w:r>
            <w:r w:rsidRPr="00E36E34">
              <w:rPr>
                <w:sz w:val="24"/>
                <w:szCs w:val="24"/>
              </w:rPr>
              <w:t>obligatoria</w:t>
            </w:r>
            <w:r w:rsidRPr="00E36E34">
              <w:rPr>
                <w:spacing w:val="-6"/>
                <w:sz w:val="24"/>
                <w:szCs w:val="24"/>
              </w:rPr>
              <w:t xml:space="preserve"> </w:t>
            </w:r>
            <w:r w:rsidRPr="00E36E34">
              <w:rPr>
                <w:sz w:val="24"/>
                <w:szCs w:val="24"/>
              </w:rPr>
              <w:t>tanto</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la</w:t>
            </w:r>
            <w:r w:rsidRPr="00E36E34">
              <w:rPr>
                <w:spacing w:val="-8"/>
                <w:sz w:val="24"/>
                <w:szCs w:val="24"/>
              </w:rPr>
              <w:t xml:space="preserve"> </w:t>
            </w:r>
            <w:r w:rsidRPr="00E36E34">
              <w:rPr>
                <w:sz w:val="24"/>
                <w:szCs w:val="24"/>
              </w:rPr>
              <w:t>Guía</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Buenas</w:t>
            </w:r>
            <w:r w:rsidRPr="00E36E34">
              <w:rPr>
                <w:spacing w:val="-56"/>
                <w:sz w:val="24"/>
                <w:szCs w:val="24"/>
              </w:rPr>
              <w:t xml:space="preserve"> </w:t>
            </w:r>
            <w:r w:rsidRPr="00E36E34">
              <w:rPr>
                <w:sz w:val="24"/>
                <w:szCs w:val="24"/>
              </w:rPr>
              <w:t>Prácticas Ambientales – GBPA, así como de acciones complementarias, conforme con las</w:t>
            </w:r>
            <w:r w:rsidRPr="00E36E34">
              <w:rPr>
                <w:spacing w:val="1"/>
                <w:sz w:val="24"/>
                <w:szCs w:val="24"/>
              </w:rPr>
              <w:t xml:space="preserve"> </w:t>
            </w:r>
            <w:r w:rsidRPr="00E36E34">
              <w:rPr>
                <w:sz w:val="24"/>
                <w:szCs w:val="24"/>
              </w:rPr>
              <w:t>exigencias</w:t>
            </w:r>
            <w:r w:rsidRPr="00E36E34">
              <w:rPr>
                <w:spacing w:val="-2"/>
                <w:sz w:val="24"/>
                <w:szCs w:val="24"/>
              </w:rPr>
              <w:t xml:space="preserve"> </w:t>
            </w:r>
            <w:r w:rsidRPr="00E36E34">
              <w:rPr>
                <w:sz w:val="24"/>
                <w:szCs w:val="24"/>
              </w:rPr>
              <w:t>del</w:t>
            </w:r>
            <w:r w:rsidRPr="00E36E34">
              <w:rPr>
                <w:spacing w:val="-2"/>
                <w:sz w:val="24"/>
                <w:szCs w:val="24"/>
              </w:rPr>
              <w:t xml:space="preserve"> </w:t>
            </w:r>
            <w:r w:rsidRPr="00E36E34">
              <w:rPr>
                <w:sz w:val="24"/>
                <w:szCs w:val="24"/>
              </w:rPr>
              <w:t>Banco</w:t>
            </w:r>
            <w:r w:rsidRPr="00E36E34">
              <w:rPr>
                <w:spacing w:val="-1"/>
                <w:sz w:val="24"/>
                <w:szCs w:val="24"/>
              </w:rPr>
              <w:t xml:space="preserve"> </w:t>
            </w:r>
            <w:r w:rsidRPr="00E36E34">
              <w:rPr>
                <w:sz w:val="24"/>
                <w:szCs w:val="24"/>
              </w:rPr>
              <w:t>relacionadas</w:t>
            </w:r>
            <w:r w:rsidRPr="00E36E34">
              <w:rPr>
                <w:spacing w:val="-2"/>
                <w:sz w:val="24"/>
                <w:szCs w:val="24"/>
              </w:rPr>
              <w:t xml:space="preserve"> </w:t>
            </w:r>
            <w:r w:rsidRPr="00E36E34">
              <w:rPr>
                <w:sz w:val="24"/>
                <w:szCs w:val="24"/>
              </w:rPr>
              <w:t>a</w:t>
            </w:r>
            <w:r w:rsidRPr="00E36E34">
              <w:rPr>
                <w:spacing w:val="-1"/>
                <w:sz w:val="24"/>
                <w:szCs w:val="24"/>
              </w:rPr>
              <w:t xml:space="preserve"> </w:t>
            </w:r>
            <w:r w:rsidRPr="00E36E34">
              <w:rPr>
                <w:sz w:val="24"/>
                <w:szCs w:val="24"/>
              </w:rPr>
              <w:t>las</w:t>
            </w:r>
            <w:r w:rsidRPr="00E36E34">
              <w:rPr>
                <w:spacing w:val="-1"/>
                <w:sz w:val="24"/>
                <w:szCs w:val="24"/>
              </w:rPr>
              <w:t xml:space="preserve"> </w:t>
            </w:r>
            <w:r w:rsidRPr="00E36E34">
              <w:rPr>
                <w:sz w:val="24"/>
                <w:szCs w:val="24"/>
              </w:rPr>
              <w:t>salvaguardas</w:t>
            </w:r>
            <w:r w:rsidRPr="00E36E34">
              <w:rPr>
                <w:spacing w:val="56"/>
                <w:sz w:val="24"/>
                <w:szCs w:val="24"/>
              </w:rPr>
              <w:t xml:space="preserve"> </w:t>
            </w:r>
            <w:r w:rsidRPr="00E36E34">
              <w:rPr>
                <w:sz w:val="24"/>
                <w:szCs w:val="24"/>
              </w:rPr>
              <w:t>ambientales</w:t>
            </w:r>
            <w:r w:rsidRPr="00E36E34">
              <w:rPr>
                <w:spacing w:val="-2"/>
                <w:sz w:val="24"/>
                <w:szCs w:val="24"/>
              </w:rPr>
              <w:t xml:space="preserve"> </w:t>
            </w:r>
            <w:r w:rsidRPr="00E36E34">
              <w:rPr>
                <w:sz w:val="24"/>
                <w:szCs w:val="24"/>
              </w:rPr>
              <w:t>y</w:t>
            </w:r>
            <w:r w:rsidRPr="00E36E34">
              <w:rPr>
                <w:spacing w:val="-4"/>
                <w:sz w:val="24"/>
                <w:szCs w:val="24"/>
              </w:rPr>
              <w:t xml:space="preserve"> </w:t>
            </w:r>
            <w:r w:rsidRPr="00E36E34">
              <w:rPr>
                <w:sz w:val="24"/>
                <w:szCs w:val="24"/>
              </w:rPr>
              <w:t>sociales</w:t>
            </w:r>
            <w:r w:rsidRPr="00E36E34">
              <w:rPr>
                <w:spacing w:val="-4"/>
                <w:sz w:val="24"/>
                <w:szCs w:val="24"/>
              </w:rPr>
              <w:t xml:space="preserve"> </w:t>
            </w:r>
            <w:r w:rsidRPr="00E36E34">
              <w:rPr>
                <w:sz w:val="24"/>
                <w:szCs w:val="24"/>
              </w:rPr>
              <w:t>establecidas.</w:t>
            </w:r>
          </w:p>
          <w:p w14:paraId="49D05F0C" w14:textId="77777777" w:rsidR="00A003C1" w:rsidRPr="00E36E34" w:rsidRDefault="00A003C1" w:rsidP="00A003C1">
            <w:pPr>
              <w:pStyle w:val="TableParagraph"/>
              <w:spacing w:before="10"/>
              <w:rPr>
                <w:sz w:val="24"/>
                <w:szCs w:val="24"/>
              </w:rPr>
            </w:pPr>
          </w:p>
          <w:p w14:paraId="59DB1E55" w14:textId="77777777" w:rsidR="00A003C1" w:rsidRPr="00E36E34" w:rsidRDefault="00A003C1" w:rsidP="00A003C1">
            <w:pPr>
              <w:pStyle w:val="TableParagraph"/>
              <w:ind w:right="697"/>
              <w:rPr>
                <w:sz w:val="24"/>
                <w:szCs w:val="24"/>
              </w:rPr>
            </w:pPr>
            <w:r w:rsidRPr="00E36E34">
              <w:rPr>
                <w:sz w:val="24"/>
                <w:szCs w:val="24"/>
              </w:rPr>
              <w:t>El oferente deberá cumplir con el Plan Ambiental y Gestión Social del Contratista</w:t>
            </w:r>
            <w:r w:rsidRPr="00E36E34">
              <w:rPr>
                <w:spacing w:val="-51"/>
                <w:sz w:val="24"/>
                <w:szCs w:val="24"/>
              </w:rPr>
              <w:t xml:space="preserve"> </w:t>
            </w:r>
            <w:r w:rsidRPr="00E36E34">
              <w:rPr>
                <w:sz w:val="24"/>
                <w:szCs w:val="24"/>
              </w:rPr>
              <w:t>(PAGS-C)</w:t>
            </w:r>
            <w:r w:rsidRPr="00E36E34">
              <w:rPr>
                <w:spacing w:val="-2"/>
                <w:sz w:val="24"/>
                <w:szCs w:val="24"/>
              </w:rPr>
              <w:t xml:space="preserve"> </w:t>
            </w:r>
            <w:r w:rsidRPr="00E36E34">
              <w:rPr>
                <w:sz w:val="24"/>
                <w:szCs w:val="24"/>
              </w:rPr>
              <w:t>conforme</w:t>
            </w:r>
            <w:r w:rsidRPr="00E36E34">
              <w:rPr>
                <w:spacing w:val="1"/>
                <w:sz w:val="24"/>
                <w:szCs w:val="24"/>
              </w:rPr>
              <w:t xml:space="preserve"> </w:t>
            </w:r>
            <w:r w:rsidRPr="00E36E34">
              <w:rPr>
                <w:sz w:val="24"/>
                <w:szCs w:val="24"/>
              </w:rPr>
              <w:t>lo indicado en el</w:t>
            </w:r>
            <w:r w:rsidRPr="00E36E34">
              <w:rPr>
                <w:spacing w:val="-4"/>
                <w:sz w:val="24"/>
                <w:szCs w:val="24"/>
              </w:rPr>
              <w:t xml:space="preserve"> </w:t>
            </w:r>
            <w:r w:rsidRPr="00E36E34">
              <w:rPr>
                <w:sz w:val="24"/>
                <w:szCs w:val="24"/>
              </w:rPr>
              <w:t>ANEXO 1-</w:t>
            </w:r>
            <w:r w:rsidRPr="00E36E34">
              <w:rPr>
                <w:spacing w:val="-1"/>
                <w:sz w:val="24"/>
                <w:szCs w:val="24"/>
              </w:rPr>
              <w:t xml:space="preserve"> </w:t>
            </w:r>
            <w:r w:rsidRPr="00E36E34">
              <w:rPr>
                <w:sz w:val="24"/>
                <w:szCs w:val="24"/>
              </w:rPr>
              <w:t>AMBIENTAL</w:t>
            </w:r>
          </w:p>
          <w:p w14:paraId="46278DF4" w14:textId="77777777" w:rsidR="00A003C1" w:rsidRPr="00E36E34" w:rsidRDefault="00A003C1" w:rsidP="00A003C1">
            <w:pPr>
              <w:pStyle w:val="TableParagraph"/>
              <w:spacing w:before="7"/>
              <w:rPr>
                <w:sz w:val="24"/>
                <w:szCs w:val="24"/>
              </w:rPr>
            </w:pPr>
          </w:p>
          <w:p w14:paraId="767D92C5" w14:textId="77777777" w:rsidR="00A003C1" w:rsidRPr="00E36E34" w:rsidRDefault="00A003C1" w:rsidP="00A003C1">
            <w:pPr>
              <w:pStyle w:val="TableParagraph"/>
              <w:spacing w:before="1"/>
              <w:ind w:right="101"/>
              <w:jc w:val="both"/>
              <w:rPr>
                <w:sz w:val="24"/>
                <w:szCs w:val="24"/>
              </w:rPr>
            </w:pPr>
            <w:r w:rsidRPr="00E36E34">
              <w:rPr>
                <w:sz w:val="24"/>
                <w:szCs w:val="24"/>
              </w:rPr>
              <w:t>Los reportes deberán ser preparados por el contratista, en base a las evidencias</w:t>
            </w:r>
            <w:r w:rsidRPr="00E36E34">
              <w:rPr>
                <w:spacing w:val="1"/>
                <w:sz w:val="24"/>
                <w:szCs w:val="24"/>
              </w:rPr>
              <w:t xml:space="preserve"> </w:t>
            </w:r>
            <w:r w:rsidRPr="00E36E34">
              <w:rPr>
                <w:sz w:val="24"/>
                <w:szCs w:val="24"/>
              </w:rPr>
              <w:t>solicitadas</w:t>
            </w:r>
            <w:r w:rsidRPr="00E36E34">
              <w:rPr>
                <w:spacing w:val="-15"/>
                <w:sz w:val="24"/>
                <w:szCs w:val="24"/>
              </w:rPr>
              <w:t xml:space="preserve"> </w:t>
            </w:r>
            <w:r w:rsidRPr="00E36E34">
              <w:rPr>
                <w:sz w:val="24"/>
                <w:szCs w:val="24"/>
              </w:rPr>
              <w:t>para</w:t>
            </w:r>
            <w:r w:rsidRPr="00E36E34">
              <w:rPr>
                <w:spacing w:val="-11"/>
                <w:sz w:val="24"/>
                <w:szCs w:val="24"/>
              </w:rPr>
              <w:t xml:space="preserve"> </w:t>
            </w:r>
            <w:r w:rsidRPr="00E36E34">
              <w:rPr>
                <w:sz w:val="24"/>
                <w:szCs w:val="24"/>
              </w:rPr>
              <w:t>cada</w:t>
            </w:r>
            <w:r w:rsidRPr="00E36E34">
              <w:rPr>
                <w:spacing w:val="-13"/>
                <w:sz w:val="24"/>
                <w:szCs w:val="24"/>
              </w:rPr>
              <w:t xml:space="preserve"> </w:t>
            </w:r>
            <w:r w:rsidRPr="00E36E34">
              <w:rPr>
                <w:sz w:val="24"/>
                <w:szCs w:val="24"/>
              </w:rPr>
              <w:t>una</w:t>
            </w:r>
            <w:r w:rsidRPr="00E36E34">
              <w:rPr>
                <w:spacing w:val="-13"/>
                <w:sz w:val="24"/>
                <w:szCs w:val="24"/>
              </w:rPr>
              <w:t xml:space="preserve"> </w:t>
            </w:r>
            <w:r w:rsidRPr="00E36E34">
              <w:rPr>
                <w:sz w:val="24"/>
                <w:szCs w:val="24"/>
              </w:rPr>
              <w:t>de</w:t>
            </w:r>
            <w:r w:rsidRPr="00E36E34">
              <w:rPr>
                <w:spacing w:val="-13"/>
                <w:sz w:val="24"/>
                <w:szCs w:val="24"/>
              </w:rPr>
              <w:t xml:space="preserve"> </w:t>
            </w:r>
            <w:r w:rsidRPr="00E36E34">
              <w:rPr>
                <w:sz w:val="24"/>
                <w:szCs w:val="24"/>
              </w:rPr>
              <w:t>las</w:t>
            </w:r>
            <w:r w:rsidRPr="00E36E34">
              <w:rPr>
                <w:spacing w:val="-13"/>
                <w:sz w:val="24"/>
                <w:szCs w:val="24"/>
              </w:rPr>
              <w:t xml:space="preserve"> </w:t>
            </w:r>
            <w:r w:rsidRPr="00E36E34">
              <w:rPr>
                <w:sz w:val="24"/>
                <w:szCs w:val="24"/>
              </w:rPr>
              <w:t>actividades</w:t>
            </w:r>
            <w:r w:rsidRPr="00E36E34">
              <w:rPr>
                <w:spacing w:val="-14"/>
                <w:sz w:val="24"/>
                <w:szCs w:val="24"/>
              </w:rPr>
              <w:t xml:space="preserve"> </w:t>
            </w:r>
            <w:r w:rsidRPr="00E36E34">
              <w:rPr>
                <w:sz w:val="24"/>
                <w:szCs w:val="24"/>
              </w:rPr>
              <w:t>(en</w:t>
            </w:r>
            <w:r w:rsidRPr="00E36E34">
              <w:rPr>
                <w:spacing w:val="-11"/>
                <w:sz w:val="24"/>
                <w:szCs w:val="24"/>
              </w:rPr>
              <w:t xml:space="preserve"> </w:t>
            </w:r>
            <w:r w:rsidRPr="00E36E34">
              <w:rPr>
                <w:sz w:val="24"/>
                <w:szCs w:val="24"/>
              </w:rPr>
              <w:t>caso</w:t>
            </w:r>
            <w:r w:rsidRPr="00E36E34">
              <w:rPr>
                <w:spacing w:val="-14"/>
                <w:sz w:val="24"/>
                <w:szCs w:val="24"/>
              </w:rPr>
              <w:t xml:space="preserve"> </w:t>
            </w:r>
            <w:r w:rsidRPr="00E36E34">
              <w:rPr>
                <w:sz w:val="24"/>
                <w:szCs w:val="24"/>
              </w:rPr>
              <w:t>de</w:t>
            </w:r>
            <w:r w:rsidRPr="00E36E34">
              <w:rPr>
                <w:spacing w:val="-13"/>
                <w:sz w:val="24"/>
                <w:szCs w:val="24"/>
              </w:rPr>
              <w:t xml:space="preserve"> </w:t>
            </w:r>
            <w:r w:rsidRPr="00E36E34">
              <w:rPr>
                <w:sz w:val="24"/>
                <w:szCs w:val="24"/>
              </w:rPr>
              <w:t>no</w:t>
            </w:r>
            <w:r w:rsidRPr="00E36E34">
              <w:rPr>
                <w:spacing w:val="-13"/>
                <w:sz w:val="24"/>
                <w:szCs w:val="24"/>
              </w:rPr>
              <w:t xml:space="preserve"> </w:t>
            </w:r>
            <w:r w:rsidRPr="00E36E34">
              <w:rPr>
                <w:sz w:val="24"/>
                <w:szCs w:val="24"/>
              </w:rPr>
              <w:t>ser</w:t>
            </w:r>
            <w:r w:rsidRPr="00E36E34">
              <w:rPr>
                <w:spacing w:val="-15"/>
                <w:sz w:val="24"/>
                <w:szCs w:val="24"/>
              </w:rPr>
              <w:t xml:space="preserve"> </w:t>
            </w:r>
            <w:r w:rsidRPr="00E36E34">
              <w:rPr>
                <w:sz w:val="24"/>
                <w:szCs w:val="24"/>
              </w:rPr>
              <w:t>aplicables</w:t>
            </w:r>
            <w:r w:rsidRPr="00E36E34">
              <w:rPr>
                <w:spacing w:val="-13"/>
                <w:sz w:val="24"/>
                <w:szCs w:val="24"/>
              </w:rPr>
              <w:t xml:space="preserve"> </w:t>
            </w:r>
            <w:r w:rsidRPr="00E36E34">
              <w:rPr>
                <w:sz w:val="24"/>
                <w:szCs w:val="24"/>
              </w:rPr>
              <w:t>se</w:t>
            </w:r>
            <w:r w:rsidRPr="00E36E34">
              <w:rPr>
                <w:spacing w:val="-13"/>
                <w:sz w:val="24"/>
                <w:szCs w:val="24"/>
              </w:rPr>
              <w:t xml:space="preserve"> </w:t>
            </w:r>
            <w:r w:rsidRPr="00E36E34">
              <w:rPr>
                <w:sz w:val="24"/>
                <w:szCs w:val="24"/>
              </w:rPr>
              <w:t>deberá</w:t>
            </w:r>
            <w:r w:rsidRPr="00E36E34">
              <w:rPr>
                <w:spacing w:val="-64"/>
                <w:sz w:val="24"/>
                <w:szCs w:val="24"/>
              </w:rPr>
              <w:t xml:space="preserve"> </w:t>
            </w:r>
            <w:r w:rsidRPr="00E36E34">
              <w:rPr>
                <w:sz w:val="24"/>
                <w:szCs w:val="24"/>
              </w:rPr>
              <w:t>justificar</w:t>
            </w:r>
            <w:r w:rsidRPr="00E36E34">
              <w:rPr>
                <w:spacing w:val="-1"/>
                <w:sz w:val="24"/>
                <w:szCs w:val="24"/>
              </w:rPr>
              <w:t xml:space="preserve"> </w:t>
            </w:r>
            <w:r w:rsidRPr="00E36E34">
              <w:rPr>
                <w:sz w:val="24"/>
                <w:szCs w:val="24"/>
              </w:rPr>
              <w:t>de</w:t>
            </w:r>
            <w:r w:rsidRPr="00E36E34">
              <w:rPr>
                <w:spacing w:val="-2"/>
                <w:sz w:val="24"/>
                <w:szCs w:val="24"/>
              </w:rPr>
              <w:t xml:space="preserve"> </w:t>
            </w:r>
            <w:r w:rsidRPr="00E36E34">
              <w:rPr>
                <w:sz w:val="24"/>
                <w:szCs w:val="24"/>
              </w:rPr>
              <w:t>manera</w:t>
            </w:r>
            <w:r w:rsidRPr="00E36E34">
              <w:rPr>
                <w:spacing w:val="-3"/>
                <w:sz w:val="24"/>
                <w:szCs w:val="24"/>
              </w:rPr>
              <w:t xml:space="preserve"> </w:t>
            </w:r>
            <w:r w:rsidRPr="00E36E34">
              <w:rPr>
                <w:sz w:val="24"/>
                <w:szCs w:val="24"/>
              </w:rPr>
              <w:t>individual).</w:t>
            </w:r>
          </w:p>
          <w:p w14:paraId="4A747432" w14:textId="77777777" w:rsidR="00A003C1" w:rsidRPr="00E36E34" w:rsidRDefault="00A003C1" w:rsidP="00A003C1">
            <w:pPr>
              <w:pStyle w:val="TableParagraph"/>
              <w:spacing w:before="7"/>
              <w:rPr>
                <w:sz w:val="24"/>
                <w:szCs w:val="24"/>
              </w:rPr>
            </w:pPr>
          </w:p>
          <w:p w14:paraId="709A79E7" w14:textId="77777777" w:rsidR="00A003C1" w:rsidRPr="00E36E34" w:rsidRDefault="00A003C1" w:rsidP="00A003C1">
            <w:pPr>
              <w:pStyle w:val="TableParagraph"/>
              <w:ind w:right="95"/>
              <w:jc w:val="both"/>
              <w:rPr>
                <w:sz w:val="24"/>
                <w:szCs w:val="24"/>
              </w:rPr>
            </w:pPr>
            <w:r w:rsidRPr="00E36E34">
              <w:rPr>
                <w:sz w:val="24"/>
                <w:szCs w:val="24"/>
              </w:rPr>
              <w:t>La frecuencia de presentación de los reportes será mensual y serán entregados</w:t>
            </w:r>
            <w:r w:rsidRPr="00E36E34">
              <w:rPr>
                <w:spacing w:val="1"/>
                <w:sz w:val="24"/>
                <w:szCs w:val="24"/>
              </w:rPr>
              <w:t xml:space="preserve"> </w:t>
            </w:r>
            <w:r w:rsidRPr="00E36E34">
              <w:rPr>
                <w:sz w:val="24"/>
                <w:szCs w:val="24"/>
              </w:rPr>
              <w:t>dentro de los cinco primeros días laborales del mes subsiguiente, al fiscalizador</w:t>
            </w:r>
            <w:r w:rsidRPr="00E36E34">
              <w:rPr>
                <w:spacing w:val="1"/>
                <w:sz w:val="24"/>
                <w:szCs w:val="24"/>
              </w:rPr>
              <w:t xml:space="preserve"> </w:t>
            </w:r>
            <w:r w:rsidRPr="00E36E34">
              <w:rPr>
                <w:sz w:val="24"/>
                <w:szCs w:val="24"/>
              </w:rPr>
              <w:t>(cuando</w:t>
            </w:r>
            <w:r w:rsidRPr="00E36E34">
              <w:rPr>
                <w:spacing w:val="1"/>
                <w:sz w:val="24"/>
                <w:szCs w:val="24"/>
              </w:rPr>
              <w:t xml:space="preserve"> </w:t>
            </w:r>
            <w:r w:rsidRPr="00E36E34">
              <w:rPr>
                <w:sz w:val="24"/>
                <w:szCs w:val="24"/>
              </w:rPr>
              <w:t>se</w:t>
            </w:r>
            <w:r w:rsidRPr="00E36E34">
              <w:rPr>
                <w:spacing w:val="1"/>
                <w:sz w:val="24"/>
                <w:szCs w:val="24"/>
              </w:rPr>
              <w:t xml:space="preserve"> </w:t>
            </w:r>
            <w:r w:rsidRPr="00E36E34">
              <w:rPr>
                <w:sz w:val="24"/>
                <w:szCs w:val="24"/>
              </w:rPr>
              <w:t>disponga)</w:t>
            </w:r>
            <w:r w:rsidRPr="00E36E34">
              <w:rPr>
                <w:spacing w:val="1"/>
                <w:sz w:val="24"/>
                <w:szCs w:val="24"/>
              </w:rPr>
              <w:t xml:space="preserve"> </w:t>
            </w:r>
            <w:r w:rsidRPr="00E36E34">
              <w:rPr>
                <w:sz w:val="24"/>
                <w:szCs w:val="24"/>
              </w:rPr>
              <w:t>o</w:t>
            </w:r>
            <w:r w:rsidRPr="00E36E34">
              <w:rPr>
                <w:spacing w:val="1"/>
                <w:sz w:val="24"/>
                <w:szCs w:val="24"/>
              </w:rPr>
              <w:t xml:space="preserve"> </w:t>
            </w:r>
            <w:r w:rsidRPr="00E36E34">
              <w:rPr>
                <w:sz w:val="24"/>
                <w:szCs w:val="24"/>
              </w:rPr>
              <w:t>al</w:t>
            </w:r>
            <w:r w:rsidRPr="00E36E34">
              <w:rPr>
                <w:spacing w:val="1"/>
                <w:sz w:val="24"/>
                <w:szCs w:val="24"/>
              </w:rPr>
              <w:t xml:space="preserve"> </w:t>
            </w:r>
            <w:r w:rsidRPr="00E36E34">
              <w:rPr>
                <w:sz w:val="24"/>
                <w:szCs w:val="24"/>
              </w:rPr>
              <w:t>administrador</w:t>
            </w:r>
            <w:r w:rsidRPr="00E36E34">
              <w:rPr>
                <w:spacing w:val="1"/>
                <w:sz w:val="24"/>
                <w:szCs w:val="24"/>
              </w:rPr>
              <w:t xml:space="preserve"> </w:t>
            </w:r>
            <w:r w:rsidRPr="00E36E34">
              <w:rPr>
                <w:sz w:val="24"/>
                <w:szCs w:val="24"/>
              </w:rPr>
              <w:t>del</w:t>
            </w:r>
            <w:r w:rsidRPr="00E36E34">
              <w:rPr>
                <w:spacing w:val="1"/>
                <w:sz w:val="24"/>
                <w:szCs w:val="24"/>
              </w:rPr>
              <w:t xml:space="preserve"> </w:t>
            </w:r>
            <w:r w:rsidRPr="00E36E34">
              <w:rPr>
                <w:sz w:val="24"/>
                <w:szCs w:val="24"/>
              </w:rPr>
              <w:t>contrato</w:t>
            </w:r>
            <w:r w:rsidRPr="00E36E34">
              <w:rPr>
                <w:spacing w:val="1"/>
                <w:sz w:val="24"/>
                <w:szCs w:val="24"/>
              </w:rPr>
              <w:t xml:space="preserve"> </w:t>
            </w:r>
            <w:r w:rsidRPr="00E36E34">
              <w:rPr>
                <w:sz w:val="24"/>
                <w:szCs w:val="24"/>
              </w:rPr>
              <w:t>para</w:t>
            </w:r>
            <w:r w:rsidRPr="00E36E34">
              <w:rPr>
                <w:spacing w:val="1"/>
                <w:sz w:val="24"/>
                <w:szCs w:val="24"/>
              </w:rPr>
              <w:t xml:space="preserve"> </w:t>
            </w:r>
            <w:r w:rsidRPr="00E36E34">
              <w:rPr>
                <w:sz w:val="24"/>
                <w:szCs w:val="24"/>
              </w:rPr>
              <w:t>su</w:t>
            </w:r>
            <w:r w:rsidRPr="00E36E34">
              <w:rPr>
                <w:spacing w:val="1"/>
                <w:sz w:val="24"/>
                <w:szCs w:val="24"/>
              </w:rPr>
              <w:t xml:space="preserve"> </w:t>
            </w:r>
            <w:r w:rsidRPr="00E36E34">
              <w:rPr>
                <w:sz w:val="24"/>
                <w:szCs w:val="24"/>
              </w:rPr>
              <w:t>validación</w:t>
            </w:r>
            <w:r w:rsidRPr="00E36E34">
              <w:rPr>
                <w:spacing w:val="1"/>
                <w:sz w:val="24"/>
                <w:szCs w:val="24"/>
              </w:rPr>
              <w:t xml:space="preserve"> </w:t>
            </w:r>
            <w:r w:rsidRPr="00E36E34">
              <w:rPr>
                <w:sz w:val="24"/>
                <w:szCs w:val="24"/>
              </w:rPr>
              <w:t>(suscripción),</w:t>
            </w:r>
            <w:r w:rsidRPr="00E36E34">
              <w:rPr>
                <w:spacing w:val="-5"/>
                <w:sz w:val="24"/>
                <w:szCs w:val="24"/>
              </w:rPr>
              <w:t xml:space="preserve"> </w:t>
            </w:r>
            <w:r w:rsidRPr="00E36E34">
              <w:rPr>
                <w:sz w:val="24"/>
                <w:szCs w:val="24"/>
              </w:rPr>
              <w:t>quien</w:t>
            </w:r>
            <w:r w:rsidRPr="00E36E34">
              <w:rPr>
                <w:spacing w:val="-2"/>
                <w:sz w:val="24"/>
                <w:szCs w:val="24"/>
              </w:rPr>
              <w:t xml:space="preserve"> </w:t>
            </w:r>
            <w:r w:rsidRPr="00E36E34">
              <w:rPr>
                <w:sz w:val="24"/>
                <w:szCs w:val="24"/>
              </w:rPr>
              <w:t>a</w:t>
            </w:r>
            <w:r w:rsidRPr="00E36E34">
              <w:rPr>
                <w:spacing w:val="-7"/>
                <w:sz w:val="24"/>
                <w:szCs w:val="24"/>
              </w:rPr>
              <w:t xml:space="preserve"> </w:t>
            </w:r>
            <w:r w:rsidRPr="00E36E34">
              <w:rPr>
                <w:sz w:val="24"/>
                <w:szCs w:val="24"/>
              </w:rPr>
              <w:t>su</w:t>
            </w:r>
            <w:r w:rsidRPr="00E36E34">
              <w:rPr>
                <w:spacing w:val="-3"/>
                <w:sz w:val="24"/>
                <w:szCs w:val="24"/>
              </w:rPr>
              <w:t xml:space="preserve"> </w:t>
            </w:r>
            <w:r w:rsidRPr="00E36E34">
              <w:rPr>
                <w:sz w:val="24"/>
                <w:szCs w:val="24"/>
              </w:rPr>
              <w:t>vez</w:t>
            </w:r>
            <w:r w:rsidRPr="00E36E34">
              <w:rPr>
                <w:spacing w:val="-7"/>
                <w:sz w:val="24"/>
                <w:szCs w:val="24"/>
              </w:rPr>
              <w:t xml:space="preserve"> </w:t>
            </w:r>
            <w:r w:rsidRPr="00E36E34">
              <w:rPr>
                <w:sz w:val="24"/>
                <w:szCs w:val="24"/>
              </w:rPr>
              <w:t>remitirá</w:t>
            </w:r>
            <w:r w:rsidRPr="00E36E34">
              <w:rPr>
                <w:spacing w:val="-3"/>
                <w:sz w:val="24"/>
                <w:szCs w:val="24"/>
              </w:rPr>
              <w:t xml:space="preserve"> </w:t>
            </w:r>
            <w:r w:rsidRPr="00E36E34">
              <w:rPr>
                <w:sz w:val="24"/>
                <w:szCs w:val="24"/>
              </w:rPr>
              <w:t>al</w:t>
            </w:r>
            <w:r w:rsidRPr="00E36E34">
              <w:rPr>
                <w:spacing w:val="-4"/>
                <w:sz w:val="24"/>
                <w:szCs w:val="24"/>
              </w:rPr>
              <w:t xml:space="preserve"> </w:t>
            </w:r>
            <w:r w:rsidRPr="00E36E34">
              <w:rPr>
                <w:sz w:val="24"/>
                <w:szCs w:val="24"/>
              </w:rPr>
              <w:t>Departamento</w:t>
            </w:r>
            <w:r w:rsidRPr="00E36E34">
              <w:rPr>
                <w:spacing w:val="-4"/>
                <w:sz w:val="24"/>
                <w:szCs w:val="24"/>
              </w:rPr>
              <w:t xml:space="preserve"> </w:t>
            </w:r>
            <w:r w:rsidRPr="00E36E34">
              <w:rPr>
                <w:sz w:val="24"/>
                <w:szCs w:val="24"/>
              </w:rPr>
              <w:t>de</w:t>
            </w:r>
            <w:r w:rsidRPr="00E36E34">
              <w:rPr>
                <w:spacing w:val="-5"/>
                <w:sz w:val="24"/>
                <w:szCs w:val="24"/>
              </w:rPr>
              <w:t xml:space="preserve"> </w:t>
            </w:r>
            <w:r w:rsidRPr="00E36E34">
              <w:rPr>
                <w:sz w:val="24"/>
                <w:szCs w:val="24"/>
              </w:rPr>
              <w:t>Gestión</w:t>
            </w:r>
            <w:r w:rsidRPr="00E36E34">
              <w:rPr>
                <w:spacing w:val="-4"/>
                <w:sz w:val="24"/>
                <w:szCs w:val="24"/>
              </w:rPr>
              <w:t xml:space="preserve"> </w:t>
            </w:r>
            <w:r w:rsidRPr="00E36E34">
              <w:rPr>
                <w:sz w:val="24"/>
                <w:szCs w:val="24"/>
              </w:rPr>
              <w:t>Ambiental –</w:t>
            </w:r>
            <w:r w:rsidRPr="00E36E34">
              <w:rPr>
                <w:spacing w:val="-2"/>
                <w:sz w:val="24"/>
                <w:szCs w:val="24"/>
              </w:rPr>
              <w:t xml:space="preserve"> </w:t>
            </w:r>
            <w:r w:rsidRPr="00E36E34">
              <w:rPr>
                <w:sz w:val="24"/>
                <w:szCs w:val="24"/>
              </w:rPr>
              <w:t>DGA</w:t>
            </w:r>
            <w:r w:rsidRPr="00E36E34">
              <w:rPr>
                <w:spacing w:val="-64"/>
                <w:sz w:val="24"/>
                <w:szCs w:val="24"/>
              </w:rPr>
              <w:t xml:space="preserve"> </w:t>
            </w:r>
            <w:r w:rsidRPr="00E36E34">
              <w:rPr>
                <w:sz w:val="24"/>
                <w:szCs w:val="24"/>
              </w:rPr>
              <w:t>este</w:t>
            </w:r>
            <w:r w:rsidRPr="00E36E34">
              <w:rPr>
                <w:spacing w:val="-2"/>
                <w:sz w:val="24"/>
                <w:szCs w:val="24"/>
              </w:rPr>
              <w:t xml:space="preserve"> </w:t>
            </w:r>
            <w:r w:rsidRPr="00E36E34">
              <w:rPr>
                <w:sz w:val="24"/>
                <w:szCs w:val="24"/>
              </w:rPr>
              <w:t>documento</w:t>
            </w:r>
            <w:r w:rsidRPr="00E36E34">
              <w:rPr>
                <w:spacing w:val="-1"/>
                <w:sz w:val="24"/>
                <w:szCs w:val="24"/>
              </w:rPr>
              <w:t xml:space="preserve"> </w:t>
            </w:r>
            <w:r w:rsidRPr="00E36E34">
              <w:rPr>
                <w:sz w:val="24"/>
                <w:szCs w:val="24"/>
              </w:rPr>
              <w:t>para</w:t>
            </w:r>
            <w:r w:rsidRPr="00E36E34">
              <w:rPr>
                <w:spacing w:val="-3"/>
                <w:sz w:val="24"/>
                <w:szCs w:val="24"/>
              </w:rPr>
              <w:t xml:space="preserve"> </w:t>
            </w:r>
            <w:r w:rsidRPr="00E36E34">
              <w:rPr>
                <w:sz w:val="24"/>
                <w:szCs w:val="24"/>
              </w:rPr>
              <w:t>revisión, verificación y</w:t>
            </w:r>
            <w:r w:rsidRPr="00E36E34">
              <w:rPr>
                <w:spacing w:val="-2"/>
                <w:sz w:val="24"/>
                <w:szCs w:val="24"/>
              </w:rPr>
              <w:t xml:space="preserve"> </w:t>
            </w:r>
            <w:r w:rsidRPr="00E36E34">
              <w:rPr>
                <w:sz w:val="24"/>
                <w:szCs w:val="24"/>
              </w:rPr>
              <w:t>aceptación.</w:t>
            </w:r>
          </w:p>
          <w:p w14:paraId="714387A7" w14:textId="77777777" w:rsidR="00A003C1" w:rsidRPr="00E36E34" w:rsidRDefault="00A003C1" w:rsidP="00A003C1">
            <w:pPr>
              <w:pStyle w:val="TableParagraph"/>
              <w:spacing w:before="8"/>
              <w:rPr>
                <w:sz w:val="24"/>
                <w:szCs w:val="24"/>
              </w:rPr>
            </w:pPr>
          </w:p>
          <w:p w14:paraId="46B811DF" w14:textId="77777777" w:rsidR="00A003C1" w:rsidRPr="00E36E34" w:rsidRDefault="00A003C1" w:rsidP="00A003C1">
            <w:pPr>
              <w:pStyle w:val="TableParagraph"/>
              <w:ind w:right="102"/>
              <w:jc w:val="both"/>
              <w:rPr>
                <w:sz w:val="24"/>
                <w:szCs w:val="24"/>
              </w:rPr>
            </w:pPr>
            <w:r w:rsidRPr="00E36E34">
              <w:rPr>
                <w:sz w:val="24"/>
                <w:szCs w:val="24"/>
              </w:rPr>
              <w:lastRenderedPageBreak/>
              <w:t>La aceptación emitida por el DGA será notificada al Administrador del contrato</w:t>
            </w:r>
            <w:r w:rsidRPr="00E36E34">
              <w:rPr>
                <w:spacing w:val="1"/>
                <w:sz w:val="24"/>
                <w:szCs w:val="24"/>
              </w:rPr>
              <w:t xml:space="preserve"> </w:t>
            </w:r>
            <w:r w:rsidRPr="00E36E34">
              <w:rPr>
                <w:sz w:val="24"/>
                <w:szCs w:val="24"/>
              </w:rPr>
              <w:t>siendo</w:t>
            </w:r>
            <w:r w:rsidRPr="00E36E34">
              <w:rPr>
                <w:spacing w:val="-7"/>
                <w:sz w:val="24"/>
                <w:szCs w:val="24"/>
              </w:rPr>
              <w:t xml:space="preserve"> </w:t>
            </w:r>
            <w:r w:rsidRPr="00E36E34">
              <w:rPr>
                <w:sz w:val="24"/>
                <w:szCs w:val="24"/>
              </w:rPr>
              <w:t>este</w:t>
            </w:r>
            <w:r w:rsidRPr="00E36E34">
              <w:rPr>
                <w:spacing w:val="-6"/>
                <w:sz w:val="24"/>
                <w:szCs w:val="24"/>
              </w:rPr>
              <w:t xml:space="preserve"> </w:t>
            </w:r>
            <w:r w:rsidRPr="00E36E34">
              <w:rPr>
                <w:sz w:val="24"/>
                <w:szCs w:val="24"/>
              </w:rPr>
              <w:t>documento</w:t>
            </w:r>
            <w:r w:rsidRPr="00E36E34">
              <w:rPr>
                <w:spacing w:val="-5"/>
                <w:sz w:val="24"/>
                <w:szCs w:val="24"/>
              </w:rPr>
              <w:t xml:space="preserve"> </w:t>
            </w:r>
            <w:r w:rsidRPr="00E36E34">
              <w:rPr>
                <w:sz w:val="24"/>
                <w:szCs w:val="24"/>
              </w:rPr>
              <w:t>un</w:t>
            </w:r>
            <w:r w:rsidRPr="00E36E34">
              <w:rPr>
                <w:spacing w:val="-7"/>
                <w:sz w:val="24"/>
                <w:szCs w:val="24"/>
              </w:rPr>
              <w:t xml:space="preserve"> </w:t>
            </w:r>
            <w:r w:rsidRPr="00E36E34">
              <w:rPr>
                <w:sz w:val="24"/>
                <w:szCs w:val="24"/>
              </w:rPr>
              <w:t>requerimiento</w:t>
            </w:r>
            <w:r w:rsidRPr="00E36E34">
              <w:rPr>
                <w:spacing w:val="-6"/>
                <w:sz w:val="24"/>
                <w:szCs w:val="24"/>
              </w:rPr>
              <w:t xml:space="preserve"> </w:t>
            </w:r>
            <w:r w:rsidRPr="00E36E34">
              <w:rPr>
                <w:sz w:val="24"/>
                <w:szCs w:val="24"/>
              </w:rPr>
              <w:t>para</w:t>
            </w:r>
            <w:r w:rsidRPr="00E36E34">
              <w:rPr>
                <w:spacing w:val="-5"/>
                <w:sz w:val="24"/>
                <w:szCs w:val="24"/>
              </w:rPr>
              <w:t xml:space="preserve"> </w:t>
            </w:r>
            <w:r w:rsidRPr="00E36E34">
              <w:rPr>
                <w:sz w:val="24"/>
                <w:szCs w:val="24"/>
              </w:rPr>
              <w:t>proceder</w:t>
            </w:r>
            <w:r w:rsidRPr="00E36E34">
              <w:rPr>
                <w:spacing w:val="-6"/>
                <w:sz w:val="24"/>
                <w:szCs w:val="24"/>
              </w:rPr>
              <w:t xml:space="preserve"> </w:t>
            </w:r>
            <w:r w:rsidRPr="00E36E34">
              <w:rPr>
                <w:sz w:val="24"/>
                <w:szCs w:val="24"/>
              </w:rPr>
              <w:t>con</w:t>
            </w:r>
            <w:r w:rsidRPr="00E36E34">
              <w:rPr>
                <w:spacing w:val="-6"/>
                <w:sz w:val="24"/>
                <w:szCs w:val="24"/>
              </w:rPr>
              <w:t xml:space="preserve"> </w:t>
            </w:r>
            <w:r w:rsidRPr="00E36E34">
              <w:rPr>
                <w:sz w:val="24"/>
                <w:szCs w:val="24"/>
              </w:rPr>
              <w:t>los</w:t>
            </w:r>
            <w:r w:rsidRPr="00E36E34">
              <w:rPr>
                <w:spacing w:val="-7"/>
                <w:sz w:val="24"/>
                <w:szCs w:val="24"/>
              </w:rPr>
              <w:t xml:space="preserve"> </w:t>
            </w:r>
            <w:r w:rsidRPr="00E36E34">
              <w:rPr>
                <w:sz w:val="24"/>
                <w:szCs w:val="24"/>
              </w:rPr>
              <w:t>pagos</w:t>
            </w:r>
            <w:r w:rsidRPr="00E36E34">
              <w:rPr>
                <w:spacing w:val="-5"/>
                <w:sz w:val="24"/>
                <w:szCs w:val="24"/>
              </w:rPr>
              <w:t xml:space="preserve"> </w:t>
            </w:r>
            <w:r w:rsidRPr="00E36E34">
              <w:rPr>
                <w:sz w:val="24"/>
                <w:szCs w:val="24"/>
              </w:rPr>
              <w:t>o</w:t>
            </w:r>
            <w:r w:rsidRPr="00E36E34">
              <w:rPr>
                <w:spacing w:val="-7"/>
                <w:sz w:val="24"/>
                <w:szCs w:val="24"/>
              </w:rPr>
              <w:t xml:space="preserve"> </w:t>
            </w:r>
            <w:r w:rsidRPr="00E36E34">
              <w:rPr>
                <w:sz w:val="24"/>
                <w:szCs w:val="24"/>
              </w:rPr>
              <w:t>trámites</w:t>
            </w:r>
            <w:r w:rsidRPr="00E36E34">
              <w:rPr>
                <w:spacing w:val="-8"/>
                <w:sz w:val="24"/>
                <w:szCs w:val="24"/>
              </w:rPr>
              <w:t xml:space="preserve"> </w:t>
            </w:r>
            <w:r w:rsidRPr="00E36E34">
              <w:rPr>
                <w:sz w:val="24"/>
                <w:szCs w:val="24"/>
              </w:rPr>
              <w:t>de</w:t>
            </w:r>
            <w:r w:rsidRPr="00E36E34">
              <w:rPr>
                <w:spacing w:val="-64"/>
                <w:sz w:val="24"/>
                <w:szCs w:val="24"/>
              </w:rPr>
              <w:t xml:space="preserve"> </w:t>
            </w:r>
            <w:r w:rsidRPr="00E36E34">
              <w:rPr>
                <w:sz w:val="24"/>
                <w:szCs w:val="24"/>
              </w:rPr>
              <w:t>las</w:t>
            </w:r>
            <w:r w:rsidRPr="00E36E34">
              <w:rPr>
                <w:spacing w:val="-1"/>
                <w:sz w:val="24"/>
                <w:szCs w:val="24"/>
              </w:rPr>
              <w:t xml:space="preserve"> </w:t>
            </w:r>
            <w:r w:rsidRPr="00E36E34">
              <w:rPr>
                <w:sz w:val="24"/>
                <w:szCs w:val="24"/>
              </w:rPr>
              <w:t>planillas correspondientes.</w:t>
            </w:r>
          </w:p>
          <w:p w14:paraId="1E9269C3" w14:textId="77777777" w:rsidR="00A003C1" w:rsidRPr="00E36E34" w:rsidRDefault="00A003C1" w:rsidP="00A003C1">
            <w:pPr>
              <w:pStyle w:val="TableParagraph"/>
              <w:spacing w:before="8"/>
              <w:rPr>
                <w:sz w:val="24"/>
                <w:szCs w:val="24"/>
              </w:rPr>
            </w:pPr>
          </w:p>
          <w:p w14:paraId="0ABDD452" w14:textId="71F017D5" w:rsidR="005C6DDD" w:rsidRPr="00C04459" w:rsidRDefault="00A003C1" w:rsidP="00A003C1">
            <w:pPr>
              <w:pStyle w:val="Textoindependiente"/>
              <w:spacing w:after="120"/>
              <w:jc w:val="both"/>
              <w:rPr>
                <w:rFonts w:ascii="Candara" w:hAnsi="Candara"/>
                <w:sz w:val="24"/>
              </w:rPr>
            </w:pPr>
            <w:r w:rsidRPr="00E36E34">
              <w:rPr>
                <w:rFonts w:ascii="Candara" w:hAnsi="Candara"/>
                <w:sz w:val="24"/>
              </w:rPr>
              <w:t>Se</w:t>
            </w:r>
            <w:r w:rsidRPr="00E36E34">
              <w:rPr>
                <w:rFonts w:ascii="Candara" w:hAnsi="Candara"/>
                <w:spacing w:val="-2"/>
                <w:sz w:val="24"/>
              </w:rPr>
              <w:t xml:space="preserve"> </w:t>
            </w:r>
            <w:r w:rsidRPr="00E36E34">
              <w:rPr>
                <w:rFonts w:ascii="Candara" w:hAnsi="Candara"/>
                <w:sz w:val="24"/>
              </w:rPr>
              <w:t>aclara</w:t>
            </w:r>
            <w:r w:rsidRPr="00E36E34">
              <w:rPr>
                <w:rFonts w:ascii="Candara" w:hAnsi="Candara"/>
                <w:spacing w:val="-2"/>
                <w:sz w:val="24"/>
              </w:rPr>
              <w:t xml:space="preserve"> </w:t>
            </w:r>
            <w:r w:rsidRPr="00E36E34">
              <w:rPr>
                <w:rFonts w:ascii="Candara" w:hAnsi="Candara"/>
                <w:sz w:val="24"/>
              </w:rPr>
              <w:t>que</w:t>
            </w:r>
            <w:r w:rsidRPr="00E36E34">
              <w:rPr>
                <w:rFonts w:ascii="Candara" w:hAnsi="Candara"/>
                <w:spacing w:val="-1"/>
                <w:sz w:val="24"/>
              </w:rPr>
              <w:t xml:space="preserve"> </w:t>
            </w:r>
            <w:r w:rsidRPr="00E36E34">
              <w:rPr>
                <w:rFonts w:ascii="Candara" w:hAnsi="Candara"/>
                <w:sz w:val="24"/>
              </w:rPr>
              <w:t>los</w:t>
            </w:r>
            <w:r w:rsidRPr="00E36E34">
              <w:rPr>
                <w:rFonts w:ascii="Candara" w:hAnsi="Candara"/>
                <w:spacing w:val="-2"/>
                <w:sz w:val="24"/>
              </w:rPr>
              <w:t xml:space="preserve"> </w:t>
            </w:r>
            <w:r w:rsidRPr="00E36E34">
              <w:rPr>
                <w:rFonts w:ascii="Candara" w:hAnsi="Candara"/>
                <w:sz w:val="24"/>
              </w:rPr>
              <w:t>reportes</w:t>
            </w:r>
            <w:r w:rsidRPr="00E36E34">
              <w:rPr>
                <w:rFonts w:ascii="Candara" w:hAnsi="Candara"/>
                <w:spacing w:val="1"/>
                <w:sz w:val="24"/>
              </w:rPr>
              <w:t xml:space="preserve"> </w:t>
            </w:r>
            <w:r w:rsidRPr="00E36E34">
              <w:rPr>
                <w:rFonts w:ascii="Candara" w:hAnsi="Candara"/>
                <w:sz w:val="24"/>
              </w:rPr>
              <w:t>deben</w:t>
            </w:r>
            <w:r w:rsidRPr="00E36E34">
              <w:rPr>
                <w:rFonts w:ascii="Candara" w:hAnsi="Candara"/>
                <w:spacing w:val="-3"/>
                <w:sz w:val="24"/>
              </w:rPr>
              <w:t xml:space="preserve"> </w:t>
            </w:r>
            <w:r w:rsidRPr="00E36E34">
              <w:rPr>
                <w:rFonts w:ascii="Candara" w:hAnsi="Candara"/>
                <w:sz w:val="24"/>
              </w:rPr>
              <w:t>ser</w:t>
            </w:r>
            <w:r w:rsidRPr="00E36E34">
              <w:rPr>
                <w:rFonts w:ascii="Candara" w:hAnsi="Candara"/>
                <w:spacing w:val="-2"/>
                <w:sz w:val="24"/>
              </w:rPr>
              <w:t xml:space="preserve"> </w:t>
            </w:r>
            <w:r w:rsidRPr="00E36E34">
              <w:rPr>
                <w:rFonts w:ascii="Candara" w:hAnsi="Candara"/>
                <w:sz w:val="24"/>
              </w:rPr>
              <w:t>individuales</w:t>
            </w:r>
            <w:r w:rsidRPr="00E36E34">
              <w:rPr>
                <w:rFonts w:ascii="Candara" w:hAnsi="Candara"/>
                <w:spacing w:val="-1"/>
                <w:sz w:val="24"/>
              </w:rPr>
              <w:t xml:space="preserve"> </w:t>
            </w:r>
            <w:r w:rsidRPr="00E36E34">
              <w:rPr>
                <w:rFonts w:ascii="Candara" w:hAnsi="Candara"/>
                <w:sz w:val="24"/>
              </w:rPr>
              <w:t>es</w:t>
            </w:r>
            <w:r w:rsidRPr="00E36E34">
              <w:rPr>
                <w:rFonts w:ascii="Candara" w:hAnsi="Candara"/>
                <w:spacing w:val="-4"/>
                <w:sz w:val="24"/>
              </w:rPr>
              <w:t xml:space="preserve"> </w:t>
            </w:r>
            <w:r w:rsidRPr="00E36E34">
              <w:rPr>
                <w:rFonts w:ascii="Candara" w:hAnsi="Candara"/>
                <w:sz w:val="24"/>
              </w:rPr>
              <w:t>decir</w:t>
            </w:r>
            <w:r w:rsidRPr="00E36E34">
              <w:rPr>
                <w:rFonts w:ascii="Candara" w:hAnsi="Candara"/>
                <w:spacing w:val="-4"/>
                <w:sz w:val="24"/>
              </w:rPr>
              <w:t xml:space="preserve"> </w:t>
            </w:r>
            <w:r w:rsidRPr="00E36E34">
              <w:rPr>
                <w:rFonts w:ascii="Candara" w:hAnsi="Candara"/>
                <w:sz w:val="24"/>
              </w:rPr>
              <w:t>uno</w:t>
            </w:r>
            <w:r w:rsidRPr="00E36E34">
              <w:rPr>
                <w:rFonts w:ascii="Candara" w:hAnsi="Candara"/>
                <w:spacing w:val="-3"/>
                <w:sz w:val="24"/>
              </w:rPr>
              <w:t xml:space="preserve"> </w:t>
            </w:r>
            <w:r w:rsidRPr="00E36E34">
              <w:rPr>
                <w:rFonts w:ascii="Candara" w:hAnsi="Candara"/>
                <w:sz w:val="24"/>
              </w:rPr>
              <w:t>por</w:t>
            </w:r>
            <w:r w:rsidRPr="00E36E34">
              <w:rPr>
                <w:rFonts w:ascii="Candara" w:hAnsi="Candara"/>
                <w:spacing w:val="-2"/>
                <w:sz w:val="24"/>
              </w:rPr>
              <w:t xml:space="preserve"> </w:t>
            </w:r>
            <w:r w:rsidRPr="00E36E34">
              <w:rPr>
                <w:rFonts w:ascii="Candara" w:hAnsi="Candara"/>
                <w:sz w:val="24"/>
              </w:rPr>
              <w:t>cada</w:t>
            </w:r>
            <w:r w:rsidRPr="00E36E34">
              <w:rPr>
                <w:rFonts w:ascii="Candara" w:hAnsi="Candara"/>
                <w:spacing w:val="-3"/>
                <w:sz w:val="24"/>
              </w:rPr>
              <w:t xml:space="preserve"> </w:t>
            </w:r>
            <w:r w:rsidRPr="00E36E34">
              <w:rPr>
                <w:rFonts w:ascii="Candara" w:hAnsi="Candara"/>
                <w:sz w:val="24"/>
              </w:rPr>
              <w:t>proyecto,</w:t>
            </w:r>
            <w:r w:rsidRPr="00E36E34">
              <w:rPr>
                <w:rFonts w:ascii="Candara" w:hAnsi="Candara"/>
                <w:spacing w:val="-64"/>
                <w:sz w:val="24"/>
              </w:rPr>
              <w:t xml:space="preserve"> </w:t>
            </w:r>
            <w:r w:rsidRPr="00E36E34">
              <w:rPr>
                <w:rFonts w:ascii="Candara" w:hAnsi="Candara"/>
                <w:sz w:val="24"/>
              </w:rPr>
              <w:t>por</w:t>
            </w:r>
            <w:r w:rsidRPr="00E36E34">
              <w:rPr>
                <w:rFonts w:ascii="Candara" w:hAnsi="Candara"/>
                <w:spacing w:val="-1"/>
                <w:sz w:val="24"/>
              </w:rPr>
              <w:t xml:space="preserve"> </w:t>
            </w:r>
            <w:r w:rsidRPr="00E36E34">
              <w:rPr>
                <w:rFonts w:ascii="Candara" w:hAnsi="Candara"/>
                <w:sz w:val="24"/>
              </w:rPr>
              <w:t>lo</w:t>
            </w:r>
            <w:r w:rsidRPr="00E36E34">
              <w:rPr>
                <w:rFonts w:ascii="Candara" w:hAnsi="Candara"/>
                <w:spacing w:val="-1"/>
                <w:sz w:val="24"/>
              </w:rPr>
              <w:t xml:space="preserve"> </w:t>
            </w:r>
            <w:proofErr w:type="gramStart"/>
            <w:r w:rsidRPr="00E36E34">
              <w:rPr>
                <w:rFonts w:ascii="Candara" w:hAnsi="Candara"/>
                <w:sz w:val="24"/>
              </w:rPr>
              <w:t>tanto</w:t>
            </w:r>
            <w:proofErr w:type="gramEnd"/>
            <w:r w:rsidRPr="00E36E34">
              <w:rPr>
                <w:rFonts w:ascii="Candara" w:hAnsi="Candara"/>
                <w:sz w:val="24"/>
              </w:rPr>
              <w:t xml:space="preserve"> no</w:t>
            </w:r>
            <w:r w:rsidRPr="00E36E34">
              <w:rPr>
                <w:rFonts w:ascii="Candara" w:hAnsi="Candara"/>
                <w:spacing w:val="-1"/>
                <w:sz w:val="24"/>
              </w:rPr>
              <w:t xml:space="preserve"> </w:t>
            </w:r>
            <w:r w:rsidRPr="00E36E34">
              <w:rPr>
                <w:rFonts w:ascii="Candara" w:hAnsi="Candara"/>
                <w:sz w:val="24"/>
              </w:rPr>
              <w:t>se</w:t>
            </w:r>
            <w:r w:rsidRPr="00E36E34">
              <w:rPr>
                <w:rFonts w:ascii="Candara" w:hAnsi="Candara"/>
                <w:spacing w:val="-1"/>
                <w:sz w:val="24"/>
              </w:rPr>
              <w:t xml:space="preserve"> </w:t>
            </w:r>
            <w:r w:rsidRPr="00E36E34">
              <w:rPr>
                <w:rFonts w:ascii="Candara" w:hAnsi="Candara"/>
                <w:sz w:val="24"/>
              </w:rPr>
              <w:t>admitirán reportes consolidados</w:t>
            </w:r>
            <w:r w:rsidRPr="00E36E34">
              <w:rPr>
                <w:rFonts w:ascii="Candara" w:hAnsi="Candara"/>
                <w:spacing w:val="-3"/>
                <w:sz w:val="24"/>
              </w:rPr>
              <w:t xml:space="preserve"> </w:t>
            </w:r>
            <w:r w:rsidRPr="00E36E34">
              <w:rPr>
                <w:rFonts w:ascii="Candara" w:hAnsi="Candara"/>
                <w:sz w:val="24"/>
              </w:rPr>
              <w:t>por contrato.</w:t>
            </w:r>
          </w:p>
          <w:p w14:paraId="7C9D57A1" w14:textId="6A01523E" w:rsidR="005C6DDD" w:rsidRPr="00A003C1" w:rsidRDefault="005C6DDD" w:rsidP="00A003C1">
            <w:pPr>
              <w:pStyle w:val="Textoindependiente"/>
              <w:spacing w:after="120"/>
              <w:jc w:val="both"/>
              <w:rPr>
                <w:rFonts w:ascii="Candara" w:hAnsi="Candara"/>
                <w:sz w:val="24"/>
              </w:rPr>
            </w:pPr>
            <w:r w:rsidRPr="00C04459">
              <w:rPr>
                <w:rFonts w:ascii="Candara" w:hAnsi="Candara"/>
                <w:sz w:val="24"/>
              </w:rPr>
              <w:t>El Contratista deberá presentar para aprobación y posteriormente implementar el Plan Ambiental y Gestión Social del Contratista (PAGS-C)</w:t>
            </w:r>
            <w:r>
              <w:rPr>
                <w:rFonts w:ascii="Candara" w:hAnsi="Candara"/>
                <w:sz w:val="24"/>
              </w:rPr>
              <w:t xml:space="preserve">.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360A68AD" w14:textId="058E6F72" w:rsidR="00F96AC2" w:rsidRPr="00A003C1" w:rsidRDefault="00F96AC2" w:rsidP="00A003C1">
            <w:pPr>
              <w:jc w:val="both"/>
              <w:rPr>
                <w:rFonts w:ascii="Candara" w:hAnsi="Candara"/>
              </w:rPr>
            </w:pPr>
            <w:r w:rsidRPr="00C04459">
              <w:rPr>
                <w:rFonts w:ascii="Candara" w:hAnsi="Candara"/>
              </w:rPr>
              <w:t xml:space="preserve">Los precios unitarios </w:t>
            </w:r>
            <w:r w:rsidRPr="00A003C1">
              <w:rPr>
                <w:rFonts w:ascii="Candara" w:hAnsi="Candara"/>
                <w:iCs/>
                <w:color w:val="0070C0"/>
              </w:rPr>
              <w:t>no estarán</w:t>
            </w:r>
            <w:r w:rsidRPr="00C04459">
              <w:rPr>
                <w:rFonts w:ascii="Candara" w:hAnsi="Candara"/>
              </w:rPr>
              <w:t xml:space="preserve"> sujetos a ajustes de precio de conformidad con la cláusula 47 de las CGC.</w:t>
            </w: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21D5723E" w:rsidR="00F96AC2" w:rsidRPr="00B628A4" w:rsidRDefault="00F96AC2" w:rsidP="00A003C1">
            <w:pPr>
              <w:spacing w:after="120"/>
              <w:jc w:val="both"/>
              <w:rPr>
                <w:rFonts w:ascii="Candara" w:hAnsi="Candara"/>
              </w:rPr>
            </w:pPr>
            <w:r w:rsidRPr="00B628A4">
              <w:rPr>
                <w:rFonts w:ascii="Candara" w:hAnsi="Candara"/>
              </w:rPr>
              <w:t xml:space="preserve">Los Oferentes </w:t>
            </w:r>
            <w:r w:rsidRPr="00A003C1">
              <w:rPr>
                <w:rFonts w:ascii="Candara" w:hAnsi="Candara"/>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483C4B4E" w:rsidR="00F96AC2" w:rsidRPr="00B628A4" w:rsidRDefault="00F96AC2" w:rsidP="00A003C1">
            <w:pPr>
              <w:spacing w:after="120"/>
              <w:jc w:val="both"/>
              <w:rPr>
                <w:rFonts w:ascii="Candara" w:hAnsi="Candara"/>
                <w:i/>
                <w:iCs/>
              </w:rPr>
            </w:pPr>
            <w:r w:rsidRPr="00B628A4">
              <w:rPr>
                <w:rFonts w:ascii="Candara" w:hAnsi="Candara"/>
              </w:rPr>
              <w:t xml:space="preserve">El período de validez de las Ofertas será </w:t>
            </w:r>
            <w:r w:rsidRPr="00A003C1">
              <w:rPr>
                <w:rFonts w:ascii="Candara" w:hAnsi="Candara"/>
                <w:iCs/>
                <w:color w:val="0070C0"/>
              </w:rPr>
              <w:t>hasta la suscripción del contrato</w:t>
            </w:r>
            <w:r w:rsidRPr="005279D4">
              <w:rPr>
                <w:rFonts w:ascii="Candara" w:hAnsi="Candara"/>
                <w:i/>
                <w:iCs/>
                <w:color w:val="0070C0"/>
              </w:rPr>
              <w:t xml:space="preserve"> </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46084247" w:rsidR="00F96AC2" w:rsidRPr="00A003C1" w:rsidRDefault="00A003C1" w:rsidP="00F57F91">
            <w:pPr>
              <w:spacing w:after="120"/>
              <w:jc w:val="both"/>
              <w:rPr>
                <w:rFonts w:ascii="Candara" w:hAnsi="Candara"/>
                <w:iCs/>
                <w:color w:val="0070C0"/>
              </w:rPr>
            </w:pPr>
            <w:r w:rsidRPr="00A003C1">
              <w:rPr>
                <w:rFonts w:ascii="Candara" w:hAnsi="Candara"/>
                <w:iCs/>
                <w:color w:val="0070C0"/>
              </w:rPr>
              <w:t xml:space="preserve">No se considerarán </w:t>
            </w:r>
            <w:r w:rsidR="00F96AC2" w:rsidRPr="00A003C1">
              <w:rPr>
                <w:rFonts w:ascii="Candara" w:hAnsi="Candara"/>
                <w:iCs/>
                <w:color w:val="0070C0"/>
              </w:rPr>
              <w:t>Ofertas alter</w:t>
            </w:r>
            <w:r w:rsidRPr="00A003C1">
              <w:rPr>
                <w:rFonts w:ascii="Candara" w:hAnsi="Candara"/>
                <w:iCs/>
                <w:color w:val="0070C0"/>
              </w:rPr>
              <w:t>nativas.</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5F23FB9A" w:rsidR="00CB0E4A" w:rsidRPr="00B628A4" w:rsidRDefault="00F96AC2" w:rsidP="00995F37">
            <w:pPr>
              <w:spacing w:after="120"/>
              <w:jc w:val="both"/>
              <w:rPr>
                <w:rFonts w:ascii="Candara" w:hAnsi="Candara"/>
              </w:rPr>
            </w:pPr>
            <w:r w:rsidRPr="00B628A4">
              <w:rPr>
                <w:rFonts w:ascii="Candara" w:hAnsi="Candara"/>
              </w:rPr>
              <w:t xml:space="preserve">Los Oferentes </w:t>
            </w:r>
            <w:r w:rsidRPr="00AB3184">
              <w:rPr>
                <w:rFonts w:ascii="Candara" w:hAnsi="Candara"/>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lastRenderedPageBreak/>
              <w:t>IAO 20.2 (a)</w:t>
            </w:r>
          </w:p>
        </w:tc>
        <w:tc>
          <w:tcPr>
            <w:tcW w:w="9085" w:type="dxa"/>
            <w:tcBorders>
              <w:top w:val="single" w:sz="4" w:space="0" w:color="auto"/>
              <w:bottom w:val="single" w:sz="4" w:space="0" w:color="auto"/>
            </w:tcBorders>
          </w:tcPr>
          <w:p w14:paraId="05E67744" w14:textId="6E2AC727" w:rsidR="00CC22C3" w:rsidRDefault="009973CA" w:rsidP="00CC22C3">
            <w:pPr>
              <w:spacing w:after="120"/>
              <w:jc w:val="both"/>
              <w:rPr>
                <w:rFonts w:ascii="Candara" w:hAnsi="Candara"/>
              </w:rPr>
            </w:pPr>
            <w:r w:rsidRPr="00607582">
              <w:rPr>
                <w:rFonts w:ascii="Candara" w:hAnsi="Candara"/>
              </w:rPr>
              <w:t xml:space="preserve">Para propósitos de la presentación de las Ofertas, la dirección del Contratante es: </w:t>
            </w:r>
          </w:p>
          <w:p w14:paraId="07E5EA00" w14:textId="77777777" w:rsidR="00CC22C3" w:rsidRPr="00AF2929" w:rsidRDefault="00CC22C3" w:rsidP="00CC22C3">
            <w:pPr>
              <w:spacing w:after="120"/>
              <w:jc w:val="both"/>
              <w:rPr>
                <w:rFonts w:ascii="Candara" w:hAnsi="Candara"/>
                <w:iCs/>
                <w:highlight w:val="yellow"/>
              </w:rPr>
            </w:pPr>
            <w:r w:rsidRPr="00AF2929">
              <w:rPr>
                <w:rFonts w:ascii="Candara" w:hAnsi="Candara"/>
                <w:iCs/>
                <w:color w:val="0070C0"/>
              </w:rPr>
              <w:t xml:space="preserve">Avenida Guayaquil S/N y Manabí </w:t>
            </w:r>
          </w:p>
          <w:p w14:paraId="1A4EBC12" w14:textId="69AEFCEA" w:rsidR="00CC22C3" w:rsidRPr="00AF2929" w:rsidRDefault="00CC22C3" w:rsidP="00CC22C3">
            <w:pPr>
              <w:spacing w:after="120"/>
              <w:jc w:val="both"/>
              <w:rPr>
                <w:rFonts w:ascii="Candara" w:hAnsi="Candara"/>
                <w:iCs/>
                <w:color w:val="0070C0"/>
              </w:rPr>
            </w:pPr>
            <w:r w:rsidRPr="00AF2929">
              <w:rPr>
                <w:rFonts w:ascii="Candara" w:hAnsi="Candara"/>
              </w:rPr>
              <w:t xml:space="preserve">Atención: </w:t>
            </w:r>
            <w:proofErr w:type="spellStart"/>
            <w:r>
              <w:rPr>
                <w:rFonts w:ascii="Candara" w:hAnsi="Candara"/>
                <w:iCs/>
                <w:color w:val="0070C0"/>
              </w:rPr>
              <w:t>Mgs</w:t>
            </w:r>
            <w:proofErr w:type="spellEnd"/>
            <w:r>
              <w:rPr>
                <w:rFonts w:ascii="Candara" w:hAnsi="Candara"/>
                <w:iCs/>
                <w:color w:val="0070C0"/>
              </w:rPr>
              <w:t xml:space="preserve">. Enrique Javier Veloz Zambrano – Administrador de CNEL EP – UNIDAD DE NEGOCIO BOLÍVAR </w:t>
            </w:r>
          </w:p>
          <w:p w14:paraId="5991CF9C" w14:textId="77777777" w:rsidR="00CC22C3" w:rsidRPr="00AF2929" w:rsidRDefault="00CC22C3" w:rsidP="00CC22C3">
            <w:pPr>
              <w:spacing w:after="120"/>
              <w:rPr>
                <w:rFonts w:ascii="Candara" w:hAnsi="Candara"/>
              </w:rPr>
            </w:pPr>
            <w:r w:rsidRPr="00AF2929">
              <w:rPr>
                <w:rFonts w:ascii="Candara" w:hAnsi="Candara"/>
              </w:rPr>
              <w:t>Dirección</w:t>
            </w:r>
            <w:r w:rsidRPr="00AF2929">
              <w:rPr>
                <w:rFonts w:ascii="Candara" w:hAnsi="Candara"/>
                <w:iCs/>
                <w:color w:val="0070C0"/>
              </w:rPr>
              <w:t xml:space="preserve">: </w:t>
            </w:r>
            <w:r>
              <w:rPr>
                <w:rFonts w:ascii="Candara" w:hAnsi="Candara"/>
                <w:iCs/>
                <w:color w:val="0070C0"/>
              </w:rPr>
              <w:t>Av. Guayaquil S/N y Manabí</w:t>
            </w:r>
          </w:p>
          <w:p w14:paraId="49D6820A" w14:textId="51A0FD5C" w:rsidR="00CC22C3" w:rsidRPr="00AF2929" w:rsidRDefault="00CC22C3" w:rsidP="00CC22C3">
            <w:pPr>
              <w:spacing w:after="120"/>
              <w:rPr>
                <w:rFonts w:ascii="Candara" w:hAnsi="Candara"/>
                <w:iCs/>
              </w:rPr>
            </w:pPr>
            <w:r w:rsidRPr="00AF2929">
              <w:rPr>
                <w:rFonts w:ascii="Candara" w:hAnsi="Candara"/>
              </w:rPr>
              <w:t>Número del Piso/ Oficina:</w:t>
            </w:r>
            <w:r w:rsidRPr="00AF2929">
              <w:rPr>
                <w:rFonts w:ascii="Candara" w:hAnsi="Candara"/>
                <w:color w:val="8DB3E2"/>
              </w:rPr>
              <w:t xml:space="preserve"> </w:t>
            </w:r>
            <w:r w:rsidR="001B6BE3" w:rsidRPr="00B8193B">
              <w:rPr>
                <w:color w:val="0070C0"/>
              </w:rPr>
              <w:t>Secretaría General de CNEL EP UN Bolívar</w:t>
            </w:r>
          </w:p>
          <w:p w14:paraId="4547A8D4" w14:textId="77777777" w:rsidR="00CC22C3" w:rsidRPr="00AF2929" w:rsidRDefault="00CC22C3" w:rsidP="00CC22C3">
            <w:pPr>
              <w:spacing w:after="120"/>
              <w:rPr>
                <w:rFonts w:ascii="Candara" w:hAnsi="Candara"/>
                <w:color w:val="8DB3E2"/>
              </w:rPr>
            </w:pPr>
            <w:r w:rsidRPr="00AF2929">
              <w:rPr>
                <w:rFonts w:ascii="Candara" w:hAnsi="Candara"/>
              </w:rPr>
              <w:t>Ciudad y Código postal</w:t>
            </w:r>
            <w:r w:rsidRPr="00AF2929">
              <w:rPr>
                <w:rFonts w:ascii="Candara" w:hAnsi="Candara"/>
                <w:iCs/>
                <w:color w:val="0070C0"/>
              </w:rPr>
              <w:t xml:space="preserve">: </w:t>
            </w:r>
            <w:r>
              <w:rPr>
                <w:rFonts w:ascii="Candara" w:hAnsi="Candara"/>
                <w:iCs/>
                <w:color w:val="0070C0"/>
              </w:rPr>
              <w:t>Guaranda</w:t>
            </w:r>
          </w:p>
          <w:p w14:paraId="62EFE4EA" w14:textId="0E9B71CA" w:rsidR="00F96AC2" w:rsidRPr="00537F65" w:rsidRDefault="00CC22C3" w:rsidP="00CC22C3">
            <w:pPr>
              <w:spacing w:after="120"/>
              <w:jc w:val="both"/>
              <w:rPr>
                <w:rFonts w:ascii="Candara" w:hAnsi="Candara"/>
                <w:i/>
                <w:iCs/>
                <w:color w:val="0070C0"/>
              </w:rPr>
            </w:pPr>
            <w:r w:rsidRPr="00AF2929">
              <w:rPr>
                <w:rFonts w:ascii="Candara" w:hAnsi="Candara"/>
                <w:lang w:val="es-EC"/>
              </w:rPr>
              <w:t>País</w:t>
            </w:r>
            <w:r w:rsidRPr="00AF2929">
              <w:rPr>
                <w:rFonts w:ascii="Candara" w:hAnsi="Candara"/>
              </w:rPr>
              <w:t>:</w:t>
            </w:r>
            <w:r w:rsidRPr="00AF2929">
              <w:rPr>
                <w:rFonts w:ascii="Candara" w:hAnsi="Candara"/>
                <w:color w:val="8DB3E2"/>
              </w:rPr>
              <w:t xml:space="preserve"> </w:t>
            </w:r>
            <w:r w:rsidRPr="00AF2929">
              <w:rPr>
                <w:rFonts w:ascii="Candara" w:hAnsi="Candara"/>
                <w:iCs/>
                <w:color w:val="0070C0"/>
              </w:rPr>
              <w:t>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3E6B6D18" w14:textId="77777777" w:rsidR="00CC22C3" w:rsidRDefault="00F96AC2" w:rsidP="00A1003A">
            <w:pPr>
              <w:spacing w:after="120"/>
              <w:jc w:val="both"/>
              <w:rPr>
                <w:rFonts w:ascii="Candara" w:hAnsi="Candara"/>
                <w:i/>
                <w:color w:val="8DB3E2"/>
              </w:rPr>
            </w:pPr>
            <w:r w:rsidRPr="00B628A4">
              <w:rPr>
                <w:rFonts w:ascii="Candara" w:hAnsi="Candara"/>
              </w:rPr>
              <w:t xml:space="preserve">Nombre y número de identificación del contrato tal como se indicó en la IAO </w:t>
            </w:r>
            <w:proofErr w:type="gramStart"/>
            <w:r w:rsidRPr="00B628A4">
              <w:rPr>
                <w:rFonts w:ascii="Candara" w:hAnsi="Candara"/>
              </w:rPr>
              <w:t xml:space="preserve">1.1 </w:t>
            </w:r>
            <w:r w:rsidR="00570431" w:rsidRPr="00B628A4">
              <w:rPr>
                <w:rFonts w:ascii="Candara" w:hAnsi="Candara"/>
                <w:i/>
              </w:rPr>
              <w:t>:</w:t>
            </w:r>
            <w:proofErr w:type="gramEnd"/>
            <w:r w:rsidR="00570431" w:rsidRPr="00B628A4">
              <w:rPr>
                <w:rFonts w:ascii="Candara" w:hAnsi="Candara"/>
                <w:i/>
                <w:color w:val="8DB3E2"/>
              </w:rPr>
              <w:t xml:space="preserve"> </w:t>
            </w:r>
          </w:p>
          <w:p w14:paraId="26B7503F" w14:textId="1C51BCC9" w:rsidR="00CC22C3" w:rsidRPr="004C5674" w:rsidRDefault="00CC22C3" w:rsidP="00CC22C3">
            <w:pPr>
              <w:spacing w:after="120"/>
              <w:jc w:val="center"/>
              <w:rPr>
                <w:rFonts w:ascii="Candara" w:hAnsi="Candara"/>
                <w:iCs/>
                <w:color w:val="0070C0"/>
              </w:rPr>
            </w:pPr>
            <w:r w:rsidRPr="004C5674">
              <w:rPr>
                <w:rFonts w:ascii="Candara" w:hAnsi="Candara"/>
                <w:iCs/>
                <w:color w:val="0070C0"/>
              </w:rPr>
              <w:t>BID-L1231-CNELBOL-LPN-</w:t>
            </w:r>
            <w:r w:rsidR="001B6BE3">
              <w:rPr>
                <w:rFonts w:ascii="Candara" w:hAnsi="Candara"/>
                <w:iCs/>
                <w:color w:val="0070C0"/>
              </w:rPr>
              <w:t>DI-OB-005</w:t>
            </w:r>
          </w:p>
          <w:p w14:paraId="707E369D" w14:textId="6DACEFE4" w:rsidR="00F96AC2" w:rsidRPr="00B628A4" w:rsidRDefault="001B6BE3" w:rsidP="00A1003A">
            <w:pPr>
              <w:spacing w:after="120"/>
              <w:jc w:val="both"/>
              <w:rPr>
                <w:rFonts w:ascii="Candara" w:hAnsi="Candara"/>
              </w:rPr>
            </w:pPr>
            <w:r w:rsidRPr="001B6BE3">
              <w:rPr>
                <w:rFonts w:ascii="Candara" w:hAnsi="Candara"/>
                <w:iCs/>
                <w:color w:val="0070C0"/>
              </w:rPr>
              <w:t>MEJORAMIENTO DE LA CALIDAD DEL SERVICIO ELÉCTRICO MEDIANTE LA MODERNIZACIÓN DE ALIMENTADOR LA CENA TRAMO TRIFASICO RELLENO - CLUB DE LEONES</w:t>
            </w: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3BFF92DF" w:rsidR="00F96AC2" w:rsidRPr="00B628A4" w:rsidRDefault="00F96AC2" w:rsidP="00AF402E">
            <w:pPr>
              <w:spacing w:after="120"/>
              <w:jc w:val="both"/>
              <w:rPr>
                <w:rFonts w:ascii="Candara" w:hAnsi="Candara"/>
                <w:i/>
                <w:iCs/>
              </w:rPr>
            </w:pPr>
            <w:r w:rsidRPr="00B628A4">
              <w:rPr>
                <w:rFonts w:ascii="Candara" w:hAnsi="Candara"/>
              </w:rPr>
              <w:t xml:space="preserve">La nota de advertencia deberá leer </w:t>
            </w:r>
            <w:r w:rsidRPr="004774DE">
              <w:rPr>
                <w:rFonts w:ascii="Candara" w:hAnsi="Candara"/>
                <w:color w:val="0070C0"/>
              </w:rPr>
              <w:t xml:space="preserve">NO ABRIR ANTES DE </w:t>
            </w:r>
            <w:r w:rsidR="004C5674">
              <w:rPr>
                <w:rFonts w:ascii="Candara" w:hAnsi="Candara"/>
                <w:color w:val="0070C0"/>
              </w:rPr>
              <w:t>2</w:t>
            </w:r>
            <w:r w:rsidR="00AF402E">
              <w:rPr>
                <w:rFonts w:ascii="Candara" w:hAnsi="Candara"/>
                <w:color w:val="0070C0"/>
              </w:rPr>
              <w:t>9</w:t>
            </w:r>
            <w:r w:rsidR="004C5674">
              <w:rPr>
                <w:rFonts w:ascii="Candara" w:hAnsi="Candara"/>
                <w:color w:val="0070C0"/>
              </w:rPr>
              <w:t xml:space="preserve"> de noviembre de 2</w:t>
            </w:r>
            <w:r w:rsidR="004C5674" w:rsidRPr="004C5674">
              <w:rPr>
                <w:rFonts w:ascii="Candara" w:hAnsi="Candara"/>
                <w:iCs/>
                <w:color w:val="0070C0"/>
              </w:rPr>
              <w:t>0</w:t>
            </w:r>
            <w:r w:rsidR="004C5674">
              <w:rPr>
                <w:rFonts w:ascii="Candara" w:hAnsi="Candara"/>
                <w:color w:val="0070C0"/>
              </w:rPr>
              <w:t>22, 14H</w:t>
            </w:r>
            <w:r w:rsidR="004C5674">
              <w:rPr>
                <w:rFonts w:ascii="Candara" w:hAnsi="Candara"/>
                <w:iCs/>
                <w:color w:val="0070C0"/>
              </w:rPr>
              <w:t>3</w:t>
            </w:r>
            <w:r w:rsidR="004C5674" w:rsidRPr="004C5674">
              <w:rPr>
                <w:rFonts w:ascii="Candara" w:hAnsi="Candara"/>
                <w:iCs/>
                <w:color w:val="0070C0"/>
              </w:rPr>
              <w:t>0</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05B5093C" w:rsidR="00F96AC2" w:rsidRPr="00B628A4" w:rsidRDefault="00F96AC2" w:rsidP="00AF402E">
            <w:pPr>
              <w:spacing w:after="120"/>
              <w:jc w:val="both"/>
              <w:rPr>
                <w:rFonts w:ascii="Candara" w:hAnsi="Candara"/>
                <w:i/>
                <w:iCs/>
              </w:rPr>
            </w:pPr>
            <w:r w:rsidRPr="00B628A4">
              <w:rPr>
                <w:rFonts w:ascii="Candara" w:hAnsi="Candara"/>
              </w:rPr>
              <w:t xml:space="preserve">La fecha y la hora límite para la presentación de las Ofertas serán: </w:t>
            </w:r>
            <w:r w:rsidR="004C5674">
              <w:rPr>
                <w:rFonts w:ascii="Candara" w:hAnsi="Candara"/>
                <w:color w:val="0070C0"/>
              </w:rPr>
              <w:t>2</w:t>
            </w:r>
            <w:r w:rsidR="00AF402E">
              <w:rPr>
                <w:rFonts w:ascii="Candara" w:hAnsi="Candara"/>
                <w:color w:val="0070C0"/>
              </w:rPr>
              <w:t>9</w:t>
            </w:r>
            <w:r w:rsidR="004C5674">
              <w:rPr>
                <w:rFonts w:ascii="Candara" w:hAnsi="Candara"/>
                <w:color w:val="0070C0"/>
              </w:rPr>
              <w:t xml:space="preserve"> de noviembre de 2</w:t>
            </w:r>
            <w:r w:rsidR="004C5674" w:rsidRPr="004C5674">
              <w:rPr>
                <w:rFonts w:ascii="Candara" w:hAnsi="Candara"/>
                <w:iCs/>
                <w:color w:val="0070C0"/>
              </w:rPr>
              <w:t>0</w:t>
            </w:r>
            <w:r w:rsidR="004C5674">
              <w:rPr>
                <w:rFonts w:ascii="Candara" w:hAnsi="Candara"/>
                <w:color w:val="0070C0"/>
              </w:rPr>
              <w:t>22, 1</w:t>
            </w:r>
            <w:r w:rsidR="00AB3184">
              <w:rPr>
                <w:rFonts w:ascii="Candara" w:hAnsi="Candara"/>
                <w:color w:val="0070C0"/>
              </w:rPr>
              <w:t>3</w:t>
            </w:r>
            <w:r w:rsidR="004C5674">
              <w:rPr>
                <w:rFonts w:ascii="Candara" w:hAnsi="Candara"/>
                <w:color w:val="0070C0"/>
              </w:rPr>
              <w:t>H</w:t>
            </w:r>
            <w:r w:rsidR="00AB3184" w:rsidRPr="004C5674">
              <w:rPr>
                <w:rFonts w:ascii="Candara" w:hAnsi="Candara"/>
                <w:iCs/>
                <w:color w:val="0070C0"/>
              </w:rPr>
              <w:t>0</w:t>
            </w:r>
            <w:r w:rsidR="004C5674" w:rsidRPr="004C5674">
              <w:rPr>
                <w:rFonts w:ascii="Candara" w:hAnsi="Candara"/>
                <w:iCs/>
                <w:color w:val="0070C0"/>
              </w:rPr>
              <w:t>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415447C1" w14:textId="1789C80E" w:rsidR="00F96AC2" w:rsidRPr="00B628A4" w:rsidRDefault="00F96AC2" w:rsidP="004774DE">
            <w:pPr>
              <w:pStyle w:val="Outline"/>
              <w:spacing w:before="0" w:after="120"/>
              <w:jc w:val="both"/>
              <w:rPr>
                <w:rFonts w:ascii="Candara" w:hAnsi="Candara"/>
                <w:i/>
                <w:iCs/>
                <w:color w:val="1F497D"/>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4C5674" w:rsidRPr="00AF2929">
              <w:rPr>
                <w:rFonts w:ascii="Candara" w:hAnsi="Candara"/>
                <w:iCs/>
                <w:color w:val="0070C0"/>
                <w:kern w:val="0"/>
                <w:szCs w:val="24"/>
                <w:lang w:val="es-ES_tradnl"/>
              </w:rPr>
              <w:t>Sala capacitaciones de CNEL EP – UNIDAD DE NEGOCIO BOLÍVAR</w:t>
            </w:r>
          </w:p>
          <w:p w14:paraId="1A2B2886" w14:textId="50B50D21" w:rsidR="004774DE"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Fecha: </w:t>
            </w:r>
            <w:r w:rsidR="004C5674">
              <w:rPr>
                <w:rFonts w:ascii="Candara" w:hAnsi="Candara"/>
                <w:color w:val="0070C0"/>
              </w:rPr>
              <w:t>2</w:t>
            </w:r>
            <w:r w:rsidR="00AF402E">
              <w:rPr>
                <w:rFonts w:ascii="Candara" w:hAnsi="Candara"/>
                <w:color w:val="0070C0"/>
              </w:rPr>
              <w:t>9</w:t>
            </w:r>
            <w:r w:rsidR="004C5674">
              <w:rPr>
                <w:rFonts w:ascii="Candara" w:hAnsi="Candara"/>
                <w:color w:val="0070C0"/>
              </w:rPr>
              <w:t xml:space="preserve"> de </w:t>
            </w:r>
            <w:r w:rsidR="004C5674" w:rsidRPr="004C5674">
              <w:rPr>
                <w:rFonts w:ascii="Candara" w:hAnsi="Candara"/>
                <w:color w:val="0070C0"/>
                <w:lang w:val="es-EC"/>
              </w:rPr>
              <w:t>noviembre</w:t>
            </w:r>
            <w:r w:rsidR="004C5674">
              <w:rPr>
                <w:rFonts w:ascii="Candara" w:hAnsi="Candara"/>
                <w:color w:val="0070C0"/>
              </w:rPr>
              <w:t xml:space="preserve"> de 2</w:t>
            </w:r>
            <w:r w:rsidR="004C5674" w:rsidRPr="004C5674">
              <w:rPr>
                <w:rFonts w:ascii="Candara" w:hAnsi="Candara"/>
                <w:iCs/>
                <w:color w:val="0070C0"/>
              </w:rPr>
              <w:t>0</w:t>
            </w:r>
            <w:r w:rsidR="004C5674">
              <w:rPr>
                <w:rFonts w:ascii="Candara" w:hAnsi="Candara"/>
                <w:color w:val="0070C0"/>
              </w:rPr>
              <w:t>22</w:t>
            </w:r>
          </w:p>
          <w:p w14:paraId="59518EA1" w14:textId="1A1FEEF9" w:rsidR="004774DE" w:rsidRPr="004C5674" w:rsidRDefault="00F96AC2" w:rsidP="004C5674">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Hora: </w:t>
            </w:r>
            <w:r w:rsidR="00AB3184">
              <w:rPr>
                <w:rFonts w:ascii="Candara" w:hAnsi="Candara"/>
                <w:color w:val="0070C0"/>
              </w:rPr>
              <w:t>14</w:t>
            </w:r>
            <w:r w:rsidR="004C5674">
              <w:rPr>
                <w:rFonts w:ascii="Candara" w:hAnsi="Candara"/>
                <w:color w:val="0070C0"/>
              </w:rPr>
              <w:t>H</w:t>
            </w:r>
            <w:r w:rsidR="00AB3184">
              <w:rPr>
                <w:rFonts w:ascii="Candara" w:hAnsi="Candara"/>
                <w:iCs/>
                <w:color w:val="0070C0"/>
              </w:rPr>
              <w:t>3</w:t>
            </w:r>
            <w:r w:rsidR="004C5674" w:rsidRPr="004C5674">
              <w:rPr>
                <w:rFonts w:ascii="Candara" w:hAnsi="Candara"/>
                <w:iCs/>
                <w:color w:val="0070C0"/>
              </w:rPr>
              <w:t>0</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59E304D6"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4F0869" w:rsidRPr="00F37AB1">
              <w:rPr>
                <w:rFonts w:ascii="Candara" w:hAnsi="Candara"/>
                <w:i/>
                <w:iCs/>
                <w:color w:val="0070C0"/>
              </w:rPr>
              <w:t>15 días termino para persona natural, 30 días termino para consorcio o APCA</w:t>
            </w:r>
            <w:r w:rsidRPr="00581EDE">
              <w:rPr>
                <w:rFonts w:ascii="Candara" w:hAnsi="Candara"/>
                <w:i/>
                <w:iCs/>
                <w:color w:val="0070C0"/>
              </w:rPr>
              <w:t xml:space="preserve"> </w:t>
            </w:r>
            <w:r w:rsidRPr="00B628A4">
              <w:rPr>
                <w:rFonts w:ascii="Candara" w:hAnsi="Candara"/>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5CEAD6B9" w:rsidR="00F96AC2" w:rsidRPr="00B628A4" w:rsidRDefault="00F96AC2" w:rsidP="0076409F">
            <w:pPr>
              <w:pStyle w:val="Outline"/>
              <w:spacing w:before="0" w:after="120"/>
              <w:rPr>
                <w:rFonts w:ascii="Candara" w:hAnsi="Candara"/>
                <w:i/>
                <w:iCs/>
                <w:lang w:val="es-EC"/>
              </w:rPr>
            </w:pPr>
            <w:r w:rsidRPr="00B628A4">
              <w:rPr>
                <w:rFonts w:ascii="Candara" w:hAnsi="Candara"/>
                <w:bCs/>
                <w:lang w:val="es-ES"/>
              </w:rPr>
              <w:t>Garantía por un valor equivalente al</w:t>
            </w:r>
            <w:r w:rsidR="004F0869">
              <w:rPr>
                <w:rFonts w:ascii="Candara" w:hAnsi="Candara"/>
                <w:bCs/>
                <w:lang w:val="es-ES"/>
              </w:rPr>
              <w:t xml:space="preserve"> </w:t>
            </w:r>
            <w:r w:rsidR="004F0869" w:rsidRPr="004F0869">
              <w:rPr>
                <w:rFonts w:ascii="Candara" w:hAnsi="Candara"/>
                <w:bCs/>
                <w:color w:val="0070C0"/>
                <w:lang w:val="es-ES"/>
              </w:rPr>
              <w:t>cinco</w:t>
            </w:r>
            <w:r w:rsidRPr="004F0869">
              <w:rPr>
                <w:rFonts w:ascii="Candara" w:hAnsi="Candara"/>
                <w:bCs/>
                <w:color w:val="0070C0"/>
                <w:lang w:val="es-ES"/>
              </w:rPr>
              <w:t xml:space="preserve"> por ciento (</w:t>
            </w:r>
            <w:r w:rsidR="004F0869" w:rsidRPr="004F0869">
              <w:rPr>
                <w:rFonts w:ascii="Candara" w:hAnsi="Candara"/>
                <w:bCs/>
                <w:color w:val="0070C0"/>
                <w:lang w:val="es-ES"/>
              </w:rPr>
              <w:t>5</w:t>
            </w:r>
            <w:r w:rsidRPr="004F0869">
              <w:rPr>
                <w:rFonts w:ascii="Candara" w:hAnsi="Candara"/>
                <w:bCs/>
                <w:color w:val="0070C0"/>
                <w:lang w:val="es-ES"/>
              </w:rPr>
              <w:t xml:space="preserve">%) del </w:t>
            </w:r>
            <w:r w:rsidR="00581EDE" w:rsidRPr="004F0869">
              <w:rPr>
                <w:rFonts w:ascii="Candara" w:hAnsi="Candara"/>
                <w:bCs/>
                <w:color w:val="0070C0"/>
                <w:lang w:val="es-ES"/>
              </w:rPr>
              <w:t>precio</w:t>
            </w:r>
            <w:r w:rsidRPr="004F0869">
              <w:rPr>
                <w:rFonts w:ascii="Candara" w:hAnsi="Candara"/>
                <w:bCs/>
                <w:color w:val="0070C0"/>
                <w:lang w:val="es-ES"/>
              </w:rPr>
              <w:t xml:space="preserve"> del contrat</w:t>
            </w:r>
            <w:r w:rsidR="004F0869" w:rsidRPr="004F0869">
              <w:rPr>
                <w:rFonts w:ascii="Candara" w:hAnsi="Candara"/>
                <w:bCs/>
                <w:color w:val="0070C0"/>
                <w:lang w:val="es-ES"/>
              </w:rPr>
              <w:t>o</w:t>
            </w:r>
            <w:r w:rsidR="00581EDE">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7B5BD26E"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4F0869" w:rsidRPr="004F0869">
              <w:rPr>
                <w:rFonts w:ascii="Candara" w:hAnsi="Candara"/>
                <w:bCs/>
                <w:color w:val="0070C0"/>
                <w:lang w:val="es-ES"/>
              </w:rPr>
              <w:t>cinco por ciento (5%)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44F70663"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4F0869" w:rsidRPr="004F0869">
              <w:rPr>
                <w:rFonts w:ascii="Candara" w:hAnsi="Candara"/>
                <w:iCs/>
                <w:color w:val="0070C0"/>
                <w:kern w:val="0"/>
                <w:szCs w:val="24"/>
                <w:lang w:val="es-ES_tradnl"/>
              </w:rPr>
              <w:t>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7CD52417" w14:textId="5EB0D6C5" w:rsidR="00F96AC2" w:rsidRPr="00B628A4" w:rsidRDefault="00F96AC2" w:rsidP="00A1003A">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4F0869" w:rsidRPr="004F0869">
              <w:rPr>
                <w:rFonts w:ascii="Candara" w:hAnsi="Candara"/>
                <w:iCs/>
                <w:color w:val="0070C0"/>
                <w:kern w:val="0"/>
                <w:szCs w:val="24"/>
                <w:lang w:val="es-ES_tradnl"/>
              </w:rPr>
              <w:t>Centro de Mediación de la Procuraduría General del Estado en la ciudad de Riobamba</w:t>
            </w:r>
          </w:p>
          <w:p w14:paraId="17D69073" w14:textId="771CB349" w:rsidR="00F96AC2" w:rsidRPr="00B628A4" w:rsidRDefault="00F96AC2" w:rsidP="00A1003A">
            <w:pPr>
              <w:pStyle w:val="Outline"/>
              <w:spacing w:before="0" w:after="120"/>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de </w:t>
            </w:r>
            <w:r w:rsidR="004F0869" w:rsidRPr="004F0869">
              <w:rPr>
                <w:rFonts w:ascii="Candara" w:hAnsi="Candara"/>
                <w:iCs/>
                <w:color w:val="0070C0"/>
                <w:kern w:val="0"/>
                <w:szCs w:val="24"/>
                <w:lang w:val="es-ES_tradnl"/>
              </w:rPr>
              <w:t>el que determine el centro de mediación</w:t>
            </w:r>
            <w:r w:rsidRPr="004F0869">
              <w:rPr>
                <w:rFonts w:ascii="Candara" w:hAnsi="Candara"/>
                <w:iCs/>
                <w:color w:val="0070C0"/>
                <w:kern w:val="0"/>
                <w:szCs w:val="24"/>
                <w:lang w:val="es-ES_tradnl"/>
              </w:rPr>
              <w:t xml:space="preserve">. </w:t>
            </w:r>
            <w:r w:rsidRPr="004F0869">
              <w:rPr>
                <w:rFonts w:ascii="Candara" w:hAnsi="Candara"/>
                <w:kern w:val="0"/>
                <w:szCs w:val="24"/>
                <w:lang w:val="es-ES_tradnl"/>
              </w:rPr>
              <w:t>Los datos personales de este Conciliador son los</w:t>
            </w:r>
            <w:r w:rsidRPr="00B628A4">
              <w:rPr>
                <w:rFonts w:ascii="Candara" w:hAnsi="Candara"/>
                <w:kern w:val="0"/>
                <w:szCs w:val="24"/>
                <w:lang w:val="es-ES_tradnl"/>
              </w:rPr>
              <w:t xml:space="preserve"> siguientes:</w:t>
            </w:r>
          </w:p>
          <w:p w14:paraId="7A9E3F96" w14:textId="5A0BF9AA" w:rsidR="00F96AC2" w:rsidRPr="00B628A4" w:rsidRDefault="00F96AC2" w:rsidP="00581EDE">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La Autoridad que nombrará al Conciliador cuando no exista acuerdo es </w:t>
            </w:r>
            <w:r w:rsidR="004F0869" w:rsidRPr="004F0869">
              <w:rPr>
                <w:rFonts w:ascii="Candara" w:hAnsi="Candara"/>
                <w:iCs/>
                <w:color w:val="0070C0"/>
                <w:kern w:val="0"/>
                <w:szCs w:val="24"/>
                <w:lang w:val="es-ES_tradnl"/>
              </w:rPr>
              <w:t>Centro de Mediación de la Procuraduría General del Estado en la ciudad de Riobamba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16"/>
          <w:headerReference w:type="default" r:id="rId17"/>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7"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7"/>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18"/>
          <w:headerReference w:type="first" r:id="rId19"/>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8"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49" w:name="_Toc112839687"/>
      <w:bookmarkEnd w:id="48"/>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49"/>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0"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0"/>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B32A40">
        <w:tc>
          <w:tcPr>
            <w:tcW w:w="1803" w:type="dxa"/>
          </w:tcPr>
          <w:p w14:paraId="4946CEA7" w14:textId="6F8356EE" w:rsidR="004F32F0" w:rsidRPr="004F32F0" w:rsidRDefault="004F32F0" w:rsidP="00B32A40">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B32A40">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B32A40">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B32A40">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B32A40">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B32A40">
        <w:tc>
          <w:tcPr>
            <w:tcW w:w="1803" w:type="dxa"/>
          </w:tcPr>
          <w:p w14:paraId="5ED88F7A" w14:textId="77777777" w:rsidR="004F32F0" w:rsidRDefault="004F32F0" w:rsidP="00B32A40">
            <w:pPr>
              <w:pStyle w:val="SectionIVH2"/>
              <w:spacing w:before="0" w:after="120"/>
              <w:jc w:val="both"/>
              <w:rPr>
                <w:rFonts w:ascii="Candara" w:hAnsi="Candara"/>
                <w:sz w:val="24"/>
              </w:rPr>
            </w:pPr>
          </w:p>
        </w:tc>
        <w:tc>
          <w:tcPr>
            <w:tcW w:w="1803" w:type="dxa"/>
          </w:tcPr>
          <w:p w14:paraId="35051EAD" w14:textId="77777777" w:rsidR="004F32F0" w:rsidRDefault="004F32F0" w:rsidP="00B32A40">
            <w:pPr>
              <w:pStyle w:val="SectionIVH2"/>
              <w:spacing w:before="0" w:after="120"/>
              <w:jc w:val="both"/>
              <w:rPr>
                <w:rFonts w:ascii="Candara" w:hAnsi="Candara"/>
                <w:sz w:val="24"/>
              </w:rPr>
            </w:pPr>
          </w:p>
        </w:tc>
        <w:tc>
          <w:tcPr>
            <w:tcW w:w="1803" w:type="dxa"/>
          </w:tcPr>
          <w:p w14:paraId="2076A725" w14:textId="77777777" w:rsidR="004F32F0" w:rsidRDefault="004F32F0" w:rsidP="00B32A40">
            <w:pPr>
              <w:pStyle w:val="SectionIVH2"/>
              <w:spacing w:before="0" w:after="120"/>
              <w:jc w:val="both"/>
              <w:rPr>
                <w:rFonts w:ascii="Candara" w:hAnsi="Candara"/>
                <w:sz w:val="24"/>
              </w:rPr>
            </w:pPr>
          </w:p>
        </w:tc>
        <w:tc>
          <w:tcPr>
            <w:tcW w:w="1803" w:type="dxa"/>
          </w:tcPr>
          <w:p w14:paraId="02F6F72F" w14:textId="77777777" w:rsidR="004F32F0" w:rsidRDefault="004F32F0" w:rsidP="00B32A40">
            <w:pPr>
              <w:pStyle w:val="SectionIVH2"/>
              <w:spacing w:before="0" w:after="120"/>
              <w:jc w:val="both"/>
              <w:rPr>
                <w:rFonts w:ascii="Candara" w:hAnsi="Candara"/>
                <w:sz w:val="24"/>
              </w:rPr>
            </w:pPr>
          </w:p>
        </w:tc>
        <w:tc>
          <w:tcPr>
            <w:tcW w:w="1804" w:type="dxa"/>
          </w:tcPr>
          <w:p w14:paraId="57757727" w14:textId="77777777" w:rsidR="004F32F0" w:rsidRDefault="004F32F0" w:rsidP="00B32A40">
            <w:pPr>
              <w:pStyle w:val="SectionIVH2"/>
              <w:spacing w:before="0" w:after="120"/>
              <w:jc w:val="both"/>
              <w:rPr>
                <w:rFonts w:ascii="Candara" w:hAnsi="Candara"/>
                <w:sz w:val="24"/>
              </w:rPr>
            </w:pPr>
          </w:p>
        </w:tc>
      </w:tr>
      <w:tr w:rsidR="004F32F0" w14:paraId="134247B7" w14:textId="77777777" w:rsidTr="00B32A40">
        <w:tc>
          <w:tcPr>
            <w:tcW w:w="1803" w:type="dxa"/>
          </w:tcPr>
          <w:p w14:paraId="6433F015" w14:textId="77777777" w:rsidR="004F32F0" w:rsidRDefault="004F32F0" w:rsidP="00B32A40">
            <w:pPr>
              <w:pStyle w:val="SectionIVH2"/>
              <w:spacing w:before="0" w:after="120"/>
              <w:jc w:val="both"/>
              <w:rPr>
                <w:rFonts w:ascii="Candara" w:hAnsi="Candara"/>
                <w:sz w:val="24"/>
              </w:rPr>
            </w:pPr>
          </w:p>
        </w:tc>
        <w:tc>
          <w:tcPr>
            <w:tcW w:w="1803" w:type="dxa"/>
          </w:tcPr>
          <w:p w14:paraId="378E352A" w14:textId="77777777" w:rsidR="004F32F0" w:rsidRDefault="004F32F0" w:rsidP="00B32A40">
            <w:pPr>
              <w:pStyle w:val="SectionIVH2"/>
              <w:spacing w:before="0" w:after="120"/>
              <w:jc w:val="both"/>
              <w:rPr>
                <w:rFonts w:ascii="Candara" w:hAnsi="Candara"/>
                <w:sz w:val="24"/>
              </w:rPr>
            </w:pPr>
          </w:p>
        </w:tc>
        <w:tc>
          <w:tcPr>
            <w:tcW w:w="1803" w:type="dxa"/>
          </w:tcPr>
          <w:p w14:paraId="659A566F" w14:textId="77777777" w:rsidR="004F32F0" w:rsidRDefault="004F32F0" w:rsidP="00B32A40">
            <w:pPr>
              <w:pStyle w:val="SectionIVH2"/>
              <w:spacing w:before="0" w:after="120"/>
              <w:jc w:val="both"/>
              <w:rPr>
                <w:rFonts w:ascii="Candara" w:hAnsi="Candara"/>
                <w:sz w:val="24"/>
              </w:rPr>
            </w:pPr>
          </w:p>
        </w:tc>
        <w:tc>
          <w:tcPr>
            <w:tcW w:w="1803" w:type="dxa"/>
          </w:tcPr>
          <w:p w14:paraId="6CF2D9C8" w14:textId="77777777" w:rsidR="004F32F0" w:rsidRDefault="004F32F0" w:rsidP="00B32A40">
            <w:pPr>
              <w:pStyle w:val="SectionIVH2"/>
              <w:spacing w:before="0" w:after="120"/>
              <w:jc w:val="both"/>
              <w:rPr>
                <w:rFonts w:ascii="Candara" w:hAnsi="Candara"/>
                <w:sz w:val="24"/>
              </w:rPr>
            </w:pPr>
          </w:p>
        </w:tc>
        <w:tc>
          <w:tcPr>
            <w:tcW w:w="1804" w:type="dxa"/>
          </w:tcPr>
          <w:p w14:paraId="3B99B85B" w14:textId="77777777" w:rsidR="004F32F0" w:rsidRDefault="004F32F0" w:rsidP="00B32A40">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proofErr w:type="gramStart"/>
      <w:r w:rsidR="00BA16CC" w:rsidRPr="00BA16CC">
        <w:rPr>
          <w:rFonts w:ascii="Candara" w:hAnsi="Candara"/>
          <w:i/>
          <w:iCs/>
          <w:color w:val="0070C0"/>
        </w:rPr>
        <w:t xml:space="preserve">Generales, </w:t>
      </w:r>
      <w:r w:rsidR="00034DFC" w:rsidRPr="00034DFC">
        <w:rPr>
          <w:rFonts w:ascii="Candara" w:hAnsi="Candara"/>
          <w:i/>
          <w:iCs/>
          <w:color w:val="0070C0"/>
        </w:rPr>
        <w:t xml:space="preserve"> IAO</w:t>
      </w:r>
      <w:proofErr w:type="gramEnd"/>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proofErr w:type="gramStart"/>
      <w:r w:rsidRPr="00B60558">
        <w:rPr>
          <w:rFonts w:ascii="Candara" w:hAnsi="Candara"/>
          <w:i/>
          <w:iCs/>
          <w:color w:val="0070C0"/>
        </w:rPr>
        <w:t>Además</w:t>
      </w:r>
      <w:proofErr w:type="gramEnd"/>
      <w:r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1"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1"/>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0"/>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1"/>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2"/>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33"/>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2" w:name="_Toc112839693"/>
      <w:r w:rsidRPr="00B628A4">
        <w:rPr>
          <w:rFonts w:ascii="Candara" w:hAnsi="Candara"/>
          <w:sz w:val="24"/>
        </w:rPr>
        <w:lastRenderedPageBreak/>
        <w:t>5. Convenio</w:t>
      </w:r>
      <w:bookmarkEnd w:id="52"/>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0"/>
          <w:headerReference w:type="default" r:id="rId21"/>
          <w:headerReference w:type="first" r:id="rId22"/>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5" w:name="_Toc112839694"/>
      <w:r w:rsidRPr="00B628A4">
        <w:rPr>
          <w:rFonts w:ascii="Candara" w:hAnsi="Candara"/>
          <w:sz w:val="24"/>
        </w:rPr>
        <w:lastRenderedPageBreak/>
        <w:t>Sección V. Condiciones Generales del Contrato</w:t>
      </w:r>
      <w:bookmarkEnd w:id="55"/>
    </w:p>
    <w:p w14:paraId="0357D1A7" w14:textId="77777777" w:rsidR="003F79AA" w:rsidRPr="00B628A4" w:rsidRDefault="003F79AA" w:rsidP="00A1003A">
      <w:pPr>
        <w:spacing w:after="120"/>
        <w:jc w:val="center"/>
        <w:rPr>
          <w:rFonts w:ascii="Candara" w:hAnsi="Candara"/>
          <w:b/>
          <w:bCs/>
        </w:rPr>
      </w:pPr>
    </w:p>
    <w:p w14:paraId="5B1A1DAC" w14:textId="77777777" w:rsidR="003F79AA" w:rsidRPr="00B628A4" w:rsidRDefault="00B25647" w:rsidP="00A1003A">
      <w:pPr>
        <w:pStyle w:val="Index"/>
        <w:spacing w:before="0" w:after="120"/>
        <w:rPr>
          <w:rFonts w:ascii="Candara" w:hAnsi="Candara"/>
          <w:sz w:val="24"/>
        </w:rPr>
      </w:pPr>
      <w:bookmarkStart w:id="56" w:name="_Toc109554925"/>
      <w:bookmarkStart w:id="57" w:name="_Toc112839695"/>
      <w:r w:rsidRPr="00B628A4">
        <w:rPr>
          <w:rFonts w:ascii="Candara" w:hAnsi="Candara"/>
          <w:sz w:val="24"/>
        </w:rPr>
        <w:t>Índice</w:t>
      </w:r>
      <w:r w:rsidR="003F79AA" w:rsidRPr="00B628A4">
        <w:rPr>
          <w:rFonts w:ascii="Candara" w:hAnsi="Candara"/>
          <w:sz w:val="24"/>
        </w:rPr>
        <w:t xml:space="preserve"> de Cláusulas</w:t>
      </w:r>
      <w:bookmarkEnd w:id="56"/>
      <w:bookmarkEnd w:id="57"/>
    </w:p>
    <w:p w14:paraId="13F1243B" w14:textId="77777777" w:rsidR="003F79AA" w:rsidRPr="00B628A4" w:rsidRDefault="003F79AA" w:rsidP="00A1003A">
      <w:pPr>
        <w:pStyle w:val="Ttulo3"/>
        <w:spacing w:after="120"/>
        <w:rPr>
          <w:rFonts w:ascii="Candara" w:hAnsi="Candara"/>
        </w:rPr>
      </w:pPr>
    </w:p>
    <w:p w14:paraId="2507AF9F"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58</w:t>
        </w:r>
        <w:r w:rsidRPr="00B628A4">
          <w:rPr>
            <w:rFonts w:ascii="Candara" w:hAnsi="Candara"/>
            <w:webHidden/>
            <w:szCs w:val="24"/>
          </w:rPr>
          <w:fldChar w:fldCharType="end"/>
        </w:r>
      </w:hyperlink>
    </w:p>
    <w:p w14:paraId="32E9257A" w14:textId="77777777" w:rsidR="003F79AA" w:rsidRPr="00B628A4" w:rsidRDefault="00AF402E">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58</w:t>
        </w:r>
        <w:r w:rsidR="00A40400" w:rsidRPr="00B628A4">
          <w:rPr>
            <w:rFonts w:ascii="Candara" w:hAnsi="Candara"/>
            <w:webHidden/>
          </w:rPr>
          <w:fldChar w:fldCharType="end"/>
        </w:r>
      </w:hyperlink>
    </w:p>
    <w:p w14:paraId="354F946F" w14:textId="77777777" w:rsidR="003F79AA" w:rsidRPr="00B628A4" w:rsidRDefault="00AF402E">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60</w:t>
        </w:r>
        <w:r w:rsidR="00A40400" w:rsidRPr="00B628A4">
          <w:rPr>
            <w:rFonts w:ascii="Candara" w:hAnsi="Candara"/>
            <w:webHidden/>
          </w:rPr>
          <w:fldChar w:fldCharType="end"/>
        </w:r>
      </w:hyperlink>
    </w:p>
    <w:p w14:paraId="48FE3B5E" w14:textId="77777777" w:rsidR="003F79AA" w:rsidRPr="00B628A4" w:rsidRDefault="00AF402E">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C386535" w14:textId="77777777" w:rsidR="003F79AA" w:rsidRPr="00B628A4" w:rsidRDefault="00AF402E">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7A8F76D8" w14:textId="77777777" w:rsidR="003F79AA" w:rsidRPr="00B628A4" w:rsidRDefault="00AF402E">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CCF3F71" w14:textId="77777777" w:rsidR="003F79AA" w:rsidRPr="00B628A4" w:rsidRDefault="00AF402E">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5C1BF5F" w14:textId="77777777" w:rsidR="003F79AA" w:rsidRPr="00B628A4" w:rsidRDefault="00AF402E">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4D779F3" w14:textId="77777777" w:rsidR="003F79AA" w:rsidRPr="00B628A4" w:rsidRDefault="00AF402E">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96E4255" w14:textId="77777777" w:rsidR="003F79AA" w:rsidRPr="00B628A4" w:rsidRDefault="00AF402E">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45F395AA" w14:textId="77777777" w:rsidR="003F79AA" w:rsidRPr="00B628A4" w:rsidRDefault="00AF402E">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2CC16BFB" w14:textId="77777777" w:rsidR="003F79AA" w:rsidRPr="00B628A4" w:rsidRDefault="00AF402E">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13585221" w14:textId="77777777" w:rsidR="003F79AA" w:rsidRPr="00B628A4" w:rsidRDefault="00AF402E">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3E537C94" w14:textId="77777777" w:rsidR="003F79AA" w:rsidRPr="00B628A4" w:rsidRDefault="00AF402E">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23DF0346" w14:textId="77777777" w:rsidR="003F79AA" w:rsidRPr="00B628A4" w:rsidRDefault="00AF402E">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3D8D4F2D" w14:textId="77777777" w:rsidR="003F79AA" w:rsidRPr="00B628A4" w:rsidRDefault="00AF402E">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71233468" w14:textId="77777777" w:rsidR="003F79AA" w:rsidRPr="00B628A4" w:rsidRDefault="00AF402E">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E9E696C" w14:textId="77777777" w:rsidR="003F79AA" w:rsidRPr="00B628A4" w:rsidRDefault="00AF402E">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E3F46F3" w14:textId="77777777" w:rsidR="003F79AA" w:rsidRPr="00B628A4" w:rsidRDefault="00AF402E">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C91B5B6" w14:textId="77777777" w:rsidR="003F79AA" w:rsidRPr="00B628A4" w:rsidRDefault="00AF402E">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CF4F45D" w14:textId="77777777" w:rsidR="003F79AA" w:rsidRPr="00B628A4" w:rsidRDefault="00AF402E">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C4F6754" w14:textId="77777777" w:rsidR="003F79AA" w:rsidRPr="00B628A4" w:rsidRDefault="00AF402E">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D3BEFAA" w14:textId="77777777" w:rsidR="003F79AA" w:rsidRPr="00B628A4" w:rsidRDefault="00AF402E">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F6600AF" w14:textId="77777777" w:rsidR="003F79AA" w:rsidRPr="00B628A4" w:rsidRDefault="00AF402E">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7350EB2" w14:textId="77777777" w:rsidR="003F79AA" w:rsidRPr="00B628A4" w:rsidRDefault="00AF402E">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818354" w14:textId="77777777" w:rsidR="003F79AA" w:rsidRPr="00B628A4" w:rsidRDefault="00AF402E">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897FDFD" w14:textId="77777777" w:rsidR="003F79AA" w:rsidRPr="00B628A4" w:rsidRDefault="00AF402E">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F7AFE6" w14:textId="77777777" w:rsidR="003F79AA" w:rsidRPr="00B628A4" w:rsidRDefault="00AF402E"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65</w:t>
        </w:r>
        <w:r w:rsidR="00A40400" w:rsidRPr="00B628A4">
          <w:rPr>
            <w:rFonts w:ascii="Candara" w:hAnsi="Candara"/>
            <w:webHidden/>
            <w:szCs w:val="24"/>
          </w:rPr>
          <w:fldChar w:fldCharType="end"/>
        </w:r>
      </w:hyperlink>
    </w:p>
    <w:p w14:paraId="6E23CDFD" w14:textId="77777777" w:rsidR="003F79AA" w:rsidRPr="00B628A4" w:rsidRDefault="00AF402E">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6EA24F07" w14:textId="77777777" w:rsidR="003F79AA" w:rsidRPr="00B628A4" w:rsidRDefault="00AF402E">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63BEC3F0" w14:textId="77777777" w:rsidR="003F79AA" w:rsidRPr="00B628A4" w:rsidRDefault="00AF402E">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286FCCE5" w14:textId="77777777" w:rsidR="003F79AA" w:rsidRPr="00B628A4" w:rsidRDefault="00AF402E">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4142696" w14:textId="77777777" w:rsidR="003F79AA" w:rsidRPr="00B628A4" w:rsidRDefault="00AF402E">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74192793" w14:textId="77777777" w:rsidR="003F79AA" w:rsidRPr="00B628A4" w:rsidRDefault="00AF402E">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04101F80" w14:textId="77777777" w:rsidR="003F79AA" w:rsidRPr="00B628A4" w:rsidRDefault="00AF402E"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67</w:t>
        </w:r>
        <w:r w:rsidR="00A40400" w:rsidRPr="00B628A4">
          <w:rPr>
            <w:rFonts w:ascii="Candara" w:hAnsi="Candara"/>
            <w:webHidden/>
            <w:szCs w:val="24"/>
          </w:rPr>
          <w:fldChar w:fldCharType="end"/>
        </w:r>
      </w:hyperlink>
    </w:p>
    <w:p w14:paraId="799536F5" w14:textId="77777777" w:rsidR="003F79AA" w:rsidRPr="00B628A4" w:rsidRDefault="00AF402E">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C6A3D74" w14:textId="77777777" w:rsidR="003F79AA" w:rsidRPr="00B628A4" w:rsidRDefault="00AF402E">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42C46D12" w14:textId="77777777" w:rsidR="003F79AA" w:rsidRPr="00B628A4" w:rsidRDefault="00AF402E">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934F8" w14:textId="77777777" w:rsidR="003F79AA" w:rsidRPr="00B628A4" w:rsidRDefault="00AF402E">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1B104" w14:textId="77777777" w:rsidR="003F79AA" w:rsidRPr="00B628A4" w:rsidRDefault="00AF402E"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68</w:t>
        </w:r>
        <w:r w:rsidR="00A40400" w:rsidRPr="00B628A4">
          <w:rPr>
            <w:rFonts w:ascii="Candara" w:hAnsi="Candara"/>
            <w:webHidden/>
            <w:szCs w:val="24"/>
          </w:rPr>
          <w:fldChar w:fldCharType="end"/>
        </w:r>
      </w:hyperlink>
    </w:p>
    <w:p w14:paraId="64408C4A" w14:textId="77777777" w:rsidR="003F79AA" w:rsidRPr="00B628A4" w:rsidRDefault="00AF402E">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1B52E8AC" w14:textId="77777777" w:rsidR="003F79AA" w:rsidRPr="00B628A4" w:rsidRDefault="00AF402E">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56B4D6A4" w14:textId="77777777" w:rsidR="003F79AA" w:rsidRPr="00B628A4" w:rsidRDefault="00AF402E">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729B2858" w14:textId="77777777" w:rsidR="003F79AA" w:rsidRPr="00B628A4" w:rsidRDefault="00AF402E">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45679ED8" w14:textId="77777777" w:rsidR="003F79AA" w:rsidRPr="00B628A4" w:rsidRDefault="00AF402E">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3345AD72" w14:textId="77777777" w:rsidR="003F79AA" w:rsidRPr="00B628A4" w:rsidRDefault="00AF402E">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131BB440" w14:textId="77777777" w:rsidR="003F79AA" w:rsidRPr="00B628A4" w:rsidRDefault="00AF402E">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70</w:t>
        </w:r>
        <w:r w:rsidR="00A40400" w:rsidRPr="00B628A4">
          <w:rPr>
            <w:rFonts w:ascii="Candara" w:hAnsi="Candara"/>
            <w:webHidden/>
          </w:rPr>
          <w:fldChar w:fldCharType="end"/>
        </w:r>
      </w:hyperlink>
    </w:p>
    <w:p w14:paraId="28DEB9D1" w14:textId="77777777" w:rsidR="003F79AA" w:rsidRPr="00B628A4" w:rsidRDefault="00AF402E">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71</w:t>
        </w:r>
        <w:r w:rsidR="00A40400" w:rsidRPr="00B628A4">
          <w:rPr>
            <w:rFonts w:ascii="Candara" w:hAnsi="Candara"/>
            <w:webHidden/>
          </w:rPr>
          <w:fldChar w:fldCharType="end"/>
        </w:r>
      </w:hyperlink>
    </w:p>
    <w:p w14:paraId="038B541B" w14:textId="77777777" w:rsidR="003F79AA" w:rsidRPr="00B628A4" w:rsidRDefault="00AF402E">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132646BC" w14:textId="77777777" w:rsidR="003F79AA" w:rsidRPr="00B628A4" w:rsidRDefault="00AF402E">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3E74533E" w14:textId="77777777" w:rsidR="003F79AA" w:rsidRPr="00B628A4" w:rsidRDefault="00AF402E">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0FAA4D2A" w14:textId="77777777" w:rsidR="003F79AA" w:rsidRPr="00B628A4" w:rsidRDefault="00AF402E">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135EFD5B" w14:textId="77777777" w:rsidR="003F79AA" w:rsidRPr="00B628A4" w:rsidRDefault="00AF402E">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3E2A4F45" w14:textId="77777777" w:rsidR="003F79AA" w:rsidRPr="00B628A4" w:rsidRDefault="00AF402E">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782FE148" w14:textId="77777777" w:rsidR="003F79AA" w:rsidRPr="00B628A4" w:rsidRDefault="00AF402E">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FE2717A" w14:textId="77777777" w:rsidR="003F79AA" w:rsidRPr="00B628A4" w:rsidRDefault="00AF402E">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0D284BEF" w14:textId="77777777" w:rsidR="003F79AA" w:rsidRPr="00B628A4" w:rsidRDefault="00AF402E">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DF5D7E7" w14:textId="77777777" w:rsidR="003F79AA" w:rsidRPr="00B628A4" w:rsidRDefault="00AF402E">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3B68AF15" w14:textId="77777777" w:rsidR="003F79AA" w:rsidRPr="00B628A4" w:rsidRDefault="00AF402E"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75</w:t>
        </w:r>
        <w:r w:rsidR="00A40400" w:rsidRPr="00B628A4">
          <w:rPr>
            <w:rFonts w:ascii="Candara" w:hAnsi="Candara"/>
            <w:webHidden/>
            <w:szCs w:val="24"/>
          </w:rPr>
          <w:fldChar w:fldCharType="end"/>
        </w:r>
      </w:hyperlink>
    </w:p>
    <w:p w14:paraId="3A117D44" w14:textId="77777777" w:rsidR="003F79AA" w:rsidRPr="00B628A4" w:rsidRDefault="00AF402E">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4BFF5BDD" w14:textId="77777777" w:rsidR="003F79AA" w:rsidRPr="00B628A4" w:rsidRDefault="00AF402E">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E74160A" w14:textId="77777777" w:rsidR="003F79AA" w:rsidRPr="00B628A4" w:rsidRDefault="00AF402E">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667E2E8F" w14:textId="77777777" w:rsidR="003F79AA" w:rsidRPr="00B628A4" w:rsidRDefault="00AF402E">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1CD153E" w14:textId="77777777" w:rsidR="003F79AA" w:rsidRPr="00B628A4" w:rsidRDefault="00AF402E">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76</w:t>
        </w:r>
        <w:r w:rsidR="00A40400" w:rsidRPr="00B628A4">
          <w:rPr>
            <w:rFonts w:ascii="Candara" w:hAnsi="Candara"/>
            <w:webHidden/>
          </w:rPr>
          <w:fldChar w:fldCharType="end"/>
        </w:r>
      </w:hyperlink>
    </w:p>
    <w:p w14:paraId="03B4B794" w14:textId="77777777" w:rsidR="003F79AA" w:rsidRPr="00B628A4" w:rsidRDefault="00AF402E">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77777777" w:rsidR="003F79AA" w:rsidRPr="00B628A4" w:rsidRDefault="00AF402E">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82</w:t>
        </w:r>
        <w:r w:rsidR="00A40400" w:rsidRPr="00B628A4">
          <w:rPr>
            <w:rFonts w:ascii="Candara" w:hAnsi="Candara"/>
            <w:webHidden/>
          </w:rPr>
          <w:fldChar w:fldCharType="end"/>
        </w:r>
      </w:hyperlink>
    </w:p>
    <w:p w14:paraId="03401004" w14:textId="77777777" w:rsidR="003F79AA" w:rsidRPr="00B628A4" w:rsidRDefault="00AF402E">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BB3191B" w14:textId="77777777" w:rsidR="003F79AA" w:rsidRPr="00B628A4" w:rsidRDefault="00AF402E">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30D70EBB" w14:textId="77777777" w:rsidR="003F79AA" w:rsidRPr="00B628A4" w:rsidRDefault="00AF402E">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55CF852" w14:textId="77777777" w:rsidR="003F79AA" w:rsidRPr="00B628A4" w:rsidRDefault="00AF402E">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8" w:name="_Toc115774644"/>
      <w:r w:rsidRPr="00B628A4">
        <w:rPr>
          <w:rFonts w:ascii="Candara" w:hAnsi="Candara"/>
          <w:sz w:val="24"/>
        </w:rPr>
        <w:t>A. Disposiciones Generales</w:t>
      </w:r>
      <w:bookmarkEnd w:id="58"/>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59" w:name="_Toc115774645"/>
            <w:r w:rsidRPr="00B628A4">
              <w:rPr>
                <w:rFonts w:ascii="Candara" w:hAnsi="Candara"/>
              </w:rPr>
              <w:t>1.</w:t>
            </w:r>
            <w:r w:rsidRPr="00B628A4">
              <w:rPr>
                <w:rFonts w:ascii="Candara" w:hAnsi="Candara"/>
              </w:rPr>
              <w:tab/>
              <w:t>Definiciones</w:t>
            </w:r>
            <w:bookmarkEnd w:id="59"/>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dd</w:t>
            </w:r>
            <w:proofErr w:type="spell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proofErr w:type="gram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proofErr w:type="gramStart"/>
            <w:r w:rsidRPr="00B628A4">
              <w:rPr>
                <w:rFonts w:ascii="Candara" w:hAnsi="Candara"/>
                <w:spacing w:val="-3"/>
              </w:rPr>
              <w:t>ff</w:t>
            </w:r>
            <w:proofErr w:type="spellEnd"/>
            <w:r w:rsidRPr="00B628A4">
              <w:rPr>
                <w:rFonts w:ascii="Candara" w:hAnsi="Candara"/>
                <w:spacing w:val="-3"/>
              </w:rPr>
              <w:t xml:space="preserve">)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0" w:name="_Toc115774646"/>
            <w:r w:rsidRPr="00B628A4">
              <w:rPr>
                <w:rFonts w:ascii="Candara" w:hAnsi="Candara"/>
              </w:rPr>
              <w:lastRenderedPageBreak/>
              <w:t xml:space="preserve">2. </w:t>
            </w:r>
            <w:r w:rsidRPr="00B628A4">
              <w:rPr>
                <w:rFonts w:ascii="Candara" w:hAnsi="Candara"/>
              </w:rPr>
              <w:tab/>
              <w:t>Interpretación</w:t>
            </w:r>
            <w:bookmarkEnd w:id="60"/>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4"/>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1" w:name="_Toc115774647"/>
            <w:r w:rsidRPr="00B628A4">
              <w:rPr>
                <w:rFonts w:ascii="Candara" w:hAnsi="Candara"/>
              </w:rPr>
              <w:lastRenderedPageBreak/>
              <w:t>3.</w:t>
            </w:r>
            <w:r w:rsidRPr="00B628A4">
              <w:rPr>
                <w:rFonts w:ascii="Candara" w:hAnsi="Candara"/>
              </w:rPr>
              <w:tab/>
              <w:t>Idioma y Ley Aplicables</w:t>
            </w:r>
            <w:bookmarkEnd w:id="61"/>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2" w:name="_Toc115774648"/>
            <w:r w:rsidRPr="00B628A4">
              <w:rPr>
                <w:rFonts w:ascii="Candara" w:hAnsi="Candara"/>
              </w:rPr>
              <w:t>4.</w:t>
            </w:r>
            <w:r w:rsidRPr="00B628A4">
              <w:rPr>
                <w:rFonts w:ascii="Candara" w:hAnsi="Candara"/>
              </w:rPr>
              <w:tab/>
              <w:t>Decisiones del Gerente de Obras</w:t>
            </w:r>
            <w:bookmarkEnd w:id="62"/>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3" w:name="_Toc115774649"/>
            <w:r w:rsidRPr="00B628A4">
              <w:rPr>
                <w:rFonts w:ascii="Candara" w:hAnsi="Candara"/>
              </w:rPr>
              <w:t>5.</w:t>
            </w:r>
            <w:r w:rsidRPr="00B628A4">
              <w:rPr>
                <w:rFonts w:ascii="Candara" w:hAnsi="Candara"/>
              </w:rPr>
              <w:tab/>
              <w:t>Delegación de funciones</w:t>
            </w:r>
            <w:bookmarkEnd w:id="63"/>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4" w:name="_Toc115774650"/>
            <w:r w:rsidRPr="00B628A4">
              <w:rPr>
                <w:rFonts w:ascii="Candara" w:hAnsi="Candara"/>
              </w:rPr>
              <w:t>6.</w:t>
            </w:r>
            <w:r w:rsidRPr="00B628A4">
              <w:rPr>
                <w:rFonts w:ascii="Candara" w:hAnsi="Candara"/>
              </w:rPr>
              <w:tab/>
              <w:t>Comunicaciones</w:t>
            </w:r>
            <w:bookmarkEnd w:id="64"/>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5" w:name="_Toc115774651"/>
            <w:r w:rsidRPr="00B628A4">
              <w:rPr>
                <w:rFonts w:ascii="Candara" w:hAnsi="Candara"/>
              </w:rPr>
              <w:t>7.</w:t>
            </w:r>
            <w:r w:rsidRPr="00B628A4">
              <w:rPr>
                <w:rFonts w:ascii="Candara" w:hAnsi="Candara"/>
              </w:rPr>
              <w:tab/>
              <w:t>Subcontratos</w:t>
            </w:r>
            <w:bookmarkEnd w:id="65"/>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6" w:name="_Toc115774652"/>
            <w:r w:rsidRPr="00B628A4">
              <w:rPr>
                <w:rFonts w:ascii="Candara" w:hAnsi="Candara"/>
              </w:rPr>
              <w:t>8.</w:t>
            </w:r>
            <w:r w:rsidRPr="00B628A4">
              <w:rPr>
                <w:rFonts w:ascii="Candara" w:hAnsi="Candara"/>
              </w:rPr>
              <w:tab/>
              <w:t>Otros Contratistas</w:t>
            </w:r>
            <w:bookmarkEnd w:id="66"/>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7" w:name="_Toc115774653"/>
            <w:r w:rsidRPr="00B628A4">
              <w:rPr>
                <w:rFonts w:ascii="Candara" w:hAnsi="Candara"/>
              </w:rPr>
              <w:t>9.</w:t>
            </w:r>
            <w:r w:rsidRPr="00B628A4">
              <w:rPr>
                <w:rFonts w:ascii="Candara" w:hAnsi="Candara"/>
              </w:rPr>
              <w:tab/>
              <w:t>Personal</w:t>
            </w:r>
            <w:bookmarkEnd w:id="67"/>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de Obras aprobará cualquier reemplazo de personal clave solo </w:t>
            </w:r>
            <w:r w:rsidRPr="00B628A4">
              <w:rPr>
                <w:rFonts w:ascii="Candara" w:hAnsi="Candara"/>
                <w:spacing w:val="-3"/>
              </w:rPr>
              <w:lastRenderedPageBreak/>
              <w:t>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8" w:name="_Toc115774654"/>
            <w:r w:rsidRPr="00B628A4">
              <w:rPr>
                <w:rFonts w:ascii="Candara" w:hAnsi="Candara"/>
              </w:rPr>
              <w:lastRenderedPageBreak/>
              <w:t>10.</w:t>
            </w:r>
            <w:r w:rsidRPr="00B628A4">
              <w:rPr>
                <w:rFonts w:ascii="Candara" w:hAnsi="Candara"/>
              </w:rPr>
              <w:tab/>
              <w:t>Riesgos del Contratante y del Contratista</w:t>
            </w:r>
            <w:bookmarkEnd w:id="68"/>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69" w:name="_Toc115774655"/>
            <w:r w:rsidRPr="00B628A4">
              <w:rPr>
                <w:rFonts w:ascii="Candara" w:hAnsi="Candara"/>
              </w:rPr>
              <w:t>11.</w:t>
            </w:r>
            <w:r w:rsidRPr="00B628A4">
              <w:rPr>
                <w:rFonts w:ascii="Candara" w:hAnsi="Candara"/>
              </w:rPr>
              <w:tab/>
              <w:t>Riesgos del Contratante</w:t>
            </w:r>
            <w:bookmarkEnd w:id="69"/>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0" w:name="_Toc115774656"/>
            <w:r w:rsidRPr="00B628A4">
              <w:rPr>
                <w:rFonts w:ascii="Candara" w:hAnsi="Candara"/>
              </w:rPr>
              <w:lastRenderedPageBreak/>
              <w:t>12.</w:t>
            </w:r>
            <w:r w:rsidRPr="00B628A4">
              <w:rPr>
                <w:rFonts w:ascii="Candara" w:hAnsi="Candara"/>
              </w:rPr>
              <w:tab/>
              <w:t>Riesgos del Contratista</w:t>
            </w:r>
            <w:bookmarkEnd w:id="70"/>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1" w:name="_Toc115774657"/>
            <w:r w:rsidRPr="00B628A4">
              <w:rPr>
                <w:rFonts w:ascii="Candara" w:hAnsi="Candara"/>
              </w:rPr>
              <w:t>13.</w:t>
            </w:r>
            <w:r w:rsidRPr="00B628A4">
              <w:rPr>
                <w:rFonts w:ascii="Candara" w:hAnsi="Candara"/>
              </w:rPr>
              <w:tab/>
              <w:t>Seguros</w:t>
            </w:r>
            <w:bookmarkEnd w:id="71"/>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2"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2"/>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3"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3"/>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4"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4"/>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5"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5"/>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6" w:name="_Toc115774662"/>
            <w:r w:rsidRPr="00B628A4">
              <w:rPr>
                <w:rFonts w:ascii="Candara" w:hAnsi="Candara"/>
              </w:rPr>
              <w:t>18.</w:t>
            </w:r>
            <w:r w:rsidRPr="00B628A4">
              <w:rPr>
                <w:rFonts w:ascii="Candara" w:hAnsi="Candara"/>
              </w:rPr>
              <w:tab/>
              <w:t>Aprobación por el Gerente de Obras</w:t>
            </w:r>
            <w:bookmarkEnd w:id="76"/>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7" w:name="_Toc115774663"/>
            <w:r w:rsidRPr="00B628A4">
              <w:rPr>
                <w:rFonts w:ascii="Candara" w:hAnsi="Candara"/>
              </w:rPr>
              <w:t>19.</w:t>
            </w:r>
            <w:r w:rsidRPr="00B628A4">
              <w:rPr>
                <w:rFonts w:ascii="Candara" w:hAnsi="Candara"/>
              </w:rPr>
              <w:tab/>
              <w:t>Seguridad</w:t>
            </w:r>
            <w:bookmarkEnd w:id="77"/>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8" w:name="_Toc115774664"/>
            <w:r w:rsidRPr="00B628A4">
              <w:rPr>
                <w:rFonts w:ascii="Candara" w:hAnsi="Candara"/>
              </w:rPr>
              <w:t>20.</w:t>
            </w:r>
            <w:r w:rsidRPr="00B628A4">
              <w:rPr>
                <w:rFonts w:ascii="Candara" w:hAnsi="Candara"/>
              </w:rPr>
              <w:tab/>
              <w:t>Descubrimientos</w:t>
            </w:r>
            <w:bookmarkEnd w:id="78"/>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79" w:name="_Toc115774665"/>
            <w:r w:rsidRPr="00B628A4">
              <w:rPr>
                <w:rFonts w:ascii="Candara" w:hAnsi="Candara"/>
              </w:rPr>
              <w:t>21.</w:t>
            </w:r>
            <w:r w:rsidRPr="00B628A4">
              <w:rPr>
                <w:rFonts w:ascii="Candara" w:hAnsi="Candara"/>
              </w:rPr>
              <w:tab/>
              <w:t>Toma de posesión del Sitio de las Obras</w:t>
            </w:r>
            <w:bookmarkEnd w:id="79"/>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0" w:name="_Toc115774666"/>
            <w:r w:rsidRPr="00B628A4">
              <w:rPr>
                <w:rFonts w:ascii="Candara" w:hAnsi="Candara"/>
              </w:rPr>
              <w:t>22.</w:t>
            </w:r>
            <w:r w:rsidRPr="00B628A4">
              <w:rPr>
                <w:rFonts w:ascii="Candara" w:hAnsi="Candara"/>
              </w:rPr>
              <w:tab/>
              <w:t>Acceso al Sitio de las Obras</w:t>
            </w:r>
            <w:bookmarkEnd w:id="80"/>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1" w:name="_Toc115774667"/>
            <w:r w:rsidRPr="00B628A4">
              <w:rPr>
                <w:rFonts w:ascii="Candara" w:hAnsi="Candara"/>
              </w:rPr>
              <w:t>23.</w:t>
            </w:r>
            <w:r w:rsidRPr="00B628A4">
              <w:rPr>
                <w:rFonts w:ascii="Candara" w:hAnsi="Candara"/>
              </w:rPr>
              <w:tab/>
              <w:t>Instrucciones, Inspecciones y Auditorías</w:t>
            </w:r>
            <w:bookmarkEnd w:id="81"/>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proofErr w:type="spellStart"/>
            <w:r w:rsidRPr="00B628A4">
              <w:rPr>
                <w:rFonts w:ascii="Candara" w:hAnsi="Candara"/>
                <w:spacing w:val="-3"/>
              </w:rPr>
              <w:t>presentaci</w:t>
            </w:r>
            <w:r w:rsidRPr="00B628A4">
              <w:rPr>
                <w:rFonts w:ascii="Candara" w:hAnsi="Candara"/>
                <w:spacing w:val="-3"/>
                <w:lang w:val="es-ES"/>
              </w:rPr>
              <w:t>ón</w:t>
            </w:r>
            <w:proofErr w:type="spellEnd"/>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proofErr w:type="spellStart"/>
            <w:r w:rsidRPr="00B628A4">
              <w:rPr>
                <w:rFonts w:ascii="Candara" w:hAnsi="Candara"/>
                <w:lang w:val="es-ES"/>
              </w:rPr>
              <w:t>debera</w:t>
            </w:r>
            <w:proofErr w:type="spellEnd"/>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2" w:name="_Toc115774668"/>
            <w:r w:rsidRPr="00B628A4">
              <w:rPr>
                <w:rFonts w:ascii="Candara" w:hAnsi="Candara"/>
              </w:rPr>
              <w:lastRenderedPageBreak/>
              <w:t>24.</w:t>
            </w:r>
            <w:r w:rsidRPr="00B628A4">
              <w:rPr>
                <w:rFonts w:ascii="Candara" w:hAnsi="Candara"/>
              </w:rPr>
              <w:tab/>
              <w:t>Controversias</w:t>
            </w:r>
            <w:bookmarkEnd w:id="82"/>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3" w:name="_Toc115774669"/>
            <w:r w:rsidRPr="00B628A4">
              <w:rPr>
                <w:rFonts w:ascii="Candara" w:hAnsi="Candara"/>
              </w:rPr>
              <w:t>25.</w:t>
            </w:r>
            <w:r w:rsidRPr="00B628A4">
              <w:rPr>
                <w:rFonts w:ascii="Candara" w:hAnsi="Candara"/>
              </w:rPr>
              <w:tab/>
              <w:t>Procedimientos para la solución de controversias</w:t>
            </w:r>
            <w:bookmarkEnd w:id="83"/>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4" w:name="_Toc115774670"/>
            <w:r w:rsidRPr="00B628A4">
              <w:rPr>
                <w:rFonts w:ascii="Candara" w:hAnsi="Candara"/>
              </w:rPr>
              <w:t>26.</w:t>
            </w:r>
            <w:r w:rsidRPr="00B628A4">
              <w:rPr>
                <w:rFonts w:ascii="Candara" w:hAnsi="Candara"/>
              </w:rPr>
              <w:tab/>
              <w:t>Reemplazo del Conciliador</w:t>
            </w:r>
            <w:bookmarkEnd w:id="84"/>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5" w:name="_Toc115774671"/>
            <w:r w:rsidRPr="00B628A4">
              <w:rPr>
                <w:rFonts w:ascii="Candara" w:hAnsi="Candara"/>
                <w:sz w:val="24"/>
              </w:rPr>
              <w:t>B. Control de Plazos</w:t>
            </w:r>
            <w:bookmarkEnd w:id="85"/>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6"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6"/>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7" w:name="_Toc115774673"/>
            <w:r w:rsidRPr="00B628A4">
              <w:rPr>
                <w:rFonts w:ascii="Candara" w:hAnsi="Candara"/>
              </w:rPr>
              <w:t>28.</w:t>
            </w:r>
            <w:r w:rsidRPr="00B628A4">
              <w:rPr>
                <w:rFonts w:ascii="Candara" w:hAnsi="Candara"/>
              </w:rPr>
              <w:tab/>
              <w:t>Prórroga de la Fecha Prevista de Terminación</w:t>
            </w:r>
            <w:bookmarkEnd w:id="87"/>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8" w:name="_Toc115774674"/>
            <w:r w:rsidRPr="00B628A4">
              <w:rPr>
                <w:rFonts w:ascii="Candara" w:hAnsi="Candara"/>
              </w:rPr>
              <w:t>29.</w:t>
            </w:r>
            <w:r w:rsidRPr="00B628A4">
              <w:rPr>
                <w:rFonts w:ascii="Candara" w:hAnsi="Candara"/>
              </w:rPr>
              <w:tab/>
              <w:t>Aceleración de las Obras</w:t>
            </w:r>
            <w:bookmarkEnd w:id="88"/>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89" w:name="_Toc115774675"/>
            <w:r w:rsidRPr="00B628A4">
              <w:rPr>
                <w:rFonts w:ascii="Candara" w:hAnsi="Candara"/>
              </w:rPr>
              <w:lastRenderedPageBreak/>
              <w:t>30.</w:t>
            </w:r>
            <w:r w:rsidRPr="00B628A4">
              <w:rPr>
                <w:rFonts w:ascii="Candara" w:hAnsi="Candara"/>
              </w:rPr>
              <w:tab/>
              <w:t>Demoras ordenadas por el Gerente de Obras</w:t>
            </w:r>
            <w:bookmarkEnd w:id="89"/>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0" w:name="_Toc115774676"/>
            <w:r w:rsidRPr="00B628A4">
              <w:rPr>
                <w:rFonts w:ascii="Candara" w:hAnsi="Candara"/>
              </w:rPr>
              <w:t>31.</w:t>
            </w:r>
            <w:r w:rsidRPr="00B628A4">
              <w:rPr>
                <w:rFonts w:ascii="Candara" w:hAnsi="Candara"/>
              </w:rPr>
              <w:tab/>
              <w:t>Reuniones administrativas</w:t>
            </w:r>
            <w:bookmarkEnd w:id="90"/>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1" w:name="_Toc115774677"/>
            <w:r w:rsidRPr="00B628A4">
              <w:rPr>
                <w:rFonts w:ascii="Candara" w:hAnsi="Candara"/>
              </w:rPr>
              <w:t>32.</w:t>
            </w:r>
            <w:r w:rsidRPr="00B628A4">
              <w:rPr>
                <w:rFonts w:ascii="Candara" w:hAnsi="Candara"/>
              </w:rPr>
              <w:tab/>
              <w:t>Advertencia Anticipada</w:t>
            </w:r>
            <w:bookmarkEnd w:id="91"/>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2" w:name="_Toc115774678"/>
      <w:r w:rsidRPr="00B628A4">
        <w:rPr>
          <w:rFonts w:ascii="Candara" w:hAnsi="Candara"/>
          <w:sz w:val="24"/>
        </w:rPr>
        <w:t>C. Control de Calidad</w:t>
      </w:r>
      <w:bookmarkEnd w:id="92"/>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3" w:name="_Toc115774679"/>
            <w:r w:rsidRPr="00B628A4">
              <w:rPr>
                <w:rFonts w:ascii="Candara" w:hAnsi="Candara"/>
              </w:rPr>
              <w:t>33.</w:t>
            </w:r>
            <w:r w:rsidRPr="00B628A4">
              <w:rPr>
                <w:rFonts w:ascii="Candara" w:hAnsi="Candara"/>
              </w:rPr>
              <w:tab/>
              <w:t>Identificación de Defectos</w:t>
            </w:r>
            <w:bookmarkEnd w:id="93"/>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4" w:name="_Toc115774680"/>
            <w:r w:rsidRPr="00B628A4">
              <w:rPr>
                <w:rFonts w:ascii="Candara" w:hAnsi="Candara"/>
              </w:rPr>
              <w:lastRenderedPageBreak/>
              <w:t>34.</w:t>
            </w:r>
            <w:r w:rsidRPr="00B628A4">
              <w:rPr>
                <w:rFonts w:ascii="Candara" w:hAnsi="Candara"/>
              </w:rPr>
              <w:tab/>
              <w:t>Pruebas</w:t>
            </w:r>
            <w:bookmarkEnd w:id="94"/>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5" w:name="_Toc115774681"/>
            <w:r w:rsidRPr="00B628A4">
              <w:rPr>
                <w:rFonts w:ascii="Candara" w:hAnsi="Candara"/>
              </w:rPr>
              <w:t>35.</w:t>
            </w:r>
            <w:r w:rsidRPr="00B628A4">
              <w:rPr>
                <w:rFonts w:ascii="Candara" w:hAnsi="Candara"/>
              </w:rPr>
              <w:tab/>
              <w:t>Corrección de Defectos</w:t>
            </w:r>
            <w:bookmarkEnd w:id="95"/>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6" w:name="_Toc115774682"/>
            <w:r w:rsidRPr="00B628A4">
              <w:rPr>
                <w:rFonts w:ascii="Candara" w:hAnsi="Candara"/>
              </w:rPr>
              <w:t>36.</w:t>
            </w:r>
            <w:r w:rsidRPr="00B628A4">
              <w:rPr>
                <w:rFonts w:ascii="Candara" w:hAnsi="Candara"/>
              </w:rPr>
              <w:tab/>
              <w:t>Defectos no corregidos</w:t>
            </w:r>
            <w:bookmarkEnd w:id="96"/>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7" w:name="_Toc115774683"/>
      <w:r w:rsidRPr="00B628A4">
        <w:rPr>
          <w:rFonts w:ascii="Candara" w:hAnsi="Candara"/>
          <w:sz w:val="24"/>
        </w:rPr>
        <w:t>D. Control de Costos</w:t>
      </w:r>
      <w:bookmarkEnd w:id="97"/>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8"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5"/>
            </w:r>
            <w:bookmarkEnd w:id="98"/>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99"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36"/>
            </w:r>
            <w:bookmarkEnd w:id="99"/>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lastRenderedPageBreak/>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0" w:name="_Toc115774686"/>
            <w:r w:rsidRPr="00B628A4">
              <w:rPr>
                <w:rFonts w:ascii="Candara" w:hAnsi="Candara"/>
              </w:rPr>
              <w:lastRenderedPageBreak/>
              <w:t>39.</w:t>
            </w:r>
            <w:r w:rsidRPr="00B628A4">
              <w:rPr>
                <w:rFonts w:ascii="Candara" w:hAnsi="Candara"/>
              </w:rPr>
              <w:tab/>
              <w:t>Variaciones</w:t>
            </w:r>
            <w:bookmarkEnd w:id="100"/>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37"/>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1" w:name="_Toc115774687"/>
            <w:r w:rsidRPr="00B628A4">
              <w:rPr>
                <w:rFonts w:ascii="Candara" w:hAnsi="Candara"/>
              </w:rPr>
              <w:t>40.</w:t>
            </w:r>
            <w:r w:rsidRPr="00B628A4">
              <w:rPr>
                <w:rFonts w:ascii="Candara" w:hAnsi="Candara"/>
              </w:rPr>
              <w:tab/>
              <w:t>Pagos de las Variaciones</w:t>
            </w:r>
            <w:bookmarkEnd w:id="101"/>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38"/>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2" w:name="_Toc115774688"/>
            <w:r w:rsidRPr="00B628A4">
              <w:rPr>
                <w:rFonts w:ascii="Candara" w:hAnsi="Candara"/>
              </w:rPr>
              <w:t>41.</w:t>
            </w:r>
            <w:r w:rsidRPr="00B628A4">
              <w:rPr>
                <w:rFonts w:ascii="Candara" w:hAnsi="Candara"/>
              </w:rPr>
              <w:tab/>
              <w:t>Proyecciones de Flujo de Efectivos</w:t>
            </w:r>
            <w:bookmarkEnd w:id="102"/>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39"/>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w:t>
            </w:r>
            <w:r w:rsidRPr="00B628A4">
              <w:rPr>
                <w:rFonts w:ascii="Candara" w:hAnsi="Candara"/>
                <w:spacing w:val="-3"/>
                <w:szCs w:val="24"/>
                <w:lang w:val="es-ES_tradnl"/>
              </w:rPr>
              <w:lastRenderedPageBreak/>
              <w:t>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3" w:name="_Toc115774689"/>
            <w:r w:rsidRPr="00B628A4">
              <w:rPr>
                <w:rFonts w:ascii="Candara" w:hAnsi="Candara"/>
              </w:rPr>
              <w:lastRenderedPageBreak/>
              <w:t>42.</w:t>
            </w:r>
            <w:r w:rsidRPr="00B628A4">
              <w:rPr>
                <w:rFonts w:ascii="Candara" w:hAnsi="Candara"/>
              </w:rPr>
              <w:tab/>
              <w:t>Certificados de Pago</w:t>
            </w:r>
            <w:bookmarkEnd w:id="103"/>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0"/>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4" w:name="_Toc115774690"/>
            <w:r w:rsidRPr="00B628A4">
              <w:rPr>
                <w:rFonts w:ascii="Candara" w:hAnsi="Candara"/>
              </w:rPr>
              <w:t>43.</w:t>
            </w:r>
            <w:r w:rsidRPr="00B628A4">
              <w:rPr>
                <w:rFonts w:ascii="Candara" w:hAnsi="Candara"/>
              </w:rPr>
              <w:tab/>
              <w:t>Pagos</w:t>
            </w:r>
            <w:bookmarkEnd w:id="104"/>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lastRenderedPageBreak/>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5" w:name="_Toc115774691"/>
            <w:r w:rsidRPr="00B628A4">
              <w:rPr>
                <w:rFonts w:ascii="Candara" w:hAnsi="Candara"/>
              </w:rPr>
              <w:lastRenderedPageBreak/>
              <w:t>44.</w:t>
            </w:r>
            <w:r w:rsidRPr="00B628A4">
              <w:rPr>
                <w:rFonts w:ascii="Candara" w:hAnsi="Candara"/>
              </w:rPr>
              <w:tab/>
              <w:t>Eventos Compensables</w:t>
            </w:r>
            <w:bookmarkEnd w:id="105"/>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lastRenderedPageBreak/>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6" w:name="_Toc115774692"/>
            <w:r w:rsidRPr="00B628A4">
              <w:rPr>
                <w:rFonts w:ascii="Candara" w:hAnsi="Candara"/>
              </w:rPr>
              <w:lastRenderedPageBreak/>
              <w:t>45.</w:t>
            </w:r>
            <w:r w:rsidRPr="00B628A4">
              <w:rPr>
                <w:rFonts w:ascii="Candara" w:hAnsi="Candara"/>
              </w:rPr>
              <w:tab/>
              <w:t>Impuestos</w:t>
            </w:r>
            <w:bookmarkEnd w:id="106"/>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7" w:name="_Toc115774693"/>
            <w:r w:rsidRPr="00B628A4">
              <w:rPr>
                <w:rFonts w:ascii="Candara" w:hAnsi="Candara"/>
              </w:rPr>
              <w:t>46.</w:t>
            </w:r>
            <w:r w:rsidRPr="00B628A4">
              <w:rPr>
                <w:rFonts w:ascii="Candara" w:hAnsi="Candara"/>
              </w:rPr>
              <w:tab/>
              <w:t>Monedas</w:t>
            </w:r>
            <w:bookmarkEnd w:id="107"/>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8" w:name="_Toc115774694"/>
            <w:r w:rsidRPr="00B628A4">
              <w:rPr>
                <w:rFonts w:ascii="Candara" w:hAnsi="Candara"/>
              </w:rPr>
              <w:t>47.</w:t>
            </w:r>
            <w:r w:rsidRPr="00B628A4">
              <w:rPr>
                <w:rFonts w:ascii="Candara" w:hAnsi="Candara"/>
              </w:rPr>
              <w:tab/>
              <w:t>Ajustes de Precios</w:t>
            </w:r>
            <w:bookmarkEnd w:id="108"/>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xml:space="preserve">.  En tal caso, los montos autorizados en cada certificado de pago, antes de las deducciones por </w:t>
            </w:r>
            <w:r w:rsidRPr="00B628A4">
              <w:rPr>
                <w:rFonts w:ascii="Candara" w:hAnsi="Candara"/>
                <w:spacing w:val="-3"/>
              </w:rPr>
              <w:lastRenderedPageBreak/>
              <w:t>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41"/>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09" w:name="_Toc115774695"/>
            <w:r w:rsidRPr="00B628A4">
              <w:rPr>
                <w:rFonts w:ascii="Candara" w:hAnsi="Candara"/>
              </w:rPr>
              <w:lastRenderedPageBreak/>
              <w:t>48.</w:t>
            </w:r>
            <w:r w:rsidRPr="00B628A4">
              <w:rPr>
                <w:rFonts w:ascii="Candara" w:hAnsi="Candara"/>
              </w:rPr>
              <w:tab/>
              <w:t>Retenciones</w:t>
            </w:r>
            <w:bookmarkEnd w:id="109"/>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0" w:name="_Toc115774696"/>
            <w:r w:rsidRPr="00B628A4">
              <w:rPr>
                <w:rFonts w:ascii="Candara" w:hAnsi="Candara"/>
              </w:rPr>
              <w:lastRenderedPageBreak/>
              <w:t>49.</w:t>
            </w:r>
            <w:r w:rsidRPr="00B628A4">
              <w:rPr>
                <w:rFonts w:ascii="Candara" w:hAnsi="Candara"/>
              </w:rPr>
              <w:tab/>
              <w:t>Liquidación por daños y perjuicios</w:t>
            </w:r>
            <w:bookmarkEnd w:id="110"/>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1" w:name="_Toc115774697"/>
            <w:r w:rsidRPr="00B628A4">
              <w:rPr>
                <w:rFonts w:ascii="Candara" w:hAnsi="Candara"/>
              </w:rPr>
              <w:t>50.</w:t>
            </w:r>
            <w:r w:rsidRPr="00B628A4">
              <w:rPr>
                <w:rFonts w:ascii="Candara" w:hAnsi="Candara"/>
              </w:rPr>
              <w:tab/>
              <w:t>Bonificaciones</w:t>
            </w:r>
            <w:bookmarkEnd w:id="111"/>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proofErr w:type="spellStart"/>
            <w:r w:rsidRPr="00B628A4">
              <w:rPr>
                <w:rFonts w:ascii="Candara" w:hAnsi="Candara"/>
                <w:spacing w:val="-3"/>
              </w:rPr>
              <w:t>aún</w:t>
            </w:r>
            <w:proofErr w:type="spellEnd"/>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2" w:name="_Toc115774698"/>
            <w:r w:rsidRPr="00B628A4">
              <w:rPr>
                <w:rFonts w:ascii="Candara" w:hAnsi="Candara"/>
              </w:rPr>
              <w:t>51.</w:t>
            </w:r>
            <w:r w:rsidRPr="00B628A4">
              <w:rPr>
                <w:rFonts w:ascii="Candara" w:hAnsi="Candara"/>
              </w:rPr>
              <w:tab/>
              <w:t>Pago de anticipo</w:t>
            </w:r>
            <w:bookmarkEnd w:id="112"/>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 xml:space="preserve">El anticipo será reembolsado mediante la deducción de montos proporcionales de los pagos que se adeuden al </w:t>
            </w:r>
            <w:r w:rsidRPr="00B628A4">
              <w:rPr>
                <w:rFonts w:ascii="Candara" w:hAnsi="Candara"/>
                <w:spacing w:val="-3"/>
              </w:rPr>
              <w:lastRenderedPageBreak/>
              <w:t>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3" w:name="_Toc115774699"/>
            <w:r w:rsidRPr="00B628A4">
              <w:rPr>
                <w:rFonts w:ascii="Candara" w:hAnsi="Candara"/>
              </w:rPr>
              <w:lastRenderedPageBreak/>
              <w:t>52.</w:t>
            </w:r>
            <w:r w:rsidRPr="00B628A4">
              <w:rPr>
                <w:rFonts w:ascii="Candara" w:hAnsi="Candara"/>
              </w:rPr>
              <w:tab/>
              <w:t>Garantías</w:t>
            </w:r>
            <w:bookmarkEnd w:id="113"/>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4" w:name="_Toc115774700"/>
            <w:r w:rsidRPr="00B628A4">
              <w:rPr>
                <w:rFonts w:ascii="Candara" w:hAnsi="Candara"/>
              </w:rPr>
              <w:t>53.</w:t>
            </w:r>
            <w:r w:rsidRPr="00B628A4">
              <w:rPr>
                <w:rFonts w:ascii="Candara" w:hAnsi="Candara"/>
              </w:rPr>
              <w:tab/>
              <w:t>Trabajos por día</w:t>
            </w:r>
            <w:bookmarkEnd w:id="114"/>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5" w:name="_Toc115774701"/>
            <w:r w:rsidRPr="00B628A4">
              <w:rPr>
                <w:rFonts w:ascii="Candara" w:hAnsi="Candara"/>
              </w:rPr>
              <w:t>54.</w:t>
            </w:r>
            <w:r w:rsidRPr="00B628A4">
              <w:rPr>
                <w:rFonts w:ascii="Candara" w:hAnsi="Candara"/>
              </w:rPr>
              <w:tab/>
              <w:t>Costo de reparaciones</w:t>
            </w:r>
            <w:bookmarkEnd w:id="115"/>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6" w:name="_Toc115774702"/>
      <w:r w:rsidRPr="00B628A4">
        <w:rPr>
          <w:rFonts w:ascii="Candara" w:hAnsi="Candara"/>
          <w:sz w:val="24"/>
        </w:rPr>
        <w:t>E. Finalización del Contrato</w:t>
      </w:r>
      <w:bookmarkEnd w:id="116"/>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7" w:name="_Toc115774703"/>
            <w:r w:rsidRPr="00B628A4">
              <w:rPr>
                <w:rFonts w:ascii="Candara" w:hAnsi="Candara"/>
              </w:rPr>
              <w:t>55.</w:t>
            </w:r>
            <w:r w:rsidRPr="00B628A4">
              <w:rPr>
                <w:rFonts w:ascii="Candara" w:hAnsi="Candara"/>
              </w:rPr>
              <w:tab/>
              <w:t>Terminación de las Obras</w:t>
            </w:r>
            <w:bookmarkEnd w:id="117"/>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8" w:name="_Toc115774704"/>
            <w:r w:rsidRPr="00B628A4">
              <w:rPr>
                <w:rFonts w:ascii="Candara" w:hAnsi="Candara"/>
              </w:rPr>
              <w:lastRenderedPageBreak/>
              <w:t>56.</w:t>
            </w:r>
            <w:r w:rsidRPr="00B628A4">
              <w:rPr>
                <w:rFonts w:ascii="Candara" w:hAnsi="Candara"/>
              </w:rPr>
              <w:tab/>
              <w:t>Recepción de las Obras</w:t>
            </w:r>
            <w:bookmarkEnd w:id="118"/>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19" w:name="_Toc115774705"/>
            <w:r w:rsidRPr="00B628A4">
              <w:rPr>
                <w:rFonts w:ascii="Candara" w:hAnsi="Candara"/>
              </w:rPr>
              <w:t>57.</w:t>
            </w:r>
            <w:r w:rsidRPr="00B628A4">
              <w:rPr>
                <w:rFonts w:ascii="Candara" w:hAnsi="Candara"/>
              </w:rPr>
              <w:tab/>
              <w:t>Liquidación final</w:t>
            </w:r>
            <w:bookmarkEnd w:id="119"/>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0" w:name="_Toc115774706"/>
            <w:r w:rsidRPr="00B628A4">
              <w:rPr>
                <w:rFonts w:ascii="Candara" w:hAnsi="Candara"/>
              </w:rPr>
              <w:t>58.</w:t>
            </w:r>
            <w:r w:rsidRPr="00B628A4">
              <w:rPr>
                <w:rFonts w:ascii="Candara" w:hAnsi="Candara"/>
              </w:rPr>
              <w:tab/>
              <w:t>Manuales de Operación y de Mantenimiento</w:t>
            </w:r>
            <w:bookmarkEnd w:id="120"/>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1" w:name="_Toc115774707"/>
            <w:r w:rsidRPr="00B628A4">
              <w:rPr>
                <w:rFonts w:ascii="Candara" w:hAnsi="Candara"/>
              </w:rPr>
              <w:t>59.</w:t>
            </w:r>
            <w:r w:rsidRPr="00B628A4">
              <w:rPr>
                <w:rFonts w:ascii="Candara" w:hAnsi="Candara"/>
              </w:rPr>
              <w:tab/>
              <w:t>Terminación del Contrato</w:t>
            </w:r>
            <w:bookmarkEnd w:id="121"/>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lastRenderedPageBreak/>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77777777" w:rsidR="00BB4B90" w:rsidRPr="00FD740A" w:rsidRDefault="00BB4B90" w:rsidP="00BB4B90">
            <w:pPr>
              <w:tabs>
                <w:tab w:val="num" w:pos="1872"/>
              </w:tabs>
              <w:spacing w:after="120"/>
              <w:ind w:left="432" w:hanging="432"/>
              <w:jc w:val="both"/>
              <w:rPr>
                <w:rFonts w:ascii="Candara" w:hAnsi="Candara"/>
              </w:rPr>
            </w:pPr>
            <w:r w:rsidRPr="00B628A4">
              <w:rPr>
                <w:rFonts w:ascii="Candara" w:hAnsi="Candara"/>
              </w:rPr>
              <w:t xml:space="preserve">3.1 </w:t>
            </w:r>
            <w:r w:rsidRPr="00FD740A">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w:t>
            </w:r>
            <w:r w:rsidRPr="00FD740A">
              <w:rPr>
                <w:rFonts w:ascii="Candara" w:hAnsi="Candara"/>
              </w:rPr>
              <w:lastRenderedPageBreak/>
              <w:t xml:space="preserve">miembros del personal, subcontratistas, </w:t>
            </w:r>
            <w:proofErr w:type="spellStart"/>
            <w:r w:rsidRPr="00FD740A">
              <w:rPr>
                <w:rFonts w:ascii="Candara" w:hAnsi="Candara"/>
              </w:rPr>
              <w:t>subconsultores</w:t>
            </w:r>
            <w:proofErr w:type="spellEnd"/>
            <w:r w:rsidRPr="00FD740A">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t xml:space="preserve">(a) A efectos del cumplimiento de esta Política, el Banco define las expresiones que se indican a continuación: </w:t>
            </w:r>
          </w:p>
          <w:p w14:paraId="3259BFF8"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FD740A" w:rsidRDefault="00BB4B90" w:rsidP="00BB4B90">
            <w:pPr>
              <w:pStyle w:val="Sangra3detindependiente"/>
              <w:tabs>
                <w:tab w:val="num" w:pos="792"/>
              </w:tabs>
              <w:spacing w:after="120"/>
              <w:ind w:left="1242" w:hanging="360"/>
              <w:jc w:val="both"/>
              <w:rPr>
                <w:rFonts w:ascii="Candara" w:hAnsi="Candara"/>
                <w:bCs/>
                <w:lang w:val="es-ES"/>
              </w:rPr>
            </w:pPr>
            <w:r w:rsidRPr="00FD740A">
              <w:rPr>
                <w:rFonts w:ascii="Candara" w:hAnsi="Candara"/>
                <w:bCs/>
                <w:lang w:val="es-ES"/>
              </w:rPr>
              <w:t>(iv)</w:t>
            </w:r>
            <w:r w:rsidRPr="00FD740A">
              <w:t xml:space="preserve"> </w:t>
            </w:r>
            <w:r w:rsidRPr="00FD740A">
              <w:rPr>
                <w:rFonts w:ascii="Candara" w:hAnsi="Candara"/>
                <w:bCs/>
                <w:lang w:val="es-ES"/>
              </w:rPr>
              <w:t xml:space="preserve">Una práctica colusoria es un acuerdo entre dos o más partes realizado con la intención de alcanzar un propósito inapropiado, lo que incluye </w:t>
            </w:r>
            <w:r w:rsidRPr="00FD740A">
              <w:rPr>
                <w:rFonts w:ascii="Candara" w:hAnsi="Candara"/>
                <w:bCs/>
                <w:lang w:val="es-ES"/>
              </w:rPr>
              <w:lastRenderedPageBreak/>
              <w:t>influenciar en forma inapropiada las acciones de otra parte;</w:t>
            </w:r>
          </w:p>
          <w:p w14:paraId="1A3AE125" w14:textId="77777777" w:rsidR="00BB4B90" w:rsidRPr="00FD740A" w:rsidRDefault="00BB4B90" w:rsidP="00BB4B90">
            <w:pPr>
              <w:pStyle w:val="Sangra3detindependiente"/>
              <w:tabs>
                <w:tab w:val="num" w:pos="792"/>
              </w:tabs>
              <w:spacing w:after="120"/>
              <w:ind w:left="1242" w:hanging="360"/>
              <w:jc w:val="both"/>
              <w:rPr>
                <w:rFonts w:ascii="Candara" w:hAnsi="Candara"/>
                <w:bCs/>
                <w:lang w:val="es-ES"/>
              </w:rPr>
            </w:pPr>
            <w:r w:rsidRPr="00FD740A">
              <w:rPr>
                <w:rFonts w:ascii="Candara" w:hAnsi="Candara"/>
                <w:bCs/>
                <w:lang w:val="es-ES"/>
              </w:rPr>
              <w:t>(v) Una práctica obstructiva consiste en</w:t>
            </w:r>
          </w:p>
          <w:p w14:paraId="5FDC1624" w14:textId="77777777" w:rsidR="00BB4B90" w:rsidRPr="00FD740A" w:rsidRDefault="00BB4B90" w:rsidP="00BB4B90">
            <w:pPr>
              <w:pStyle w:val="Sangra3detindependiente"/>
              <w:spacing w:after="120"/>
              <w:ind w:left="1413" w:hanging="522"/>
              <w:jc w:val="both"/>
              <w:rPr>
                <w:rFonts w:ascii="Candara" w:hAnsi="Candara"/>
                <w:bCs/>
                <w:lang w:val="es-ES"/>
              </w:rPr>
            </w:pPr>
            <w:r w:rsidRPr="00FD740A">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FD740A" w:rsidRDefault="00BB4B90" w:rsidP="00BB4B90">
            <w:pPr>
              <w:pStyle w:val="Sangra3detindependiente"/>
              <w:spacing w:after="120"/>
              <w:ind w:left="1413" w:hanging="522"/>
              <w:jc w:val="both"/>
              <w:rPr>
                <w:rFonts w:ascii="Candara" w:hAnsi="Candara"/>
                <w:bCs/>
                <w:lang w:val="es-ES"/>
              </w:rPr>
            </w:pPr>
            <w:r w:rsidRPr="00FD740A">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FD740A" w:rsidRDefault="00BB4B90" w:rsidP="00BB4B90">
            <w:pPr>
              <w:pStyle w:val="Sangra3detindependiente"/>
              <w:spacing w:after="120"/>
              <w:ind w:left="1413" w:hanging="522"/>
              <w:jc w:val="both"/>
              <w:rPr>
                <w:rFonts w:ascii="Candara" w:hAnsi="Candara"/>
                <w:bCs/>
                <w:lang w:val="es-ES"/>
              </w:rPr>
            </w:pPr>
            <w:r w:rsidRPr="00FD740A">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FD740A">
              <w:rPr>
                <w:rFonts w:ascii="Candara" w:hAnsi="Candara"/>
                <w:bCs/>
                <w:lang w:val="es-ES"/>
              </w:rPr>
              <w:t>60.1</w:t>
            </w:r>
            <w:r w:rsidRPr="00FD740A">
              <w:rPr>
                <w:rFonts w:ascii="Candara" w:hAnsi="Candara"/>
                <w:bCs/>
                <w:lang w:val="es-ES"/>
              </w:rPr>
              <w:t xml:space="preserve"> (f) de abajo, o sus derechos de acceso a la información; y</w:t>
            </w:r>
          </w:p>
          <w:p w14:paraId="3B4F6629" w14:textId="77777777" w:rsidR="00BB4B90" w:rsidRPr="00FD740A" w:rsidRDefault="00BB4B90" w:rsidP="00BB4B90">
            <w:pPr>
              <w:pStyle w:val="Sangra3detindependiente"/>
              <w:spacing w:after="120"/>
              <w:ind w:left="1413" w:hanging="522"/>
              <w:jc w:val="both"/>
              <w:rPr>
                <w:rFonts w:ascii="Candara" w:hAnsi="Candara"/>
                <w:bCs/>
                <w:lang w:val="es-ES"/>
              </w:rPr>
            </w:pPr>
            <w:r w:rsidRPr="00FD740A">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FD740A">
              <w:rPr>
                <w:rFonts w:ascii="Candara" w:hAnsi="Candara"/>
                <w:bCs/>
                <w:lang w:val="es-ES"/>
              </w:rPr>
              <w:t>subconsultores</w:t>
            </w:r>
            <w:proofErr w:type="spellEnd"/>
            <w:r w:rsidRPr="00FD740A">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 xml:space="preserve">(ii) Suspender los desembolsos de la operación, si se determina, en cualquier etapa, que un empleado, agencia o representante del Prestatario, el </w:t>
            </w:r>
            <w:r w:rsidRPr="00FD740A">
              <w:rPr>
                <w:rFonts w:ascii="Candara" w:hAnsi="Candara"/>
                <w:bCs/>
                <w:lang w:val="es-ES"/>
              </w:rPr>
              <w:lastRenderedPageBreak/>
              <w:t>Organismo Ejecutor o el Organismo Contratante ha cometido una Práctica Prohibida;</w:t>
            </w:r>
          </w:p>
          <w:p w14:paraId="51A7C7C5"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(iv) Emitir una amonestación a la firma, entidad o individuo en el formato de una carta formal de censura por su conducta;</w:t>
            </w:r>
          </w:p>
          <w:p w14:paraId="36F66CD1"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FD740A">
              <w:rPr>
                <w:rFonts w:ascii="Candara" w:hAnsi="Candara"/>
                <w:bCs/>
                <w:lang w:val="es-ES"/>
              </w:rPr>
              <w:t>subconsultor</w:t>
            </w:r>
            <w:proofErr w:type="spellEnd"/>
            <w:r w:rsidRPr="00FD740A">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(vi) Remitir el tema a las autoridades pertinentes encargadas de hacer cumplir las leyes; o</w:t>
            </w:r>
          </w:p>
          <w:p w14:paraId="308CAA5C" w14:textId="77777777" w:rsidR="00BB4B90" w:rsidRPr="00FD740A" w:rsidRDefault="00BB4B90" w:rsidP="00BB4B90">
            <w:pPr>
              <w:pStyle w:val="Sangra3detindependiente"/>
              <w:spacing w:after="120"/>
              <w:ind w:left="1242" w:hanging="360"/>
              <w:jc w:val="both"/>
              <w:rPr>
                <w:rFonts w:ascii="Candara" w:hAnsi="Candara"/>
                <w:bCs/>
                <w:lang w:val="es-ES"/>
              </w:rPr>
            </w:pPr>
            <w:r w:rsidRPr="00FD740A">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FD740A" w:rsidRDefault="00BB4B90" w:rsidP="00BB4B90">
            <w:pPr>
              <w:tabs>
                <w:tab w:val="left" w:pos="4825"/>
              </w:tabs>
              <w:spacing w:after="120"/>
              <w:ind w:left="882" w:hanging="360"/>
              <w:jc w:val="both"/>
              <w:rPr>
                <w:rFonts w:ascii="Candara" w:hAnsi="Candara"/>
                <w:bCs/>
                <w:lang w:val="es-ES"/>
              </w:rPr>
            </w:pPr>
            <w:r w:rsidRPr="00FD740A">
              <w:rPr>
                <w:rFonts w:ascii="Candara" w:hAnsi="Candara"/>
                <w:bCs/>
                <w:lang w:val="es-ES"/>
              </w:rPr>
              <w:t xml:space="preserve">(c) Lo dispuesto en los incisos (i) y (ii) del párrafo </w:t>
            </w:r>
            <w:r w:rsidR="00AE10E3" w:rsidRPr="00FD740A">
              <w:rPr>
                <w:rFonts w:ascii="Candara" w:hAnsi="Candara"/>
                <w:bCs/>
                <w:lang w:val="es-ES"/>
              </w:rPr>
              <w:t>60</w:t>
            </w:r>
            <w:r w:rsidRPr="00FD740A">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lastRenderedPageBreak/>
              <w:t>(d) La imposición de cualquier medida que sea tomada por el Banco de conformidad con las provisiones referidas anteriormente será de carácter público.</w:t>
            </w:r>
          </w:p>
          <w:p w14:paraId="2A93A863"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FD740A">
              <w:rPr>
                <w:rFonts w:ascii="Candara" w:hAnsi="Candara"/>
                <w:bCs/>
                <w:lang w:val="es-ES"/>
              </w:rPr>
              <w:t>subconsultores</w:t>
            </w:r>
            <w:proofErr w:type="spellEnd"/>
            <w:r w:rsidRPr="00FD740A">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FD740A">
              <w:rPr>
                <w:rFonts w:ascii="Candara" w:hAnsi="Candara"/>
                <w:bCs/>
                <w:lang w:val="es-ES"/>
              </w:rPr>
              <w:t>subconsultores</w:t>
            </w:r>
            <w:proofErr w:type="spellEnd"/>
            <w:r w:rsidRPr="00FD740A">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FD740A">
              <w:rPr>
                <w:rFonts w:ascii="Candara" w:hAnsi="Candara"/>
                <w:bCs/>
                <w:lang w:val="es-ES"/>
              </w:rPr>
              <w:t>subconsultor</w:t>
            </w:r>
            <w:proofErr w:type="spellEnd"/>
            <w:r w:rsidRPr="00FD740A">
              <w:rPr>
                <w:rFonts w:ascii="Candara" w:hAnsi="Candara"/>
                <w:bCs/>
                <w:lang w:val="es-ES"/>
              </w:rPr>
              <w:t xml:space="preserve">, proveedor de servicios y concesionario deberá prestar plena </w:t>
            </w:r>
            <w:r w:rsidRPr="00FD740A">
              <w:rPr>
                <w:rFonts w:ascii="Candara" w:hAnsi="Candara"/>
                <w:bCs/>
                <w:lang w:val="es-ES"/>
              </w:rPr>
              <w:lastRenderedPageBreak/>
              <w:t xml:space="preserve">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FD740A">
              <w:rPr>
                <w:rFonts w:ascii="Candara" w:hAnsi="Candara"/>
                <w:bCs/>
                <w:lang w:val="es-ES"/>
              </w:rPr>
              <w:t>subconsultores</w:t>
            </w:r>
            <w:proofErr w:type="spellEnd"/>
            <w:r w:rsidRPr="00FD740A">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FD740A">
              <w:rPr>
                <w:rFonts w:ascii="Candara" w:hAnsi="Candara"/>
                <w:bCs/>
                <w:lang w:val="es-ES"/>
              </w:rPr>
              <w:t>subconsultores</w:t>
            </w:r>
            <w:proofErr w:type="spellEnd"/>
            <w:r w:rsidRPr="00FD740A">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FD740A">
              <w:rPr>
                <w:rFonts w:ascii="Candara" w:hAnsi="Candara"/>
                <w:bCs/>
                <w:lang w:val="es-ES"/>
              </w:rPr>
              <w:t>subconsultor</w:t>
            </w:r>
            <w:proofErr w:type="spellEnd"/>
            <w:r w:rsidRPr="00FD740A">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FD740A">
              <w:rPr>
                <w:rFonts w:ascii="Candara" w:hAnsi="Candara"/>
                <w:bCs/>
                <w:lang w:val="es-ES"/>
              </w:rPr>
              <w:t>subconsultor</w:t>
            </w:r>
            <w:proofErr w:type="spellEnd"/>
            <w:r w:rsidRPr="00FD740A">
              <w:rPr>
                <w:rFonts w:ascii="Candara" w:hAnsi="Candara"/>
                <w:bCs/>
                <w:lang w:val="es-ES"/>
              </w:rPr>
              <w:t>, proveedor de servicios o concesionario.</w:t>
            </w:r>
          </w:p>
          <w:p w14:paraId="57FD5916" w14:textId="77777777" w:rsidR="00BB4B90" w:rsidRPr="00FD740A" w:rsidRDefault="00BB4B90" w:rsidP="00BB4B90">
            <w:pPr>
              <w:spacing w:after="120"/>
              <w:ind w:left="882" w:hanging="360"/>
              <w:jc w:val="both"/>
              <w:rPr>
                <w:rFonts w:ascii="Candara" w:hAnsi="Candara"/>
                <w:bCs/>
                <w:lang w:val="es-ES"/>
              </w:rPr>
            </w:pPr>
            <w:r w:rsidRPr="00FD740A">
              <w:rPr>
                <w:rFonts w:ascii="Candara" w:hAnsi="Candara"/>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w:t>
            </w:r>
            <w:r w:rsidRPr="00FD740A">
              <w:rPr>
                <w:rFonts w:ascii="Candara" w:hAnsi="Candara"/>
                <w:bCs/>
                <w:lang w:val="es-ES"/>
              </w:rPr>
              <w:lastRenderedPageBreak/>
              <w:t xml:space="preserve">apliquen íntegramente a los solicitantes, oferentes, proveedores de bienes y sus representantes, contratistas, consultores, miembros del personal, subcontratistas, </w:t>
            </w:r>
            <w:proofErr w:type="spellStart"/>
            <w:r w:rsidRPr="00FD740A">
              <w:rPr>
                <w:rFonts w:ascii="Candara" w:hAnsi="Candara"/>
                <w:bCs/>
                <w:lang w:val="es-ES"/>
              </w:rPr>
              <w:t>subconsultores</w:t>
            </w:r>
            <w:proofErr w:type="spellEnd"/>
            <w:r w:rsidRPr="00FD740A">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FD740A" w:rsidRDefault="00BB4B90" w:rsidP="00BB4B90">
            <w:pPr>
              <w:tabs>
                <w:tab w:val="num" w:pos="1872"/>
              </w:tabs>
              <w:spacing w:after="120"/>
              <w:ind w:left="432" w:hanging="432"/>
              <w:jc w:val="both"/>
              <w:rPr>
                <w:rFonts w:ascii="Candara" w:hAnsi="Candara"/>
                <w:bCs/>
                <w:lang w:val="es-ES"/>
              </w:rPr>
            </w:pPr>
          </w:p>
          <w:p w14:paraId="1BACFF4B" w14:textId="77777777" w:rsidR="00F123B2" w:rsidRPr="00FD740A" w:rsidRDefault="00F123B2" w:rsidP="00A1003A">
            <w:pPr>
              <w:spacing w:after="120"/>
              <w:jc w:val="both"/>
              <w:rPr>
                <w:rFonts w:ascii="Candara" w:hAnsi="Candara"/>
                <w:bCs/>
                <w:lang w:val="es-ES"/>
              </w:rPr>
            </w:pPr>
            <w:r w:rsidRPr="00FD740A">
              <w:rPr>
                <w:rFonts w:ascii="Candara" w:hAnsi="Candara"/>
                <w:bCs/>
                <w:lang w:val="es-ES"/>
              </w:rPr>
              <w:t>60.2 Los Oferentes, al presentar sus ofertas, declaran y garantizan:</w:t>
            </w:r>
          </w:p>
          <w:p w14:paraId="56CA9BBD" w14:textId="77777777" w:rsidR="00F123B2" w:rsidRPr="00FD740A" w:rsidRDefault="00F123B2" w:rsidP="00A1003A">
            <w:pPr>
              <w:tabs>
                <w:tab w:val="num" w:pos="792"/>
              </w:tabs>
              <w:spacing w:after="120"/>
              <w:ind w:left="882" w:hanging="360"/>
              <w:jc w:val="both"/>
              <w:rPr>
                <w:rFonts w:ascii="Candara" w:hAnsi="Candara"/>
                <w:bCs/>
                <w:lang w:val="es-ES"/>
              </w:rPr>
            </w:pPr>
            <w:r w:rsidRPr="00FD740A">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FD740A" w:rsidRDefault="00F123B2" w:rsidP="00A1003A">
            <w:pPr>
              <w:tabs>
                <w:tab w:val="num" w:pos="792"/>
              </w:tabs>
              <w:spacing w:after="120"/>
              <w:ind w:left="882" w:hanging="360"/>
              <w:jc w:val="both"/>
              <w:rPr>
                <w:rFonts w:ascii="Candara" w:hAnsi="Candara"/>
                <w:bCs/>
                <w:lang w:val="es-ES"/>
              </w:rPr>
            </w:pPr>
            <w:r w:rsidRPr="00FD740A">
              <w:rPr>
                <w:rFonts w:ascii="Candara" w:hAnsi="Candara"/>
                <w:bCs/>
                <w:lang w:val="es-ES"/>
              </w:rPr>
              <w:t>(b) que no han incurrido en ninguna Práctica Prohibida descrita en este documento;</w:t>
            </w:r>
          </w:p>
          <w:p w14:paraId="7567606D" w14:textId="77777777" w:rsidR="00F123B2" w:rsidRPr="00FD740A" w:rsidRDefault="00F123B2" w:rsidP="00A1003A">
            <w:pPr>
              <w:tabs>
                <w:tab w:val="num" w:pos="792"/>
              </w:tabs>
              <w:spacing w:after="120"/>
              <w:ind w:left="882" w:hanging="360"/>
              <w:jc w:val="both"/>
              <w:rPr>
                <w:rFonts w:ascii="Candara" w:hAnsi="Candara"/>
                <w:bCs/>
                <w:lang w:val="es-ES"/>
              </w:rPr>
            </w:pPr>
            <w:r w:rsidRPr="00FD740A">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B628A4" w:rsidRDefault="00F123B2" w:rsidP="00A1003A">
            <w:pPr>
              <w:tabs>
                <w:tab w:val="num" w:pos="792"/>
              </w:tabs>
              <w:spacing w:after="120"/>
              <w:ind w:left="882" w:hanging="360"/>
              <w:jc w:val="both"/>
              <w:rPr>
                <w:rFonts w:ascii="Candara" w:hAnsi="Candara"/>
                <w:bCs/>
                <w:lang w:val="es-ES"/>
              </w:rPr>
            </w:pPr>
            <w:r w:rsidRPr="00FD740A">
              <w:rPr>
                <w:rFonts w:ascii="Candara" w:hAnsi="Candara"/>
                <w:bCs/>
                <w:lang w:val="es-ES"/>
              </w:rPr>
              <w:t xml:space="preserve">(d) que ni ellos ni sus agentes, personal, subcontratistas, </w:t>
            </w:r>
            <w:proofErr w:type="spellStart"/>
            <w:r w:rsidRPr="00FD740A">
              <w:rPr>
                <w:rFonts w:ascii="Candara" w:hAnsi="Candara"/>
                <w:bCs/>
                <w:lang w:val="es-ES"/>
              </w:rPr>
              <w:t>subconsultores</w:t>
            </w:r>
            <w:proofErr w:type="spellEnd"/>
            <w:r w:rsidRPr="00FD740A">
              <w:rPr>
                <w:rFonts w:ascii="Candara" w:hAnsi="Candara"/>
                <w:bCs/>
                <w:lang w:val="es-ES"/>
              </w:rPr>
              <w:t xml:space="preserve">, directores, funcionarios o accionistas principales han sido declarados por el Banco o por otra Institución Financiera Internacional (IFI) con la cual el Banco haya suscrito un acuerdo para el reconocimiento recíproco de </w:t>
            </w:r>
            <w:proofErr w:type="gramStart"/>
            <w:r w:rsidRPr="00FD740A">
              <w:rPr>
                <w:rFonts w:ascii="Candara" w:hAnsi="Candara"/>
                <w:bCs/>
                <w:lang w:val="es-ES"/>
              </w:rPr>
              <w:t>sanciones,  inelegibles</w:t>
            </w:r>
            <w:proofErr w:type="gramEnd"/>
            <w:r w:rsidRPr="00FD740A">
              <w:rPr>
                <w:rFonts w:ascii="Candara" w:hAnsi="Candara"/>
                <w:bCs/>
                <w:lang w:val="es-ES"/>
              </w:rPr>
              <w:t xml:space="preserve"> para que se les adjudiquen contratos financiado</w:t>
            </w:r>
            <w:r w:rsidRPr="00B628A4">
              <w:rPr>
                <w:rFonts w:ascii="Candara" w:hAnsi="Candara"/>
                <w:bCs/>
                <w:lang w:val="es-ES"/>
              </w:rPr>
              <w:t xml:space="preserve">s por el Banco o </w:t>
            </w:r>
            <w:r w:rsidRPr="00B628A4">
              <w:rPr>
                <w:rFonts w:ascii="Candara" w:hAnsi="Candara"/>
                <w:bCs/>
                <w:lang w:val="es-ES"/>
              </w:rPr>
              <w:lastRenderedPageBreak/>
              <w:t>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2" w:name="_Toc115774709"/>
            <w:r w:rsidRPr="00B628A4">
              <w:rPr>
                <w:rFonts w:ascii="Candara" w:hAnsi="Candara"/>
              </w:rPr>
              <w:lastRenderedPageBreak/>
              <w:t>61.</w:t>
            </w:r>
            <w:r w:rsidRPr="00B628A4">
              <w:rPr>
                <w:rFonts w:ascii="Candara" w:hAnsi="Candara"/>
              </w:rPr>
              <w:tab/>
              <w:t>Pagos posteriores a la terminación del Contrato</w:t>
            </w:r>
            <w:bookmarkEnd w:id="122"/>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w:t>
            </w:r>
            <w:r w:rsidRPr="00B628A4">
              <w:rPr>
                <w:rFonts w:ascii="Candara" w:hAnsi="Candara"/>
                <w:spacing w:val="-3"/>
                <w:szCs w:val="24"/>
                <w:lang w:val="es-ES_tradnl"/>
              </w:rPr>
              <w:lastRenderedPageBreak/>
              <w:t>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3" w:name="_Toc115774710"/>
            <w:r w:rsidRPr="00B628A4">
              <w:rPr>
                <w:rFonts w:ascii="Candara" w:hAnsi="Candara"/>
              </w:rPr>
              <w:lastRenderedPageBreak/>
              <w:t>62.</w:t>
            </w:r>
            <w:r w:rsidRPr="00B628A4">
              <w:rPr>
                <w:rFonts w:ascii="Candara" w:hAnsi="Candara"/>
              </w:rPr>
              <w:tab/>
              <w:t>Derechos de propiedad</w:t>
            </w:r>
            <w:bookmarkEnd w:id="123"/>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4" w:name="_Toc115774711"/>
            <w:r w:rsidRPr="00B628A4">
              <w:rPr>
                <w:rFonts w:ascii="Candara" w:hAnsi="Candara"/>
              </w:rPr>
              <w:t>63.</w:t>
            </w:r>
            <w:r w:rsidRPr="00B628A4">
              <w:rPr>
                <w:rFonts w:ascii="Candara" w:hAnsi="Candara"/>
              </w:rPr>
              <w:tab/>
              <w:t>Liberación de cumplimiento</w:t>
            </w:r>
            <w:bookmarkEnd w:id="124"/>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5" w:name="_Toc115774712"/>
            <w:r w:rsidRPr="00B628A4">
              <w:rPr>
                <w:rFonts w:ascii="Candara" w:hAnsi="Candara"/>
              </w:rPr>
              <w:t>64.</w:t>
            </w:r>
            <w:r w:rsidRPr="00B628A4">
              <w:rPr>
                <w:rFonts w:ascii="Candara" w:hAnsi="Candara"/>
              </w:rPr>
              <w:tab/>
              <w:t>Suspensión de Desembolsos del Préstamo del Banco</w:t>
            </w:r>
            <w:bookmarkEnd w:id="125"/>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B35234">
            <w:pPr>
              <w:numPr>
                <w:ilvl w:val="2"/>
                <w:numId w:val="23"/>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6" w:name="_Toc115774713"/>
            <w:r w:rsidRPr="00B628A4">
              <w:rPr>
                <w:rFonts w:ascii="Candara" w:hAnsi="Candara"/>
              </w:rPr>
              <w:t>65. Elegibilidad</w:t>
            </w:r>
            <w:bookmarkEnd w:id="126"/>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 xml:space="preserve">ha establecido su domicilio en un país miembro como residente “bona fide” y </w:t>
            </w:r>
            <w:r w:rsidRPr="00B628A4">
              <w:rPr>
                <w:rFonts w:ascii="Candara" w:hAnsi="Candara"/>
                <w:lang w:val="es-ES"/>
              </w:rPr>
              <w:lastRenderedPageBreak/>
              <w:t>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headerReference w:type="even" r:id="rId23"/>
          <w:headerReference w:type="default" r:id="rId24"/>
          <w:headerReference w:type="first" r:id="rId2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7" w:name="_Toc112839696"/>
      <w:r w:rsidRPr="00B628A4">
        <w:rPr>
          <w:rFonts w:ascii="Candara" w:hAnsi="Candara"/>
          <w:sz w:val="24"/>
        </w:rPr>
        <w:lastRenderedPageBreak/>
        <w:t>Sección VI. Condiciones Especiales del Contrato</w:t>
      </w:r>
      <w:bookmarkEnd w:id="127"/>
    </w:p>
    <w:p w14:paraId="563417F7" w14:textId="77777777" w:rsidR="003F79AA" w:rsidRPr="00B628A4" w:rsidRDefault="003F79AA" w:rsidP="00A1003A">
      <w:pPr>
        <w:spacing w:after="120"/>
        <w:jc w:val="both"/>
        <w:rPr>
          <w:rFonts w:ascii="Candara" w:hAnsi="Candara"/>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8189"/>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701C345B" w14:textId="51583C31" w:rsidR="003F79AA" w:rsidRPr="00B628A4" w:rsidRDefault="003F79AA" w:rsidP="003217FA">
            <w:pPr>
              <w:spacing w:after="120"/>
              <w:jc w:val="both"/>
              <w:rPr>
                <w:rFonts w:ascii="Candara" w:hAnsi="Candara"/>
                <w:i/>
                <w:iCs/>
              </w:rPr>
            </w:pPr>
            <w:r w:rsidRPr="00B628A4">
              <w:rPr>
                <w:rFonts w:ascii="Candara" w:hAnsi="Candara"/>
              </w:rPr>
              <w:t xml:space="preserve">El Contratante es </w:t>
            </w:r>
            <w:r w:rsidR="003217FA" w:rsidRPr="003217FA">
              <w:rPr>
                <w:rFonts w:ascii="Candara" w:hAnsi="Candara"/>
                <w:iCs/>
                <w:color w:val="0070C0"/>
              </w:rPr>
              <w:t>CNEL EP – UNIDAD DE NEGOCIO BOLÍVAR</w:t>
            </w:r>
            <w:r w:rsidR="007F2BA8" w:rsidRPr="00B628A4">
              <w:rPr>
                <w:rFonts w:ascii="Candara" w:hAnsi="Candara"/>
                <w:i/>
                <w:iCs/>
              </w:rPr>
              <w:t xml:space="preserve"> </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1BB9E6EB" w:rsidR="003F79AA" w:rsidRPr="00B628A4" w:rsidRDefault="003F79AA" w:rsidP="00DF33AD">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1B6BE3">
              <w:rPr>
                <w:rFonts w:ascii="Candara" w:hAnsi="Candara"/>
                <w:iCs/>
                <w:color w:val="548DD4"/>
              </w:rPr>
              <w:t>12</w:t>
            </w:r>
            <w:r w:rsidR="003217FA" w:rsidRPr="00A039E2">
              <w:rPr>
                <w:rFonts w:ascii="Candara" w:hAnsi="Candara"/>
                <w:iCs/>
                <w:color w:val="548DD4"/>
              </w:rPr>
              <w:t xml:space="preserve">0 días calendario </w:t>
            </w:r>
            <w:r w:rsidR="003217FA" w:rsidRPr="00537268">
              <w:rPr>
                <w:rFonts w:ascii="Candara" w:hAnsi="Candara"/>
                <w:iCs/>
                <w:color w:val="548DD4"/>
              </w:rPr>
              <w:t>contados a partir del día siguiente de la notificación de la acreditación del anticipo en la cuenta del contratista de la obra</w:t>
            </w:r>
            <w:r w:rsidR="003217FA">
              <w:rPr>
                <w:rFonts w:ascii="Candara" w:hAnsi="Candara"/>
                <w:iCs/>
                <w:color w:val="548DD4"/>
              </w:rPr>
              <w:t>.</w:t>
            </w:r>
            <w:r w:rsidR="007F2BA8" w:rsidRPr="00DF33AD">
              <w:rPr>
                <w:rFonts w:ascii="Candara" w:hAnsi="Candara"/>
                <w:i/>
                <w:iCs/>
                <w:color w:val="0070C0"/>
              </w:rPr>
              <w:t xml:space="preserve"> </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46F7F150" w14:textId="010E2F9C" w:rsidR="003F79AA" w:rsidRPr="00B628A4" w:rsidRDefault="003F79AA" w:rsidP="00A44256">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003217FA">
              <w:rPr>
                <w:rFonts w:ascii="Candara" w:hAnsi="Candara"/>
                <w:color w:val="0070C0"/>
                <w:spacing w:val="-3"/>
              </w:rPr>
              <w:t>XXXXXXXXXXXXX</w:t>
            </w:r>
          </w:p>
          <w:p w14:paraId="30F166C0" w14:textId="77777777" w:rsidR="0004441C" w:rsidRPr="00B628A4" w:rsidRDefault="0004441C" w:rsidP="00A1003A">
            <w:pPr>
              <w:spacing w:after="120"/>
              <w:rPr>
                <w:rFonts w:ascii="Candara" w:hAnsi="Candara"/>
                <w:i/>
                <w:iCs/>
                <w:spacing w:val="-3"/>
              </w:rPr>
            </w:pP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1FDE4CF1" w:rsidR="003F79AA" w:rsidRPr="00B628A4" w:rsidRDefault="003F79AA" w:rsidP="003217FA">
            <w:pPr>
              <w:spacing w:after="120"/>
              <w:jc w:val="both"/>
              <w:rPr>
                <w:rFonts w:ascii="Candara" w:hAnsi="Candara"/>
                <w:i/>
                <w:iCs/>
                <w:spacing w:val="-3"/>
              </w:rPr>
            </w:pPr>
            <w:r w:rsidRPr="00B628A4">
              <w:rPr>
                <w:rFonts w:ascii="Candara" w:hAnsi="Candara"/>
                <w:spacing w:val="-3"/>
              </w:rPr>
              <w:t xml:space="preserve">El Sitio de las Obras está ubicada en </w:t>
            </w:r>
            <w:r w:rsidR="003217FA" w:rsidRPr="003217FA">
              <w:rPr>
                <w:rFonts w:ascii="Candara" w:hAnsi="Candara"/>
                <w:iCs/>
                <w:color w:val="0070C0"/>
                <w:spacing w:val="-3"/>
              </w:rPr>
              <w:t>el cantón Guaranda</w:t>
            </w:r>
            <w:r w:rsidRPr="00DF33AD">
              <w:rPr>
                <w:rFonts w:ascii="Candara" w:hAnsi="Candara"/>
                <w:i/>
                <w:iCs/>
                <w:color w:val="0070C0"/>
                <w:spacing w:val="-3"/>
              </w:rPr>
              <w:t xml:space="preserve"> </w:t>
            </w:r>
            <w:r w:rsidRPr="00B628A4">
              <w:rPr>
                <w:rFonts w:ascii="Candara" w:hAnsi="Candara"/>
                <w:spacing w:val="-3"/>
              </w:rPr>
              <w:t>y</w:t>
            </w:r>
            <w:r w:rsidR="003217FA">
              <w:rPr>
                <w:rFonts w:ascii="Candara" w:hAnsi="Candara"/>
                <w:spacing w:val="-3"/>
              </w:rPr>
              <w:t xml:space="preserve"> está definida en los planos adjuntos como anexos</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0963E0D1"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3217FA" w:rsidRPr="00537268">
              <w:rPr>
                <w:rFonts w:ascii="Candara" w:hAnsi="Candara"/>
                <w:iCs/>
                <w:color w:val="548DD4"/>
              </w:rPr>
              <w:t>del día siguiente de la notificación de la acreditación del anticipo en la cuenta del contratista de la obra</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44" w:type="dxa"/>
          </w:tcPr>
          <w:p w14:paraId="611A9E9C" w14:textId="5253A879"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Las Obras consisten en </w:t>
            </w:r>
            <w:r w:rsidR="001B6BE3" w:rsidRPr="001B6BE3">
              <w:rPr>
                <w:rFonts w:ascii="Candara" w:hAnsi="Candara"/>
                <w:iCs/>
                <w:color w:val="0070C0"/>
                <w:spacing w:val="-3"/>
              </w:rPr>
              <w:t>MEJORAMIENTO DE LA CALIDAD DEL SERVICIO ELÉCTRICO MEDIANTE LA MODERNIZACIÓN DE ALIMENTADOR LA CENA TRAMO TRIFASICO RELLENO - CLUB DE LEONES</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01B8653D" w:rsidR="003F79AA" w:rsidRPr="00B628A4" w:rsidRDefault="003F79AA" w:rsidP="003217FA">
            <w:pPr>
              <w:spacing w:after="120"/>
              <w:jc w:val="both"/>
              <w:rPr>
                <w:rFonts w:ascii="Candara" w:hAnsi="Candara"/>
                <w:i/>
                <w:iCs/>
                <w:spacing w:val="-3"/>
              </w:rPr>
            </w:pPr>
            <w:r w:rsidRPr="00B628A4">
              <w:rPr>
                <w:rFonts w:ascii="Candara" w:hAnsi="Candara"/>
                <w:spacing w:val="-3"/>
              </w:rPr>
              <w:t>Las secciones de las Obras con fechas de terminación distintas a las de la totalidad de las Obras son</w:t>
            </w:r>
            <w:r w:rsidRPr="003217FA">
              <w:rPr>
                <w:rFonts w:ascii="Candara" w:hAnsi="Candara"/>
                <w:spacing w:val="-3"/>
              </w:rPr>
              <w:t xml:space="preserve">: </w:t>
            </w:r>
            <w:r w:rsidR="003217FA" w:rsidRPr="003217FA">
              <w:rPr>
                <w:rFonts w:ascii="Candara" w:hAnsi="Candara"/>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326B1B72" w:rsidR="00B21529"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r w:rsidR="00624F53">
              <w:rPr>
                <w:rFonts w:ascii="Candara" w:hAnsi="Candara"/>
              </w:rPr>
              <w:t>.</w:t>
            </w:r>
          </w:p>
          <w:p w14:paraId="5208A826" w14:textId="4F6561D5" w:rsidR="00624F53" w:rsidRPr="00624F53" w:rsidRDefault="00624F53" w:rsidP="00A1003A">
            <w:pPr>
              <w:tabs>
                <w:tab w:val="left" w:pos="-720"/>
                <w:tab w:val="left" w:pos="1560"/>
              </w:tabs>
              <w:suppressAutoHyphens/>
              <w:spacing w:after="120"/>
              <w:jc w:val="both"/>
              <w:rPr>
                <w:rFonts w:ascii="Candara" w:hAnsi="Candara"/>
                <w:spacing w:val="-3"/>
              </w:rPr>
            </w:pPr>
            <w:r w:rsidRPr="00624F53">
              <w:rPr>
                <w:rFonts w:ascii="Candara" w:hAnsi="Candara"/>
                <w:spacing w:val="-3"/>
              </w:rPr>
              <w:t>Se debe aclarar que conforme la política OP-704: Gestión de Riesgo de Desastres emitidas por el Banco que indica: “Los diseños finales de las obras contratadas incorporan los elementos necesarios para reducir su vulnerabilidad a las amenazas más comunes de las zonas donde éstas se implantarán (inundaciones, movimientos sísmicos, deslizamientos y volcanismo)”. La CNEL EP – UNIDAD DE NEGOCIO BOLÍVAR debe vigilar que los equipos y materiales instalados en los proyectos cumplan con la normativa nacional vigente, es decir, con lo establecido y homologado en la página: www.unidadespropiedad.com, por lo que el fiscalizador de la obra deberá emitir informes mensuales donde se verifique su cumplimiento. Estos informes deberán ser considerados como habilitantes para proceder con los pagos o trámites de las planillas correspondientes</w:t>
            </w:r>
          </w:p>
          <w:p w14:paraId="3B8E5F1C" w14:textId="3AEAE822" w:rsidR="00B21529" w:rsidRPr="00624F53" w:rsidRDefault="00B21529" w:rsidP="00A1003A">
            <w:pPr>
              <w:spacing w:after="120"/>
              <w:jc w:val="both"/>
              <w:rPr>
                <w:rFonts w:ascii="Candara" w:hAnsi="Candara"/>
              </w:rPr>
            </w:pPr>
            <w:r w:rsidRPr="00B628A4">
              <w:rPr>
                <w:rFonts w:ascii="Candara" w:hAnsi="Candara"/>
              </w:rPr>
              <w:t>Las Garantías presentadas por el oferente adjudicado</w:t>
            </w:r>
            <w:bookmarkStart w:id="128" w:name="_Hlk19805714"/>
            <w:r w:rsidR="00175B24" w:rsidRPr="00B628A4">
              <w:rPr>
                <w:rFonts w:ascii="Candara" w:hAnsi="Candara"/>
              </w:rPr>
              <w:t xml:space="preserve"> </w:t>
            </w:r>
            <w:r w:rsidR="008F2B6A" w:rsidRPr="00624F53">
              <w:rPr>
                <w:rFonts w:ascii="Candara" w:hAnsi="Candara"/>
                <w:iCs/>
                <w:color w:val="0070C0"/>
              </w:rPr>
              <w:t>incluyendo la garantía técnica</w:t>
            </w:r>
            <w:r w:rsidR="00D76AF6" w:rsidRPr="00624F53">
              <w:rPr>
                <w:rFonts w:ascii="Candara" w:hAnsi="Candara"/>
                <w:iCs/>
                <w:color w:val="0070C0"/>
              </w:rPr>
              <w:t xml:space="preserve"> del fabricante</w:t>
            </w:r>
            <w:r w:rsidR="008F2B6A" w:rsidRPr="00624F53">
              <w:rPr>
                <w:rFonts w:ascii="Candara" w:hAnsi="Candara"/>
                <w:iCs/>
                <w:color w:val="0070C0"/>
              </w:rPr>
              <w:t xml:space="preserve"> de los </w:t>
            </w:r>
            <w:r w:rsidR="003217FA" w:rsidRPr="00624F53">
              <w:rPr>
                <w:rFonts w:ascii="Candara" w:hAnsi="Candara"/>
                <w:iCs/>
                <w:color w:val="0070C0"/>
              </w:rPr>
              <w:t>materiales será por 2</w:t>
            </w:r>
            <w:r w:rsidR="006A25A4" w:rsidRPr="00624F53">
              <w:rPr>
                <w:rFonts w:ascii="Candara" w:hAnsi="Candara"/>
                <w:iCs/>
                <w:color w:val="0070C0"/>
              </w:rPr>
              <w:t xml:space="preserve"> </w:t>
            </w:r>
            <w:r w:rsidR="008F2B6A" w:rsidRPr="00624F53">
              <w:rPr>
                <w:rFonts w:ascii="Candara" w:hAnsi="Candara"/>
                <w:iCs/>
                <w:color w:val="0070C0"/>
              </w:rPr>
              <w:t>años</w:t>
            </w:r>
            <w:bookmarkEnd w:id="128"/>
            <w:r w:rsidR="003217FA" w:rsidRPr="00624F53">
              <w:rPr>
                <w:rFonts w:ascii="Candara" w:hAnsi="Candara"/>
                <w:iCs/>
                <w:color w:val="0070C0"/>
              </w:rPr>
              <w:t>.</w:t>
            </w:r>
          </w:p>
          <w:p w14:paraId="5FE39348" w14:textId="77777777" w:rsidR="00B21529" w:rsidRPr="00B628A4" w:rsidRDefault="00B21529" w:rsidP="00A1003A">
            <w:pPr>
              <w:spacing w:after="120"/>
              <w:jc w:val="both"/>
              <w:rPr>
                <w:rFonts w:ascii="Candara" w:hAnsi="Candara"/>
              </w:rPr>
            </w:pPr>
            <w:r w:rsidRPr="00B628A4">
              <w:rPr>
                <w:rFonts w:ascii="Candara" w:hAnsi="Candara"/>
              </w:rPr>
              <w:lastRenderedPageBreak/>
              <w:t xml:space="preserve"> La Certificación de Disponibilidad Presupuestaria</w:t>
            </w:r>
          </w:p>
          <w:p w14:paraId="38961064" w14:textId="736110A2" w:rsidR="003F79AA" w:rsidRDefault="00B21529" w:rsidP="00A1003A">
            <w:pPr>
              <w:spacing w:after="120"/>
              <w:jc w:val="both"/>
              <w:rPr>
                <w:rFonts w:ascii="Candara" w:hAnsi="Candara"/>
              </w:rPr>
            </w:pPr>
            <w:r w:rsidRPr="00B628A4">
              <w:rPr>
                <w:rFonts w:ascii="Candara" w:hAnsi="Candara"/>
              </w:rPr>
              <w:t>La Notificación de adjudicación al oferente adjudicado</w:t>
            </w:r>
          </w:p>
          <w:p w14:paraId="6DC804FE" w14:textId="04CB774D" w:rsidR="00624F53" w:rsidRDefault="00624F53" w:rsidP="00A1003A">
            <w:pPr>
              <w:spacing w:after="120"/>
              <w:jc w:val="both"/>
              <w:rPr>
                <w:rFonts w:ascii="Candara" w:hAnsi="Candara"/>
              </w:rPr>
            </w:pPr>
            <w:r>
              <w:rPr>
                <w:rFonts w:ascii="Candara" w:hAnsi="Candara"/>
              </w:rPr>
              <w:t>Las especificaciones de los materiales</w:t>
            </w:r>
          </w:p>
          <w:p w14:paraId="6FFFA0FF" w14:textId="479B2C36" w:rsidR="00932BBA" w:rsidRPr="00624F53" w:rsidRDefault="00624F53" w:rsidP="00624F53">
            <w:pPr>
              <w:spacing w:after="120"/>
              <w:jc w:val="both"/>
              <w:rPr>
                <w:rFonts w:ascii="Candara" w:hAnsi="Candara"/>
              </w:rPr>
            </w:pPr>
            <w:r>
              <w:rPr>
                <w:rFonts w:ascii="Candara" w:hAnsi="Candara"/>
              </w:rPr>
              <w:t>Toda documentación considerada relevante</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40964F60" w:rsidR="003F79AA" w:rsidRPr="00B628A4" w:rsidRDefault="003F79AA" w:rsidP="008C0367">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624F53" w:rsidRPr="00624F53">
              <w:rPr>
                <w:rFonts w:ascii="Candara" w:hAnsi="Candara"/>
                <w:iCs/>
                <w:color w:val="0070C0"/>
                <w:spacing w:val="-3"/>
              </w:rPr>
              <w:t>NO APLICA</w:t>
            </w:r>
          </w:p>
        </w:tc>
      </w:tr>
      <w:tr w:rsidR="003F79AA" w:rsidRPr="00B628A4" w14:paraId="757CE9DA" w14:textId="77777777" w:rsidTr="005C6DDD">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46AB1A5E" w14:textId="77777777"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8177" w:type="dxa"/>
              <w:jc w:val="center"/>
              <w:tblLook w:val="04A0" w:firstRow="1" w:lastRow="0" w:firstColumn="1" w:lastColumn="0" w:noHBand="0" w:noVBand="1"/>
            </w:tblPr>
            <w:tblGrid>
              <w:gridCol w:w="2619"/>
              <w:gridCol w:w="2263"/>
              <w:gridCol w:w="1282"/>
              <w:gridCol w:w="1799"/>
            </w:tblGrid>
            <w:tr w:rsidR="00624F53" w:rsidRPr="00C30400" w14:paraId="6A6689C0" w14:textId="77777777" w:rsidTr="005E2F16">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5F16" w14:textId="77777777" w:rsidR="00624F53" w:rsidRPr="00624F53" w:rsidRDefault="00624F53" w:rsidP="00624F53">
                  <w:pPr>
                    <w:jc w:val="center"/>
                    <w:rPr>
                      <w:rFonts w:ascii="Candara" w:hAnsi="Candara"/>
                      <w:b/>
                      <w:iCs/>
                      <w:color w:val="000000" w:themeColor="text1"/>
                    </w:rPr>
                  </w:pPr>
                  <w:r w:rsidRPr="00624F53">
                    <w:rPr>
                      <w:rFonts w:ascii="Candara" w:hAnsi="Candara"/>
                      <w:b/>
                      <w:iCs/>
                      <w:color w:val="000000" w:themeColor="text1"/>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7AB3BE42" w14:textId="77777777" w:rsidR="00624F53" w:rsidRPr="00624F53" w:rsidRDefault="00624F53" w:rsidP="00624F53">
                  <w:pPr>
                    <w:jc w:val="center"/>
                    <w:rPr>
                      <w:rFonts w:ascii="Candara" w:hAnsi="Candara"/>
                      <w:b/>
                      <w:iCs/>
                      <w:color w:val="000000" w:themeColor="text1"/>
                    </w:rPr>
                  </w:pPr>
                  <w:r w:rsidRPr="00624F53">
                    <w:rPr>
                      <w:rFonts w:ascii="Candara" w:hAnsi="Candara"/>
                      <w:b/>
                      <w:iCs/>
                      <w:color w:val="000000" w:themeColor="text1"/>
                    </w:rPr>
                    <w:t>TÍTULO PROFESIONAL</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5C96E010" w14:textId="77777777" w:rsidR="00624F53" w:rsidRPr="00624F53" w:rsidRDefault="00624F53" w:rsidP="00624F53">
                  <w:pPr>
                    <w:jc w:val="center"/>
                    <w:rPr>
                      <w:rFonts w:ascii="Candara" w:hAnsi="Candara"/>
                      <w:b/>
                      <w:iCs/>
                      <w:color w:val="000000" w:themeColor="text1"/>
                    </w:rPr>
                  </w:pPr>
                  <w:r w:rsidRPr="00624F53">
                    <w:rPr>
                      <w:rFonts w:ascii="Candara" w:hAnsi="Candara"/>
                      <w:b/>
                      <w:iCs/>
                      <w:color w:val="000000" w:themeColor="text1"/>
                    </w:rPr>
                    <w:t>CANTIDAD</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14:paraId="231EA9D8" w14:textId="77777777" w:rsidR="00624F53" w:rsidRPr="00624F53" w:rsidRDefault="00624F53" w:rsidP="00624F53">
                  <w:pPr>
                    <w:jc w:val="center"/>
                    <w:rPr>
                      <w:rFonts w:ascii="Candara" w:hAnsi="Candara"/>
                      <w:b/>
                      <w:iCs/>
                      <w:color w:val="000000" w:themeColor="text1"/>
                    </w:rPr>
                  </w:pPr>
                  <w:r w:rsidRPr="00624F53">
                    <w:rPr>
                      <w:rFonts w:ascii="Candara" w:hAnsi="Candara"/>
                      <w:b/>
                      <w:iCs/>
                      <w:color w:val="000000" w:themeColor="text1"/>
                    </w:rPr>
                    <w:t>PARTICIPACIÓN EN EL PROYECTO</w:t>
                  </w:r>
                </w:p>
              </w:tc>
            </w:tr>
            <w:tr w:rsidR="00624F53" w:rsidRPr="00C30400" w14:paraId="6451648F" w14:textId="77777777" w:rsidTr="005E2F16">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7ABF731F"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1DB06D71"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INGENIERO ELÉCTRICO</w:t>
                  </w:r>
                </w:p>
              </w:tc>
              <w:tc>
                <w:tcPr>
                  <w:tcW w:w="1314" w:type="dxa"/>
                  <w:tcBorders>
                    <w:top w:val="nil"/>
                    <w:left w:val="nil"/>
                    <w:bottom w:val="single" w:sz="4" w:space="0" w:color="auto"/>
                    <w:right w:val="single" w:sz="4" w:space="0" w:color="auto"/>
                  </w:tcBorders>
                  <w:shd w:val="clear" w:color="auto" w:fill="auto"/>
                  <w:noWrap/>
                  <w:vAlign w:val="center"/>
                  <w:hideMark/>
                </w:tcPr>
                <w:p w14:paraId="14634139" w14:textId="77777777" w:rsidR="00624F53" w:rsidRPr="002E5FD6" w:rsidRDefault="00624F53" w:rsidP="00624F53">
                  <w:pPr>
                    <w:jc w:val="center"/>
                    <w:rPr>
                      <w:rFonts w:ascii="Candara" w:hAnsi="Candara"/>
                      <w:iCs/>
                      <w:color w:val="548DD4"/>
                      <w:lang w:val="pt-BR"/>
                    </w:rPr>
                  </w:pPr>
                  <w:r w:rsidRPr="002E5FD6">
                    <w:rPr>
                      <w:rFonts w:ascii="Candara" w:hAnsi="Candara"/>
                      <w:iCs/>
                      <w:color w:val="548DD4"/>
                      <w:lang w:val="pt-BR"/>
                    </w:rPr>
                    <w:t>1</w:t>
                  </w:r>
                </w:p>
              </w:tc>
              <w:tc>
                <w:tcPr>
                  <w:tcW w:w="1847" w:type="dxa"/>
                  <w:tcBorders>
                    <w:top w:val="nil"/>
                    <w:left w:val="nil"/>
                    <w:bottom w:val="single" w:sz="4" w:space="0" w:color="auto"/>
                    <w:right w:val="single" w:sz="4" w:space="0" w:color="auto"/>
                  </w:tcBorders>
                  <w:shd w:val="clear" w:color="auto" w:fill="auto"/>
                  <w:noWrap/>
                  <w:vAlign w:val="center"/>
                  <w:hideMark/>
                </w:tcPr>
                <w:p w14:paraId="3EC9F1E3"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100%</w:t>
                  </w:r>
                </w:p>
              </w:tc>
            </w:tr>
            <w:tr w:rsidR="00624F53" w:rsidRPr="00C30400" w14:paraId="509A0EA3" w14:textId="77777777" w:rsidTr="005E2F16">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218BACA6"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JEFE DE LINIERO</w:t>
                  </w:r>
                </w:p>
              </w:tc>
              <w:tc>
                <w:tcPr>
                  <w:tcW w:w="2325" w:type="dxa"/>
                  <w:tcBorders>
                    <w:top w:val="nil"/>
                    <w:left w:val="nil"/>
                    <w:bottom w:val="single" w:sz="4" w:space="0" w:color="auto"/>
                    <w:right w:val="single" w:sz="4" w:space="0" w:color="auto"/>
                  </w:tcBorders>
                  <w:shd w:val="clear" w:color="auto" w:fill="auto"/>
                  <w:noWrap/>
                  <w:vAlign w:val="center"/>
                </w:tcPr>
                <w:p w14:paraId="066B28F6"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BACHILLER TÉCNICO</w:t>
                  </w:r>
                </w:p>
              </w:tc>
              <w:tc>
                <w:tcPr>
                  <w:tcW w:w="1314" w:type="dxa"/>
                  <w:tcBorders>
                    <w:top w:val="nil"/>
                    <w:left w:val="nil"/>
                    <w:bottom w:val="single" w:sz="4" w:space="0" w:color="auto"/>
                    <w:right w:val="single" w:sz="4" w:space="0" w:color="auto"/>
                  </w:tcBorders>
                  <w:shd w:val="clear" w:color="auto" w:fill="auto"/>
                  <w:noWrap/>
                  <w:vAlign w:val="center"/>
                </w:tcPr>
                <w:p w14:paraId="580F11E0" w14:textId="4C15CAEC" w:rsidR="00624F53" w:rsidRPr="002E5FD6" w:rsidRDefault="002E5FD6" w:rsidP="00624F53">
                  <w:pPr>
                    <w:jc w:val="center"/>
                    <w:rPr>
                      <w:rFonts w:ascii="Candara" w:hAnsi="Candara"/>
                      <w:iCs/>
                      <w:color w:val="548DD4"/>
                      <w:lang w:val="pt-BR"/>
                    </w:rPr>
                  </w:pPr>
                  <w:r>
                    <w:rPr>
                      <w:rFonts w:ascii="Candara" w:hAnsi="Candara"/>
                      <w:iCs/>
                      <w:color w:val="548DD4"/>
                      <w:lang w:val="pt-BR"/>
                    </w:rPr>
                    <w:t>3</w:t>
                  </w:r>
                </w:p>
              </w:tc>
              <w:tc>
                <w:tcPr>
                  <w:tcW w:w="1847" w:type="dxa"/>
                  <w:tcBorders>
                    <w:top w:val="nil"/>
                    <w:left w:val="nil"/>
                    <w:bottom w:val="single" w:sz="4" w:space="0" w:color="auto"/>
                    <w:right w:val="single" w:sz="4" w:space="0" w:color="auto"/>
                  </w:tcBorders>
                  <w:shd w:val="clear" w:color="auto" w:fill="auto"/>
                  <w:noWrap/>
                  <w:vAlign w:val="center"/>
                </w:tcPr>
                <w:p w14:paraId="552D942B"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100%</w:t>
                  </w:r>
                </w:p>
              </w:tc>
            </w:tr>
            <w:tr w:rsidR="00624F53" w:rsidRPr="00C30400" w14:paraId="7B28ED25" w14:textId="77777777" w:rsidTr="005E2F16">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413054F6"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LINIERO</w:t>
                  </w:r>
                </w:p>
              </w:tc>
              <w:tc>
                <w:tcPr>
                  <w:tcW w:w="2325" w:type="dxa"/>
                  <w:tcBorders>
                    <w:top w:val="nil"/>
                    <w:left w:val="nil"/>
                    <w:bottom w:val="single" w:sz="4" w:space="0" w:color="auto"/>
                    <w:right w:val="single" w:sz="4" w:space="0" w:color="auto"/>
                  </w:tcBorders>
                  <w:shd w:val="clear" w:color="auto" w:fill="auto"/>
                  <w:noWrap/>
                  <w:vAlign w:val="center"/>
                </w:tcPr>
                <w:p w14:paraId="763841B9"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BACHILLER</w:t>
                  </w:r>
                </w:p>
              </w:tc>
              <w:tc>
                <w:tcPr>
                  <w:tcW w:w="1314" w:type="dxa"/>
                  <w:tcBorders>
                    <w:top w:val="nil"/>
                    <w:left w:val="nil"/>
                    <w:bottom w:val="single" w:sz="4" w:space="0" w:color="auto"/>
                    <w:right w:val="single" w:sz="4" w:space="0" w:color="auto"/>
                  </w:tcBorders>
                  <w:shd w:val="clear" w:color="auto" w:fill="auto"/>
                  <w:noWrap/>
                  <w:vAlign w:val="center"/>
                </w:tcPr>
                <w:p w14:paraId="673E46AC" w14:textId="0432F092" w:rsidR="00624F53" w:rsidRPr="002E5FD6" w:rsidRDefault="002E5FD6" w:rsidP="00624F53">
                  <w:pPr>
                    <w:jc w:val="center"/>
                    <w:rPr>
                      <w:rFonts w:ascii="Candara" w:hAnsi="Candara"/>
                      <w:iCs/>
                      <w:color w:val="548DD4"/>
                      <w:lang w:val="pt-BR"/>
                    </w:rPr>
                  </w:pPr>
                  <w:r>
                    <w:rPr>
                      <w:rFonts w:ascii="Candara" w:hAnsi="Candara"/>
                      <w:iCs/>
                      <w:color w:val="548DD4"/>
                      <w:lang w:val="pt-BR"/>
                    </w:rPr>
                    <w:t>9</w:t>
                  </w:r>
                </w:p>
              </w:tc>
              <w:tc>
                <w:tcPr>
                  <w:tcW w:w="1847" w:type="dxa"/>
                  <w:tcBorders>
                    <w:top w:val="nil"/>
                    <w:left w:val="nil"/>
                    <w:bottom w:val="single" w:sz="4" w:space="0" w:color="auto"/>
                    <w:right w:val="single" w:sz="4" w:space="0" w:color="auto"/>
                  </w:tcBorders>
                  <w:shd w:val="clear" w:color="auto" w:fill="auto"/>
                  <w:noWrap/>
                  <w:vAlign w:val="center"/>
                </w:tcPr>
                <w:p w14:paraId="5B2A270C" w14:textId="77777777" w:rsidR="00624F53" w:rsidRPr="00CE6E1A" w:rsidRDefault="00624F53" w:rsidP="00624F53">
                  <w:pPr>
                    <w:jc w:val="center"/>
                    <w:rPr>
                      <w:rFonts w:ascii="Candara" w:hAnsi="Candara"/>
                      <w:iCs/>
                      <w:color w:val="548DD4"/>
                      <w:lang w:val="pt-BR"/>
                    </w:rPr>
                  </w:pPr>
                  <w:r w:rsidRPr="00CE6E1A">
                    <w:rPr>
                      <w:rFonts w:ascii="Candara" w:hAnsi="Candara"/>
                      <w:iCs/>
                      <w:color w:val="548DD4"/>
                      <w:lang w:val="pt-BR"/>
                    </w:rPr>
                    <w:t>100%</w:t>
                  </w:r>
                </w:p>
              </w:tc>
            </w:tr>
          </w:tbl>
          <w:p w14:paraId="728BBA74" w14:textId="4842D325" w:rsidR="00624F53" w:rsidRPr="00B628A4" w:rsidRDefault="00624F53" w:rsidP="00A1003A">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B628A4" w:rsidRDefault="003F79AA" w:rsidP="00A1003A">
            <w:pPr>
              <w:spacing w:after="120"/>
              <w:rPr>
                <w:rFonts w:ascii="Candara" w:hAnsi="Candara"/>
                <w:spacing w:val="-3"/>
              </w:rPr>
            </w:pPr>
            <w:r w:rsidRPr="00B628A4">
              <w:rPr>
                <w:rFonts w:ascii="Candara" w:hAnsi="Candara"/>
                <w:spacing w:val="-3"/>
              </w:rPr>
              <w:t xml:space="preserve">Las coberturas mínimas de seguros y los deducibles serán: </w:t>
            </w:r>
          </w:p>
          <w:p w14:paraId="65982EB1" w14:textId="4965B9A0" w:rsidR="00B21529" w:rsidRPr="006A25A4" w:rsidRDefault="00B21529" w:rsidP="006A25A4">
            <w:pPr>
              <w:spacing w:after="120"/>
              <w:ind w:left="432" w:hanging="432"/>
              <w:jc w:val="both"/>
              <w:rPr>
                <w:rFonts w:ascii="Candara" w:hAnsi="Candara"/>
                <w:i/>
                <w:color w:val="548DD4"/>
              </w:rPr>
            </w:pPr>
            <w:r w:rsidRPr="00B628A4">
              <w:rPr>
                <w:rFonts w:ascii="Candara" w:hAnsi="Candara"/>
              </w:rPr>
              <w:t xml:space="preserve">Responsabilidad Civil y daños a </w:t>
            </w:r>
            <w:r w:rsidRPr="006A25A4">
              <w:rPr>
                <w:rFonts w:ascii="Candara" w:hAnsi="Candara"/>
              </w:rPr>
              <w:t xml:space="preserve">terceros </w:t>
            </w:r>
            <w:r w:rsidR="00F67900">
              <w:rPr>
                <w:rFonts w:ascii="Candara" w:hAnsi="Candara"/>
                <w:color w:val="0070C0"/>
              </w:rPr>
              <w:t>USD.</w:t>
            </w:r>
            <w:r w:rsidR="00624F53" w:rsidRPr="00624F53">
              <w:rPr>
                <w:rFonts w:ascii="Candara" w:hAnsi="Candara"/>
                <w:color w:val="0070C0"/>
              </w:rPr>
              <w:t xml:space="preserve"> 39.944,45</w:t>
            </w:r>
          </w:p>
          <w:p w14:paraId="1A4424FA" w14:textId="6B4C126E" w:rsidR="00B21529" w:rsidRPr="006A25A4" w:rsidRDefault="00B21529" w:rsidP="00A1003A">
            <w:pPr>
              <w:pStyle w:val="Outline"/>
              <w:tabs>
                <w:tab w:val="left" w:pos="-720"/>
              </w:tabs>
              <w:suppressAutoHyphens/>
              <w:spacing w:before="0" w:after="120"/>
              <w:jc w:val="both"/>
              <w:rPr>
                <w:rFonts w:ascii="Candara" w:hAnsi="Candara"/>
                <w:i/>
                <w:color w:val="548DD4"/>
                <w:szCs w:val="24"/>
                <w:lang w:val="es-ES_tradnl"/>
              </w:rPr>
            </w:pPr>
            <w:r w:rsidRPr="006A25A4">
              <w:rPr>
                <w:rFonts w:ascii="Candara" w:hAnsi="Candara"/>
                <w:szCs w:val="24"/>
                <w:lang w:val="es-ES_tradnl"/>
              </w:rPr>
              <w:t xml:space="preserve">Seguro de Accidentes: </w:t>
            </w:r>
            <w:r w:rsidRPr="006A25A4">
              <w:rPr>
                <w:rFonts w:ascii="Candara" w:hAnsi="Candara"/>
                <w:szCs w:val="24"/>
                <w:lang w:val="es-EC"/>
              </w:rPr>
              <w:t>lesiones personales o muerte</w:t>
            </w:r>
            <w:r w:rsidRPr="006A25A4">
              <w:rPr>
                <w:rFonts w:ascii="Candara" w:hAnsi="Candara"/>
                <w:color w:val="0070C0"/>
                <w:szCs w:val="24"/>
                <w:lang w:val="es-EC"/>
              </w:rPr>
              <w:t>:</w:t>
            </w:r>
            <w:r w:rsidR="00624F53">
              <w:rPr>
                <w:rFonts w:ascii="Candara" w:hAnsi="Candara"/>
                <w:i/>
                <w:color w:val="0070C0"/>
                <w:szCs w:val="24"/>
                <w:lang w:val="es-ES_tradnl"/>
              </w:rPr>
              <w:t xml:space="preserve"> </w:t>
            </w:r>
            <w:r w:rsidR="00175B24" w:rsidRPr="006A25A4">
              <w:rPr>
                <w:rFonts w:ascii="Candara" w:hAnsi="Candara"/>
                <w:i/>
                <w:color w:val="0070C0"/>
                <w:lang w:val="es-EC"/>
              </w:rPr>
              <w:t>US</w:t>
            </w:r>
            <w:r w:rsidR="00175B24" w:rsidRPr="00624F53">
              <w:rPr>
                <w:rFonts w:ascii="Candara" w:hAnsi="Candara"/>
                <w:color w:val="0070C0"/>
                <w:lang w:val="es-EC"/>
              </w:rPr>
              <w:t xml:space="preserve">D. </w:t>
            </w:r>
            <w:r w:rsidR="00624F53" w:rsidRPr="00624F53">
              <w:rPr>
                <w:rFonts w:ascii="Candara" w:hAnsi="Candara"/>
                <w:color w:val="0070C0"/>
                <w:lang w:val="es-EC"/>
              </w:rPr>
              <w:t>20.000,00</w:t>
            </w:r>
          </w:p>
          <w:p w14:paraId="434B5B25" w14:textId="6B9C730F" w:rsidR="00F52429" w:rsidRPr="006A25A4" w:rsidRDefault="00500E0C" w:rsidP="00A1003A">
            <w:pPr>
              <w:suppressAutoHyphens/>
              <w:spacing w:after="120"/>
              <w:jc w:val="both"/>
              <w:rPr>
                <w:rFonts w:ascii="Candara" w:hAnsi="Candara"/>
                <w:i/>
                <w:color w:val="548DD4"/>
                <w:kern w:val="28"/>
              </w:rPr>
            </w:pPr>
            <w:r w:rsidRPr="006A25A4">
              <w:rPr>
                <w:rFonts w:ascii="Candara" w:hAnsi="Candara"/>
                <w:kern w:val="28"/>
              </w:rPr>
              <w:t>Seguro contra pérdida o daños a las Obras, Equipos y</w:t>
            </w:r>
            <w:r w:rsidR="00B911E0" w:rsidRPr="006A25A4">
              <w:rPr>
                <w:rFonts w:ascii="Candara" w:hAnsi="Candara"/>
                <w:kern w:val="28"/>
              </w:rPr>
              <w:t>/o</w:t>
            </w:r>
            <w:r w:rsidRPr="006A25A4">
              <w:rPr>
                <w:rFonts w:ascii="Candara" w:hAnsi="Candara"/>
                <w:kern w:val="28"/>
              </w:rPr>
              <w:t xml:space="preserve"> Materiales; </w:t>
            </w:r>
            <w:r w:rsidR="00F67900" w:rsidRPr="00211A5F">
              <w:rPr>
                <w:rFonts w:ascii="Candara" w:hAnsi="Candara"/>
                <w:color w:val="006FC0"/>
              </w:rPr>
              <w:t>100% del</w:t>
            </w:r>
            <w:r w:rsidR="00F67900" w:rsidRPr="00211A5F">
              <w:rPr>
                <w:rFonts w:ascii="Candara" w:hAnsi="Candara"/>
                <w:color w:val="006FC0"/>
                <w:spacing w:val="1"/>
              </w:rPr>
              <w:t xml:space="preserve"> </w:t>
            </w:r>
            <w:r w:rsidR="00F67900" w:rsidRPr="00211A5F">
              <w:rPr>
                <w:rFonts w:ascii="Candara" w:hAnsi="Candara"/>
                <w:color w:val="006FC0"/>
              </w:rPr>
              <w:t>valor</w:t>
            </w:r>
            <w:r w:rsidR="00F67900" w:rsidRPr="00211A5F">
              <w:rPr>
                <w:rFonts w:ascii="Candara" w:hAnsi="Candara"/>
                <w:color w:val="006FC0"/>
                <w:spacing w:val="-3"/>
              </w:rPr>
              <w:t xml:space="preserve"> </w:t>
            </w:r>
            <w:r w:rsidR="00F67900" w:rsidRPr="00211A5F">
              <w:rPr>
                <w:rFonts w:ascii="Candara" w:hAnsi="Candara"/>
                <w:color w:val="006FC0"/>
              </w:rPr>
              <w:t>del contrat</w:t>
            </w:r>
            <w:r w:rsidR="00F67900">
              <w:rPr>
                <w:rFonts w:ascii="Candara" w:hAnsi="Candara"/>
                <w:color w:val="006FC0"/>
              </w:rPr>
              <w:t>o</w:t>
            </w:r>
          </w:p>
          <w:p w14:paraId="3CF4697E" w14:textId="77777777" w:rsidR="00B21529" w:rsidRPr="006A25A4" w:rsidRDefault="00B21529" w:rsidP="00A1003A">
            <w:pPr>
              <w:suppressAutoHyphens/>
              <w:spacing w:after="120"/>
              <w:jc w:val="both"/>
              <w:rPr>
                <w:rFonts w:ascii="Candara" w:hAnsi="Candara"/>
                <w:color w:val="000000"/>
              </w:rPr>
            </w:pPr>
            <w:r w:rsidRPr="006A25A4">
              <w:rPr>
                <w:rFonts w:ascii="Candara" w:hAnsi="Candara"/>
                <w:color w:val="000000"/>
              </w:rPr>
              <w:t>El Contratista será responsable de contratar todo seguro que exija la ley aplicable.</w:t>
            </w:r>
          </w:p>
          <w:p w14:paraId="077FD274" w14:textId="77777777" w:rsidR="003F79AA" w:rsidRPr="002E5FD6" w:rsidRDefault="00B21529" w:rsidP="00A1003A">
            <w:pPr>
              <w:pStyle w:val="Outline"/>
              <w:spacing w:before="0" w:after="120"/>
              <w:jc w:val="both"/>
              <w:rPr>
                <w:rFonts w:ascii="Candara" w:hAnsi="Candara"/>
                <w:iCs/>
                <w:spacing w:val="-3"/>
                <w:kern w:val="0"/>
                <w:szCs w:val="24"/>
                <w:lang w:val="es-ES_tradnl"/>
              </w:rPr>
            </w:pPr>
            <w:r w:rsidRPr="002E5FD6">
              <w:rPr>
                <w:rFonts w:ascii="Candara" w:hAnsi="Candara"/>
                <w:color w:val="0070C0"/>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2E5FD6">
              <w:rPr>
                <w:rFonts w:ascii="Candara" w:hAnsi="Candara"/>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0AF2D0DC" w14:textId="77777777" w:rsidR="00F67900" w:rsidRDefault="003F79AA" w:rsidP="00F67900">
            <w:pPr>
              <w:spacing w:after="120"/>
              <w:jc w:val="both"/>
              <w:rPr>
                <w:rFonts w:ascii="Candara" w:hAnsi="Candara"/>
                <w:spacing w:val="-3"/>
              </w:rPr>
            </w:pPr>
            <w:r w:rsidRPr="00B628A4">
              <w:rPr>
                <w:rFonts w:ascii="Candara" w:hAnsi="Candara"/>
                <w:spacing w:val="-3"/>
              </w:rPr>
              <w:t>Los Informes de Investigación del Sitio de las Obras son</w:t>
            </w:r>
          </w:p>
          <w:p w14:paraId="25D79D45" w14:textId="076F0457" w:rsidR="00F67900" w:rsidRPr="00211A5F" w:rsidRDefault="00F67900" w:rsidP="00F67900">
            <w:pPr>
              <w:spacing w:after="120"/>
              <w:jc w:val="both"/>
              <w:rPr>
                <w:rFonts w:ascii="Candara" w:hAnsi="Candara"/>
                <w:i/>
                <w:iCs/>
                <w:color w:val="0070C0"/>
                <w:spacing w:val="-3"/>
              </w:rPr>
            </w:pPr>
            <w:r>
              <w:rPr>
                <w:rFonts w:ascii="Candara" w:hAnsi="Candara"/>
                <w:i/>
                <w:iCs/>
                <w:color w:val="0070C0"/>
                <w:spacing w:val="-3"/>
              </w:rPr>
              <w:t xml:space="preserve">a) </w:t>
            </w:r>
            <w:r w:rsidRPr="00211A5F">
              <w:rPr>
                <w:rFonts w:ascii="Candara" w:hAnsi="Candara"/>
                <w:i/>
                <w:iCs/>
                <w:color w:val="0070C0"/>
                <w:spacing w:val="-3"/>
              </w:rPr>
              <w:t>Hoja de datos generales del proyecto.</w:t>
            </w:r>
          </w:p>
          <w:p w14:paraId="5BB92F6A" w14:textId="6AA5C2D1" w:rsidR="00F67900" w:rsidRPr="00211A5F" w:rsidRDefault="00F67900" w:rsidP="00F67900">
            <w:pPr>
              <w:spacing w:after="120"/>
              <w:jc w:val="both"/>
              <w:rPr>
                <w:rFonts w:ascii="Candara" w:hAnsi="Candara"/>
                <w:i/>
                <w:iCs/>
                <w:color w:val="0070C0"/>
                <w:spacing w:val="-3"/>
              </w:rPr>
            </w:pPr>
            <w:r w:rsidRPr="00211A5F">
              <w:rPr>
                <w:rFonts w:ascii="Candara" w:hAnsi="Candara"/>
                <w:i/>
                <w:iCs/>
                <w:color w:val="0070C0"/>
                <w:spacing w:val="-3"/>
              </w:rPr>
              <w:t>b)</w:t>
            </w:r>
            <w:r>
              <w:rPr>
                <w:rFonts w:ascii="Candara" w:hAnsi="Candara"/>
                <w:i/>
                <w:iCs/>
                <w:color w:val="0070C0"/>
                <w:spacing w:val="-3"/>
              </w:rPr>
              <w:t xml:space="preserve"> </w:t>
            </w:r>
            <w:r w:rsidRPr="00211A5F">
              <w:rPr>
                <w:rFonts w:ascii="Candara" w:hAnsi="Candara"/>
                <w:i/>
                <w:iCs/>
                <w:color w:val="0070C0"/>
                <w:spacing w:val="-3"/>
              </w:rPr>
              <w:t>Planos referenciales.</w:t>
            </w:r>
          </w:p>
          <w:p w14:paraId="71815CE1" w14:textId="77777777" w:rsidR="00F67900" w:rsidRDefault="00F67900" w:rsidP="00F67900">
            <w:pPr>
              <w:spacing w:after="120"/>
              <w:jc w:val="both"/>
              <w:rPr>
                <w:rFonts w:ascii="Candara" w:hAnsi="Candara"/>
                <w:i/>
                <w:iCs/>
                <w:color w:val="0070C0"/>
                <w:spacing w:val="-3"/>
              </w:rPr>
            </w:pPr>
            <w:r w:rsidRPr="00211A5F">
              <w:rPr>
                <w:rFonts w:ascii="Candara" w:hAnsi="Candara"/>
                <w:i/>
                <w:iCs/>
                <w:color w:val="0070C0"/>
                <w:spacing w:val="-3"/>
              </w:rPr>
              <w:t>c)</w:t>
            </w:r>
            <w:r>
              <w:rPr>
                <w:rFonts w:ascii="Candara" w:hAnsi="Candara"/>
                <w:i/>
                <w:iCs/>
                <w:color w:val="0070C0"/>
                <w:spacing w:val="-3"/>
              </w:rPr>
              <w:t xml:space="preserve"> </w:t>
            </w:r>
            <w:r w:rsidRPr="00211A5F">
              <w:rPr>
                <w:rFonts w:ascii="Candara" w:hAnsi="Candara"/>
                <w:i/>
                <w:iCs/>
                <w:color w:val="0070C0"/>
                <w:spacing w:val="-3"/>
              </w:rPr>
              <w:t>Detalle y cantidades de materiales</w:t>
            </w:r>
          </w:p>
          <w:p w14:paraId="0580CF01" w14:textId="77777777" w:rsidR="00F67900" w:rsidRDefault="00F67900" w:rsidP="00F67900">
            <w:pPr>
              <w:spacing w:after="120"/>
              <w:jc w:val="both"/>
              <w:rPr>
                <w:rFonts w:ascii="Candara" w:hAnsi="Candara"/>
                <w:i/>
                <w:iCs/>
                <w:color w:val="0070C0"/>
                <w:spacing w:val="-3"/>
              </w:rPr>
            </w:pPr>
            <w:r>
              <w:rPr>
                <w:rFonts w:ascii="Candara" w:hAnsi="Candara"/>
                <w:i/>
                <w:iCs/>
                <w:color w:val="0070C0"/>
                <w:spacing w:val="-3"/>
              </w:rPr>
              <w:t>d) Libro de obra</w:t>
            </w:r>
          </w:p>
          <w:p w14:paraId="2C6A4FD6" w14:textId="77777777" w:rsidR="00F67900" w:rsidRDefault="00F67900" w:rsidP="00F67900">
            <w:pPr>
              <w:spacing w:after="120"/>
              <w:jc w:val="both"/>
              <w:rPr>
                <w:rFonts w:ascii="Candara" w:hAnsi="Candara"/>
                <w:i/>
                <w:iCs/>
                <w:color w:val="0070C0"/>
                <w:spacing w:val="-3"/>
              </w:rPr>
            </w:pPr>
            <w:r>
              <w:rPr>
                <w:rFonts w:ascii="Candara" w:hAnsi="Candara"/>
                <w:i/>
                <w:iCs/>
                <w:color w:val="0070C0"/>
                <w:spacing w:val="-3"/>
              </w:rPr>
              <w:t>e) Informes de avance</w:t>
            </w:r>
          </w:p>
          <w:p w14:paraId="71371057" w14:textId="67508BF1" w:rsidR="003F79AA" w:rsidRPr="00B628A4" w:rsidRDefault="00F67900" w:rsidP="00F67900">
            <w:pPr>
              <w:spacing w:after="120"/>
              <w:jc w:val="both"/>
              <w:rPr>
                <w:rFonts w:ascii="Candara" w:hAnsi="Candara"/>
                <w:i/>
                <w:iCs/>
                <w:spacing w:val="-3"/>
              </w:rPr>
            </w:pPr>
            <w:r>
              <w:rPr>
                <w:rFonts w:ascii="Candara" w:hAnsi="Candara"/>
                <w:i/>
                <w:iCs/>
                <w:color w:val="0070C0"/>
                <w:spacing w:val="-3"/>
              </w:rPr>
              <w:t>f) Planos, entre otros</w:t>
            </w:r>
            <w:r w:rsidR="00F52429" w:rsidRPr="006A25A4">
              <w:rPr>
                <w:rFonts w:ascii="Candara" w:hAnsi="Candara"/>
                <w:i/>
                <w:iCs/>
                <w:color w:val="0070C0"/>
                <w:spacing w:val="-3"/>
              </w:rPr>
              <w:t xml:space="preserve"> </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21.1</w:t>
            </w:r>
          </w:p>
        </w:tc>
        <w:tc>
          <w:tcPr>
            <w:tcW w:w="8144" w:type="dxa"/>
          </w:tcPr>
          <w:p w14:paraId="3D146A21" w14:textId="4890101A" w:rsidR="003F79AA" w:rsidRPr="00B628A4" w:rsidRDefault="003F79AA" w:rsidP="00F67900">
            <w:pPr>
              <w:spacing w:after="120"/>
              <w:jc w:val="both"/>
              <w:rPr>
                <w:rFonts w:ascii="Candara" w:hAnsi="Candara"/>
                <w:i/>
                <w:iCs/>
                <w:spacing w:val="-3"/>
              </w:rPr>
            </w:pPr>
            <w:r w:rsidRPr="00B628A4">
              <w:rPr>
                <w:rFonts w:ascii="Candara" w:hAnsi="Candara"/>
                <w:spacing w:val="-3"/>
              </w:rPr>
              <w:t>La(s) fecha(s) de Toma de Pos</w:t>
            </w:r>
            <w:r w:rsidR="00F67900">
              <w:rPr>
                <w:rFonts w:ascii="Candara" w:hAnsi="Candara"/>
                <w:spacing w:val="-3"/>
              </w:rPr>
              <w:t>esión del Sitio de las Obras s</w:t>
            </w:r>
            <w:r w:rsidR="00F67900" w:rsidRPr="00403AB6">
              <w:rPr>
                <w:rFonts w:ascii="Candara" w:hAnsi="Candara"/>
                <w:color w:val="262626"/>
                <w:spacing w:val="-3"/>
              </w:rPr>
              <w:t xml:space="preserve">erá a la suscripción del Acta de Inicio </w:t>
            </w:r>
            <w:r w:rsidR="00F67900" w:rsidRPr="00174DAB">
              <w:rPr>
                <w:rFonts w:ascii="Candara" w:hAnsi="Candara"/>
                <w:color w:val="262626"/>
                <w:spacing w:val="-3"/>
              </w:rPr>
              <w:t>de Obras</w:t>
            </w:r>
            <w:r w:rsidR="00F67900" w:rsidRPr="00403AB6">
              <w:rPr>
                <w:rFonts w:ascii="Candara" w:hAnsi="Candara"/>
                <w:spacing w:val="-3"/>
              </w:rPr>
              <w:t xml:space="preserve"> proporcionada por el fiscalizador y el contratist</w:t>
            </w:r>
            <w:r w:rsidR="00F67900">
              <w:rPr>
                <w:rFonts w:ascii="Candara" w:hAnsi="Candara"/>
                <w:spacing w:val="-3"/>
              </w:rPr>
              <w:t xml:space="preserve">a  la que no podrá exceder 1 día posterior </w:t>
            </w:r>
            <w:r w:rsidR="00F67900" w:rsidRPr="00403AB6">
              <w:rPr>
                <w:rFonts w:ascii="Candara" w:hAnsi="Candara"/>
                <w:spacing w:val="-3"/>
              </w:rPr>
              <w:t xml:space="preserve">a la </w:t>
            </w:r>
            <w:r w:rsidR="00F67900">
              <w:rPr>
                <w:rFonts w:ascii="Candara" w:hAnsi="Candara"/>
                <w:spacing w:val="-3"/>
              </w:rPr>
              <w:t>acreditación anticipo.</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25.2</w:t>
            </w:r>
          </w:p>
        </w:tc>
        <w:tc>
          <w:tcPr>
            <w:tcW w:w="8144" w:type="dxa"/>
          </w:tcPr>
          <w:p w14:paraId="6A66F238" w14:textId="256FE9AF" w:rsidR="003F79AA" w:rsidRPr="00B628A4" w:rsidRDefault="003F79AA" w:rsidP="00F451EB">
            <w:pPr>
              <w:spacing w:after="120"/>
              <w:jc w:val="both"/>
              <w:rPr>
                <w:rFonts w:ascii="Candara" w:hAnsi="Candara"/>
                <w:i/>
                <w:iCs/>
                <w:spacing w:val="-3"/>
              </w:rPr>
            </w:pPr>
            <w:r w:rsidRPr="00B628A4">
              <w:rPr>
                <w:rFonts w:ascii="Candara" w:hAnsi="Candara"/>
                <w:spacing w:val="-3"/>
              </w:rPr>
              <w:t>Los honorarios y gastos reembolsables pagaderos al Conciliador serán</w:t>
            </w:r>
            <w:r w:rsidR="00F67900" w:rsidRPr="001A439F">
              <w:rPr>
                <w:rFonts w:ascii="Candara" w:hAnsi="Candara"/>
                <w:spacing w:val="-3"/>
              </w:rPr>
              <w:t xml:space="preserve"> los que determine el Centro de Mediación</w:t>
            </w:r>
            <w:r w:rsidR="00F67900">
              <w:rPr>
                <w:rFonts w:ascii="Candara" w:hAnsi="Candara"/>
                <w:spacing w:val="-3"/>
              </w:rPr>
              <w:t xml:space="preserve"> de la corte de J</w:t>
            </w:r>
            <w:r w:rsidR="00F67900" w:rsidRPr="001A439F">
              <w:rPr>
                <w:rFonts w:ascii="Candara" w:hAnsi="Candara"/>
                <w:spacing w:val="-3"/>
              </w:rPr>
              <w:t>usticia de la ciudad de Guaranda.</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79721FD6" w14:textId="25236562" w:rsidR="00201168" w:rsidRPr="000B6613" w:rsidRDefault="00201168" w:rsidP="00A1003A">
            <w:pPr>
              <w:spacing w:after="120"/>
              <w:jc w:val="both"/>
              <w:rPr>
                <w:rFonts w:ascii="Candara" w:hAnsi="Candara"/>
                <w:b/>
                <w:bCs/>
                <w:color w:val="0070C0"/>
              </w:rPr>
            </w:pPr>
            <w:r w:rsidRPr="000B6613">
              <w:rPr>
                <w:rFonts w:ascii="Candara" w:hAnsi="Candara"/>
                <w:b/>
                <w:bCs/>
                <w:color w:val="0070C0"/>
              </w:rPr>
              <w:t>Contratista nacional</w:t>
            </w:r>
            <w:r w:rsidR="00127BC9" w:rsidRPr="000B6613">
              <w:rPr>
                <w:rFonts w:ascii="Candara" w:hAnsi="Candara"/>
                <w:b/>
                <w:bCs/>
                <w:color w:val="0070C0"/>
              </w:rPr>
              <w:t xml:space="preserve"> (local)</w:t>
            </w:r>
            <w:r w:rsidRPr="000B6613">
              <w:rPr>
                <w:rFonts w:ascii="Candara" w:hAnsi="Candara"/>
                <w:b/>
                <w:bCs/>
                <w:color w:val="0070C0"/>
              </w:rPr>
              <w:t>:</w:t>
            </w:r>
          </w:p>
          <w:p w14:paraId="2A3C4D74" w14:textId="1313AC24" w:rsidR="00B21529" w:rsidRPr="00B628A4" w:rsidRDefault="00B21529" w:rsidP="00A1003A">
            <w:pPr>
              <w:spacing w:after="120"/>
              <w:jc w:val="both"/>
              <w:rPr>
                <w:rFonts w:ascii="Candara" w:hAnsi="Candara"/>
                <w:color w:val="0070C0"/>
              </w:rPr>
            </w:pPr>
            <w:r w:rsidRPr="00B628A4">
              <w:rPr>
                <w:rFonts w:ascii="Candara" w:hAnsi="Candara"/>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B628A4">
              <w:rPr>
                <w:rFonts w:ascii="Candara" w:hAnsi="Candara"/>
              </w:rPr>
              <w:t xml:space="preserve"> </w:t>
            </w:r>
            <w:r w:rsidR="00F67900" w:rsidRPr="00F67900">
              <w:rPr>
                <w:rFonts w:ascii="Candara" w:hAnsi="Candara"/>
                <w:iCs/>
                <w:color w:val="0070C0"/>
              </w:rPr>
              <w:t>Riobamba</w:t>
            </w:r>
          </w:p>
          <w:p w14:paraId="157B3593" w14:textId="12626F60" w:rsidR="00E955DC" w:rsidRPr="00F67900" w:rsidRDefault="00B21529" w:rsidP="00175B24">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w:t>
            </w:r>
            <w:r w:rsidR="004114F7" w:rsidRPr="00B628A4">
              <w:rPr>
                <w:rFonts w:ascii="Candara" w:hAnsi="Candara"/>
              </w:rPr>
              <w:t>el Código Orgánico General de Procesos</w:t>
            </w:r>
            <w:r w:rsidRPr="00B628A4">
              <w:rPr>
                <w:rFonts w:ascii="Candara" w:hAnsi="Candara"/>
              </w:rPr>
              <w:t>, será competente para conocer la controversia el Tribunal Distrital de lo Contencioso Administrativo que ejerce jurisdicción en la ciudad de</w:t>
            </w:r>
            <w:r w:rsidR="004114F7" w:rsidRPr="00B628A4">
              <w:rPr>
                <w:rFonts w:ascii="Candara" w:hAnsi="Candara"/>
              </w:rPr>
              <w:t xml:space="preserve"> </w:t>
            </w:r>
            <w:r w:rsidR="00F67900" w:rsidRPr="00F67900">
              <w:rPr>
                <w:rFonts w:ascii="Candara" w:hAnsi="Candara"/>
                <w:iCs/>
                <w:color w:val="0070C0"/>
              </w:rPr>
              <w:t>Ambato</w:t>
            </w: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5A422A3A" w:rsidR="003F79AA" w:rsidRPr="00B628A4" w:rsidRDefault="003F79AA" w:rsidP="00F67900">
            <w:pPr>
              <w:rPr>
                <w:rFonts w:ascii="Candara" w:hAnsi="Candara"/>
                <w:i/>
                <w:iCs/>
                <w:spacing w:val="-3"/>
              </w:rPr>
            </w:pPr>
            <w:r w:rsidRPr="00B628A4">
              <w:rPr>
                <w:rFonts w:ascii="Candara" w:hAnsi="Candara"/>
                <w:i/>
                <w:iCs/>
                <w:spacing w:val="-3"/>
              </w:rPr>
              <w:t xml:space="preserve">La Autoridad Nominadora del Conciliador es: </w:t>
            </w:r>
            <w:r w:rsidR="00F67900" w:rsidRPr="00D66BE4">
              <w:rPr>
                <w:rFonts w:ascii="Candara" w:hAnsi="Candara"/>
                <w:iCs/>
                <w:color w:val="0070C0"/>
                <w:spacing w:val="-3"/>
              </w:rPr>
              <w:t xml:space="preserve">Centro Mediación </w:t>
            </w:r>
            <w:r w:rsidR="00F67900">
              <w:rPr>
                <w:rFonts w:ascii="Candara" w:hAnsi="Candara"/>
                <w:iCs/>
                <w:color w:val="0070C0"/>
                <w:spacing w:val="-3"/>
              </w:rPr>
              <w:t>de la Corte de Justicia de la Ciudad de Guaranda.</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01F68269" w:rsidR="003F79AA" w:rsidRPr="00B628A4" w:rsidRDefault="003F79AA" w:rsidP="00F67900">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F67900" w:rsidRPr="0006185C">
              <w:rPr>
                <w:rFonts w:ascii="Candara" w:hAnsi="Candara"/>
                <w:iCs/>
                <w:color w:val="0070C0"/>
              </w:rPr>
              <w:t>10</w:t>
            </w:r>
            <w:r w:rsidRPr="00AC6A64">
              <w:rPr>
                <w:rFonts w:ascii="Candara" w:hAnsi="Candara"/>
                <w:i/>
                <w:iCs/>
                <w:color w:val="0070C0"/>
              </w:rPr>
              <w:t xml:space="preserve"> </w:t>
            </w:r>
            <w:r w:rsidRPr="00B628A4">
              <w:rPr>
                <w:rFonts w:ascii="Candara" w:hAnsi="Candara"/>
              </w:rPr>
              <w:t xml:space="preserve">días 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1C9E48C4"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06185C" w:rsidRPr="0006185C">
              <w:rPr>
                <w:rFonts w:ascii="Candara" w:hAnsi="Candara"/>
                <w:iCs/>
                <w:color w:val="0070C0"/>
              </w:rPr>
              <w:t>30</w:t>
            </w:r>
            <w:r w:rsidRPr="00AC6A64">
              <w:rPr>
                <w:rFonts w:ascii="Candara" w:hAnsi="Candara"/>
                <w:i/>
                <w:iCs/>
                <w:color w:val="0070C0"/>
              </w:rPr>
              <w:t xml:space="preserve"> </w:t>
            </w:r>
            <w:r w:rsidRPr="00B628A4">
              <w:rPr>
                <w:rFonts w:ascii="Candara" w:hAnsi="Candara"/>
              </w:rPr>
              <w:t>días.</w:t>
            </w:r>
          </w:p>
          <w:p w14:paraId="344CEDE7" w14:textId="2B24C30E" w:rsidR="003F79AA" w:rsidRPr="00B628A4" w:rsidRDefault="003F79AA" w:rsidP="00F451EB">
            <w:pPr>
              <w:spacing w:after="120"/>
              <w:jc w:val="both"/>
              <w:rPr>
                <w:rFonts w:ascii="Candara" w:hAnsi="Candara"/>
                <w:i/>
                <w:iCs/>
              </w:rPr>
            </w:pPr>
            <w:r w:rsidRPr="00B628A4">
              <w:rPr>
                <w:rFonts w:ascii="Candara" w:hAnsi="Candara"/>
              </w:rPr>
              <w:t xml:space="preserve">El monto que será retenido por la presentación retrasada del Programa actualizado será de </w:t>
            </w:r>
            <w:r w:rsidR="0006185C" w:rsidRPr="00D66BE4">
              <w:rPr>
                <w:rFonts w:ascii="Candara" w:hAnsi="Candara"/>
                <w:iCs/>
                <w:color w:val="0070C0"/>
              </w:rPr>
              <w:t xml:space="preserve">uno por mil </w:t>
            </w:r>
            <w:r w:rsidR="0006185C">
              <w:rPr>
                <w:rFonts w:ascii="Candara" w:hAnsi="Candara"/>
                <w:iCs/>
                <w:color w:val="0070C0"/>
              </w:rPr>
              <w:t xml:space="preserve">del monto total del contrato </w:t>
            </w:r>
            <w:r w:rsidR="0006185C" w:rsidRPr="00D66BE4">
              <w:rPr>
                <w:rFonts w:ascii="Candara" w:hAnsi="Candara"/>
                <w:iCs/>
                <w:color w:val="0070C0"/>
              </w:rPr>
              <w:t>por cada día de retraso</w:t>
            </w:r>
            <w:r w:rsidR="0006185C">
              <w:rPr>
                <w:rFonts w:ascii="Candara" w:hAnsi="Candara"/>
                <w:iCs/>
                <w:color w:val="0070C0"/>
              </w:rPr>
              <w:t>.</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14BB299D" w:rsidR="003F79AA" w:rsidRPr="00B628A4" w:rsidRDefault="003F79AA" w:rsidP="00F451EB">
            <w:pPr>
              <w:spacing w:after="120"/>
              <w:jc w:val="both"/>
              <w:rPr>
                <w:rFonts w:ascii="Candara" w:hAnsi="Candara"/>
                <w:i/>
                <w:iCs/>
              </w:rPr>
            </w:pPr>
            <w:r w:rsidRPr="00B628A4">
              <w:rPr>
                <w:rFonts w:ascii="Candara" w:hAnsi="Candara"/>
              </w:rPr>
              <w:t xml:space="preserve">El Período de Responsabilidad por Defectos es: </w:t>
            </w:r>
            <w:r w:rsidR="00E702A9" w:rsidRPr="00403AB6">
              <w:rPr>
                <w:rFonts w:ascii="Candara" w:hAnsi="Candara"/>
                <w:iCs/>
                <w:color w:val="0070C0"/>
              </w:rPr>
              <w:t xml:space="preserve">6 meses </w:t>
            </w:r>
            <w:r w:rsidR="00E702A9" w:rsidRPr="00403AB6">
              <w:rPr>
                <w:rFonts w:ascii="Candara" w:hAnsi="Candara"/>
                <w:iCs/>
              </w:rPr>
              <w:t>contados</w:t>
            </w:r>
            <w:r w:rsidR="00E702A9" w:rsidRPr="00403AB6">
              <w:rPr>
                <w:rFonts w:ascii="Candara" w:hAnsi="Candara"/>
              </w:rPr>
              <w:t xml:space="preserve">  a partir de la firma del Certificado de Terminación de Obra (Acta Entrega Recepción Provisional</w:t>
            </w:r>
            <w:r w:rsidR="00E702A9">
              <w:rPr>
                <w:rFonts w:ascii="Candara" w:hAnsi="Candara"/>
              </w:rPr>
              <w:t>)</w:t>
            </w:r>
            <w:r w:rsidR="00E702A9">
              <w:rPr>
                <w:rFonts w:ascii="Candara" w:hAnsi="Candara"/>
                <w:i/>
                <w:iCs/>
                <w:color w:val="0070C0"/>
              </w:rPr>
              <w:t>.</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7FEB54C8" w:rsidR="00510AD8" w:rsidRPr="00B628A4" w:rsidRDefault="00510AD8" w:rsidP="00F451EB">
            <w:pPr>
              <w:jc w:val="both"/>
              <w:rPr>
                <w:rFonts w:ascii="Candara" w:hAnsi="Candara"/>
                <w:i/>
                <w:iCs/>
                <w:color w:val="548DD4"/>
              </w:rPr>
            </w:pPr>
            <w:r w:rsidRPr="00B628A4">
              <w:rPr>
                <w:rFonts w:ascii="Candara" w:hAnsi="Candara"/>
              </w:rPr>
              <w:t xml:space="preserve">El Contrato </w:t>
            </w:r>
            <w:r w:rsidRPr="00E702A9">
              <w:rPr>
                <w:rFonts w:ascii="Candara" w:hAnsi="Candara"/>
                <w:iCs/>
                <w:color w:val="0070C0"/>
              </w:rPr>
              <w:t>no está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Pr="00E702A9">
              <w:rPr>
                <w:rFonts w:ascii="Candara" w:hAnsi="Candara"/>
                <w:iCs/>
                <w:color w:val="0070C0"/>
              </w:rPr>
              <w:t>no se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7F30C823" w14:textId="77777777" w:rsidR="00510AD8" w:rsidRPr="00AC6A64" w:rsidRDefault="00510AD8" w:rsidP="00AC6A64">
            <w:pPr>
              <w:jc w:val="both"/>
              <w:rPr>
                <w:rFonts w:ascii="Candara" w:hAnsi="Candara"/>
                <w:i/>
                <w:iCs/>
                <w:color w:val="0070C0"/>
              </w:rPr>
            </w:pPr>
            <w:r w:rsidRPr="00AC6A64">
              <w:rPr>
                <w:rFonts w:ascii="Candara" w:hAnsi="Candara"/>
                <w:i/>
                <w:iCs/>
                <w:color w:val="0070C0"/>
              </w:rPr>
              <w:t xml:space="preserve">[El ajuste de precios es obligatorio para los contratos que tienen un plazo de terminación superior a 18 meses] </w:t>
            </w:r>
          </w:p>
          <w:p w14:paraId="0D7AE366"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proofErr w:type="gramStart"/>
            <w:r w:rsidRPr="00B628A4">
              <w:rPr>
                <w:rFonts w:ascii="Candara" w:hAnsi="Candara"/>
              </w:rPr>
              <w:t xml:space="preserve">Para  </w:t>
            </w:r>
            <w:r w:rsidRPr="00AC6A64">
              <w:rPr>
                <w:rFonts w:ascii="Candara" w:hAnsi="Candara"/>
                <w:i/>
                <w:iCs/>
                <w:color w:val="0070C0"/>
              </w:rPr>
              <w:t>[</w:t>
            </w:r>
            <w:proofErr w:type="gramEnd"/>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lastRenderedPageBreak/>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770BC770" w14:textId="60419860" w:rsidR="003F79AA" w:rsidRPr="00E702A9" w:rsidRDefault="009B5FE5" w:rsidP="00E702A9">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16326C5B" w:rsidR="003F79AA" w:rsidRPr="00B628A4" w:rsidRDefault="003F79AA" w:rsidP="00E702A9">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E702A9">
              <w:rPr>
                <w:rFonts w:ascii="Candara" w:hAnsi="Candara"/>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3DCE27B8" w14:textId="6485EB9C" w:rsidR="00E702A9" w:rsidRPr="00160533" w:rsidRDefault="006D2EA1" w:rsidP="00E702A9">
            <w:pPr>
              <w:spacing w:after="120"/>
              <w:ind w:right="49"/>
              <w:contextualSpacing/>
              <w:jc w:val="both"/>
              <w:rPr>
                <w:rFonts w:ascii="Candara" w:hAnsi="Candara"/>
                <w:iCs/>
                <w:color w:val="0070C0"/>
              </w:rPr>
            </w:pPr>
            <w:r w:rsidRPr="00B628A4">
              <w:rPr>
                <w:rFonts w:ascii="Candara" w:hAnsi="Candara"/>
                <w:spacing w:val="-3"/>
              </w:rPr>
              <w:t xml:space="preserve">El </w:t>
            </w:r>
            <w:r w:rsidR="00B911E0" w:rsidRPr="00B628A4">
              <w:rPr>
                <w:rFonts w:ascii="Candara" w:hAnsi="Candara"/>
                <w:spacing w:val="-3"/>
              </w:rPr>
              <w:t xml:space="preserve">contratista deberá </w:t>
            </w:r>
            <w:r w:rsidR="004114F7" w:rsidRPr="00B628A4">
              <w:rPr>
                <w:rFonts w:ascii="Candara" w:hAnsi="Candara"/>
                <w:spacing w:val="-3"/>
              </w:rPr>
              <w:t xml:space="preserve">indemnizar al contratante </w:t>
            </w:r>
            <w:r w:rsidR="00B911E0" w:rsidRPr="00B628A4">
              <w:rPr>
                <w:rFonts w:ascii="Candara" w:hAnsi="Candara"/>
                <w:spacing w:val="-3"/>
              </w:rPr>
              <w:t>por demora en la entrega de la obra</w:t>
            </w:r>
            <w:r w:rsidRPr="00B628A4">
              <w:rPr>
                <w:rFonts w:ascii="Candara" w:hAnsi="Candara"/>
                <w:spacing w:val="-3"/>
              </w:rPr>
              <w:t xml:space="preserve"> </w:t>
            </w:r>
            <w:r w:rsidR="004114F7" w:rsidRPr="00B628A4">
              <w:rPr>
                <w:rFonts w:ascii="Candara" w:hAnsi="Candara"/>
                <w:spacing w:val="-3"/>
              </w:rPr>
              <w:t xml:space="preserve">por un valor </w:t>
            </w:r>
            <w:r w:rsidRPr="00B628A4">
              <w:rPr>
                <w:rFonts w:ascii="Candara" w:hAnsi="Candara"/>
                <w:spacing w:val="-3"/>
              </w:rPr>
              <w:t>del</w:t>
            </w:r>
            <w:r w:rsidRPr="00B628A4">
              <w:rPr>
                <w:rFonts w:ascii="Candara" w:hAnsi="Candara"/>
                <w:b/>
                <w:spacing w:val="-3"/>
              </w:rPr>
              <w:t xml:space="preserve"> </w:t>
            </w:r>
            <w:r w:rsidR="005E2F16" w:rsidRPr="00160533">
              <w:rPr>
                <w:rFonts w:ascii="Candara" w:hAnsi="Candara"/>
                <w:iCs/>
                <w:color w:val="0070C0"/>
              </w:rPr>
              <w:t xml:space="preserve">uno por mil (1 x mil) </w:t>
            </w:r>
            <w:r w:rsidR="005E2F16" w:rsidRPr="008C4D14">
              <w:rPr>
                <w:rFonts w:ascii="Candara" w:hAnsi="Candara"/>
                <w:iCs/>
                <w:color w:val="0070C0"/>
              </w:rPr>
              <w:t>sobre el porcentaje de las obligaciones que se encuentran pendientes de ejecutarse conforme lo establecido en el contrato</w:t>
            </w:r>
            <w:r w:rsidR="005E2F16" w:rsidRPr="00160533">
              <w:rPr>
                <w:rFonts w:ascii="Candara" w:hAnsi="Candara"/>
                <w:iCs/>
                <w:color w:val="0070C0"/>
              </w:rPr>
              <w:t xml:space="preserve"> por cada día de atraso</w:t>
            </w:r>
            <w:r w:rsidR="00E702A9" w:rsidRPr="00160533">
              <w:rPr>
                <w:rFonts w:ascii="Candara" w:hAnsi="Candara"/>
                <w:iCs/>
                <w:color w:val="0070C0"/>
              </w:rPr>
              <w:t>, a efectos de resarcir los daños y perjuicios que tal demora ha ocasionado al contratante. El monto máximo de la multa por demoras en la entrega de la obra y documentos de liquidación es del 10% (diez por ciento) del precio final del Contrato).</w:t>
            </w:r>
          </w:p>
          <w:p w14:paraId="28D697FC"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 xml:space="preserve"> </w:t>
            </w:r>
          </w:p>
          <w:p w14:paraId="4B9165BA"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Además de la indemnización por demora el Contratista será pasible de una multa impuesta por el Contratante otros incumplimientos (No conformidad): En caso de que el Administrador del Contrato o el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23F87FD7" w14:textId="77777777" w:rsidR="00E702A9" w:rsidRPr="00160533" w:rsidRDefault="00E702A9" w:rsidP="00E702A9">
            <w:pPr>
              <w:spacing w:after="120"/>
              <w:ind w:right="49"/>
              <w:contextualSpacing/>
              <w:jc w:val="both"/>
              <w:rPr>
                <w:rFonts w:ascii="Candara" w:hAnsi="Candara"/>
                <w:iCs/>
                <w:color w:val="0070C0"/>
              </w:rPr>
            </w:pPr>
          </w:p>
          <w:p w14:paraId="0F4D2AD5"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1. No acatar las disposiciones escritas del Fiscalizador y/o del Administrador del Contrato en un término de 72 horas, sin que medie justificación escrita para no hacerlo;</w:t>
            </w:r>
          </w:p>
          <w:p w14:paraId="1E70EB0C"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2. No cumplir las normas vigentes y aplicables de seguridad, salud y ambiente u otras que puedan corresponder;</w:t>
            </w:r>
          </w:p>
          <w:p w14:paraId="6CF5F1A4"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3. No reparar los defectos de la obra, durante la ejecución de la misma o durante el período de responsabilidad por defectos, que le sean indicados y en los plazos razonables fijados a tal efecto;</w:t>
            </w:r>
          </w:p>
          <w:p w14:paraId="324408F4"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4. No disponer del personal técnico de acuerdo a los compromisos contractuales;</w:t>
            </w:r>
          </w:p>
          <w:p w14:paraId="77185387"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5. No contar con el equipo mínimo en el sitio de las obras, conforme a lo estipulado contractualmente;</w:t>
            </w:r>
          </w:p>
          <w:p w14:paraId="7B49488B"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6. No iniciar los trabajos en los plazos comprometidos;</w:t>
            </w:r>
          </w:p>
          <w:p w14:paraId="4570E8EB"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7. No cumplir con el plan de trabajos;</w:t>
            </w:r>
          </w:p>
          <w:p w14:paraId="17A452EB"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8. Suspensión de los trabajos sin causas justificadas.</w:t>
            </w:r>
          </w:p>
          <w:p w14:paraId="160DC928" w14:textId="77777777" w:rsidR="00E702A9" w:rsidRPr="00160533" w:rsidRDefault="00E702A9" w:rsidP="00E702A9">
            <w:pPr>
              <w:spacing w:after="120"/>
              <w:ind w:right="49"/>
              <w:contextualSpacing/>
              <w:jc w:val="both"/>
              <w:rPr>
                <w:rFonts w:ascii="Candara" w:hAnsi="Candara"/>
                <w:iCs/>
                <w:color w:val="0070C0"/>
              </w:rPr>
            </w:pPr>
            <w:r w:rsidRPr="00160533">
              <w:rPr>
                <w:rFonts w:ascii="Candara" w:hAnsi="Candara"/>
                <w:iCs/>
                <w:color w:val="0070C0"/>
              </w:rPr>
              <w:t>9. Por no entregar en los plazos previstos contractualmente la documentación que acredite el avance de la obra.</w:t>
            </w:r>
          </w:p>
          <w:p w14:paraId="29EAB775" w14:textId="77777777" w:rsidR="00E702A9" w:rsidRPr="00160533" w:rsidRDefault="00E702A9" w:rsidP="00E702A9">
            <w:pPr>
              <w:spacing w:after="120"/>
              <w:ind w:right="49"/>
              <w:contextualSpacing/>
              <w:jc w:val="both"/>
              <w:rPr>
                <w:rFonts w:ascii="Candara" w:hAnsi="Candara"/>
                <w:iCs/>
                <w:color w:val="0070C0"/>
              </w:rPr>
            </w:pPr>
          </w:p>
          <w:p w14:paraId="0036143F" w14:textId="74ED8096" w:rsidR="00944534" w:rsidRPr="00B628A4" w:rsidRDefault="00E702A9" w:rsidP="00E702A9">
            <w:pPr>
              <w:spacing w:after="120"/>
              <w:jc w:val="both"/>
              <w:rPr>
                <w:rFonts w:ascii="Candara" w:hAnsi="Candara"/>
                <w:i/>
                <w:iCs/>
              </w:rPr>
            </w:pPr>
            <w:r w:rsidRPr="00160533">
              <w:rPr>
                <w:rFonts w:ascii="Candara" w:hAnsi="Candara"/>
                <w:iCs/>
                <w:color w:val="0070C0"/>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6B4C1797" w:rsidR="003F79AA" w:rsidRPr="00B628A4" w:rsidRDefault="003F79AA" w:rsidP="00E702A9">
            <w:pPr>
              <w:spacing w:after="120"/>
              <w:jc w:val="both"/>
              <w:rPr>
                <w:rFonts w:ascii="Candara" w:hAnsi="Candara"/>
                <w:i/>
                <w:iCs/>
                <w:spacing w:val="-3"/>
              </w:rPr>
            </w:pPr>
            <w:r w:rsidRPr="00B628A4">
              <w:rPr>
                <w:rFonts w:ascii="Candara" w:hAnsi="Candara"/>
                <w:spacing w:val="-3"/>
              </w:rPr>
              <w:t>La bonificación para la totalidad de las Obras es</w:t>
            </w:r>
            <w:r w:rsidR="004114F7" w:rsidRPr="004C73C9">
              <w:rPr>
                <w:rFonts w:ascii="Candara" w:hAnsi="Candara"/>
                <w:i/>
                <w:iCs/>
                <w:color w:val="0070C0"/>
              </w:rPr>
              <w:t xml:space="preserve"> </w:t>
            </w:r>
            <w:r w:rsidR="00AB4524" w:rsidRPr="00E702A9">
              <w:rPr>
                <w:rFonts w:ascii="Candara" w:hAnsi="Candara"/>
                <w:iCs/>
                <w:color w:val="0070C0"/>
              </w:rPr>
              <w:t>no aplica</w:t>
            </w:r>
            <w:r w:rsidR="006D2EA1" w:rsidRPr="004C73C9">
              <w:rPr>
                <w:rFonts w:ascii="Candara" w:hAnsi="Candara"/>
                <w:b/>
                <w:color w:val="0070C0"/>
                <w:spacing w:val="-3"/>
              </w:rPr>
              <w:t xml:space="preserve"> </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44" w:type="dxa"/>
          </w:tcPr>
          <w:p w14:paraId="3F589FA6" w14:textId="532A56E0"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E702A9">
              <w:rPr>
                <w:rFonts w:ascii="Candara" w:hAnsi="Candara"/>
                <w:i/>
                <w:iCs/>
                <w:color w:val="0070C0"/>
              </w:rPr>
              <w:t>50</w:t>
            </w:r>
            <w:r w:rsidRPr="004C73C9">
              <w:rPr>
                <w:rFonts w:ascii="Candara" w:hAnsi="Candara"/>
                <w:i/>
                <w:iCs/>
                <w:color w:val="0070C0"/>
              </w:rPr>
              <w:t>%</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E702A9" w:rsidRPr="00E702A9">
              <w:rPr>
                <w:rFonts w:ascii="Candara" w:hAnsi="Candara"/>
                <w:iCs/>
                <w:color w:val="0070C0"/>
              </w:rPr>
              <w:t>15</w:t>
            </w:r>
            <w:r w:rsidRPr="004C73C9">
              <w:rPr>
                <w:rFonts w:ascii="Candara" w:hAnsi="Candara"/>
                <w:color w:val="0070C0"/>
                <w:spacing w:val="-3"/>
              </w:rPr>
              <w:t xml:space="preserve"> </w:t>
            </w:r>
            <w:r w:rsidRPr="00B628A4">
              <w:rPr>
                <w:rFonts w:ascii="Candara" w:hAnsi="Candara"/>
                <w:spacing w:val="-3"/>
              </w:rPr>
              <w:t xml:space="preserve">días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19599AD3"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E702A9">
              <w:rPr>
                <w:rFonts w:ascii="Candara" w:hAnsi="Candara"/>
                <w:bCs/>
                <w:color w:val="0070C0"/>
                <w:lang w:val="es-ES"/>
              </w:rPr>
              <w:t xml:space="preserve">Bimensuales </w:t>
            </w:r>
            <w:r w:rsidRPr="002E5057">
              <w:rPr>
                <w:rFonts w:ascii="Candara" w:hAnsi="Candara"/>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438209D1" w:rsidR="00386113" w:rsidRPr="002E5057" w:rsidRDefault="00386113" w:rsidP="00B35234">
            <w:pPr>
              <w:numPr>
                <w:ilvl w:val="2"/>
                <w:numId w:val="25"/>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E702A9">
              <w:rPr>
                <w:rFonts w:ascii="Candara" w:hAnsi="Candara"/>
                <w:bCs/>
                <w:i/>
                <w:color w:val="0070C0"/>
                <w:lang w:val="es-ES"/>
              </w:rPr>
              <w:t>5</w:t>
            </w:r>
            <w:r w:rsidR="00E745B2" w:rsidRPr="002E5057">
              <w:rPr>
                <w:rFonts w:ascii="Candara" w:hAnsi="Candara"/>
                <w:iCs/>
                <w:color w:val="0070C0"/>
                <w:spacing w:val="-3"/>
              </w:rPr>
              <w:t>%,</w:t>
            </w:r>
            <w:r w:rsidR="00E702A9">
              <w:rPr>
                <w:rFonts w:ascii="Candara" w:hAnsi="Candara"/>
                <w:iCs/>
                <w:color w:val="0070C0"/>
                <w:spacing w:val="-3"/>
              </w:rPr>
              <w:t xml:space="preserve"> </w:t>
            </w:r>
            <w:r w:rsidRPr="002E5057">
              <w:rPr>
                <w:rFonts w:ascii="Candara" w:hAnsi="Candara"/>
                <w:bCs/>
                <w:i/>
                <w:color w:val="0070C0"/>
                <w:lang w:val="es-ES"/>
              </w:rPr>
              <w:t>del monto del contrato</w:t>
            </w:r>
            <w:r w:rsidRPr="002E5057">
              <w:rPr>
                <w:rFonts w:ascii="Candara" w:hAnsi="Candara"/>
                <w:bCs/>
                <w:lang w:val="es-ES"/>
              </w:rPr>
              <w:t>.  incondicional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0766A45C" w:rsidR="00386113" w:rsidRPr="00B628A4" w:rsidRDefault="00386113" w:rsidP="00B35234">
            <w:pPr>
              <w:numPr>
                <w:ilvl w:val="2"/>
                <w:numId w:val="25"/>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 xml:space="preserve">: </w:t>
            </w:r>
            <w:r w:rsidR="00E702A9">
              <w:rPr>
                <w:rFonts w:ascii="Candara" w:hAnsi="Candara"/>
                <w:bCs/>
                <w:i/>
                <w:color w:val="0070C0"/>
                <w:lang w:val="es-ES"/>
              </w:rPr>
              <w:t>5</w:t>
            </w:r>
            <w:r w:rsidR="00E702A9" w:rsidRPr="002E5057">
              <w:rPr>
                <w:rFonts w:ascii="Candara" w:hAnsi="Candara"/>
                <w:iCs/>
                <w:color w:val="0070C0"/>
                <w:spacing w:val="-3"/>
              </w:rPr>
              <w:t>%,</w:t>
            </w:r>
            <w:r w:rsidR="00E702A9">
              <w:rPr>
                <w:rFonts w:ascii="Candara" w:hAnsi="Candara"/>
                <w:iCs/>
                <w:color w:val="0070C0"/>
                <w:spacing w:val="-3"/>
              </w:rPr>
              <w:t xml:space="preserve"> </w:t>
            </w:r>
            <w:r w:rsidR="00E702A9" w:rsidRPr="002E5057">
              <w:rPr>
                <w:rFonts w:ascii="Candara" w:hAnsi="Candara"/>
                <w:bCs/>
                <w:i/>
                <w:color w:val="0070C0"/>
                <w:lang w:val="es-ES"/>
              </w:rPr>
              <w:t>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452E44C3" w:rsidR="00F52429" w:rsidRPr="00B628A4" w:rsidRDefault="003F79AA" w:rsidP="00513675">
            <w:pPr>
              <w:spacing w:after="120"/>
              <w:jc w:val="both"/>
              <w:rPr>
                <w:rFonts w:ascii="Candara" w:hAnsi="Candara"/>
                <w:spacing w:val="-3"/>
              </w:rPr>
            </w:pPr>
            <w:r w:rsidRPr="00B628A4">
              <w:rPr>
                <w:rFonts w:ascii="Candara" w:hAnsi="Candara"/>
                <w:spacing w:val="-3"/>
              </w:rPr>
              <w:t>Los Manuales de operación y mantenimiento de</w:t>
            </w:r>
            <w:r w:rsidR="008C4D14">
              <w:rPr>
                <w:rFonts w:ascii="Candara" w:hAnsi="Candara"/>
                <w:spacing w:val="-3"/>
              </w:rPr>
              <w:t xml:space="preserve">berán presentarse a más tardar a la </w:t>
            </w:r>
            <w:r w:rsidR="008C4D14" w:rsidRPr="008C4D14">
              <w:rPr>
                <w:rFonts w:ascii="Candara" w:hAnsi="Candara"/>
                <w:iCs/>
                <w:color w:val="0070C0"/>
                <w:spacing w:val="-3"/>
              </w:rPr>
              <w:t>firma del acta entrega recepción provisional</w:t>
            </w:r>
            <w:r w:rsidR="00F52429" w:rsidRPr="002E5057">
              <w:rPr>
                <w:rFonts w:ascii="Candara" w:hAnsi="Candara"/>
                <w:color w:val="0070C0"/>
                <w:spacing w:val="-3"/>
              </w:rPr>
              <w:t xml:space="preserve"> </w:t>
            </w:r>
          </w:p>
          <w:p w14:paraId="5F45EC82" w14:textId="7C7570CD" w:rsidR="003F79AA" w:rsidRPr="00B628A4" w:rsidRDefault="003F79AA" w:rsidP="00F451EB">
            <w:pPr>
              <w:spacing w:after="120"/>
              <w:jc w:val="both"/>
              <w:rPr>
                <w:rFonts w:ascii="Candara" w:hAnsi="Candara"/>
                <w:i/>
                <w:iCs/>
                <w:spacing w:val="-3"/>
              </w:rPr>
            </w:pPr>
            <w:r w:rsidRPr="00B628A4">
              <w:rPr>
                <w:rFonts w:ascii="Candara" w:hAnsi="Candara"/>
                <w:spacing w:val="-3"/>
              </w:rPr>
              <w:t>Los planos actualizados finales de</w:t>
            </w:r>
            <w:r w:rsidR="008C4D14">
              <w:rPr>
                <w:rFonts w:ascii="Candara" w:hAnsi="Candara"/>
                <w:spacing w:val="-3"/>
              </w:rPr>
              <w:t>berán presentarse a más tardar a</w:t>
            </w:r>
            <w:r w:rsidRPr="00B628A4">
              <w:rPr>
                <w:rFonts w:ascii="Candara" w:hAnsi="Candara"/>
                <w:spacing w:val="-3"/>
              </w:rPr>
              <w:t xml:space="preserve">l </w:t>
            </w:r>
            <w:r w:rsidR="008C4D14" w:rsidRPr="004F6F0B">
              <w:rPr>
                <w:rFonts w:ascii="Candara" w:hAnsi="Candara"/>
                <w:iCs/>
                <w:color w:val="0070C0"/>
                <w:spacing w:val="-3"/>
              </w:rPr>
              <w:t>firma del acta entrega recepción provisional</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6C8DAA92"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008C4D14" w:rsidRPr="00160533">
              <w:rPr>
                <w:rFonts w:ascii="Candara" w:hAnsi="Candara"/>
                <w:iCs/>
                <w:color w:val="0070C0"/>
              </w:rPr>
              <w:t xml:space="preserve">uno por mil (1 x mil) </w:t>
            </w:r>
            <w:r w:rsidR="008C4D14" w:rsidRPr="008C4D14">
              <w:rPr>
                <w:rFonts w:ascii="Candara" w:hAnsi="Candara"/>
                <w:iCs/>
                <w:color w:val="0070C0"/>
              </w:rPr>
              <w:t>sobre el porcentaje de las obligaciones que se encuentran pendientes de ejecutarse conforme lo establecido en el contrato</w:t>
            </w:r>
            <w:r w:rsidR="008C4D14" w:rsidRPr="00160533">
              <w:rPr>
                <w:rFonts w:ascii="Candara" w:hAnsi="Candara"/>
                <w:iCs/>
                <w:color w:val="0070C0"/>
              </w:rPr>
              <w:t xml:space="preserve"> </w:t>
            </w:r>
            <w:r w:rsidR="008C4D14">
              <w:rPr>
                <w:rFonts w:ascii="Candara" w:hAnsi="Candara"/>
                <w:iCs/>
                <w:color w:val="0070C0"/>
              </w:rPr>
              <w:t xml:space="preserve"> </w:t>
            </w:r>
            <w:r w:rsidR="008C4D14" w:rsidRPr="00160533">
              <w:rPr>
                <w:rFonts w:ascii="Candara" w:hAnsi="Candara"/>
                <w:iCs/>
                <w:color w:val="0070C0"/>
              </w:rPr>
              <w:t>por cada día de atraso</w:t>
            </w:r>
            <w:r w:rsidR="008C4D14">
              <w:rPr>
                <w:rFonts w:ascii="Candara" w:hAnsi="Candara"/>
                <w:iCs/>
                <w:color w:val="0070C0"/>
              </w:rPr>
              <w:t>.</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77777777"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Pr="002E5057">
              <w:rPr>
                <w:rFonts w:ascii="Candara" w:hAnsi="Candara"/>
                <w:iCs/>
                <w:color w:val="0070C0"/>
                <w:spacing w:val="-3"/>
              </w:rPr>
              <w:t xml:space="preserve">[indique el número; consistente con la </w:t>
            </w:r>
            <w:proofErr w:type="spellStart"/>
            <w:r w:rsidRPr="002E5057">
              <w:rPr>
                <w:rFonts w:ascii="Candara" w:hAnsi="Candara"/>
                <w:iCs/>
                <w:color w:val="0070C0"/>
                <w:spacing w:val="-3"/>
              </w:rPr>
              <w:t>Subcláusula</w:t>
            </w:r>
            <w:proofErr w:type="spellEnd"/>
            <w:r w:rsidRPr="002E5057">
              <w:rPr>
                <w:rFonts w:ascii="Candara" w:hAnsi="Candara"/>
                <w:iCs/>
                <w:color w:val="0070C0"/>
                <w:spacing w:val="-3"/>
              </w:rPr>
              <w:t xml:space="preserve">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1EAC8FE2"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El porcentaje que se aplicará al valor de las Obras no terminadas es </w:t>
            </w:r>
            <w:r w:rsidR="008C4D14" w:rsidRPr="00160533">
              <w:rPr>
                <w:rFonts w:ascii="Candara" w:hAnsi="Candara"/>
                <w:iCs/>
                <w:color w:val="0070C0"/>
              </w:rPr>
              <w:t xml:space="preserve">uno por mil (1 x mil) </w:t>
            </w:r>
            <w:r w:rsidR="008C4D14" w:rsidRPr="008C4D14">
              <w:rPr>
                <w:rFonts w:ascii="Candara" w:hAnsi="Candara"/>
                <w:iCs/>
                <w:color w:val="0070C0"/>
              </w:rPr>
              <w:t>sobre el porcentaje de las obligaciones que se encuentran pendientes de ejecutarse conforme lo establecido en el contrato</w:t>
            </w:r>
            <w:r w:rsidR="008C4D14" w:rsidRPr="00160533">
              <w:rPr>
                <w:rFonts w:ascii="Candara" w:hAnsi="Candara"/>
                <w:iCs/>
                <w:color w:val="0070C0"/>
              </w:rPr>
              <w:t xml:space="preserve"> </w:t>
            </w:r>
            <w:r w:rsidR="008C4D14">
              <w:rPr>
                <w:rFonts w:ascii="Candara" w:hAnsi="Candara"/>
                <w:iCs/>
                <w:color w:val="0070C0"/>
              </w:rPr>
              <w:t xml:space="preserve"> </w:t>
            </w:r>
            <w:r w:rsidR="008C4D14" w:rsidRPr="00160533">
              <w:rPr>
                <w:rFonts w:ascii="Candara" w:hAnsi="Candara"/>
                <w:iCs/>
                <w:color w:val="0070C0"/>
              </w:rPr>
              <w:t>por cada día de atraso</w:t>
            </w:r>
            <w:r w:rsidR="008C4D14">
              <w:rPr>
                <w:rFonts w:ascii="Candara" w:hAnsi="Candara"/>
                <w:iCs/>
                <w:color w:val="0070C0"/>
              </w:rPr>
              <w:t>.</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26"/>
          <w:headerReference w:type="default" r:id="rId27"/>
          <w:headerReference w:type="first" r:id="rId28"/>
          <w:endnotePr>
            <w:numFmt w:val="decimal"/>
          </w:endnotePr>
          <w:type w:val="oddPage"/>
          <w:pgSz w:w="11906" w:h="16838" w:code="9"/>
          <w:pgMar w:top="1440" w:right="1440" w:bottom="1440" w:left="1440" w:header="720" w:footer="720" w:gutter="0"/>
          <w:cols w:space="720"/>
          <w:titlePg/>
          <w:docGrid w:linePitch="326"/>
        </w:sectPr>
      </w:pPr>
    </w:p>
    <w:p w14:paraId="5A80387D" w14:textId="66910DB1" w:rsidR="003F79AA" w:rsidRDefault="003F79AA" w:rsidP="00A1003A">
      <w:pPr>
        <w:pStyle w:val="Ttulo1"/>
        <w:spacing w:before="0" w:after="120"/>
        <w:rPr>
          <w:rFonts w:ascii="Candara" w:hAnsi="Candara"/>
          <w:sz w:val="24"/>
        </w:rPr>
      </w:pPr>
      <w:bookmarkStart w:id="130" w:name="_Toc112839697"/>
      <w:r w:rsidRPr="00B628A4">
        <w:rPr>
          <w:rFonts w:ascii="Candara" w:hAnsi="Candara"/>
          <w:sz w:val="24"/>
        </w:rPr>
        <w:lastRenderedPageBreak/>
        <w:t>Sección VII. Especificaciones y Condiciones de Cumplimiento</w:t>
      </w:r>
      <w:bookmarkEnd w:id="130"/>
    </w:p>
    <w:p w14:paraId="65C73336" w14:textId="3B651A5F" w:rsidR="005E2F16" w:rsidRDefault="005E2F16" w:rsidP="005E2F16"/>
    <w:p w14:paraId="30B18821" w14:textId="4AE5412F" w:rsidR="005E2F16" w:rsidRDefault="005E2F16" w:rsidP="005E2F16"/>
    <w:p w14:paraId="58027E51" w14:textId="0AD97C56" w:rsidR="005E2F16" w:rsidRPr="005E2F16" w:rsidRDefault="005E2F16" w:rsidP="005E2F16">
      <w:pPr>
        <w:keepNext/>
        <w:keepLines/>
        <w:spacing w:after="120"/>
        <w:jc w:val="both"/>
        <w:rPr>
          <w:rFonts w:ascii="Candara" w:hAnsi="Candara"/>
          <w:b/>
          <w:iCs/>
          <w:color w:val="0070C0"/>
          <w:spacing w:val="-3"/>
        </w:rPr>
      </w:pPr>
      <w:r w:rsidRPr="005E2F16">
        <w:rPr>
          <w:rFonts w:ascii="Candara" w:hAnsi="Candara"/>
          <w:b/>
          <w:iCs/>
          <w:color w:val="0070C0"/>
          <w:spacing w:val="-3"/>
        </w:rPr>
        <w:t>VER ANEXOS</w:t>
      </w:r>
    </w:p>
    <w:p w14:paraId="60C002E5" w14:textId="7C432CC3" w:rsidR="005E2F16" w:rsidRDefault="005E2F16" w:rsidP="005E2F16"/>
    <w:p w14:paraId="3819350B" w14:textId="4A7346B5" w:rsidR="005E2F16" w:rsidRDefault="005E2F16" w:rsidP="005E2F16"/>
    <w:p w14:paraId="436C59E2" w14:textId="7EF4AC76" w:rsidR="005E2F16" w:rsidRDefault="005E2F16" w:rsidP="005E2F16"/>
    <w:p w14:paraId="0B891545" w14:textId="5197F7F2" w:rsidR="005E2F16" w:rsidRDefault="005E2F16" w:rsidP="005E2F16"/>
    <w:p w14:paraId="4E0FE604" w14:textId="38A9B343" w:rsidR="005E2F16" w:rsidRDefault="005E2F16" w:rsidP="005E2F16"/>
    <w:p w14:paraId="614ED393" w14:textId="547713A0" w:rsidR="005E2F16" w:rsidRDefault="005E2F16" w:rsidP="005E2F16"/>
    <w:p w14:paraId="7738D004" w14:textId="48B5C346" w:rsidR="005E2F16" w:rsidRDefault="005E2F16" w:rsidP="005E2F16"/>
    <w:p w14:paraId="001123EF" w14:textId="5A64DC9A" w:rsidR="005E2F16" w:rsidRDefault="005E2F16" w:rsidP="005E2F16"/>
    <w:p w14:paraId="6A6FE792" w14:textId="180629D6" w:rsidR="005E2F16" w:rsidRDefault="005E2F16" w:rsidP="005E2F16"/>
    <w:p w14:paraId="3F7FC6B1" w14:textId="22165BBF" w:rsidR="005E2F16" w:rsidRDefault="005E2F16" w:rsidP="005E2F16"/>
    <w:p w14:paraId="4ECA7EA2" w14:textId="74351AC7" w:rsidR="005E2F16" w:rsidRDefault="005E2F16" w:rsidP="005E2F16"/>
    <w:p w14:paraId="34512CD2" w14:textId="1E0733E6" w:rsidR="005E2F16" w:rsidRDefault="005E2F16" w:rsidP="005E2F16"/>
    <w:p w14:paraId="155ECAFC" w14:textId="22F9496E" w:rsidR="005E2F16" w:rsidRDefault="005E2F16" w:rsidP="005E2F16"/>
    <w:p w14:paraId="5082C4EC" w14:textId="53972E65" w:rsidR="005E2F16" w:rsidRDefault="005E2F16" w:rsidP="005E2F16"/>
    <w:p w14:paraId="69DBC350" w14:textId="73D025AC" w:rsidR="005E2F16" w:rsidRDefault="005E2F16" w:rsidP="005E2F16"/>
    <w:p w14:paraId="13423A63" w14:textId="7D0B8360" w:rsidR="005E2F16" w:rsidRDefault="005E2F16" w:rsidP="005E2F16"/>
    <w:p w14:paraId="3DBBEE9D" w14:textId="58A5A2E6" w:rsidR="005E2F16" w:rsidRDefault="005E2F16" w:rsidP="005E2F16"/>
    <w:p w14:paraId="65672DB7" w14:textId="5194B2DC" w:rsidR="005E2F16" w:rsidRDefault="005E2F16" w:rsidP="005E2F16"/>
    <w:p w14:paraId="509E7398" w14:textId="7830D84E" w:rsidR="005E2F16" w:rsidRDefault="005E2F16" w:rsidP="005E2F16"/>
    <w:p w14:paraId="04E71AAE" w14:textId="6281B490" w:rsidR="005E2F16" w:rsidRDefault="005E2F16" w:rsidP="005E2F16"/>
    <w:p w14:paraId="24F8EA81" w14:textId="2D3EA06A" w:rsidR="005E2F16" w:rsidRDefault="005E2F16" w:rsidP="005E2F16"/>
    <w:p w14:paraId="569CBC34" w14:textId="55DBAA5A" w:rsidR="005E2F16" w:rsidRDefault="005E2F16" w:rsidP="005E2F16"/>
    <w:p w14:paraId="67231922" w14:textId="04553FE7" w:rsidR="005E2F16" w:rsidRDefault="005E2F16" w:rsidP="005E2F16"/>
    <w:p w14:paraId="5581307F" w14:textId="3260DF08" w:rsidR="005E2F16" w:rsidRDefault="005E2F16" w:rsidP="005E2F16"/>
    <w:p w14:paraId="4958F8F8" w14:textId="5D0584C3" w:rsidR="005E2F16" w:rsidRDefault="005E2F16" w:rsidP="005E2F16"/>
    <w:p w14:paraId="37C32254" w14:textId="349DE7D2" w:rsidR="005E2F16" w:rsidRDefault="005E2F16" w:rsidP="005E2F16"/>
    <w:p w14:paraId="28D333FD" w14:textId="05E3FC83" w:rsidR="005E2F16" w:rsidRDefault="005E2F16" w:rsidP="005E2F16"/>
    <w:p w14:paraId="165ADAA0" w14:textId="7728F77E" w:rsidR="005E2F16" w:rsidRDefault="005E2F16" w:rsidP="005E2F16"/>
    <w:p w14:paraId="79AB8AD7" w14:textId="335E152D" w:rsidR="005E2F16" w:rsidRDefault="005E2F16" w:rsidP="005E2F16"/>
    <w:p w14:paraId="3B5F2F99" w14:textId="201EBF96" w:rsidR="005E2F16" w:rsidRDefault="005E2F16" w:rsidP="005E2F16"/>
    <w:p w14:paraId="56A89FA7" w14:textId="5B8F382F" w:rsidR="005E2F16" w:rsidRDefault="005E2F16" w:rsidP="005E2F16"/>
    <w:p w14:paraId="206B557E" w14:textId="2680FEAE" w:rsidR="005E2F16" w:rsidRDefault="005E2F16" w:rsidP="005E2F16"/>
    <w:p w14:paraId="3DB720C5" w14:textId="359DF161" w:rsidR="005E2F16" w:rsidRDefault="005E2F16" w:rsidP="005E2F16"/>
    <w:p w14:paraId="0741F148" w14:textId="03478F3D" w:rsidR="005E2F16" w:rsidRDefault="005E2F16" w:rsidP="005E2F16"/>
    <w:p w14:paraId="6B4ED0ED" w14:textId="6945B47F" w:rsidR="005E2F16" w:rsidRDefault="005E2F16" w:rsidP="005E2F16"/>
    <w:p w14:paraId="322A6CCA" w14:textId="62B9B6FC" w:rsidR="005E2F16" w:rsidRDefault="005E2F16" w:rsidP="005E2F16"/>
    <w:p w14:paraId="09ADCDAC" w14:textId="7C4CAE15" w:rsidR="005E2F16" w:rsidRDefault="005E2F16" w:rsidP="005E2F16"/>
    <w:p w14:paraId="24BF456E" w14:textId="6015C222" w:rsidR="005E2F16" w:rsidRDefault="005E2F16" w:rsidP="005E2F16"/>
    <w:p w14:paraId="3DC56F43" w14:textId="472A78DF" w:rsidR="005E2F16" w:rsidRDefault="005E2F16" w:rsidP="005E2F16"/>
    <w:p w14:paraId="436BD7E8" w14:textId="6656F8CC" w:rsidR="005E2F16" w:rsidRDefault="005E2F16" w:rsidP="005E2F16"/>
    <w:p w14:paraId="3193891F" w14:textId="77777777" w:rsidR="005E2F16" w:rsidRPr="005E2F16" w:rsidRDefault="005E2F16" w:rsidP="005E2F16"/>
    <w:p w14:paraId="3DBDAE0C" w14:textId="77777777" w:rsidR="003F79AA" w:rsidRPr="00B628A4" w:rsidRDefault="003F79AA" w:rsidP="00A1003A">
      <w:pPr>
        <w:pStyle w:val="Ttulo1"/>
        <w:spacing w:before="0" w:after="120"/>
        <w:rPr>
          <w:rFonts w:ascii="Candara" w:hAnsi="Candara"/>
          <w:sz w:val="24"/>
        </w:rPr>
      </w:pPr>
      <w:bookmarkStart w:id="131" w:name="_Toc112839698"/>
      <w:r w:rsidRPr="00B628A4">
        <w:rPr>
          <w:rFonts w:ascii="Candara" w:hAnsi="Candara"/>
          <w:sz w:val="24"/>
        </w:rPr>
        <w:lastRenderedPageBreak/>
        <w:t>Sección VIII. Planos</w:t>
      </w:r>
      <w:bookmarkEnd w:id="131"/>
    </w:p>
    <w:p w14:paraId="30CAE365" w14:textId="77777777" w:rsidR="003F79AA" w:rsidRPr="00B628A4" w:rsidRDefault="003F79AA" w:rsidP="00A1003A">
      <w:pPr>
        <w:keepNext/>
        <w:keepLines/>
        <w:spacing w:after="120"/>
        <w:jc w:val="center"/>
        <w:rPr>
          <w:rFonts w:ascii="Candara" w:hAnsi="Candara"/>
          <w:i/>
          <w:iCs/>
          <w:spacing w:val="-3"/>
        </w:rPr>
      </w:pPr>
    </w:p>
    <w:p w14:paraId="728255C8" w14:textId="77777777" w:rsidR="003F79AA" w:rsidRPr="00B628A4" w:rsidRDefault="003F79AA" w:rsidP="00A1003A">
      <w:pPr>
        <w:keepNext/>
        <w:keepLines/>
        <w:spacing w:after="120"/>
        <w:jc w:val="center"/>
        <w:rPr>
          <w:rFonts w:ascii="Candara" w:hAnsi="Candara"/>
          <w:i/>
          <w:iCs/>
          <w:spacing w:val="-3"/>
        </w:rPr>
      </w:pPr>
    </w:p>
    <w:p w14:paraId="0D21CD6D" w14:textId="176EBABF" w:rsidR="003F79AA" w:rsidRPr="005E2F16" w:rsidRDefault="005E2F16" w:rsidP="00F451EB">
      <w:pPr>
        <w:keepNext/>
        <w:keepLines/>
        <w:spacing w:after="120"/>
        <w:jc w:val="both"/>
        <w:rPr>
          <w:rFonts w:ascii="Candara" w:hAnsi="Candara"/>
          <w:iCs/>
          <w:color w:val="0070C0"/>
          <w:spacing w:val="-3"/>
        </w:rPr>
      </w:pPr>
      <w:r w:rsidRPr="005E2F16">
        <w:rPr>
          <w:rFonts w:ascii="Candara" w:hAnsi="Candara"/>
          <w:b/>
          <w:iCs/>
          <w:color w:val="0070C0"/>
          <w:spacing w:val="-3"/>
        </w:rPr>
        <w:t>VER ANEXOS</w:t>
      </w: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first" r:id="rId29"/>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B628A4" w:rsidRDefault="003F79AA" w:rsidP="00A1003A">
      <w:pPr>
        <w:pStyle w:val="Ttulo1"/>
        <w:spacing w:before="0" w:after="120"/>
        <w:rPr>
          <w:rFonts w:ascii="Candara" w:hAnsi="Candara"/>
          <w:sz w:val="24"/>
        </w:rPr>
      </w:pPr>
      <w:bookmarkStart w:id="132" w:name="_Toc112839699"/>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42"/>
      </w:r>
      <w:bookmarkEnd w:id="132"/>
    </w:p>
    <w:p w14:paraId="781F5854" w14:textId="77296905"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005E2F16">
        <w:rPr>
          <w:rFonts w:ascii="Candara" w:hAnsi="Candara"/>
          <w:i/>
          <w:iCs/>
          <w:color w:val="0070C0"/>
        </w:rPr>
        <w:t xml:space="preserve"> </w:t>
      </w:r>
      <w:r w:rsidRPr="002E5057">
        <w:rPr>
          <w:rFonts w:ascii="Candara" w:hAnsi="Candara"/>
        </w:rPr>
        <w:t>presentar los análisis de Precios Unitarios en el presente proceso de Licitación.</w:t>
      </w:r>
    </w:p>
    <w:p w14:paraId="658C8A72" w14:textId="2A82CF36" w:rsidR="00B14B36" w:rsidRDefault="00B14B36" w:rsidP="00B14B36">
      <w:pPr>
        <w:keepNext/>
        <w:keepLines/>
        <w:spacing w:after="120"/>
        <w:jc w:val="both"/>
        <w:rPr>
          <w:rFonts w:ascii="Candara" w:hAnsi="Candara"/>
          <w:b/>
          <w:bCs/>
        </w:rPr>
      </w:pPr>
      <w:r w:rsidRPr="002E5057">
        <w:rPr>
          <w:rFonts w:ascii="Candara" w:hAnsi="Candara"/>
        </w:rPr>
        <w:t>En caso de requerirse, esta información servirá únicamente como referencia para el contratante</w:t>
      </w:r>
      <w:r w:rsidRPr="002E5057">
        <w:rPr>
          <w:rFonts w:ascii="Candara" w:hAnsi="Candara"/>
          <w:b/>
          <w:bCs/>
        </w:rPr>
        <w:t>.</w:t>
      </w:r>
    </w:p>
    <w:p w14:paraId="32D33657" w14:textId="6D2AF527" w:rsidR="00152585" w:rsidRDefault="001B6BE3" w:rsidP="001B6BE3">
      <w:pPr>
        <w:keepNext/>
        <w:keepLines/>
        <w:spacing w:after="120"/>
        <w:jc w:val="center"/>
        <w:rPr>
          <w:rFonts w:ascii="Candara" w:hAnsi="Candara"/>
          <w:b/>
          <w:bCs/>
        </w:rPr>
      </w:pPr>
      <w:r w:rsidRPr="001B6BE3">
        <w:rPr>
          <w:rFonts w:ascii="Candara" w:hAnsi="Candara"/>
          <w:b/>
          <w:bCs/>
        </w:rPr>
        <w:t>MEJORAMIENTO DE LA CALIDAD DEL SERVICIO ELÉCTRICO MEDIANTE LA MODERNIZACIÓN DE ALIMENTADOR LA CENA TRAMO TRIFASICO RELLENO - CLUB DE LEONES</w:t>
      </w:r>
    </w:p>
    <w:tbl>
      <w:tblPr>
        <w:tblW w:w="9114" w:type="dxa"/>
        <w:jc w:val="center"/>
        <w:tblCellMar>
          <w:left w:w="70" w:type="dxa"/>
          <w:right w:w="70" w:type="dxa"/>
        </w:tblCellMar>
        <w:tblLook w:val="04A0" w:firstRow="1" w:lastRow="0" w:firstColumn="1" w:lastColumn="0" w:noHBand="0" w:noVBand="1"/>
      </w:tblPr>
      <w:tblGrid>
        <w:gridCol w:w="452"/>
        <w:gridCol w:w="5297"/>
        <w:gridCol w:w="648"/>
        <w:gridCol w:w="901"/>
        <w:gridCol w:w="812"/>
        <w:gridCol w:w="1004"/>
      </w:tblGrid>
      <w:tr w:rsidR="001B6BE3" w14:paraId="3B2F80BA" w14:textId="77777777" w:rsidTr="001B6BE3">
        <w:trPr>
          <w:trHeight w:val="281"/>
          <w:jc w:val="center"/>
        </w:trPr>
        <w:tc>
          <w:tcPr>
            <w:tcW w:w="384" w:type="dxa"/>
            <w:tcBorders>
              <w:top w:val="single" w:sz="4" w:space="0" w:color="auto"/>
              <w:left w:val="single" w:sz="4" w:space="0" w:color="auto"/>
              <w:bottom w:val="nil"/>
              <w:right w:val="single" w:sz="4" w:space="0" w:color="auto"/>
            </w:tcBorders>
            <w:shd w:val="clear" w:color="000000" w:fill="FFFFFF"/>
            <w:noWrap/>
            <w:vAlign w:val="center"/>
            <w:hideMark/>
          </w:tcPr>
          <w:p w14:paraId="4C3C76DE" w14:textId="77777777" w:rsidR="001B6BE3" w:rsidRDefault="001B6BE3">
            <w:pPr>
              <w:jc w:val="center"/>
              <w:rPr>
                <w:rFonts w:ascii="Arial" w:hAnsi="Arial" w:cs="Arial"/>
                <w:sz w:val="16"/>
                <w:szCs w:val="16"/>
                <w:lang w:val="es-EC"/>
              </w:rPr>
            </w:pPr>
            <w:proofErr w:type="spellStart"/>
            <w:r>
              <w:rPr>
                <w:rFonts w:ascii="Arial" w:hAnsi="Arial" w:cs="Arial"/>
                <w:sz w:val="16"/>
                <w:szCs w:val="16"/>
              </w:rPr>
              <w:t>Item</w:t>
            </w:r>
            <w:proofErr w:type="spellEnd"/>
          </w:p>
        </w:tc>
        <w:tc>
          <w:tcPr>
            <w:tcW w:w="5526" w:type="dxa"/>
            <w:tcBorders>
              <w:top w:val="single" w:sz="4" w:space="0" w:color="auto"/>
              <w:left w:val="nil"/>
              <w:bottom w:val="nil"/>
              <w:right w:val="single" w:sz="4" w:space="0" w:color="auto"/>
            </w:tcBorders>
            <w:shd w:val="clear" w:color="000000" w:fill="FFFFFF"/>
            <w:vAlign w:val="center"/>
            <w:hideMark/>
          </w:tcPr>
          <w:p w14:paraId="46A8FC7D" w14:textId="77777777" w:rsidR="001B6BE3" w:rsidRDefault="001B6BE3">
            <w:pPr>
              <w:jc w:val="center"/>
              <w:rPr>
                <w:rFonts w:ascii="Arial" w:hAnsi="Arial" w:cs="Arial"/>
                <w:sz w:val="16"/>
                <w:szCs w:val="16"/>
              </w:rPr>
            </w:pPr>
            <w:r>
              <w:rPr>
                <w:rFonts w:ascii="Arial" w:hAnsi="Arial" w:cs="Arial"/>
                <w:sz w:val="16"/>
                <w:szCs w:val="16"/>
              </w:rPr>
              <w:t>Descripción de materiales</w:t>
            </w:r>
          </w:p>
        </w:tc>
        <w:tc>
          <w:tcPr>
            <w:tcW w:w="487" w:type="dxa"/>
            <w:tcBorders>
              <w:top w:val="single" w:sz="4" w:space="0" w:color="auto"/>
              <w:left w:val="nil"/>
              <w:bottom w:val="nil"/>
              <w:right w:val="single" w:sz="4" w:space="0" w:color="auto"/>
            </w:tcBorders>
            <w:shd w:val="clear" w:color="000000" w:fill="FFFFFF"/>
            <w:noWrap/>
            <w:vAlign w:val="center"/>
            <w:hideMark/>
          </w:tcPr>
          <w:p w14:paraId="5BEB1915" w14:textId="77777777" w:rsidR="001B6BE3" w:rsidRDefault="001B6BE3">
            <w:pPr>
              <w:jc w:val="center"/>
              <w:rPr>
                <w:rFonts w:ascii="Arial" w:hAnsi="Arial" w:cs="Arial"/>
                <w:sz w:val="16"/>
                <w:szCs w:val="16"/>
              </w:rPr>
            </w:pPr>
            <w:r>
              <w:rPr>
                <w:rFonts w:ascii="Arial" w:hAnsi="Arial" w:cs="Arial"/>
                <w:sz w:val="16"/>
                <w:szCs w:val="16"/>
              </w:rPr>
              <w:t>Unidad</w:t>
            </w:r>
          </w:p>
        </w:tc>
        <w:tc>
          <w:tcPr>
            <w:tcW w:w="901" w:type="dxa"/>
            <w:tcBorders>
              <w:top w:val="single" w:sz="4" w:space="0" w:color="auto"/>
              <w:left w:val="nil"/>
              <w:bottom w:val="nil"/>
              <w:right w:val="single" w:sz="4" w:space="0" w:color="auto"/>
            </w:tcBorders>
            <w:shd w:val="clear" w:color="000000" w:fill="FFFFFF"/>
            <w:noWrap/>
            <w:vAlign w:val="center"/>
            <w:hideMark/>
          </w:tcPr>
          <w:p w14:paraId="652E1404" w14:textId="77777777" w:rsidR="001B6BE3" w:rsidRDefault="001B6BE3">
            <w:pPr>
              <w:jc w:val="center"/>
              <w:rPr>
                <w:rFonts w:ascii="Arial" w:hAnsi="Arial" w:cs="Arial"/>
                <w:sz w:val="16"/>
                <w:szCs w:val="16"/>
              </w:rPr>
            </w:pPr>
            <w:r>
              <w:rPr>
                <w:rFonts w:ascii="Arial" w:hAnsi="Arial" w:cs="Arial"/>
                <w:sz w:val="16"/>
                <w:szCs w:val="16"/>
              </w:rPr>
              <w:t>Cantidad</w:t>
            </w:r>
          </w:p>
        </w:tc>
        <w:tc>
          <w:tcPr>
            <w:tcW w:w="812" w:type="dxa"/>
            <w:tcBorders>
              <w:top w:val="single" w:sz="4" w:space="0" w:color="auto"/>
              <w:left w:val="nil"/>
              <w:bottom w:val="nil"/>
              <w:right w:val="single" w:sz="4" w:space="0" w:color="auto"/>
            </w:tcBorders>
            <w:shd w:val="clear" w:color="000000" w:fill="FFFFFF"/>
            <w:noWrap/>
            <w:vAlign w:val="center"/>
            <w:hideMark/>
          </w:tcPr>
          <w:p w14:paraId="33C2D20B" w14:textId="77777777" w:rsidR="001B6BE3" w:rsidRDefault="001B6BE3">
            <w:pPr>
              <w:jc w:val="center"/>
              <w:rPr>
                <w:rFonts w:ascii="Arial" w:hAnsi="Arial" w:cs="Arial"/>
                <w:sz w:val="16"/>
                <w:szCs w:val="16"/>
              </w:rPr>
            </w:pPr>
            <w:r>
              <w:rPr>
                <w:rFonts w:ascii="Arial" w:hAnsi="Arial" w:cs="Arial"/>
                <w:sz w:val="16"/>
                <w:szCs w:val="16"/>
              </w:rPr>
              <w:t xml:space="preserve"> Precio  </w:t>
            </w:r>
          </w:p>
        </w:tc>
        <w:tc>
          <w:tcPr>
            <w:tcW w:w="1004" w:type="dxa"/>
            <w:tcBorders>
              <w:top w:val="single" w:sz="4" w:space="0" w:color="auto"/>
              <w:left w:val="nil"/>
              <w:bottom w:val="nil"/>
              <w:right w:val="single" w:sz="4" w:space="0" w:color="auto"/>
            </w:tcBorders>
            <w:shd w:val="clear" w:color="000000" w:fill="FFFFFF"/>
            <w:noWrap/>
            <w:vAlign w:val="center"/>
            <w:hideMark/>
          </w:tcPr>
          <w:p w14:paraId="5400BBBF" w14:textId="77777777" w:rsidR="001B6BE3" w:rsidRDefault="001B6BE3">
            <w:pPr>
              <w:jc w:val="center"/>
              <w:rPr>
                <w:rFonts w:ascii="Arial" w:hAnsi="Arial" w:cs="Arial"/>
                <w:sz w:val="16"/>
                <w:szCs w:val="16"/>
              </w:rPr>
            </w:pPr>
            <w:r>
              <w:rPr>
                <w:rFonts w:ascii="Arial" w:hAnsi="Arial" w:cs="Arial"/>
                <w:sz w:val="16"/>
                <w:szCs w:val="16"/>
              </w:rPr>
              <w:t xml:space="preserve"> Precio </w:t>
            </w:r>
          </w:p>
        </w:tc>
      </w:tr>
      <w:tr w:rsidR="001B6BE3" w14:paraId="1E038205" w14:textId="77777777" w:rsidTr="001B6BE3">
        <w:trPr>
          <w:trHeight w:val="281"/>
          <w:jc w:val="center"/>
        </w:trPr>
        <w:tc>
          <w:tcPr>
            <w:tcW w:w="384" w:type="dxa"/>
            <w:tcBorders>
              <w:top w:val="nil"/>
              <w:left w:val="single" w:sz="4" w:space="0" w:color="auto"/>
              <w:bottom w:val="nil"/>
              <w:right w:val="single" w:sz="4" w:space="0" w:color="auto"/>
            </w:tcBorders>
            <w:shd w:val="clear" w:color="000000" w:fill="FFFFFF"/>
            <w:noWrap/>
            <w:vAlign w:val="center"/>
            <w:hideMark/>
          </w:tcPr>
          <w:p w14:paraId="286A4074" w14:textId="77777777" w:rsidR="001B6BE3" w:rsidRDefault="001B6BE3">
            <w:pPr>
              <w:jc w:val="center"/>
              <w:rPr>
                <w:rFonts w:ascii="Arial" w:hAnsi="Arial" w:cs="Arial"/>
                <w:sz w:val="16"/>
                <w:szCs w:val="16"/>
              </w:rPr>
            </w:pPr>
            <w:r>
              <w:rPr>
                <w:rFonts w:ascii="Arial" w:hAnsi="Arial" w:cs="Arial"/>
                <w:sz w:val="16"/>
                <w:szCs w:val="16"/>
              </w:rPr>
              <w:t> </w:t>
            </w:r>
          </w:p>
        </w:tc>
        <w:tc>
          <w:tcPr>
            <w:tcW w:w="5526" w:type="dxa"/>
            <w:tcBorders>
              <w:top w:val="nil"/>
              <w:left w:val="nil"/>
              <w:bottom w:val="nil"/>
              <w:right w:val="single" w:sz="4" w:space="0" w:color="auto"/>
            </w:tcBorders>
            <w:shd w:val="clear" w:color="000000" w:fill="FFFFFF"/>
            <w:vAlign w:val="center"/>
            <w:hideMark/>
          </w:tcPr>
          <w:p w14:paraId="0F3776AA" w14:textId="77777777" w:rsidR="001B6BE3" w:rsidRDefault="001B6BE3">
            <w:pPr>
              <w:jc w:val="center"/>
              <w:rPr>
                <w:rFonts w:ascii="Arial" w:hAnsi="Arial" w:cs="Arial"/>
                <w:sz w:val="16"/>
                <w:szCs w:val="16"/>
              </w:rPr>
            </w:pPr>
            <w:r>
              <w:rPr>
                <w:rFonts w:ascii="Arial" w:hAnsi="Arial" w:cs="Arial"/>
                <w:sz w:val="16"/>
                <w:szCs w:val="16"/>
              </w:rPr>
              <w:t> </w:t>
            </w:r>
          </w:p>
        </w:tc>
        <w:tc>
          <w:tcPr>
            <w:tcW w:w="487" w:type="dxa"/>
            <w:tcBorders>
              <w:top w:val="nil"/>
              <w:left w:val="nil"/>
              <w:bottom w:val="nil"/>
              <w:right w:val="single" w:sz="4" w:space="0" w:color="auto"/>
            </w:tcBorders>
            <w:shd w:val="clear" w:color="000000" w:fill="FFFFFF"/>
            <w:noWrap/>
            <w:vAlign w:val="center"/>
            <w:hideMark/>
          </w:tcPr>
          <w:p w14:paraId="5DD00709" w14:textId="77777777" w:rsidR="001B6BE3" w:rsidRDefault="001B6BE3">
            <w:pPr>
              <w:jc w:val="center"/>
              <w:rPr>
                <w:rFonts w:ascii="Arial" w:hAnsi="Arial" w:cs="Arial"/>
                <w:sz w:val="16"/>
                <w:szCs w:val="16"/>
              </w:rPr>
            </w:pPr>
            <w:r>
              <w:rPr>
                <w:rFonts w:ascii="Arial" w:hAnsi="Arial" w:cs="Arial"/>
                <w:sz w:val="16"/>
                <w:szCs w:val="16"/>
              </w:rPr>
              <w:t> </w:t>
            </w:r>
          </w:p>
        </w:tc>
        <w:tc>
          <w:tcPr>
            <w:tcW w:w="901" w:type="dxa"/>
            <w:tcBorders>
              <w:top w:val="nil"/>
              <w:left w:val="nil"/>
              <w:bottom w:val="nil"/>
              <w:right w:val="single" w:sz="4" w:space="0" w:color="auto"/>
            </w:tcBorders>
            <w:shd w:val="clear" w:color="000000" w:fill="FFFFFF"/>
            <w:noWrap/>
            <w:vAlign w:val="center"/>
            <w:hideMark/>
          </w:tcPr>
          <w:p w14:paraId="10AAD5B7" w14:textId="77777777" w:rsidR="001B6BE3" w:rsidRDefault="001B6BE3">
            <w:pPr>
              <w:jc w:val="center"/>
              <w:rPr>
                <w:rFonts w:ascii="Arial" w:hAnsi="Arial" w:cs="Arial"/>
                <w:sz w:val="16"/>
                <w:szCs w:val="16"/>
              </w:rPr>
            </w:pPr>
            <w:r>
              <w:rPr>
                <w:rFonts w:ascii="Arial" w:hAnsi="Arial" w:cs="Arial"/>
                <w:sz w:val="16"/>
                <w:szCs w:val="16"/>
              </w:rPr>
              <w:t> </w:t>
            </w:r>
          </w:p>
        </w:tc>
        <w:tc>
          <w:tcPr>
            <w:tcW w:w="812" w:type="dxa"/>
            <w:tcBorders>
              <w:top w:val="nil"/>
              <w:left w:val="nil"/>
              <w:bottom w:val="single" w:sz="4" w:space="0" w:color="auto"/>
              <w:right w:val="single" w:sz="4" w:space="0" w:color="auto"/>
            </w:tcBorders>
            <w:shd w:val="clear" w:color="000000" w:fill="FFFFFF"/>
            <w:noWrap/>
            <w:vAlign w:val="center"/>
            <w:hideMark/>
          </w:tcPr>
          <w:p w14:paraId="04D5811C" w14:textId="77777777" w:rsidR="001B6BE3" w:rsidRDefault="001B6BE3">
            <w:pPr>
              <w:jc w:val="center"/>
              <w:rPr>
                <w:rFonts w:ascii="Arial" w:hAnsi="Arial" w:cs="Arial"/>
                <w:sz w:val="16"/>
                <w:szCs w:val="16"/>
              </w:rPr>
            </w:pPr>
            <w:r>
              <w:rPr>
                <w:rFonts w:ascii="Arial" w:hAnsi="Arial" w:cs="Arial"/>
                <w:sz w:val="16"/>
                <w:szCs w:val="16"/>
              </w:rPr>
              <w:t xml:space="preserve"> Unitario </w:t>
            </w:r>
          </w:p>
        </w:tc>
        <w:tc>
          <w:tcPr>
            <w:tcW w:w="1004" w:type="dxa"/>
            <w:tcBorders>
              <w:top w:val="nil"/>
              <w:left w:val="nil"/>
              <w:bottom w:val="single" w:sz="4" w:space="0" w:color="auto"/>
              <w:right w:val="single" w:sz="4" w:space="0" w:color="auto"/>
            </w:tcBorders>
            <w:shd w:val="clear" w:color="000000" w:fill="FFFFFF"/>
            <w:noWrap/>
            <w:vAlign w:val="center"/>
            <w:hideMark/>
          </w:tcPr>
          <w:p w14:paraId="0DC6C86C" w14:textId="77777777" w:rsidR="001B6BE3" w:rsidRDefault="001B6BE3">
            <w:pPr>
              <w:jc w:val="center"/>
              <w:rPr>
                <w:rFonts w:ascii="Arial" w:hAnsi="Arial" w:cs="Arial"/>
                <w:sz w:val="16"/>
                <w:szCs w:val="16"/>
              </w:rPr>
            </w:pPr>
            <w:r>
              <w:rPr>
                <w:rFonts w:ascii="Arial" w:hAnsi="Arial" w:cs="Arial"/>
                <w:sz w:val="16"/>
                <w:szCs w:val="16"/>
              </w:rPr>
              <w:t xml:space="preserve"> total </w:t>
            </w:r>
          </w:p>
        </w:tc>
      </w:tr>
      <w:tr w:rsidR="001B6BE3" w14:paraId="65EE5D54"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079FC8CB" w14:textId="77777777" w:rsidR="001B6BE3" w:rsidRDefault="001B6BE3">
            <w:pPr>
              <w:rPr>
                <w:rFonts w:ascii="Arial" w:hAnsi="Arial" w:cs="Arial"/>
                <w:sz w:val="16"/>
                <w:szCs w:val="16"/>
              </w:rPr>
            </w:pPr>
            <w:r>
              <w:rPr>
                <w:rFonts w:ascii="Arial" w:hAnsi="Arial" w:cs="Arial"/>
                <w:sz w:val="16"/>
                <w:szCs w:val="16"/>
              </w:rPr>
              <w:t> </w:t>
            </w:r>
          </w:p>
        </w:tc>
        <w:tc>
          <w:tcPr>
            <w:tcW w:w="5526" w:type="dxa"/>
            <w:tcBorders>
              <w:top w:val="nil"/>
              <w:left w:val="nil"/>
              <w:bottom w:val="single" w:sz="4" w:space="0" w:color="auto"/>
              <w:right w:val="single" w:sz="4" w:space="0" w:color="auto"/>
            </w:tcBorders>
            <w:shd w:val="clear" w:color="000000" w:fill="FFFFFF"/>
            <w:vAlign w:val="center"/>
            <w:hideMark/>
          </w:tcPr>
          <w:p w14:paraId="17E6D875" w14:textId="77777777" w:rsidR="001B6BE3" w:rsidRDefault="001B6BE3">
            <w:pPr>
              <w:rPr>
                <w:rFonts w:ascii="Arial" w:hAnsi="Arial" w:cs="Arial"/>
                <w:sz w:val="16"/>
                <w:szCs w:val="16"/>
              </w:rPr>
            </w:pPr>
            <w:r>
              <w:rPr>
                <w:rFonts w:ascii="Arial" w:hAnsi="Arial" w:cs="Arial"/>
                <w:sz w:val="16"/>
                <w:szCs w:val="16"/>
              </w:rPr>
              <w:t> </w:t>
            </w:r>
          </w:p>
        </w:tc>
        <w:tc>
          <w:tcPr>
            <w:tcW w:w="487" w:type="dxa"/>
            <w:tcBorders>
              <w:top w:val="nil"/>
              <w:left w:val="nil"/>
              <w:bottom w:val="single" w:sz="4" w:space="0" w:color="auto"/>
              <w:right w:val="single" w:sz="4" w:space="0" w:color="auto"/>
            </w:tcBorders>
            <w:shd w:val="clear" w:color="000000" w:fill="FFFFFF"/>
            <w:noWrap/>
            <w:vAlign w:val="center"/>
            <w:hideMark/>
          </w:tcPr>
          <w:p w14:paraId="0E0AC9A3" w14:textId="77777777" w:rsidR="001B6BE3" w:rsidRDefault="001B6BE3">
            <w:pPr>
              <w:jc w:val="center"/>
              <w:rPr>
                <w:rFonts w:ascii="Arial" w:hAnsi="Arial" w:cs="Arial"/>
                <w:sz w:val="16"/>
                <w:szCs w:val="16"/>
              </w:rPr>
            </w:pPr>
            <w:r>
              <w:rPr>
                <w:rFonts w:ascii="Arial" w:hAnsi="Arial" w:cs="Arial"/>
                <w:sz w:val="16"/>
                <w:szCs w:val="16"/>
              </w:rPr>
              <w:t> </w:t>
            </w:r>
          </w:p>
        </w:tc>
        <w:tc>
          <w:tcPr>
            <w:tcW w:w="901" w:type="dxa"/>
            <w:tcBorders>
              <w:top w:val="nil"/>
              <w:left w:val="nil"/>
              <w:bottom w:val="single" w:sz="4" w:space="0" w:color="auto"/>
              <w:right w:val="single" w:sz="4" w:space="0" w:color="auto"/>
            </w:tcBorders>
            <w:shd w:val="clear" w:color="000000" w:fill="FFFFFF"/>
            <w:noWrap/>
            <w:vAlign w:val="center"/>
            <w:hideMark/>
          </w:tcPr>
          <w:p w14:paraId="4EE6307B" w14:textId="77777777" w:rsidR="001B6BE3" w:rsidRDefault="001B6BE3">
            <w:pPr>
              <w:jc w:val="center"/>
              <w:rPr>
                <w:rFonts w:ascii="Arial" w:hAnsi="Arial" w:cs="Arial"/>
                <w:sz w:val="16"/>
                <w:szCs w:val="16"/>
              </w:rPr>
            </w:pPr>
            <w:r>
              <w:rPr>
                <w:rFonts w:ascii="Arial" w:hAnsi="Arial" w:cs="Arial"/>
                <w:sz w:val="16"/>
                <w:szCs w:val="16"/>
              </w:rPr>
              <w:t> </w:t>
            </w:r>
          </w:p>
        </w:tc>
        <w:tc>
          <w:tcPr>
            <w:tcW w:w="812" w:type="dxa"/>
            <w:tcBorders>
              <w:top w:val="nil"/>
              <w:left w:val="nil"/>
              <w:bottom w:val="single" w:sz="4" w:space="0" w:color="auto"/>
              <w:right w:val="single" w:sz="4" w:space="0" w:color="auto"/>
            </w:tcBorders>
            <w:shd w:val="clear" w:color="000000" w:fill="FFFFFF"/>
            <w:noWrap/>
            <w:vAlign w:val="center"/>
            <w:hideMark/>
          </w:tcPr>
          <w:p w14:paraId="6FDEB659" w14:textId="77777777" w:rsidR="001B6BE3" w:rsidRDefault="001B6BE3">
            <w:pPr>
              <w:jc w:val="cente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000000" w:fill="FFFFFF"/>
            <w:noWrap/>
            <w:vAlign w:val="center"/>
            <w:hideMark/>
          </w:tcPr>
          <w:p w14:paraId="4E06621A" w14:textId="77777777" w:rsidR="001B6BE3" w:rsidRDefault="001B6BE3">
            <w:pPr>
              <w:jc w:val="center"/>
              <w:rPr>
                <w:rFonts w:ascii="Arial" w:hAnsi="Arial" w:cs="Arial"/>
                <w:sz w:val="16"/>
                <w:szCs w:val="16"/>
              </w:rPr>
            </w:pPr>
            <w:r>
              <w:rPr>
                <w:rFonts w:ascii="Arial" w:hAnsi="Arial" w:cs="Arial"/>
                <w:sz w:val="16"/>
                <w:szCs w:val="16"/>
              </w:rPr>
              <w:t> </w:t>
            </w:r>
          </w:p>
        </w:tc>
      </w:tr>
      <w:tr w:rsidR="001B6BE3" w14:paraId="6ED9813D"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47F5036" w14:textId="77777777" w:rsidR="001B6BE3" w:rsidRDefault="001B6BE3">
            <w:pPr>
              <w:jc w:val="right"/>
              <w:rPr>
                <w:rFonts w:ascii="Arial" w:hAnsi="Arial" w:cs="Arial"/>
                <w:sz w:val="16"/>
                <w:szCs w:val="16"/>
              </w:rPr>
            </w:pPr>
            <w:r>
              <w:rPr>
                <w:rFonts w:ascii="Arial" w:hAnsi="Arial" w:cs="Arial"/>
                <w:sz w:val="16"/>
                <w:szCs w:val="16"/>
              </w:rPr>
              <w:t>1</w:t>
            </w:r>
          </w:p>
        </w:tc>
        <w:tc>
          <w:tcPr>
            <w:tcW w:w="5526" w:type="dxa"/>
            <w:tcBorders>
              <w:top w:val="nil"/>
              <w:left w:val="nil"/>
              <w:bottom w:val="single" w:sz="4" w:space="0" w:color="auto"/>
              <w:right w:val="single" w:sz="4" w:space="0" w:color="auto"/>
            </w:tcBorders>
            <w:shd w:val="clear" w:color="auto" w:fill="auto"/>
            <w:vAlign w:val="center"/>
            <w:hideMark/>
          </w:tcPr>
          <w:p w14:paraId="2334E24A" w14:textId="77777777" w:rsidR="001B6BE3" w:rsidRDefault="001B6BE3">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487" w:type="dxa"/>
            <w:tcBorders>
              <w:top w:val="nil"/>
              <w:left w:val="nil"/>
              <w:bottom w:val="single" w:sz="4" w:space="0" w:color="auto"/>
              <w:right w:val="single" w:sz="4" w:space="0" w:color="auto"/>
            </w:tcBorders>
            <w:shd w:val="clear" w:color="auto" w:fill="auto"/>
            <w:noWrap/>
            <w:vAlign w:val="center"/>
            <w:hideMark/>
          </w:tcPr>
          <w:p w14:paraId="3ED9ECFA"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49650039" w14:textId="77777777" w:rsidR="001B6BE3" w:rsidRDefault="001B6BE3">
            <w:pPr>
              <w:jc w:val="center"/>
              <w:rPr>
                <w:rFonts w:ascii="Arial" w:hAnsi="Arial" w:cs="Arial"/>
                <w:sz w:val="16"/>
                <w:szCs w:val="16"/>
              </w:rPr>
            </w:pPr>
            <w:r>
              <w:rPr>
                <w:rFonts w:ascii="Arial" w:hAnsi="Arial" w:cs="Arial"/>
                <w:sz w:val="16"/>
                <w:szCs w:val="16"/>
              </w:rPr>
              <w:t xml:space="preserve">             88,00   </w:t>
            </w:r>
          </w:p>
        </w:tc>
        <w:tc>
          <w:tcPr>
            <w:tcW w:w="812" w:type="dxa"/>
            <w:tcBorders>
              <w:top w:val="nil"/>
              <w:left w:val="nil"/>
              <w:bottom w:val="single" w:sz="4" w:space="0" w:color="auto"/>
              <w:right w:val="single" w:sz="4" w:space="0" w:color="auto"/>
            </w:tcBorders>
            <w:shd w:val="clear" w:color="auto" w:fill="auto"/>
            <w:noWrap/>
            <w:vAlign w:val="center"/>
            <w:hideMark/>
          </w:tcPr>
          <w:p w14:paraId="42C65689"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4DF298B7"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128C731E"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93FFC6B" w14:textId="77777777" w:rsidR="001B6BE3" w:rsidRDefault="001B6BE3">
            <w:pPr>
              <w:jc w:val="right"/>
              <w:rPr>
                <w:rFonts w:ascii="Arial" w:hAnsi="Arial" w:cs="Arial"/>
                <w:sz w:val="16"/>
                <w:szCs w:val="16"/>
              </w:rPr>
            </w:pPr>
            <w:r>
              <w:rPr>
                <w:rFonts w:ascii="Arial" w:hAnsi="Arial" w:cs="Arial"/>
                <w:sz w:val="16"/>
                <w:szCs w:val="16"/>
              </w:rPr>
              <w:t>2</w:t>
            </w:r>
          </w:p>
        </w:tc>
        <w:tc>
          <w:tcPr>
            <w:tcW w:w="5526" w:type="dxa"/>
            <w:tcBorders>
              <w:top w:val="nil"/>
              <w:left w:val="nil"/>
              <w:bottom w:val="single" w:sz="4" w:space="0" w:color="auto"/>
              <w:right w:val="single" w:sz="4" w:space="0" w:color="auto"/>
            </w:tcBorders>
            <w:shd w:val="clear" w:color="auto" w:fill="auto"/>
            <w:vAlign w:val="center"/>
            <w:hideMark/>
          </w:tcPr>
          <w:p w14:paraId="16C36712" w14:textId="77777777" w:rsidR="001B6BE3" w:rsidRDefault="001B6BE3">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487" w:type="dxa"/>
            <w:tcBorders>
              <w:top w:val="nil"/>
              <w:left w:val="nil"/>
              <w:bottom w:val="single" w:sz="4" w:space="0" w:color="auto"/>
              <w:right w:val="single" w:sz="4" w:space="0" w:color="auto"/>
            </w:tcBorders>
            <w:shd w:val="clear" w:color="auto" w:fill="auto"/>
            <w:noWrap/>
            <w:vAlign w:val="center"/>
            <w:hideMark/>
          </w:tcPr>
          <w:p w14:paraId="6155DAFB"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35BEA6ED" w14:textId="77777777" w:rsidR="001B6BE3" w:rsidRDefault="001B6BE3">
            <w:pPr>
              <w:jc w:val="center"/>
              <w:rPr>
                <w:rFonts w:ascii="Arial" w:hAnsi="Arial" w:cs="Arial"/>
                <w:sz w:val="16"/>
                <w:szCs w:val="16"/>
              </w:rPr>
            </w:pPr>
            <w:r>
              <w:rPr>
                <w:rFonts w:ascii="Arial" w:hAnsi="Arial" w:cs="Arial"/>
                <w:sz w:val="16"/>
                <w:szCs w:val="16"/>
              </w:rPr>
              <w:t xml:space="preserve">             26,00   </w:t>
            </w:r>
          </w:p>
        </w:tc>
        <w:tc>
          <w:tcPr>
            <w:tcW w:w="812" w:type="dxa"/>
            <w:tcBorders>
              <w:top w:val="nil"/>
              <w:left w:val="nil"/>
              <w:bottom w:val="single" w:sz="4" w:space="0" w:color="auto"/>
              <w:right w:val="single" w:sz="4" w:space="0" w:color="auto"/>
            </w:tcBorders>
            <w:shd w:val="clear" w:color="auto" w:fill="auto"/>
            <w:noWrap/>
            <w:vAlign w:val="center"/>
            <w:hideMark/>
          </w:tcPr>
          <w:p w14:paraId="6E16A078"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75171BA5"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45E0135"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1290836" w14:textId="77777777" w:rsidR="001B6BE3" w:rsidRDefault="001B6BE3">
            <w:pPr>
              <w:jc w:val="right"/>
              <w:rPr>
                <w:rFonts w:ascii="Arial" w:hAnsi="Arial" w:cs="Arial"/>
                <w:sz w:val="16"/>
                <w:szCs w:val="16"/>
              </w:rPr>
            </w:pPr>
            <w:r>
              <w:rPr>
                <w:rFonts w:ascii="Arial" w:hAnsi="Arial" w:cs="Arial"/>
                <w:sz w:val="16"/>
                <w:szCs w:val="16"/>
              </w:rPr>
              <w:t>3</w:t>
            </w:r>
          </w:p>
        </w:tc>
        <w:tc>
          <w:tcPr>
            <w:tcW w:w="5526" w:type="dxa"/>
            <w:tcBorders>
              <w:top w:val="nil"/>
              <w:left w:val="nil"/>
              <w:bottom w:val="single" w:sz="4" w:space="0" w:color="auto"/>
              <w:right w:val="single" w:sz="4" w:space="0" w:color="auto"/>
            </w:tcBorders>
            <w:shd w:val="clear" w:color="auto" w:fill="auto"/>
            <w:vAlign w:val="center"/>
            <w:hideMark/>
          </w:tcPr>
          <w:p w14:paraId="0E2CCFF2" w14:textId="77777777" w:rsidR="001B6BE3" w:rsidRDefault="001B6BE3">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487" w:type="dxa"/>
            <w:tcBorders>
              <w:top w:val="nil"/>
              <w:left w:val="nil"/>
              <w:bottom w:val="single" w:sz="4" w:space="0" w:color="auto"/>
              <w:right w:val="single" w:sz="4" w:space="0" w:color="auto"/>
            </w:tcBorders>
            <w:shd w:val="clear" w:color="auto" w:fill="auto"/>
            <w:noWrap/>
            <w:vAlign w:val="center"/>
            <w:hideMark/>
          </w:tcPr>
          <w:p w14:paraId="68321F99"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65F3229F" w14:textId="77777777" w:rsidR="001B6BE3" w:rsidRDefault="001B6BE3">
            <w:pPr>
              <w:jc w:val="center"/>
              <w:rPr>
                <w:rFonts w:ascii="Arial" w:hAnsi="Arial" w:cs="Arial"/>
                <w:sz w:val="16"/>
                <w:szCs w:val="16"/>
              </w:rPr>
            </w:pPr>
            <w:r>
              <w:rPr>
                <w:rFonts w:ascii="Arial" w:hAnsi="Arial" w:cs="Arial"/>
                <w:sz w:val="16"/>
                <w:szCs w:val="16"/>
              </w:rPr>
              <w:t xml:space="preserve">             62,00   </w:t>
            </w:r>
          </w:p>
        </w:tc>
        <w:tc>
          <w:tcPr>
            <w:tcW w:w="812" w:type="dxa"/>
            <w:tcBorders>
              <w:top w:val="nil"/>
              <w:left w:val="nil"/>
              <w:bottom w:val="single" w:sz="4" w:space="0" w:color="auto"/>
              <w:right w:val="single" w:sz="4" w:space="0" w:color="auto"/>
            </w:tcBorders>
            <w:shd w:val="clear" w:color="auto" w:fill="auto"/>
            <w:noWrap/>
            <w:vAlign w:val="center"/>
            <w:hideMark/>
          </w:tcPr>
          <w:p w14:paraId="3B841922"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5C5125B"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3A2621DC"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561010F" w14:textId="77777777" w:rsidR="001B6BE3" w:rsidRDefault="001B6BE3">
            <w:pPr>
              <w:jc w:val="right"/>
              <w:rPr>
                <w:rFonts w:ascii="Arial" w:hAnsi="Arial" w:cs="Arial"/>
                <w:sz w:val="16"/>
                <w:szCs w:val="16"/>
              </w:rPr>
            </w:pPr>
            <w:r>
              <w:rPr>
                <w:rFonts w:ascii="Arial" w:hAnsi="Arial" w:cs="Arial"/>
                <w:sz w:val="16"/>
                <w:szCs w:val="16"/>
              </w:rPr>
              <w:t>4</w:t>
            </w:r>
          </w:p>
        </w:tc>
        <w:tc>
          <w:tcPr>
            <w:tcW w:w="5526" w:type="dxa"/>
            <w:tcBorders>
              <w:top w:val="nil"/>
              <w:left w:val="nil"/>
              <w:bottom w:val="single" w:sz="4" w:space="0" w:color="auto"/>
              <w:right w:val="single" w:sz="4" w:space="0" w:color="auto"/>
            </w:tcBorders>
            <w:shd w:val="clear" w:color="auto" w:fill="auto"/>
            <w:vAlign w:val="center"/>
            <w:hideMark/>
          </w:tcPr>
          <w:p w14:paraId="157255C6" w14:textId="77777777" w:rsidR="001B6BE3" w:rsidRDefault="001B6BE3">
            <w:pPr>
              <w:rPr>
                <w:rFonts w:ascii="Arial" w:hAnsi="Arial" w:cs="Arial"/>
                <w:sz w:val="16"/>
                <w:szCs w:val="16"/>
              </w:rPr>
            </w:pPr>
            <w:r>
              <w:rPr>
                <w:rFonts w:ascii="Arial" w:hAnsi="Arial" w:cs="Arial"/>
                <w:sz w:val="16"/>
                <w:szCs w:val="16"/>
              </w:rPr>
              <w:t>Abrazadera de acero galvanizado, pletina, doble (4 pernos), 38 x 4 x 160 - 190 mm (1 1/2 x 11/64 x 6 1/2 - 7 1/2")</w:t>
            </w:r>
          </w:p>
        </w:tc>
        <w:tc>
          <w:tcPr>
            <w:tcW w:w="487" w:type="dxa"/>
            <w:tcBorders>
              <w:top w:val="nil"/>
              <w:left w:val="nil"/>
              <w:bottom w:val="single" w:sz="4" w:space="0" w:color="auto"/>
              <w:right w:val="single" w:sz="4" w:space="0" w:color="auto"/>
            </w:tcBorders>
            <w:shd w:val="clear" w:color="auto" w:fill="auto"/>
            <w:noWrap/>
            <w:vAlign w:val="center"/>
            <w:hideMark/>
          </w:tcPr>
          <w:p w14:paraId="5E513EAE"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6DDE8A6D" w14:textId="77777777" w:rsidR="001B6BE3" w:rsidRDefault="001B6BE3">
            <w:pPr>
              <w:jc w:val="center"/>
              <w:rPr>
                <w:rFonts w:ascii="Arial" w:hAnsi="Arial" w:cs="Arial"/>
                <w:sz w:val="16"/>
                <w:szCs w:val="16"/>
              </w:rPr>
            </w:pPr>
            <w:r>
              <w:rPr>
                <w:rFonts w:ascii="Arial" w:hAnsi="Arial" w:cs="Arial"/>
                <w:sz w:val="16"/>
                <w:szCs w:val="16"/>
              </w:rPr>
              <w:t xml:space="preserve">             71,00   </w:t>
            </w:r>
          </w:p>
        </w:tc>
        <w:tc>
          <w:tcPr>
            <w:tcW w:w="812" w:type="dxa"/>
            <w:tcBorders>
              <w:top w:val="nil"/>
              <w:left w:val="nil"/>
              <w:bottom w:val="single" w:sz="4" w:space="0" w:color="auto"/>
              <w:right w:val="single" w:sz="4" w:space="0" w:color="auto"/>
            </w:tcBorders>
            <w:shd w:val="clear" w:color="auto" w:fill="auto"/>
            <w:noWrap/>
            <w:vAlign w:val="center"/>
            <w:hideMark/>
          </w:tcPr>
          <w:p w14:paraId="0D71630C"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1F1891E"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61C17AF"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3EDC638" w14:textId="77777777" w:rsidR="001B6BE3" w:rsidRDefault="001B6BE3">
            <w:pPr>
              <w:jc w:val="right"/>
              <w:rPr>
                <w:rFonts w:ascii="Arial" w:hAnsi="Arial" w:cs="Arial"/>
                <w:sz w:val="16"/>
                <w:szCs w:val="16"/>
              </w:rPr>
            </w:pPr>
            <w:r>
              <w:rPr>
                <w:rFonts w:ascii="Arial" w:hAnsi="Arial" w:cs="Arial"/>
                <w:sz w:val="16"/>
                <w:szCs w:val="16"/>
              </w:rPr>
              <w:t>5</w:t>
            </w:r>
          </w:p>
        </w:tc>
        <w:tc>
          <w:tcPr>
            <w:tcW w:w="5526" w:type="dxa"/>
            <w:tcBorders>
              <w:top w:val="nil"/>
              <w:left w:val="nil"/>
              <w:bottom w:val="single" w:sz="4" w:space="0" w:color="auto"/>
              <w:right w:val="single" w:sz="4" w:space="0" w:color="auto"/>
            </w:tcBorders>
            <w:shd w:val="clear" w:color="auto" w:fill="auto"/>
            <w:vAlign w:val="center"/>
            <w:hideMark/>
          </w:tcPr>
          <w:p w14:paraId="33DA2F42" w14:textId="77777777" w:rsidR="001B6BE3" w:rsidRDefault="001B6BE3">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487" w:type="dxa"/>
            <w:tcBorders>
              <w:top w:val="nil"/>
              <w:left w:val="nil"/>
              <w:bottom w:val="single" w:sz="4" w:space="0" w:color="auto"/>
              <w:right w:val="single" w:sz="4" w:space="0" w:color="auto"/>
            </w:tcBorders>
            <w:shd w:val="clear" w:color="auto" w:fill="auto"/>
            <w:noWrap/>
            <w:vAlign w:val="center"/>
            <w:hideMark/>
          </w:tcPr>
          <w:p w14:paraId="5453B371"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2A17E64C" w14:textId="77777777" w:rsidR="001B6BE3" w:rsidRDefault="001B6BE3">
            <w:pPr>
              <w:jc w:val="center"/>
              <w:rPr>
                <w:rFonts w:ascii="Arial" w:hAnsi="Arial" w:cs="Arial"/>
                <w:sz w:val="16"/>
                <w:szCs w:val="16"/>
              </w:rPr>
            </w:pPr>
            <w:r>
              <w:rPr>
                <w:rFonts w:ascii="Arial" w:hAnsi="Arial" w:cs="Arial"/>
                <w:sz w:val="16"/>
                <w:szCs w:val="16"/>
              </w:rPr>
              <w:t xml:space="preserve">           311,00   </w:t>
            </w:r>
          </w:p>
        </w:tc>
        <w:tc>
          <w:tcPr>
            <w:tcW w:w="812" w:type="dxa"/>
            <w:tcBorders>
              <w:top w:val="nil"/>
              <w:left w:val="nil"/>
              <w:bottom w:val="single" w:sz="4" w:space="0" w:color="auto"/>
              <w:right w:val="single" w:sz="4" w:space="0" w:color="auto"/>
            </w:tcBorders>
            <w:shd w:val="clear" w:color="auto" w:fill="auto"/>
            <w:noWrap/>
            <w:vAlign w:val="center"/>
            <w:hideMark/>
          </w:tcPr>
          <w:p w14:paraId="71EAA8D4"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25BC832"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6F15F030"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EC54F2C" w14:textId="77777777" w:rsidR="001B6BE3" w:rsidRDefault="001B6BE3">
            <w:pPr>
              <w:jc w:val="right"/>
              <w:rPr>
                <w:rFonts w:ascii="Arial" w:hAnsi="Arial" w:cs="Arial"/>
                <w:sz w:val="16"/>
                <w:szCs w:val="16"/>
              </w:rPr>
            </w:pPr>
            <w:r>
              <w:rPr>
                <w:rFonts w:ascii="Arial" w:hAnsi="Arial" w:cs="Arial"/>
                <w:sz w:val="16"/>
                <w:szCs w:val="16"/>
              </w:rPr>
              <w:t>6</w:t>
            </w:r>
          </w:p>
        </w:tc>
        <w:tc>
          <w:tcPr>
            <w:tcW w:w="5526" w:type="dxa"/>
            <w:tcBorders>
              <w:top w:val="nil"/>
              <w:left w:val="nil"/>
              <w:bottom w:val="single" w:sz="4" w:space="0" w:color="auto"/>
              <w:right w:val="single" w:sz="4" w:space="0" w:color="auto"/>
            </w:tcBorders>
            <w:shd w:val="clear" w:color="auto" w:fill="auto"/>
            <w:vAlign w:val="center"/>
            <w:hideMark/>
          </w:tcPr>
          <w:p w14:paraId="127B001D" w14:textId="77777777" w:rsidR="001B6BE3" w:rsidRDefault="001B6BE3">
            <w:pPr>
              <w:rPr>
                <w:rFonts w:ascii="Arial" w:hAnsi="Arial" w:cs="Arial"/>
                <w:sz w:val="16"/>
                <w:szCs w:val="16"/>
              </w:rPr>
            </w:pPr>
            <w:r>
              <w:rPr>
                <w:rFonts w:ascii="Arial" w:hAnsi="Arial" w:cs="Arial"/>
                <w:sz w:val="16"/>
                <w:szCs w:val="16"/>
              </w:rPr>
              <w:t>Aislador de retenida, de porcelana, clase ANSI 54-3</w:t>
            </w:r>
          </w:p>
        </w:tc>
        <w:tc>
          <w:tcPr>
            <w:tcW w:w="487" w:type="dxa"/>
            <w:tcBorders>
              <w:top w:val="nil"/>
              <w:left w:val="nil"/>
              <w:bottom w:val="single" w:sz="4" w:space="0" w:color="auto"/>
              <w:right w:val="single" w:sz="4" w:space="0" w:color="auto"/>
            </w:tcBorders>
            <w:shd w:val="clear" w:color="auto" w:fill="auto"/>
            <w:noWrap/>
            <w:vAlign w:val="center"/>
            <w:hideMark/>
          </w:tcPr>
          <w:p w14:paraId="13C003B2"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485A8F1E" w14:textId="77777777" w:rsidR="001B6BE3" w:rsidRDefault="001B6BE3">
            <w:pPr>
              <w:jc w:val="center"/>
              <w:rPr>
                <w:rFonts w:ascii="Arial" w:hAnsi="Arial" w:cs="Arial"/>
                <w:sz w:val="16"/>
                <w:szCs w:val="16"/>
              </w:rPr>
            </w:pPr>
            <w:r>
              <w:rPr>
                <w:rFonts w:ascii="Arial" w:hAnsi="Arial" w:cs="Arial"/>
                <w:sz w:val="16"/>
                <w:szCs w:val="16"/>
              </w:rPr>
              <w:t xml:space="preserve">           125,00   </w:t>
            </w:r>
          </w:p>
        </w:tc>
        <w:tc>
          <w:tcPr>
            <w:tcW w:w="812" w:type="dxa"/>
            <w:tcBorders>
              <w:top w:val="nil"/>
              <w:left w:val="nil"/>
              <w:bottom w:val="single" w:sz="4" w:space="0" w:color="auto"/>
              <w:right w:val="single" w:sz="4" w:space="0" w:color="auto"/>
            </w:tcBorders>
            <w:shd w:val="clear" w:color="auto" w:fill="auto"/>
            <w:noWrap/>
            <w:vAlign w:val="center"/>
            <w:hideMark/>
          </w:tcPr>
          <w:p w14:paraId="5531485D"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EB20926"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ACAD97A"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7AC452B" w14:textId="77777777" w:rsidR="001B6BE3" w:rsidRDefault="001B6BE3">
            <w:pPr>
              <w:jc w:val="right"/>
              <w:rPr>
                <w:rFonts w:ascii="Arial" w:hAnsi="Arial" w:cs="Arial"/>
                <w:sz w:val="16"/>
                <w:szCs w:val="16"/>
              </w:rPr>
            </w:pPr>
            <w:r>
              <w:rPr>
                <w:rFonts w:ascii="Arial" w:hAnsi="Arial" w:cs="Arial"/>
                <w:sz w:val="16"/>
                <w:szCs w:val="16"/>
              </w:rPr>
              <w:t>7</w:t>
            </w:r>
          </w:p>
        </w:tc>
        <w:tc>
          <w:tcPr>
            <w:tcW w:w="5526" w:type="dxa"/>
            <w:tcBorders>
              <w:top w:val="nil"/>
              <w:left w:val="nil"/>
              <w:bottom w:val="single" w:sz="4" w:space="0" w:color="auto"/>
              <w:right w:val="single" w:sz="4" w:space="0" w:color="auto"/>
            </w:tcBorders>
            <w:shd w:val="clear" w:color="auto" w:fill="auto"/>
            <w:vAlign w:val="center"/>
            <w:hideMark/>
          </w:tcPr>
          <w:p w14:paraId="66E65377" w14:textId="77777777" w:rsidR="001B6BE3" w:rsidRDefault="001B6BE3">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487" w:type="dxa"/>
            <w:tcBorders>
              <w:top w:val="nil"/>
              <w:left w:val="nil"/>
              <w:bottom w:val="single" w:sz="4" w:space="0" w:color="auto"/>
              <w:right w:val="single" w:sz="4" w:space="0" w:color="auto"/>
            </w:tcBorders>
            <w:shd w:val="clear" w:color="auto" w:fill="auto"/>
            <w:noWrap/>
            <w:vAlign w:val="center"/>
            <w:hideMark/>
          </w:tcPr>
          <w:p w14:paraId="2D1CFC0F"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4BFEA0A4" w14:textId="77777777" w:rsidR="001B6BE3" w:rsidRDefault="001B6BE3">
            <w:pPr>
              <w:jc w:val="center"/>
              <w:rPr>
                <w:rFonts w:ascii="Arial" w:hAnsi="Arial" w:cs="Arial"/>
                <w:sz w:val="16"/>
                <w:szCs w:val="16"/>
              </w:rPr>
            </w:pPr>
            <w:r>
              <w:rPr>
                <w:rFonts w:ascii="Arial" w:hAnsi="Arial" w:cs="Arial"/>
                <w:sz w:val="16"/>
                <w:szCs w:val="16"/>
              </w:rPr>
              <w:t xml:space="preserve">           875,00   </w:t>
            </w:r>
          </w:p>
        </w:tc>
        <w:tc>
          <w:tcPr>
            <w:tcW w:w="812" w:type="dxa"/>
            <w:tcBorders>
              <w:top w:val="nil"/>
              <w:left w:val="nil"/>
              <w:bottom w:val="single" w:sz="4" w:space="0" w:color="auto"/>
              <w:right w:val="single" w:sz="4" w:space="0" w:color="auto"/>
            </w:tcBorders>
            <w:shd w:val="clear" w:color="auto" w:fill="auto"/>
            <w:noWrap/>
            <w:vAlign w:val="center"/>
            <w:hideMark/>
          </w:tcPr>
          <w:p w14:paraId="0265A194"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0FF450C2"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645D3539"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305F43D" w14:textId="77777777" w:rsidR="001B6BE3" w:rsidRDefault="001B6BE3">
            <w:pPr>
              <w:jc w:val="right"/>
              <w:rPr>
                <w:rFonts w:ascii="Arial" w:hAnsi="Arial" w:cs="Arial"/>
                <w:sz w:val="16"/>
                <w:szCs w:val="16"/>
              </w:rPr>
            </w:pPr>
            <w:r>
              <w:rPr>
                <w:rFonts w:ascii="Arial" w:hAnsi="Arial" w:cs="Arial"/>
                <w:sz w:val="16"/>
                <w:szCs w:val="16"/>
              </w:rPr>
              <w:t>8</w:t>
            </w:r>
          </w:p>
        </w:tc>
        <w:tc>
          <w:tcPr>
            <w:tcW w:w="5526" w:type="dxa"/>
            <w:tcBorders>
              <w:top w:val="nil"/>
              <w:left w:val="nil"/>
              <w:bottom w:val="single" w:sz="4" w:space="0" w:color="auto"/>
              <w:right w:val="single" w:sz="4" w:space="0" w:color="auto"/>
            </w:tcBorders>
            <w:shd w:val="clear" w:color="auto" w:fill="auto"/>
            <w:vAlign w:val="center"/>
            <w:hideMark/>
          </w:tcPr>
          <w:p w14:paraId="5677969C" w14:textId="77777777" w:rsidR="001B6BE3" w:rsidRDefault="001B6BE3">
            <w:pPr>
              <w:rPr>
                <w:rFonts w:ascii="Arial" w:hAnsi="Arial" w:cs="Arial"/>
                <w:sz w:val="16"/>
                <w:szCs w:val="16"/>
              </w:rPr>
            </w:pPr>
            <w:r>
              <w:rPr>
                <w:rFonts w:ascii="Arial" w:hAnsi="Arial" w:cs="Arial"/>
                <w:sz w:val="16"/>
                <w:szCs w:val="16"/>
              </w:rPr>
              <w:t>Aislador tipo rollo, de porcelana, clase ANSI 53-2</w:t>
            </w:r>
          </w:p>
        </w:tc>
        <w:tc>
          <w:tcPr>
            <w:tcW w:w="487" w:type="dxa"/>
            <w:tcBorders>
              <w:top w:val="nil"/>
              <w:left w:val="nil"/>
              <w:bottom w:val="single" w:sz="4" w:space="0" w:color="auto"/>
              <w:right w:val="single" w:sz="4" w:space="0" w:color="auto"/>
            </w:tcBorders>
            <w:shd w:val="clear" w:color="auto" w:fill="auto"/>
            <w:noWrap/>
            <w:vAlign w:val="center"/>
            <w:hideMark/>
          </w:tcPr>
          <w:p w14:paraId="44D9BF54"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708DDF7E" w14:textId="77777777" w:rsidR="001B6BE3" w:rsidRDefault="001B6BE3">
            <w:pPr>
              <w:jc w:val="center"/>
              <w:rPr>
                <w:rFonts w:ascii="Arial" w:hAnsi="Arial" w:cs="Arial"/>
                <w:sz w:val="16"/>
                <w:szCs w:val="16"/>
              </w:rPr>
            </w:pPr>
            <w:r>
              <w:rPr>
                <w:rFonts w:ascii="Arial" w:hAnsi="Arial" w:cs="Arial"/>
                <w:sz w:val="16"/>
                <w:szCs w:val="16"/>
              </w:rPr>
              <w:t xml:space="preserve">           179,00   </w:t>
            </w:r>
          </w:p>
        </w:tc>
        <w:tc>
          <w:tcPr>
            <w:tcW w:w="812" w:type="dxa"/>
            <w:tcBorders>
              <w:top w:val="nil"/>
              <w:left w:val="nil"/>
              <w:bottom w:val="single" w:sz="4" w:space="0" w:color="auto"/>
              <w:right w:val="single" w:sz="4" w:space="0" w:color="auto"/>
            </w:tcBorders>
            <w:shd w:val="clear" w:color="auto" w:fill="auto"/>
            <w:noWrap/>
            <w:vAlign w:val="center"/>
            <w:hideMark/>
          </w:tcPr>
          <w:p w14:paraId="0DC3C6C8"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AADB09D"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7FF4AF27"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6CFC2C4" w14:textId="77777777" w:rsidR="001B6BE3" w:rsidRDefault="001B6BE3">
            <w:pPr>
              <w:jc w:val="right"/>
              <w:rPr>
                <w:rFonts w:ascii="Arial" w:hAnsi="Arial" w:cs="Arial"/>
                <w:sz w:val="16"/>
                <w:szCs w:val="16"/>
              </w:rPr>
            </w:pPr>
            <w:r>
              <w:rPr>
                <w:rFonts w:ascii="Arial" w:hAnsi="Arial" w:cs="Arial"/>
                <w:sz w:val="16"/>
                <w:szCs w:val="16"/>
              </w:rPr>
              <w:t>9</w:t>
            </w:r>
          </w:p>
        </w:tc>
        <w:tc>
          <w:tcPr>
            <w:tcW w:w="5526" w:type="dxa"/>
            <w:tcBorders>
              <w:top w:val="nil"/>
              <w:left w:val="nil"/>
              <w:bottom w:val="single" w:sz="4" w:space="0" w:color="auto"/>
              <w:right w:val="single" w:sz="4" w:space="0" w:color="auto"/>
            </w:tcBorders>
            <w:shd w:val="clear" w:color="auto" w:fill="auto"/>
            <w:vAlign w:val="center"/>
            <w:hideMark/>
          </w:tcPr>
          <w:p w14:paraId="4B6FCB18" w14:textId="77777777" w:rsidR="001B6BE3" w:rsidRDefault="001B6BE3">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487" w:type="dxa"/>
            <w:tcBorders>
              <w:top w:val="nil"/>
              <w:left w:val="nil"/>
              <w:bottom w:val="single" w:sz="4" w:space="0" w:color="auto"/>
              <w:right w:val="single" w:sz="4" w:space="0" w:color="auto"/>
            </w:tcBorders>
            <w:shd w:val="clear" w:color="auto" w:fill="auto"/>
            <w:noWrap/>
            <w:vAlign w:val="center"/>
            <w:hideMark/>
          </w:tcPr>
          <w:p w14:paraId="1ACF3528"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1A37066B" w14:textId="77777777" w:rsidR="001B6BE3" w:rsidRDefault="001B6BE3">
            <w:pPr>
              <w:jc w:val="center"/>
              <w:rPr>
                <w:rFonts w:ascii="Arial" w:hAnsi="Arial" w:cs="Arial"/>
                <w:sz w:val="16"/>
                <w:szCs w:val="16"/>
              </w:rPr>
            </w:pPr>
            <w:r>
              <w:rPr>
                <w:rFonts w:ascii="Arial" w:hAnsi="Arial" w:cs="Arial"/>
                <w:sz w:val="16"/>
                <w:szCs w:val="16"/>
              </w:rPr>
              <w:t xml:space="preserve">           223,00   </w:t>
            </w:r>
          </w:p>
        </w:tc>
        <w:tc>
          <w:tcPr>
            <w:tcW w:w="812" w:type="dxa"/>
            <w:tcBorders>
              <w:top w:val="nil"/>
              <w:left w:val="nil"/>
              <w:bottom w:val="single" w:sz="4" w:space="0" w:color="auto"/>
              <w:right w:val="single" w:sz="4" w:space="0" w:color="auto"/>
            </w:tcBorders>
            <w:shd w:val="clear" w:color="auto" w:fill="auto"/>
            <w:noWrap/>
            <w:vAlign w:val="center"/>
            <w:hideMark/>
          </w:tcPr>
          <w:p w14:paraId="4BFDE3E7"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661CF520"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36C76F10"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8F065E6" w14:textId="77777777" w:rsidR="001B6BE3" w:rsidRDefault="001B6BE3">
            <w:pPr>
              <w:jc w:val="right"/>
              <w:rPr>
                <w:rFonts w:ascii="Arial" w:hAnsi="Arial" w:cs="Arial"/>
                <w:sz w:val="16"/>
                <w:szCs w:val="16"/>
              </w:rPr>
            </w:pPr>
            <w:r>
              <w:rPr>
                <w:rFonts w:ascii="Arial" w:hAnsi="Arial" w:cs="Arial"/>
                <w:sz w:val="16"/>
                <w:szCs w:val="16"/>
              </w:rPr>
              <w:t>10</w:t>
            </w:r>
          </w:p>
        </w:tc>
        <w:tc>
          <w:tcPr>
            <w:tcW w:w="5526" w:type="dxa"/>
            <w:tcBorders>
              <w:top w:val="nil"/>
              <w:left w:val="nil"/>
              <w:bottom w:val="single" w:sz="4" w:space="0" w:color="auto"/>
              <w:right w:val="single" w:sz="4" w:space="0" w:color="auto"/>
            </w:tcBorders>
            <w:shd w:val="clear" w:color="auto" w:fill="auto"/>
            <w:vAlign w:val="center"/>
            <w:hideMark/>
          </w:tcPr>
          <w:p w14:paraId="698216C6" w14:textId="77777777" w:rsidR="001B6BE3" w:rsidRDefault="001B6BE3">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487" w:type="dxa"/>
            <w:tcBorders>
              <w:top w:val="nil"/>
              <w:left w:val="nil"/>
              <w:bottom w:val="single" w:sz="4" w:space="0" w:color="auto"/>
              <w:right w:val="single" w:sz="4" w:space="0" w:color="auto"/>
            </w:tcBorders>
            <w:shd w:val="clear" w:color="auto" w:fill="auto"/>
            <w:noWrap/>
            <w:vAlign w:val="center"/>
            <w:hideMark/>
          </w:tcPr>
          <w:p w14:paraId="3EB08B30" w14:textId="77777777" w:rsidR="001B6BE3" w:rsidRDefault="001B6BE3">
            <w:pPr>
              <w:jc w:val="center"/>
              <w:rPr>
                <w:rFonts w:ascii="Arial" w:hAnsi="Arial" w:cs="Arial"/>
                <w:sz w:val="16"/>
                <w:szCs w:val="16"/>
              </w:rPr>
            </w:pPr>
            <w:r>
              <w:rPr>
                <w:rFonts w:ascii="Arial" w:hAnsi="Arial" w:cs="Arial"/>
                <w:sz w:val="16"/>
                <w:szCs w:val="16"/>
              </w:rPr>
              <w:t>m</w:t>
            </w:r>
          </w:p>
        </w:tc>
        <w:tc>
          <w:tcPr>
            <w:tcW w:w="901" w:type="dxa"/>
            <w:tcBorders>
              <w:top w:val="nil"/>
              <w:left w:val="nil"/>
              <w:bottom w:val="single" w:sz="4" w:space="0" w:color="auto"/>
              <w:right w:val="single" w:sz="4" w:space="0" w:color="auto"/>
            </w:tcBorders>
            <w:shd w:val="clear" w:color="auto" w:fill="auto"/>
            <w:noWrap/>
            <w:vAlign w:val="center"/>
            <w:hideMark/>
          </w:tcPr>
          <w:p w14:paraId="15D88170" w14:textId="77777777" w:rsidR="001B6BE3" w:rsidRDefault="001B6BE3">
            <w:pPr>
              <w:jc w:val="center"/>
              <w:rPr>
                <w:rFonts w:ascii="Arial" w:hAnsi="Arial" w:cs="Arial"/>
                <w:sz w:val="16"/>
                <w:szCs w:val="16"/>
              </w:rPr>
            </w:pPr>
            <w:r>
              <w:rPr>
                <w:rFonts w:ascii="Arial" w:hAnsi="Arial" w:cs="Arial"/>
                <w:sz w:val="16"/>
                <w:szCs w:val="16"/>
              </w:rPr>
              <w:t xml:space="preserve">        1.825,00   </w:t>
            </w:r>
          </w:p>
        </w:tc>
        <w:tc>
          <w:tcPr>
            <w:tcW w:w="812" w:type="dxa"/>
            <w:tcBorders>
              <w:top w:val="nil"/>
              <w:left w:val="nil"/>
              <w:bottom w:val="single" w:sz="4" w:space="0" w:color="auto"/>
              <w:right w:val="single" w:sz="4" w:space="0" w:color="auto"/>
            </w:tcBorders>
            <w:shd w:val="clear" w:color="auto" w:fill="auto"/>
            <w:noWrap/>
            <w:vAlign w:val="center"/>
            <w:hideMark/>
          </w:tcPr>
          <w:p w14:paraId="2DEA66BA"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1473BA86"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3BF3405"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BFC7E20" w14:textId="77777777" w:rsidR="001B6BE3" w:rsidRDefault="001B6BE3">
            <w:pPr>
              <w:jc w:val="right"/>
              <w:rPr>
                <w:rFonts w:ascii="Arial" w:hAnsi="Arial" w:cs="Arial"/>
                <w:sz w:val="16"/>
                <w:szCs w:val="16"/>
              </w:rPr>
            </w:pPr>
            <w:r>
              <w:rPr>
                <w:rFonts w:ascii="Arial" w:hAnsi="Arial" w:cs="Arial"/>
                <w:sz w:val="16"/>
                <w:szCs w:val="16"/>
              </w:rPr>
              <w:t>11</w:t>
            </w:r>
          </w:p>
        </w:tc>
        <w:tc>
          <w:tcPr>
            <w:tcW w:w="5526" w:type="dxa"/>
            <w:tcBorders>
              <w:top w:val="nil"/>
              <w:left w:val="nil"/>
              <w:bottom w:val="single" w:sz="4" w:space="0" w:color="auto"/>
              <w:right w:val="single" w:sz="4" w:space="0" w:color="auto"/>
            </w:tcBorders>
            <w:shd w:val="clear" w:color="auto" w:fill="auto"/>
            <w:vAlign w:val="center"/>
            <w:hideMark/>
          </w:tcPr>
          <w:p w14:paraId="407F45C7" w14:textId="77777777" w:rsidR="001B6BE3" w:rsidRDefault="001B6BE3">
            <w:pPr>
              <w:rPr>
                <w:rFonts w:ascii="Arial" w:hAnsi="Arial" w:cs="Arial"/>
                <w:sz w:val="16"/>
                <w:szCs w:val="16"/>
              </w:rPr>
            </w:pPr>
            <w:r>
              <w:rPr>
                <w:rFonts w:ascii="Arial" w:hAnsi="Arial" w:cs="Arial"/>
                <w:sz w:val="16"/>
                <w:szCs w:val="16"/>
              </w:rPr>
              <w:t>Bastidor (rack) de acero galvanizado, 1 vía, 38 x 4 mm (1 1/2 x 11/64")</w:t>
            </w:r>
          </w:p>
        </w:tc>
        <w:tc>
          <w:tcPr>
            <w:tcW w:w="487" w:type="dxa"/>
            <w:tcBorders>
              <w:top w:val="nil"/>
              <w:left w:val="nil"/>
              <w:bottom w:val="single" w:sz="4" w:space="0" w:color="auto"/>
              <w:right w:val="single" w:sz="4" w:space="0" w:color="auto"/>
            </w:tcBorders>
            <w:shd w:val="clear" w:color="auto" w:fill="auto"/>
            <w:noWrap/>
            <w:vAlign w:val="center"/>
            <w:hideMark/>
          </w:tcPr>
          <w:p w14:paraId="6DA4A6F3"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60A5B94D" w14:textId="77777777" w:rsidR="001B6BE3" w:rsidRDefault="001B6BE3">
            <w:pPr>
              <w:jc w:val="center"/>
              <w:rPr>
                <w:rFonts w:ascii="Arial" w:hAnsi="Arial" w:cs="Arial"/>
                <w:sz w:val="16"/>
                <w:szCs w:val="16"/>
              </w:rPr>
            </w:pPr>
            <w:r>
              <w:rPr>
                <w:rFonts w:ascii="Arial" w:hAnsi="Arial" w:cs="Arial"/>
                <w:sz w:val="16"/>
                <w:szCs w:val="16"/>
              </w:rPr>
              <w:t xml:space="preserve">           179,00   </w:t>
            </w:r>
          </w:p>
        </w:tc>
        <w:tc>
          <w:tcPr>
            <w:tcW w:w="812" w:type="dxa"/>
            <w:tcBorders>
              <w:top w:val="nil"/>
              <w:left w:val="nil"/>
              <w:bottom w:val="single" w:sz="4" w:space="0" w:color="auto"/>
              <w:right w:val="single" w:sz="4" w:space="0" w:color="auto"/>
            </w:tcBorders>
            <w:shd w:val="clear" w:color="auto" w:fill="auto"/>
            <w:noWrap/>
            <w:vAlign w:val="center"/>
            <w:hideMark/>
          </w:tcPr>
          <w:p w14:paraId="50C2B715"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8F680FC"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9F38C32"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93B4994" w14:textId="77777777" w:rsidR="001B6BE3" w:rsidRDefault="001B6BE3">
            <w:pPr>
              <w:jc w:val="right"/>
              <w:rPr>
                <w:rFonts w:ascii="Arial" w:hAnsi="Arial" w:cs="Arial"/>
                <w:sz w:val="16"/>
                <w:szCs w:val="16"/>
              </w:rPr>
            </w:pPr>
            <w:r>
              <w:rPr>
                <w:rFonts w:ascii="Arial" w:hAnsi="Arial" w:cs="Arial"/>
                <w:sz w:val="16"/>
                <w:szCs w:val="16"/>
              </w:rPr>
              <w:t>12</w:t>
            </w:r>
          </w:p>
        </w:tc>
        <w:tc>
          <w:tcPr>
            <w:tcW w:w="5526" w:type="dxa"/>
            <w:tcBorders>
              <w:top w:val="nil"/>
              <w:left w:val="nil"/>
              <w:bottom w:val="single" w:sz="4" w:space="0" w:color="auto"/>
              <w:right w:val="single" w:sz="4" w:space="0" w:color="auto"/>
            </w:tcBorders>
            <w:shd w:val="clear" w:color="auto" w:fill="auto"/>
            <w:vAlign w:val="center"/>
            <w:hideMark/>
          </w:tcPr>
          <w:p w14:paraId="5282A195" w14:textId="77777777" w:rsidR="001B6BE3" w:rsidRDefault="001B6BE3">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487" w:type="dxa"/>
            <w:tcBorders>
              <w:top w:val="nil"/>
              <w:left w:val="nil"/>
              <w:bottom w:val="single" w:sz="4" w:space="0" w:color="auto"/>
              <w:right w:val="single" w:sz="4" w:space="0" w:color="auto"/>
            </w:tcBorders>
            <w:shd w:val="clear" w:color="auto" w:fill="auto"/>
            <w:noWrap/>
            <w:vAlign w:val="center"/>
            <w:hideMark/>
          </w:tcPr>
          <w:p w14:paraId="787DC3C4"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0BCC32F6" w14:textId="77777777" w:rsidR="001B6BE3" w:rsidRDefault="001B6BE3">
            <w:pPr>
              <w:jc w:val="center"/>
              <w:rPr>
                <w:rFonts w:ascii="Arial" w:hAnsi="Arial" w:cs="Arial"/>
                <w:sz w:val="16"/>
                <w:szCs w:val="16"/>
              </w:rPr>
            </w:pPr>
            <w:r>
              <w:rPr>
                <w:rFonts w:ascii="Arial" w:hAnsi="Arial" w:cs="Arial"/>
                <w:sz w:val="16"/>
                <w:szCs w:val="16"/>
              </w:rPr>
              <w:t xml:space="preserve">           125,00   </w:t>
            </w:r>
          </w:p>
        </w:tc>
        <w:tc>
          <w:tcPr>
            <w:tcW w:w="812" w:type="dxa"/>
            <w:tcBorders>
              <w:top w:val="nil"/>
              <w:left w:val="nil"/>
              <w:bottom w:val="single" w:sz="4" w:space="0" w:color="auto"/>
              <w:right w:val="single" w:sz="4" w:space="0" w:color="auto"/>
            </w:tcBorders>
            <w:shd w:val="clear" w:color="auto" w:fill="auto"/>
            <w:noWrap/>
            <w:vAlign w:val="center"/>
            <w:hideMark/>
          </w:tcPr>
          <w:p w14:paraId="33CBCB7A"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C49E56F"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500CF90E"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F562ED4" w14:textId="77777777" w:rsidR="001B6BE3" w:rsidRDefault="001B6BE3">
            <w:pPr>
              <w:jc w:val="right"/>
              <w:rPr>
                <w:rFonts w:ascii="Arial" w:hAnsi="Arial" w:cs="Arial"/>
                <w:sz w:val="16"/>
                <w:szCs w:val="16"/>
              </w:rPr>
            </w:pPr>
            <w:r>
              <w:rPr>
                <w:rFonts w:ascii="Arial" w:hAnsi="Arial" w:cs="Arial"/>
                <w:sz w:val="16"/>
                <w:szCs w:val="16"/>
              </w:rPr>
              <w:t>13</w:t>
            </w:r>
          </w:p>
        </w:tc>
        <w:tc>
          <w:tcPr>
            <w:tcW w:w="5526" w:type="dxa"/>
            <w:tcBorders>
              <w:top w:val="nil"/>
              <w:left w:val="nil"/>
              <w:bottom w:val="single" w:sz="4" w:space="0" w:color="auto"/>
              <w:right w:val="single" w:sz="4" w:space="0" w:color="auto"/>
            </w:tcBorders>
            <w:shd w:val="clear" w:color="auto" w:fill="auto"/>
            <w:vAlign w:val="center"/>
            <w:hideMark/>
          </w:tcPr>
          <w:p w14:paraId="284F84F6" w14:textId="77777777" w:rsidR="001B6BE3" w:rsidRDefault="001B6BE3">
            <w:pPr>
              <w:rPr>
                <w:rFonts w:ascii="Arial" w:hAnsi="Arial" w:cs="Arial"/>
                <w:sz w:val="16"/>
                <w:szCs w:val="16"/>
              </w:rPr>
            </w:pPr>
            <w:r>
              <w:rPr>
                <w:rFonts w:ascii="Arial" w:hAnsi="Arial" w:cs="Arial"/>
                <w:sz w:val="16"/>
                <w:szCs w:val="16"/>
              </w:rPr>
              <w:t xml:space="preserve">Brazo de acero galvanizado, tubular, para tensor farol, 51 mm (2") de </w:t>
            </w:r>
            <w:proofErr w:type="spellStart"/>
            <w:r>
              <w:rPr>
                <w:rFonts w:ascii="Arial" w:hAnsi="Arial" w:cs="Arial"/>
                <w:sz w:val="16"/>
                <w:szCs w:val="16"/>
              </w:rPr>
              <w:t>diám</w:t>
            </w:r>
            <w:proofErr w:type="spellEnd"/>
            <w:r>
              <w:rPr>
                <w:rFonts w:ascii="Arial" w:hAnsi="Arial" w:cs="Arial"/>
                <w:sz w:val="16"/>
                <w:szCs w:val="16"/>
              </w:rPr>
              <w:t xml:space="preserve">. x 1500 mm (59") de </w:t>
            </w:r>
            <w:proofErr w:type="spellStart"/>
            <w:r>
              <w:rPr>
                <w:rFonts w:ascii="Arial" w:hAnsi="Arial" w:cs="Arial"/>
                <w:sz w:val="16"/>
                <w:szCs w:val="16"/>
              </w:rPr>
              <w:t>long</w:t>
            </w:r>
            <w:proofErr w:type="spellEnd"/>
            <w:r>
              <w:rPr>
                <w:rFonts w:ascii="Arial" w:hAnsi="Arial" w:cs="Arial"/>
                <w:sz w:val="16"/>
                <w:szCs w:val="16"/>
              </w:rPr>
              <w:t>., con accesorios de fijación</w:t>
            </w:r>
          </w:p>
        </w:tc>
        <w:tc>
          <w:tcPr>
            <w:tcW w:w="487" w:type="dxa"/>
            <w:tcBorders>
              <w:top w:val="nil"/>
              <w:left w:val="nil"/>
              <w:bottom w:val="single" w:sz="4" w:space="0" w:color="auto"/>
              <w:right w:val="single" w:sz="4" w:space="0" w:color="auto"/>
            </w:tcBorders>
            <w:shd w:val="clear" w:color="auto" w:fill="auto"/>
            <w:noWrap/>
            <w:vAlign w:val="center"/>
            <w:hideMark/>
          </w:tcPr>
          <w:p w14:paraId="0DAC9448"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30C14980" w14:textId="77777777" w:rsidR="001B6BE3" w:rsidRDefault="001B6BE3">
            <w:pPr>
              <w:jc w:val="center"/>
              <w:rPr>
                <w:rFonts w:ascii="Arial" w:hAnsi="Arial" w:cs="Arial"/>
                <w:sz w:val="16"/>
                <w:szCs w:val="16"/>
              </w:rPr>
            </w:pPr>
            <w:r>
              <w:rPr>
                <w:rFonts w:ascii="Arial" w:hAnsi="Arial" w:cs="Arial"/>
                <w:sz w:val="16"/>
                <w:szCs w:val="16"/>
              </w:rPr>
              <w:t xml:space="preserve">             11,00   </w:t>
            </w:r>
          </w:p>
        </w:tc>
        <w:tc>
          <w:tcPr>
            <w:tcW w:w="812" w:type="dxa"/>
            <w:tcBorders>
              <w:top w:val="nil"/>
              <w:left w:val="nil"/>
              <w:bottom w:val="single" w:sz="4" w:space="0" w:color="auto"/>
              <w:right w:val="single" w:sz="4" w:space="0" w:color="auto"/>
            </w:tcBorders>
            <w:shd w:val="clear" w:color="auto" w:fill="auto"/>
            <w:noWrap/>
            <w:vAlign w:val="center"/>
            <w:hideMark/>
          </w:tcPr>
          <w:p w14:paraId="022D87F3"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7C51D97"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4158CD37"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CBB7EB5" w14:textId="77777777" w:rsidR="001B6BE3" w:rsidRDefault="001B6BE3">
            <w:pPr>
              <w:jc w:val="right"/>
              <w:rPr>
                <w:rFonts w:ascii="Arial" w:hAnsi="Arial" w:cs="Arial"/>
                <w:sz w:val="16"/>
                <w:szCs w:val="16"/>
              </w:rPr>
            </w:pPr>
            <w:r>
              <w:rPr>
                <w:rFonts w:ascii="Arial" w:hAnsi="Arial" w:cs="Arial"/>
                <w:sz w:val="16"/>
                <w:szCs w:val="16"/>
              </w:rPr>
              <w:t>14</w:t>
            </w:r>
          </w:p>
        </w:tc>
        <w:tc>
          <w:tcPr>
            <w:tcW w:w="5526" w:type="dxa"/>
            <w:tcBorders>
              <w:top w:val="nil"/>
              <w:left w:val="nil"/>
              <w:bottom w:val="single" w:sz="4" w:space="0" w:color="auto"/>
              <w:right w:val="single" w:sz="4" w:space="0" w:color="auto"/>
            </w:tcBorders>
            <w:shd w:val="clear" w:color="auto" w:fill="auto"/>
            <w:vAlign w:val="center"/>
            <w:hideMark/>
          </w:tcPr>
          <w:p w14:paraId="5FF89974" w14:textId="77777777" w:rsidR="001B6BE3" w:rsidRDefault="001B6BE3">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14:paraId="5F23DDB7" w14:textId="77777777" w:rsidR="001B6BE3" w:rsidRDefault="001B6BE3">
            <w:pPr>
              <w:jc w:val="center"/>
              <w:rPr>
                <w:rFonts w:ascii="Arial" w:hAnsi="Arial" w:cs="Arial"/>
                <w:sz w:val="16"/>
                <w:szCs w:val="16"/>
              </w:rPr>
            </w:pPr>
            <w:r>
              <w:rPr>
                <w:rFonts w:ascii="Arial" w:hAnsi="Arial" w:cs="Arial"/>
                <w:sz w:val="16"/>
                <w:szCs w:val="16"/>
              </w:rPr>
              <w:t>m</w:t>
            </w:r>
          </w:p>
        </w:tc>
        <w:tc>
          <w:tcPr>
            <w:tcW w:w="901" w:type="dxa"/>
            <w:tcBorders>
              <w:top w:val="nil"/>
              <w:left w:val="nil"/>
              <w:bottom w:val="single" w:sz="4" w:space="0" w:color="auto"/>
              <w:right w:val="single" w:sz="4" w:space="0" w:color="auto"/>
            </w:tcBorders>
            <w:shd w:val="clear" w:color="auto" w:fill="auto"/>
            <w:noWrap/>
            <w:vAlign w:val="center"/>
            <w:hideMark/>
          </w:tcPr>
          <w:p w14:paraId="7DFDA8DE" w14:textId="77777777" w:rsidR="001B6BE3" w:rsidRDefault="001B6BE3">
            <w:pPr>
              <w:jc w:val="center"/>
              <w:rPr>
                <w:rFonts w:ascii="Arial" w:hAnsi="Arial" w:cs="Arial"/>
                <w:sz w:val="16"/>
                <w:szCs w:val="16"/>
              </w:rPr>
            </w:pPr>
            <w:r>
              <w:rPr>
                <w:rFonts w:ascii="Arial" w:hAnsi="Arial" w:cs="Arial"/>
                <w:sz w:val="16"/>
                <w:szCs w:val="16"/>
              </w:rPr>
              <w:t xml:space="preserve">        3.147,00   </w:t>
            </w:r>
          </w:p>
        </w:tc>
        <w:tc>
          <w:tcPr>
            <w:tcW w:w="812" w:type="dxa"/>
            <w:tcBorders>
              <w:top w:val="nil"/>
              <w:left w:val="nil"/>
              <w:bottom w:val="single" w:sz="4" w:space="0" w:color="auto"/>
              <w:right w:val="single" w:sz="4" w:space="0" w:color="auto"/>
            </w:tcBorders>
            <w:shd w:val="clear" w:color="auto" w:fill="auto"/>
            <w:noWrap/>
            <w:vAlign w:val="center"/>
            <w:hideMark/>
          </w:tcPr>
          <w:p w14:paraId="0744425D"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60B2AB0C"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3F233E3C"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6C5995D" w14:textId="77777777" w:rsidR="001B6BE3" w:rsidRDefault="001B6BE3">
            <w:pPr>
              <w:jc w:val="right"/>
              <w:rPr>
                <w:rFonts w:ascii="Arial" w:hAnsi="Arial" w:cs="Arial"/>
                <w:sz w:val="16"/>
                <w:szCs w:val="16"/>
              </w:rPr>
            </w:pPr>
            <w:r>
              <w:rPr>
                <w:rFonts w:ascii="Arial" w:hAnsi="Arial" w:cs="Arial"/>
                <w:sz w:val="16"/>
                <w:szCs w:val="16"/>
              </w:rPr>
              <w:t>15</w:t>
            </w:r>
          </w:p>
        </w:tc>
        <w:tc>
          <w:tcPr>
            <w:tcW w:w="5526" w:type="dxa"/>
            <w:tcBorders>
              <w:top w:val="nil"/>
              <w:left w:val="nil"/>
              <w:bottom w:val="single" w:sz="4" w:space="0" w:color="auto"/>
              <w:right w:val="single" w:sz="4" w:space="0" w:color="auto"/>
            </w:tcBorders>
            <w:shd w:val="clear" w:color="auto" w:fill="auto"/>
            <w:vAlign w:val="center"/>
            <w:hideMark/>
          </w:tcPr>
          <w:p w14:paraId="65994B37" w14:textId="77777777" w:rsidR="001B6BE3" w:rsidRDefault="001B6BE3">
            <w:pPr>
              <w:rPr>
                <w:rFonts w:ascii="Arial" w:hAnsi="Arial" w:cs="Arial"/>
                <w:sz w:val="16"/>
                <w:szCs w:val="16"/>
              </w:rPr>
            </w:pPr>
            <w:r>
              <w:rPr>
                <w:rFonts w:ascii="Arial" w:hAnsi="Arial" w:cs="Arial"/>
                <w:sz w:val="16"/>
                <w:szCs w:val="16"/>
              </w:rPr>
              <w:t xml:space="preserve">Cable de control </w:t>
            </w:r>
            <w:proofErr w:type="spellStart"/>
            <w:r>
              <w:rPr>
                <w:rFonts w:ascii="Arial" w:hAnsi="Arial" w:cs="Arial"/>
                <w:sz w:val="16"/>
                <w:szCs w:val="16"/>
              </w:rPr>
              <w:t>Multiconductor</w:t>
            </w:r>
            <w:proofErr w:type="spellEnd"/>
            <w:r>
              <w:rPr>
                <w:rFonts w:ascii="Arial" w:hAnsi="Arial" w:cs="Arial"/>
                <w:sz w:val="16"/>
                <w:szCs w:val="16"/>
              </w:rPr>
              <w:t xml:space="preserve"> tipo THHN  3 x 14 AWG y chaqueta PVC</w:t>
            </w:r>
          </w:p>
        </w:tc>
        <w:tc>
          <w:tcPr>
            <w:tcW w:w="487" w:type="dxa"/>
            <w:tcBorders>
              <w:top w:val="nil"/>
              <w:left w:val="nil"/>
              <w:bottom w:val="single" w:sz="4" w:space="0" w:color="auto"/>
              <w:right w:val="single" w:sz="4" w:space="0" w:color="auto"/>
            </w:tcBorders>
            <w:shd w:val="clear" w:color="auto" w:fill="auto"/>
            <w:noWrap/>
            <w:vAlign w:val="center"/>
            <w:hideMark/>
          </w:tcPr>
          <w:p w14:paraId="44E7734B" w14:textId="77777777" w:rsidR="001B6BE3" w:rsidRDefault="001B6BE3">
            <w:pPr>
              <w:jc w:val="center"/>
              <w:rPr>
                <w:rFonts w:ascii="Arial" w:hAnsi="Arial" w:cs="Arial"/>
                <w:sz w:val="16"/>
                <w:szCs w:val="16"/>
              </w:rPr>
            </w:pPr>
            <w:r>
              <w:rPr>
                <w:rFonts w:ascii="Arial" w:hAnsi="Arial" w:cs="Arial"/>
                <w:sz w:val="16"/>
                <w:szCs w:val="16"/>
              </w:rPr>
              <w:t>m</w:t>
            </w:r>
          </w:p>
        </w:tc>
        <w:tc>
          <w:tcPr>
            <w:tcW w:w="901" w:type="dxa"/>
            <w:tcBorders>
              <w:top w:val="nil"/>
              <w:left w:val="nil"/>
              <w:bottom w:val="single" w:sz="4" w:space="0" w:color="auto"/>
              <w:right w:val="single" w:sz="4" w:space="0" w:color="auto"/>
            </w:tcBorders>
            <w:shd w:val="clear" w:color="auto" w:fill="auto"/>
            <w:noWrap/>
            <w:vAlign w:val="center"/>
            <w:hideMark/>
          </w:tcPr>
          <w:p w14:paraId="7E3ED6D0" w14:textId="77777777" w:rsidR="001B6BE3" w:rsidRDefault="001B6BE3">
            <w:pPr>
              <w:jc w:val="center"/>
              <w:rPr>
                <w:rFonts w:ascii="Arial" w:hAnsi="Arial" w:cs="Arial"/>
                <w:sz w:val="16"/>
                <w:szCs w:val="16"/>
              </w:rPr>
            </w:pPr>
            <w:r>
              <w:rPr>
                <w:rFonts w:ascii="Arial" w:hAnsi="Arial" w:cs="Arial"/>
                <w:sz w:val="16"/>
                <w:szCs w:val="16"/>
              </w:rPr>
              <w:t xml:space="preserve">        1.050,00   </w:t>
            </w:r>
          </w:p>
        </w:tc>
        <w:tc>
          <w:tcPr>
            <w:tcW w:w="812" w:type="dxa"/>
            <w:tcBorders>
              <w:top w:val="nil"/>
              <w:left w:val="nil"/>
              <w:bottom w:val="single" w:sz="4" w:space="0" w:color="auto"/>
              <w:right w:val="single" w:sz="4" w:space="0" w:color="auto"/>
            </w:tcBorders>
            <w:shd w:val="clear" w:color="auto" w:fill="auto"/>
            <w:noWrap/>
            <w:vAlign w:val="center"/>
            <w:hideMark/>
          </w:tcPr>
          <w:p w14:paraId="4BC3F035"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36E30AD4"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6337037"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61747C2" w14:textId="77777777" w:rsidR="001B6BE3" w:rsidRDefault="001B6BE3">
            <w:pPr>
              <w:jc w:val="right"/>
              <w:rPr>
                <w:rFonts w:ascii="Arial" w:hAnsi="Arial" w:cs="Arial"/>
                <w:sz w:val="16"/>
                <w:szCs w:val="16"/>
              </w:rPr>
            </w:pPr>
            <w:r>
              <w:rPr>
                <w:rFonts w:ascii="Arial" w:hAnsi="Arial" w:cs="Arial"/>
                <w:sz w:val="16"/>
                <w:szCs w:val="16"/>
              </w:rPr>
              <w:t>16</w:t>
            </w:r>
          </w:p>
        </w:tc>
        <w:tc>
          <w:tcPr>
            <w:tcW w:w="5526" w:type="dxa"/>
            <w:tcBorders>
              <w:top w:val="nil"/>
              <w:left w:val="nil"/>
              <w:bottom w:val="single" w:sz="4" w:space="0" w:color="auto"/>
              <w:right w:val="single" w:sz="4" w:space="0" w:color="auto"/>
            </w:tcBorders>
            <w:shd w:val="clear" w:color="auto" w:fill="auto"/>
            <w:vAlign w:val="center"/>
            <w:hideMark/>
          </w:tcPr>
          <w:p w14:paraId="0628ADA7" w14:textId="77777777" w:rsidR="001B6BE3" w:rsidRDefault="001B6BE3">
            <w:pPr>
              <w:rPr>
                <w:rFonts w:ascii="Arial" w:hAnsi="Arial" w:cs="Arial"/>
                <w:sz w:val="16"/>
                <w:szCs w:val="16"/>
              </w:rPr>
            </w:pPr>
            <w:r>
              <w:rPr>
                <w:rFonts w:ascii="Arial" w:hAnsi="Arial" w:cs="Arial"/>
                <w:sz w:val="16"/>
                <w:szCs w:val="16"/>
              </w:rPr>
              <w:t>Conductor de Cu, aislado  600 V, Tipo THHN No. 2 AWG, 19 Hilos</w:t>
            </w:r>
          </w:p>
        </w:tc>
        <w:tc>
          <w:tcPr>
            <w:tcW w:w="487" w:type="dxa"/>
            <w:tcBorders>
              <w:top w:val="nil"/>
              <w:left w:val="nil"/>
              <w:bottom w:val="single" w:sz="4" w:space="0" w:color="auto"/>
              <w:right w:val="single" w:sz="4" w:space="0" w:color="auto"/>
            </w:tcBorders>
            <w:shd w:val="clear" w:color="auto" w:fill="auto"/>
            <w:noWrap/>
            <w:vAlign w:val="center"/>
            <w:hideMark/>
          </w:tcPr>
          <w:p w14:paraId="619AA0C7" w14:textId="77777777" w:rsidR="001B6BE3" w:rsidRDefault="001B6BE3">
            <w:pPr>
              <w:jc w:val="center"/>
              <w:rPr>
                <w:rFonts w:ascii="Arial" w:hAnsi="Arial" w:cs="Arial"/>
                <w:sz w:val="16"/>
                <w:szCs w:val="16"/>
              </w:rPr>
            </w:pPr>
            <w:r>
              <w:rPr>
                <w:rFonts w:ascii="Arial" w:hAnsi="Arial" w:cs="Arial"/>
                <w:sz w:val="16"/>
                <w:szCs w:val="16"/>
              </w:rPr>
              <w:t>m</w:t>
            </w:r>
          </w:p>
        </w:tc>
        <w:tc>
          <w:tcPr>
            <w:tcW w:w="901" w:type="dxa"/>
            <w:tcBorders>
              <w:top w:val="nil"/>
              <w:left w:val="nil"/>
              <w:bottom w:val="single" w:sz="4" w:space="0" w:color="auto"/>
              <w:right w:val="single" w:sz="4" w:space="0" w:color="auto"/>
            </w:tcBorders>
            <w:shd w:val="clear" w:color="auto" w:fill="auto"/>
            <w:noWrap/>
            <w:vAlign w:val="center"/>
            <w:hideMark/>
          </w:tcPr>
          <w:p w14:paraId="0416EC94" w14:textId="77777777" w:rsidR="001B6BE3" w:rsidRDefault="001B6BE3">
            <w:pPr>
              <w:jc w:val="center"/>
              <w:rPr>
                <w:rFonts w:ascii="Arial" w:hAnsi="Arial" w:cs="Arial"/>
                <w:sz w:val="16"/>
                <w:szCs w:val="16"/>
              </w:rPr>
            </w:pPr>
            <w:r>
              <w:rPr>
                <w:rFonts w:ascii="Arial" w:hAnsi="Arial" w:cs="Arial"/>
                <w:sz w:val="16"/>
                <w:szCs w:val="16"/>
              </w:rPr>
              <w:t xml:space="preserve">             97,50   </w:t>
            </w:r>
          </w:p>
        </w:tc>
        <w:tc>
          <w:tcPr>
            <w:tcW w:w="812" w:type="dxa"/>
            <w:tcBorders>
              <w:top w:val="nil"/>
              <w:left w:val="nil"/>
              <w:bottom w:val="single" w:sz="4" w:space="0" w:color="auto"/>
              <w:right w:val="single" w:sz="4" w:space="0" w:color="auto"/>
            </w:tcBorders>
            <w:shd w:val="clear" w:color="auto" w:fill="auto"/>
            <w:noWrap/>
            <w:vAlign w:val="center"/>
            <w:hideMark/>
          </w:tcPr>
          <w:p w14:paraId="7E7EAE06"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CE7083A"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2309A2F"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E64AAF9" w14:textId="77777777" w:rsidR="001B6BE3" w:rsidRDefault="001B6BE3">
            <w:pPr>
              <w:jc w:val="right"/>
              <w:rPr>
                <w:rFonts w:ascii="Arial" w:hAnsi="Arial" w:cs="Arial"/>
                <w:sz w:val="16"/>
                <w:szCs w:val="16"/>
              </w:rPr>
            </w:pPr>
            <w:r>
              <w:rPr>
                <w:rFonts w:ascii="Arial" w:hAnsi="Arial" w:cs="Arial"/>
                <w:sz w:val="16"/>
                <w:szCs w:val="16"/>
              </w:rPr>
              <w:t>17</w:t>
            </w:r>
          </w:p>
        </w:tc>
        <w:tc>
          <w:tcPr>
            <w:tcW w:w="5526" w:type="dxa"/>
            <w:tcBorders>
              <w:top w:val="nil"/>
              <w:left w:val="nil"/>
              <w:bottom w:val="single" w:sz="4" w:space="0" w:color="auto"/>
              <w:right w:val="single" w:sz="4" w:space="0" w:color="auto"/>
            </w:tcBorders>
            <w:shd w:val="clear" w:color="auto" w:fill="auto"/>
            <w:vAlign w:val="center"/>
            <w:hideMark/>
          </w:tcPr>
          <w:p w14:paraId="16FFE6C1" w14:textId="77777777" w:rsidR="001B6BE3" w:rsidRDefault="001B6BE3">
            <w:pPr>
              <w:rPr>
                <w:rFonts w:ascii="Arial" w:hAnsi="Arial" w:cs="Arial"/>
                <w:sz w:val="16"/>
                <w:szCs w:val="16"/>
              </w:rPr>
            </w:pPr>
            <w:r>
              <w:rPr>
                <w:rFonts w:ascii="Arial" w:hAnsi="Arial" w:cs="Arial"/>
                <w:sz w:val="16"/>
                <w:szCs w:val="16"/>
              </w:rPr>
              <w:t>Conductor desnudo cableado de Cu duro, No. 4 AWG, 7 hilos</w:t>
            </w:r>
          </w:p>
        </w:tc>
        <w:tc>
          <w:tcPr>
            <w:tcW w:w="487" w:type="dxa"/>
            <w:tcBorders>
              <w:top w:val="nil"/>
              <w:left w:val="nil"/>
              <w:bottom w:val="single" w:sz="4" w:space="0" w:color="auto"/>
              <w:right w:val="single" w:sz="4" w:space="0" w:color="auto"/>
            </w:tcBorders>
            <w:shd w:val="clear" w:color="auto" w:fill="auto"/>
            <w:noWrap/>
            <w:vAlign w:val="center"/>
            <w:hideMark/>
          </w:tcPr>
          <w:p w14:paraId="72443AD9" w14:textId="77777777" w:rsidR="001B6BE3" w:rsidRDefault="001B6BE3">
            <w:pPr>
              <w:jc w:val="center"/>
              <w:rPr>
                <w:rFonts w:ascii="Arial" w:hAnsi="Arial" w:cs="Arial"/>
                <w:sz w:val="16"/>
                <w:szCs w:val="16"/>
              </w:rPr>
            </w:pPr>
            <w:r>
              <w:rPr>
                <w:rFonts w:ascii="Arial" w:hAnsi="Arial" w:cs="Arial"/>
                <w:sz w:val="16"/>
                <w:szCs w:val="16"/>
              </w:rPr>
              <w:t>m</w:t>
            </w:r>
          </w:p>
        </w:tc>
        <w:tc>
          <w:tcPr>
            <w:tcW w:w="901" w:type="dxa"/>
            <w:tcBorders>
              <w:top w:val="nil"/>
              <w:left w:val="nil"/>
              <w:bottom w:val="single" w:sz="4" w:space="0" w:color="auto"/>
              <w:right w:val="single" w:sz="4" w:space="0" w:color="auto"/>
            </w:tcBorders>
            <w:shd w:val="clear" w:color="auto" w:fill="auto"/>
            <w:noWrap/>
            <w:vAlign w:val="center"/>
            <w:hideMark/>
          </w:tcPr>
          <w:p w14:paraId="3E9294A3" w14:textId="77777777" w:rsidR="001B6BE3" w:rsidRDefault="001B6BE3">
            <w:pPr>
              <w:jc w:val="center"/>
              <w:rPr>
                <w:rFonts w:ascii="Arial" w:hAnsi="Arial" w:cs="Arial"/>
                <w:sz w:val="16"/>
                <w:szCs w:val="16"/>
              </w:rPr>
            </w:pPr>
            <w:r>
              <w:rPr>
                <w:rFonts w:ascii="Arial" w:hAnsi="Arial" w:cs="Arial"/>
                <w:sz w:val="16"/>
                <w:szCs w:val="16"/>
              </w:rPr>
              <w:t xml:space="preserve">             99,00   </w:t>
            </w:r>
          </w:p>
        </w:tc>
        <w:tc>
          <w:tcPr>
            <w:tcW w:w="812" w:type="dxa"/>
            <w:tcBorders>
              <w:top w:val="nil"/>
              <w:left w:val="nil"/>
              <w:bottom w:val="single" w:sz="4" w:space="0" w:color="auto"/>
              <w:right w:val="single" w:sz="4" w:space="0" w:color="auto"/>
            </w:tcBorders>
            <w:shd w:val="clear" w:color="auto" w:fill="auto"/>
            <w:noWrap/>
            <w:vAlign w:val="center"/>
            <w:hideMark/>
          </w:tcPr>
          <w:p w14:paraId="185D0A28"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445B6B4F"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78CBBB16"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D97A071" w14:textId="77777777" w:rsidR="001B6BE3" w:rsidRDefault="001B6BE3">
            <w:pPr>
              <w:jc w:val="right"/>
              <w:rPr>
                <w:rFonts w:ascii="Arial" w:hAnsi="Arial" w:cs="Arial"/>
                <w:sz w:val="16"/>
                <w:szCs w:val="16"/>
              </w:rPr>
            </w:pPr>
            <w:r>
              <w:rPr>
                <w:rFonts w:ascii="Arial" w:hAnsi="Arial" w:cs="Arial"/>
                <w:sz w:val="16"/>
                <w:szCs w:val="16"/>
              </w:rPr>
              <w:t>18</w:t>
            </w:r>
          </w:p>
        </w:tc>
        <w:tc>
          <w:tcPr>
            <w:tcW w:w="5526" w:type="dxa"/>
            <w:tcBorders>
              <w:top w:val="nil"/>
              <w:left w:val="nil"/>
              <w:bottom w:val="single" w:sz="4" w:space="0" w:color="auto"/>
              <w:right w:val="single" w:sz="4" w:space="0" w:color="auto"/>
            </w:tcBorders>
            <w:shd w:val="clear" w:color="auto" w:fill="auto"/>
            <w:vAlign w:val="center"/>
            <w:hideMark/>
          </w:tcPr>
          <w:p w14:paraId="5CF2DEB3" w14:textId="77777777" w:rsidR="001B6BE3" w:rsidRDefault="001B6BE3">
            <w:pPr>
              <w:rPr>
                <w:rFonts w:ascii="Arial" w:hAnsi="Arial" w:cs="Arial"/>
                <w:sz w:val="16"/>
                <w:szCs w:val="16"/>
              </w:rPr>
            </w:pPr>
            <w:r>
              <w:rPr>
                <w:rFonts w:ascii="Arial" w:hAnsi="Arial" w:cs="Arial"/>
                <w:sz w:val="16"/>
                <w:szCs w:val="16"/>
              </w:rPr>
              <w:t>Conductor desnudo cableado de Cu suave, No. 2 AWG, 19  hilos</w:t>
            </w:r>
          </w:p>
        </w:tc>
        <w:tc>
          <w:tcPr>
            <w:tcW w:w="487" w:type="dxa"/>
            <w:tcBorders>
              <w:top w:val="nil"/>
              <w:left w:val="nil"/>
              <w:bottom w:val="single" w:sz="4" w:space="0" w:color="auto"/>
              <w:right w:val="single" w:sz="4" w:space="0" w:color="auto"/>
            </w:tcBorders>
            <w:shd w:val="clear" w:color="auto" w:fill="auto"/>
            <w:noWrap/>
            <w:vAlign w:val="center"/>
            <w:hideMark/>
          </w:tcPr>
          <w:p w14:paraId="6C566D17" w14:textId="77777777" w:rsidR="001B6BE3" w:rsidRDefault="001B6BE3">
            <w:pPr>
              <w:jc w:val="center"/>
              <w:rPr>
                <w:rFonts w:ascii="Arial" w:hAnsi="Arial" w:cs="Arial"/>
                <w:sz w:val="16"/>
                <w:szCs w:val="16"/>
              </w:rPr>
            </w:pPr>
            <w:r>
              <w:rPr>
                <w:rFonts w:ascii="Arial" w:hAnsi="Arial" w:cs="Arial"/>
                <w:sz w:val="16"/>
                <w:szCs w:val="16"/>
              </w:rPr>
              <w:t>m</w:t>
            </w:r>
          </w:p>
        </w:tc>
        <w:tc>
          <w:tcPr>
            <w:tcW w:w="901" w:type="dxa"/>
            <w:tcBorders>
              <w:top w:val="nil"/>
              <w:left w:val="nil"/>
              <w:bottom w:val="single" w:sz="4" w:space="0" w:color="auto"/>
              <w:right w:val="single" w:sz="4" w:space="0" w:color="auto"/>
            </w:tcBorders>
            <w:shd w:val="clear" w:color="auto" w:fill="auto"/>
            <w:noWrap/>
            <w:vAlign w:val="center"/>
            <w:hideMark/>
          </w:tcPr>
          <w:p w14:paraId="4AA3F30E" w14:textId="77777777" w:rsidR="001B6BE3" w:rsidRDefault="001B6BE3">
            <w:pPr>
              <w:jc w:val="center"/>
              <w:rPr>
                <w:rFonts w:ascii="Arial" w:hAnsi="Arial" w:cs="Arial"/>
                <w:sz w:val="16"/>
                <w:szCs w:val="16"/>
              </w:rPr>
            </w:pPr>
            <w:r>
              <w:rPr>
                <w:rFonts w:ascii="Arial" w:hAnsi="Arial" w:cs="Arial"/>
                <w:sz w:val="16"/>
                <w:szCs w:val="16"/>
              </w:rPr>
              <w:t xml:space="preserve">           234,00   </w:t>
            </w:r>
          </w:p>
        </w:tc>
        <w:tc>
          <w:tcPr>
            <w:tcW w:w="812" w:type="dxa"/>
            <w:tcBorders>
              <w:top w:val="nil"/>
              <w:left w:val="nil"/>
              <w:bottom w:val="single" w:sz="4" w:space="0" w:color="auto"/>
              <w:right w:val="single" w:sz="4" w:space="0" w:color="auto"/>
            </w:tcBorders>
            <w:shd w:val="clear" w:color="auto" w:fill="auto"/>
            <w:noWrap/>
            <w:vAlign w:val="center"/>
            <w:hideMark/>
          </w:tcPr>
          <w:p w14:paraId="0EB048EA"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1BE9F0E8"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27C7E60"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AD52DC8" w14:textId="77777777" w:rsidR="001B6BE3" w:rsidRDefault="001B6BE3">
            <w:pPr>
              <w:jc w:val="right"/>
              <w:rPr>
                <w:rFonts w:ascii="Arial" w:hAnsi="Arial" w:cs="Arial"/>
                <w:sz w:val="16"/>
                <w:szCs w:val="16"/>
              </w:rPr>
            </w:pPr>
            <w:r>
              <w:rPr>
                <w:rFonts w:ascii="Arial" w:hAnsi="Arial" w:cs="Arial"/>
                <w:sz w:val="16"/>
                <w:szCs w:val="16"/>
              </w:rPr>
              <w:t>19</w:t>
            </w:r>
          </w:p>
        </w:tc>
        <w:tc>
          <w:tcPr>
            <w:tcW w:w="5526" w:type="dxa"/>
            <w:tcBorders>
              <w:top w:val="nil"/>
              <w:left w:val="nil"/>
              <w:bottom w:val="single" w:sz="4" w:space="0" w:color="auto"/>
              <w:right w:val="single" w:sz="4" w:space="0" w:color="auto"/>
            </w:tcBorders>
            <w:shd w:val="clear" w:color="auto" w:fill="auto"/>
            <w:vAlign w:val="center"/>
            <w:hideMark/>
          </w:tcPr>
          <w:p w14:paraId="1F4A35FD" w14:textId="77777777" w:rsidR="001B6BE3" w:rsidRDefault="001B6BE3">
            <w:pPr>
              <w:rPr>
                <w:rFonts w:ascii="Arial" w:hAnsi="Arial" w:cs="Arial"/>
                <w:sz w:val="16"/>
                <w:szCs w:val="16"/>
              </w:rPr>
            </w:pPr>
            <w:r>
              <w:rPr>
                <w:rFonts w:ascii="Arial" w:hAnsi="Arial" w:cs="Arial"/>
                <w:sz w:val="16"/>
                <w:szCs w:val="16"/>
              </w:rPr>
              <w:t>CABLE ANTIHURTO DE Al AA-8000,cableado 600V XLPE 3x6 AWG 7 hilos chaqueta XLPE</w:t>
            </w:r>
          </w:p>
        </w:tc>
        <w:tc>
          <w:tcPr>
            <w:tcW w:w="487" w:type="dxa"/>
            <w:tcBorders>
              <w:top w:val="nil"/>
              <w:left w:val="nil"/>
              <w:bottom w:val="single" w:sz="4" w:space="0" w:color="auto"/>
              <w:right w:val="single" w:sz="4" w:space="0" w:color="auto"/>
            </w:tcBorders>
            <w:shd w:val="clear" w:color="auto" w:fill="auto"/>
            <w:noWrap/>
            <w:vAlign w:val="center"/>
            <w:hideMark/>
          </w:tcPr>
          <w:p w14:paraId="7D05E6B3" w14:textId="77777777" w:rsidR="001B6BE3" w:rsidRDefault="001B6BE3">
            <w:pPr>
              <w:jc w:val="center"/>
              <w:rPr>
                <w:rFonts w:ascii="Arial" w:hAnsi="Arial" w:cs="Arial"/>
                <w:sz w:val="16"/>
                <w:szCs w:val="16"/>
              </w:rPr>
            </w:pPr>
            <w:r>
              <w:rPr>
                <w:rFonts w:ascii="Arial" w:hAnsi="Arial" w:cs="Arial"/>
                <w:sz w:val="16"/>
                <w:szCs w:val="16"/>
              </w:rPr>
              <w:t>m</w:t>
            </w:r>
          </w:p>
        </w:tc>
        <w:tc>
          <w:tcPr>
            <w:tcW w:w="901" w:type="dxa"/>
            <w:tcBorders>
              <w:top w:val="nil"/>
              <w:left w:val="nil"/>
              <w:bottom w:val="single" w:sz="4" w:space="0" w:color="auto"/>
              <w:right w:val="single" w:sz="4" w:space="0" w:color="auto"/>
            </w:tcBorders>
            <w:shd w:val="clear" w:color="auto" w:fill="auto"/>
            <w:noWrap/>
            <w:vAlign w:val="center"/>
            <w:hideMark/>
          </w:tcPr>
          <w:p w14:paraId="66705F48" w14:textId="77777777" w:rsidR="001B6BE3" w:rsidRDefault="001B6BE3">
            <w:pPr>
              <w:jc w:val="center"/>
              <w:rPr>
                <w:rFonts w:ascii="Arial" w:hAnsi="Arial" w:cs="Arial"/>
                <w:sz w:val="16"/>
                <w:szCs w:val="16"/>
              </w:rPr>
            </w:pPr>
            <w:r>
              <w:rPr>
                <w:rFonts w:ascii="Arial" w:hAnsi="Arial" w:cs="Arial"/>
                <w:sz w:val="16"/>
                <w:szCs w:val="16"/>
              </w:rPr>
              <w:t xml:space="preserve">        2.250,00   </w:t>
            </w:r>
          </w:p>
        </w:tc>
        <w:tc>
          <w:tcPr>
            <w:tcW w:w="812" w:type="dxa"/>
            <w:tcBorders>
              <w:top w:val="nil"/>
              <w:left w:val="nil"/>
              <w:bottom w:val="single" w:sz="4" w:space="0" w:color="auto"/>
              <w:right w:val="single" w:sz="4" w:space="0" w:color="auto"/>
            </w:tcBorders>
            <w:shd w:val="clear" w:color="auto" w:fill="auto"/>
            <w:noWrap/>
            <w:vAlign w:val="center"/>
            <w:hideMark/>
          </w:tcPr>
          <w:p w14:paraId="0004298C"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3ABA91EA"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1448606"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D08EB57" w14:textId="77777777" w:rsidR="001B6BE3" w:rsidRDefault="001B6BE3">
            <w:pPr>
              <w:jc w:val="right"/>
              <w:rPr>
                <w:rFonts w:ascii="Arial" w:hAnsi="Arial" w:cs="Arial"/>
                <w:sz w:val="16"/>
                <w:szCs w:val="16"/>
              </w:rPr>
            </w:pPr>
            <w:r>
              <w:rPr>
                <w:rFonts w:ascii="Arial" w:hAnsi="Arial" w:cs="Arial"/>
                <w:sz w:val="16"/>
                <w:szCs w:val="16"/>
              </w:rPr>
              <w:t>20</w:t>
            </w:r>
          </w:p>
        </w:tc>
        <w:tc>
          <w:tcPr>
            <w:tcW w:w="5526" w:type="dxa"/>
            <w:tcBorders>
              <w:top w:val="nil"/>
              <w:left w:val="nil"/>
              <w:bottom w:val="single" w:sz="4" w:space="0" w:color="auto"/>
              <w:right w:val="single" w:sz="4" w:space="0" w:color="auto"/>
            </w:tcBorders>
            <w:shd w:val="clear" w:color="auto" w:fill="auto"/>
            <w:vAlign w:val="center"/>
            <w:hideMark/>
          </w:tcPr>
          <w:p w14:paraId="7A392080" w14:textId="77777777" w:rsidR="001B6BE3" w:rsidRDefault="001B6BE3">
            <w:pPr>
              <w:rPr>
                <w:rFonts w:ascii="Arial" w:hAnsi="Arial" w:cs="Arial"/>
                <w:sz w:val="16"/>
                <w:szCs w:val="16"/>
              </w:rPr>
            </w:pPr>
            <w:r>
              <w:rPr>
                <w:rFonts w:ascii="Arial" w:hAnsi="Arial" w:cs="Arial"/>
                <w:sz w:val="16"/>
                <w:szCs w:val="16"/>
              </w:rPr>
              <w:t xml:space="preserve">Kit instalación de acometida </w:t>
            </w:r>
            <w:proofErr w:type="spellStart"/>
            <w:r>
              <w:rPr>
                <w:rFonts w:ascii="Arial" w:hAnsi="Arial" w:cs="Arial"/>
                <w:sz w:val="16"/>
                <w:szCs w:val="16"/>
              </w:rPr>
              <w:t>Preensamblada</w:t>
            </w:r>
            <w:proofErr w:type="spellEnd"/>
          </w:p>
        </w:tc>
        <w:tc>
          <w:tcPr>
            <w:tcW w:w="487" w:type="dxa"/>
            <w:tcBorders>
              <w:top w:val="nil"/>
              <w:left w:val="nil"/>
              <w:bottom w:val="single" w:sz="4" w:space="0" w:color="auto"/>
              <w:right w:val="single" w:sz="4" w:space="0" w:color="auto"/>
            </w:tcBorders>
            <w:shd w:val="clear" w:color="auto" w:fill="auto"/>
            <w:noWrap/>
            <w:vAlign w:val="center"/>
            <w:hideMark/>
          </w:tcPr>
          <w:p w14:paraId="7CA0BBAB" w14:textId="77777777" w:rsidR="001B6BE3" w:rsidRDefault="001B6BE3">
            <w:pPr>
              <w:jc w:val="center"/>
              <w:rPr>
                <w:rFonts w:ascii="Arial" w:hAnsi="Arial" w:cs="Arial"/>
                <w:sz w:val="16"/>
                <w:szCs w:val="16"/>
              </w:rPr>
            </w:pPr>
            <w:r>
              <w:rPr>
                <w:rFonts w:ascii="Arial" w:hAnsi="Arial" w:cs="Arial"/>
                <w:sz w:val="16"/>
                <w:szCs w:val="16"/>
              </w:rPr>
              <w:t>m</w:t>
            </w:r>
          </w:p>
        </w:tc>
        <w:tc>
          <w:tcPr>
            <w:tcW w:w="901" w:type="dxa"/>
            <w:tcBorders>
              <w:top w:val="nil"/>
              <w:left w:val="nil"/>
              <w:bottom w:val="single" w:sz="4" w:space="0" w:color="auto"/>
              <w:right w:val="single" w:sz="4" w:space="0" w:color="auto"/>
            </w:tcBorders>
            <w:shd w:val="clear" w:color="auto" w:fill="auto"/>
            <w:noWrap/>
            <w:vAlign w:val="center"/>
            <w:hideMark/>
          </w:tcPr>
          <w:p w14:paraId="3D4C81FD" w14:textId="77777777" w:rsidR="001B6BE3" w:rsidRDefault="001B6BE3">
            <w:pPr>
              <w:jc w:val="center"/>
              <w:rPr>
                <w:rFonts w:ascii="Arial" w:hAnsi="Arial" w:cs="Arial"/>
                <w:sz w:val="16"/>
                <w:szCs w:val="16"/>
              </w:rPr>
            </w:pPr>
            <w:r>
              <w:rPr>
                <w:rFonts w:ascii="Arial" w:hAnsi="Arial" w:cs="Arial"/>
                <w:sz w:val="16"/>
                <w:szCs w:val="16"/>
              </w:rPr>
              <w:t xml:space="preserve">             75,00   </w:t>
            </w:r>
          </w:p>
        </w:tc>
        <w:tc>
          <w:tcPr>
            <w:tcW w:w="812" w:type="dxa"/>
            <w:tcBorders>
              <w:top w:val="nil"/>
              <w:left w:val="nil"/>
              <w:bottom w:val="single" w:sz="4" w:space="0" w:color="auto"/>
              <w:right w:val="single" w:sz="4" w:space="0" w:color="auto"/>
            </w:tcBorders>
            <w:shd w:val="clear" w:color="auto" w:fill="auto"/>
            <w:noWrap/>
            <w:vAlign w:val="center"/>
            <w:hideMark/>
          </w:tcPr>
          <w:p w14:paraId="3B238BEB"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DBB9B5F"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73A67DB7"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CD646FB" w14:textId="77777777" w:rsidR="001B6BE3" w:rsidRDefault="001B6BE3">
            <w:pPr>
              <w:jc w:val="right"/>
              <w:rPr>
                <w:rFonts w:ascii="Arial" w:hAnsi="Arial" w:cs="Arial"/>
                <w:sz w:val="16"/>
                <w:szCs w:val="16"/>
              </w:rPr>
            </w:pPr>
            <w:r>
              <w:rPr>
                <w:rFonts w:ascii="Arial" w:hAnsi="Arial" w:cs="Arial"/>
                <w:sz w:val="16"/>
                <w:szCs w:val="16"/>
              </w:rPr>
              <w:t>21</w:t>
            </w:r>
          </w:p>
        </w:tc>
        <w:tc>
          <w:tcPr>
            <w:tcW w:w="5526" w:type="dxa"/>
            <w:tcBorders>
              <w:top w:val="nil"/>
              <w:left w:val="nil"/>
              <w:bottom w:val="single" w:sz="4" w:space="0" w:color="auto"/>
              <w:right w:val="single" w:sz="4" w:space="0" w:color="auto"/>
            </w:tcBorders>
            <w:shd w:val="clear" w:color="auto" w:fill="auto"/>
            <w:vAlign w:val="center"/>
            <w:hideMark/>
          </w:tcPr>
          <w:p w14:paraId="036DEADF" w14:textId="77777777" w:rsidR="001B6BE3" w:rsidRDefault="001B6BE3">
            <w:pPr>
              <w:rPr>
                <w:rFonts w:ascii="Arial" w:hAnsi="Arial" w:cs="Arial"/>
                <w:sz w:val="16"/>
                <w:szCs w:val="16"/>
              </w:rPr>
            </w:pPr>
            <w:r>
              <w:rPr>
                <w:rFonts w:ascii="Arial" w:hAnsi="Arial" w:cs="Arial"/>
                <w:sz w:val="16"/>
                <w:szCs w:val="16"/>
              </w:rPr>
              <w:t xml:space="preserve">Conductor desnudo cableado de Al, Tipo ACSR, No. 2/0 AWG, 7 hilos </w:t>
            </w:r>
          </w:p>
        </w:tc>
        <w:tc>
          <w:tcPr>
            <w:tcW w:w="487" w:type="dxa"/>
            <w:tcBorders>
              <w:top w:val="nil"/>
              <w:left w:val="nil"/>
              <w:bottom w:val="single" w:sz="4" w:space="0" w:color="auto"/>
              <w:right w:val="single" w:sz="4" w:space="0" w:color="auto"/>
            </w:tcBorders>
            <w:shd w:val="clear" w:color="auto" w:fill="auto"/>
            <w:noWrap/>
            <w:vAlign w:val="center"/>
            <w:hideMark/>
          </w:tcPr>
          <w:p w14:paraId="2AD82A3B" w14:textId="77777777" w:rsidR="001B6BE3" w:rsidRDefault="001B6BE3">
            <w:pPr>
              <w:jc w:val="center"/>
              <w:rPr>
                <w:rFonts w:ascii="Arial" w:hAnsi="Arial" w:cs="Arial"/>
                <w:sz w:val="16"/>
                <w:szCs w:val="16"/>
              </w:rPr>
            </w:pPr>
            <w:r>
              <w:rPr>
                <w:rFonts w:ascii="Arial" w:hAnsi="Arial" w:cs="Arial"/>
                <w:sz w:val="16"/>
                <w:szCs w:val="16"/>
              </w:rPr>
              <w:t>m</w:t>
            </w:r>
          </w:p>
        </w:tc>
        <w:tc>
          <w:tcPr>
            <w:tcW w:w="901" w:type="dxa"/>
            <w:tcBorders>
              <w:top w:val="nil"/>
              <w:left w:val="nil"/>
              <w:bottom w:val="single" w:sz="4" w:space="0" w:color="auto"/>
              <w:right w:val="single" w:sz="4" w:space="0" w:color="auto"/>
            </w:tcBorders>
            <w:shd w:val="clear" w:color="auto" w:fill="auto"/>
            <w:noWrap/>
            <w:vAlign w:val="center"/>
            <w:hideMark/>
          </w:tcPr>
          <w:p w14:paraId="41D8DC45" w14:textId="77777777" w:rsidR="001B6BE3" w:rsidRDefault="001B6BE3">
            <w:pPr>
              <w:jc w:val="center"/>
              <w:rPr>
                <w:rFonts w:ascii="Arial" w:hAnsi="Arial" w:cs="Arial"/>
                <w:sz w:val="16"/>
                <w:szCs w:val="16"/>
              </w:rPr>
            </w:pPr>
            <w:r>
              <w:rPr>
                <w:rFonts w:ascii="Arial" w:hAnsi="Arial" w:cs="Arial"/>
                <w:sz w:val="16"/>
                <w:szCs w:val="16"/>
              </w:rPr>
              <w:t xml:space="preserve">        5.868,49   </w:t>
            </w:r>
          </w:p>
        </w:tc>
        <w:tc>
          <w:tcPr>
            <w:tcW w:w="812" w:type="dxa"/>
            <w:tcBorders>
              <w:top w:val="nil"/>
              <w:left w:val="nil"/>
              <w:bottom w:val="single" w:sz="4" w:space="0" w:color="auto"/>
              <w:right w:val="single" w:sz="4" w:space="0" w:color="auto"/>
            </w:tcBorders>
            <w:shd w:val="clear" w:color="auto" w:fill="auto"/>
            <w:noWrap/>
            <w:vAlign w:val="center"/>
            <w:hideMark/>
          </w:tcPr>
          <w:p w14:paraId="37871DCE"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58F4066"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3B65D1F5"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531CE90" w14:textId="77777777" w:rsidR="001B6BE3" w:rsidRDefault="001B6BE3">
            <w:pPr>
              <w:jc w:val="right"/>
              <w:rPr>
                <w:rFonts w:ascii="Arial" w:hAnsi="Arial" w:cs="Arial"/>
                <w:sz w:val="16"/>
                <w:szCs w:val="16"/>
              </w:rPr>
            </w:pPr>
            <w:r>
              <w:rPr>
                <w:rFonts w:ascii="Arial" w:hAnsi="Arial" w:cs="Arial"/>
                <w:sz w:val="16"/>
                <w:szCs w:val="16"/>
              </w:rPr>
              <w:t>22</w:t>
            </w:r>
          </w:p>
        </w:tc>
        <w:tc>
          <w:tcPr>
            <w:tcW w:w="5526" w:type="dxa"/>
            <w:tcBorders>
              <w:top w:val="nil"/>
              <w:left w:val="nil"/>
              <w:bottom w:val="single" w:sz="4" w:space="0" w:color="auto"/>
              <w:right w:val="single" w:sz="4" w:space="0" w:color="auto"/>
            </w:tcBorders>
            <w:shd w:val="clear" w:color="auto" w:fill="auto"/>
            <w:vAlign w:val="center"/>
            <w:hideMark/>
          </w:tcPr>
          <w:p w14:paraId="72CE5887" w14:textId="77777777" w:rsidR="001B6BE3" w:rsidRDefault="001B6BE3">
            <w:pPr>
              <w:rPr>
                <w:rFonts w:ascii="Arial" w:hAnsi="Arial" w:cs="Arial"/>
                <w:sz w:val="16"/>
                <w:szCs w:val="16"/>
              </w:rPr>
            </w:pPr>
            <w:r>
              <w:rPr>
                <w:rFonts w:ascii="Arial" w:hAnsi="Arial" w:cs="Arial"/>
                <w:sz w:val="16"/>
                <w:szCs w:val="16"/>
              </w:rPr>
              <w:t xml:space="preserve">Conductor desnudo cableado de Al, Tipo ACSR, No. 4/0 AWG, 7 hilos </w:t>
            </w:r>
          </w:p>
        </w:tc>
        <w:tc>
          <w:tcPr>
            <w:tcW w:w="487" w:type="dxa"/>
            <w:tcBorders>
              <w:top w:val="nil"/>
              <w:left w:val="nil"/>
              <w:bottom w:val="single" w:sz="4" w:space="0" w:color="auto"/>
              <w:right w:val="single" w:sz="4" w:space="0" w:color="auto"/>
            </w:tcBorders>
            <w:shd w:val="clear" w:color="auto" w:fill="auto"/>
            <w:noWrap/>
            <w:vAlign w:val="center"/>
            <w:hideMark/>
          </w:tcPr>
          <w:p w14:paraId="71273AA9" w14:textId="77777777" w:rsidR="001B6BE3" w:rsidRDefault="001B6BE3">
            <w:pPr>
              <w:jc w:val="center"/>
              <w:rPr>
                <w:rFonts w:ascii="Arial" w:hAnsi="Arial" w:cs="Arial"/>
                <w:sz w:val="16"/>
                <w:szCs w:val="16"/>
              </w:rPr>
            </w:pPr>
            <w:r>
              <w:rPr>
                <w:rFonts w:ascii="Arial" w:hAnsi="Arial" w:cs="Arial"/>
                <w:sz w:val="16"/>
                <w:szCs w:val="16"/>
              </w:rPr>
              <w:t>m</w:t>
            </w:r>
          </w:p>
        </w:tc>
        <w:tc>
          <w:tcPr>
            <w:tcW w:w="901" w:type="dxa"/>
            <w:tcBorders>
              <w:top w:val="nil"/>
              <w:left w:val="nil"/>
              <w:bottom w:val="single" w:sz="4" w:space="0" w:color="auto"/>
              <w:right w:val="single" w:sz="4" w:space="0" w:color="auto"/>
            </w:tcBorders>
            <w:shd w:val="clear" w:color="auto" w:fill="auto"/>
            <w:noWrap/>
            <w:vAlign w:val="center"/>
            <w:hideMark/>
          </w:tcPr>
          <w:p w14:paraId="09025CE9" w14:textId="77777777" w:rsidR="001B6BE3" w:rsidRDefault="001B6BE3">
            <w:pPr>
              <w:jc w:val="center"/>
              <w:rPr>
                <w:rFonts w:ascii="Arial" w:hAnsi="Arial" w:cs="Arial"/>
                <w:sz w:val="16"/>
                <w:szCs w:val="16"/>
              </w:rPr>
            </w:pPr>
            <w:r>
              <w:rPr>
                <w:rFonts w:ascii="Arial" w:hAnsi="Arial" w:cs="Arial"/>
                <w:sz w:val="16"/>
                <w:szCs w:val="16"/>
              </w:rPr>
              <w:t xml:space="preserve">      34.019,94   </w:t>
            </w:r>
          </w:p>
        </w:tc>
        <w:tc>
          <w:tcPr>
            <w:tcW w:w="812" w:type="dxa"/>
            <w:tcBorders>
              <w:top w:val="nil"/>
              <w:left w:val="nil"/>
              <w:bottom w:val="single" w:sz="4" w:space="0" w:color="auto"/>
              <w:right w:val="single" w:sz="4" w:space="0" w:color="auto"/>
            </w:tcBorders>
            <w:shd w:val="clear" w:color="auto" w:fill="auto"/>
            <w:noWrap/>
            <w:vAlign w:val="center"/>
            <w:hideMark/>
          </w:tcPr>
          <w:p w14:paraId="3AB2FF55"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7FFA2B8E"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62936982"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C348915" w14:textId="77777777" w:rsidR="001B6BE3" w:rsidRDefault="001B6BE3">
            <w:pPr>
              <w:jc w:val="right"/>
              <w:rPr>
                <w:rFonts w:ascii="Arial" w:hAnsi="Arial" w:cs="Arial"/>
                <w:sz w:val="16"/>
                <w:szCs w:val="16"/>
              </w:rPr>
            </w:pPr>
            <w:r>
              <w:rPr>
                <w:rFonts w:ascii="Arial" w:hAnsi="Arial" w:cs="Arial"/>
                <w:sz w:val="16"/>
                <w:szCs w:val="16"/>
              </w:rPr>
              <w:t>23</w:t>
            </w:r>
          </w:p>
        </w:tc>
        <w:tc>
          <w:tcPr>
            <w:tcW w:w="5526" w:type="dxa"/>
            <w:tcBorders>
              <w:top w:val="nil"/>
              <w:left w:val="nil"/>
              <w:bottom w:val="single" w:sz="4" w:space="0" w:color="auto"/>
              <w:right w:val="single" w:sz="4" w:space="0" w:color="auto"/>
            </w:tcBorders>
            <w:shd w:val="clear" w:color="auto" w:fill="auto"/>
            <w:vAlign w:val="center"/>
            <w:hideMark/>
          </w:tcPr>
          <w:p w14:paraId="167BC5BF" w14:textId="77777777" w:rsidR="001B6BE3" w:rsidRDefault="001B6BE3">
            <w:pPr>
              <w:rPr>
                <w:rFonts w:ascii="Arial" w:hAnsi="Arial" w:cs="Arial"/>
                <w:sz w:val="16"/>
                <w:szCs w:val="16"/>
              </w:rPr>
            </w:pPr>
            <w:r>
              <w:rPr>
                <w:rFonts w:ascii="Arial" w:hAnsi="Arial" w:cs="Arial"/>
                <w:sz w:val="16"/>
                <w:szCs w:val="16"/>
              </w:rPr>
              <w:t xml:space="preserve">Cable </w:t>
            </w:r>
            <w:proofErr w:type="spellStart"/>
            <w:r>
              <w:rPr>
                <w:rFonts w:ascii="Arial" w:hAnsi="Arial" w:cs="Arial"/>
                <w:sz w:val="16"/>
                <w:szCs w:val="16"/>
              </w:rPr>
              <w:t>Preensamblado</w:t>
            </w:r>
            <w:proofErr w:type="spellEnd"/>
            <w:r>
              <w:rPr>
                <w:rFonts w:ascii="Arial" w:hAnsi="Arial" w:cs="Arial"/>
                <w:sz w:val="16"/>
                <w:szCs w:val="16"/>
              </w:rPr>
              <w:t>, aislado 600 V, Tipo XLPE, No. 2 x 50 + 1 x 50 mm2 (Similar a: 2 x 1/0 + 1 x 1/0 AWG)</w:t>
            </w:r>
          </w:p>
        </w:tc>
        <w:tc>
          <w:tcPr>
            <w:tcW w:w="487" w:type="dxa"/>
            <w:tcBorders>
              <w:top w:val="nil"/>
              <w:left w:val="nil"/>
              <w:bottom w:val="single" w:sz="4" w:space="0" w:color="auto"/>
              <w:right w:val="single" w:sz="4" w:space="0" w:color="auto"/>
            </w:tcBorders>
            <w:shd w:val="clear" w:color="auto" w:fill="auto"/>
            <w:noWrap/>
            <w:vAlign w:val="center"/>
            <w:hideMark/>
          </w:tcPr>
          <w:p w14:paraId="255DDF12" w14:textId="77777777" w:rsidR="001B6BE3" w:rsidRDefault="001B6BE3">
            <w:pPr>
              <w:jc w:val="center"/>
              <w:rPr>
                <w:rFonts w:ascii="Arial" w:hAnsi="Arial" w:cs="Arial"/>
                <w:sz w:val="16"/>
                <w:szCs w:val="16"/>
              </w:rPr>
            </w:pPr>
            <w:r>
              <w:rPr>
                <w:rFonts w:ascii="Arial" w:hAnsi="Arial" w:cs="Arial"/>
                <w:sz w:val="16"/>
                <w:szCs w:val="16"/>
              </w:rPr>
              <w:t>m</w:t>
            </w:r>
          </w:p>
        </w:tc>
        <w:tc>
          <w:tcPr>
            <w:tcW w:w="901" w:type="dxa"/>
            <w:tcBorders>
              <w:top w:val="nil"/>
              <w:left w:val="nil"/>
              <w:bottom w:val="single" w:sz="4" w:space="0" w:color="auto"/>
              <w:right w:val="single" w:sz="4" w:space="0" w:color="auto"/>
            </w:tcBorders>
            <w:shd w:val="clear" w:color="auto" w:fill="auto"/>
            <w:noWrap/>
            <w:vAlign w:val="center"/>
            <w:hideMark/>
          </w:tcPr>
          <w:p w14:paraId="1D436F3C" w14:textId="77777777" w:rsidR="001B6BE3" w:rsidRDefault="001B6BE3">
            <w:pPr>
              <w:jc w:val="center"/>
              <w:rPr>
                <w:rFonts w:ascii="Arial" w:hAnsi="Arial" w:cs="Arial"/>
                <w:sz w:val="16"/>
                <w:szCs w:val="16"/>
              </w:rPr>
            </w:pPr>
            <w:r>
              <w:rPr>
                <w:rFonts w:ascii="Arial" w:hAnsi="Arial" w:cs="Arial"/>
                <w:sz w:val="16"/>
                <w:szCs w:val="16"/>
              </w:rPr>
              <w:t xml:space="preserve">        6.443,95   </w:t>
            </w:r>
          </w:p>
        </w:tc>
        <w:tc>
          <w:tcPr>
            <w:tcW w:w="812" w:type="dxa"/>
            <w:tcBorders>
              <w:top w:val="nil"/>
              <w:left w:val="nil"/>
              <w:bottom w:val="single" w:sz="4" w:space="0" w:color="auto"/>
              <w:right w:val="single" w:sz="4" w:space="0" w:color="auto"/>
            </w:tcBorders>
            <w:shd w:val="clear" w:color="auto" w:fill="auto"/>
            <w:noWrap/>
            <w:vAlign w:val="center"/>
            <w:hideMark/>
          </w:tcPr>
          <w:p w14:paraId="3F0F2564"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431A49F1"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34446EE1"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C437A97" w14:textId="77777777" w:rsidR="001B6BE3" w:rsidRDefault="001B6BE3">
            <w:pPr>
              <w:jc w:val="right"/>
              <w:rPr>
                <w:rFonts w:ascii="Arial" w:hAnsi="Arial" w:cs="Arial"/>
                <w:sz w:val="16"/>
                <w:szCs w:val="16"/>
              </w:rPr>
            </w:pPr>
            <w:r>
              <w:rPr>
                <w:rFonts w:ascii="Arial" w:hAnsi="Arial" w:cs="Arial"/>
                <w:sz w:val="16"/>
                <w:szCs w:val="16"/>
              </w:rPr>
              <w:lastRenderedPageBreak/>
              <w:t>24</w:t>
            </w:r>
          </w:p>
        </w:tc>
        <w:tc>
          <w:tcPr>
            <w:tcW w:w="5526" w:type="dxa"/>
            <w:tcBorders>
              <w:top w:val="nil"/>
              <w:left w:val="nil"/>
              <w:bottom w:val="single" w:sz="4" w:space="0" w:color="auto"/>
              <w:right w:val="single" w:sz="4" w:space="0" w:color="auto"/>
            </w:tcBorders>
            <w:shd w:val="clear" w:color="auto" w:fill="auto"/>
            <w:vAlign w:val="center"/>
            <w:hideMark/>
          </w:tcPr>
          <w:p w14:paraId="53C2CEF1" w14:textId="77777777" w:rsidR="001B6BE3" w:rsidRDefault="001B6BE3">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25 a 95 mm2 (3 - 4/0 AWG) </w:t>
            </w:r>
            <w:proofErr w:type="spellStart"/>
            <w:r>
              <w:rPr>
                <w:rFonts w:ascii="Arial" w:hAnsi="Arial" w:cs="Arial"/>
                <w:sz w:val="16"/>
                <w:szCs w:val="16"/>
              </w:rPr>
              <w:t>cond</w:t>
            </w:r>
            <w:proofErr w:type="spellEnd"/>
            <w:r>
              <w:rPr>
                <w:rFonts w:ascii="Arial" w:hAnsi="Arial" w:cs="Arial"/>
                <w:sz w:val="16"/>
                <w:szCs w:val="16"/>
              </w:rPr>
              <w:t>. principal y derivado</w:t>
            </w:r>
          </w:p>
        </w:tc>
        <w:tc>
          <w:tcPr>
            <w:tcW w:w="487" w:type="dxa"/>
            <w:tcBorders>
              <w:top w:val="nil"/>
              <w:left w:val="nil"/>
              <w:bottom w:val="single" w:sz="4" w:space="0" w:color="auto"/>
              <w:right w:val="single" w:sz="4" w:space="0" w:color="auto"/>
            </w:tcBorders>
            <w:shd w:val="clear" w:color="auto" w:fill="auto"/>
            <w:noWrap/>
            <w:vAlign w:val="center"/>
            <w:hideMark/>
          </w:tcPr>
          <w:p w14:paraId="7389D674"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09F5175B" w14:textId="77777777" w:rsidR="001B6BE3" w:rsidRDefault="001B6BE3">
            <w:pPr>
              <w:jc w:val="center"/>
              <w:rPr>
                <w:rFonts w:ascii="Arial" w:hAnsi="Arial" w:cs="Arial"/>
                <w:sz w:val="16"/>
                <w:szCs w:val="16"/>
              </w:rPr>
            </w:pPr>
            <w:r>
              <w:rPr>
                <w:rFonts w:ascii="Arial" w:hAnsi="Arial" w:cs="Arial"/>
                <w:sz w:val="16"/>
                <w:szCs w:val="16"/>
              </w:rPr>
              <w:t xml:space="preserve">             73,00   </w:t>
            </w:r>
          </w:p>
        </w:tc>
        <w:tc>
          <w:tcPr>
            <w:tcW w:w="812" w:type="dxa"/>
            <w:tcBorders>
              <w:top w:val="nil"/>
              <w:left w:val="nil"/>
              <w:bottom w:val="single" w:sz="4" w:space="0" w:color="auto"/>
              <w:right w:val="single" w:sz="4" w:space="0" w:color="auto"/>
            </w:tcBorders>
            <w:shd w:val="clear" w:color="auto" w:fill="auto"/>
            <w:noWrap/>
            <w:vAlign w:val="center"/>
            <w:hideMark/>
          </w:tcPr>
          <w:p w14:paraId="1A8DB13D"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48D526F5"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7FEB2AAA"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05E7A77" w14:textId="77777777" w:rsidR="001B6BE3" w:rsidRDefault="001B6BE3">
            <w:pPr>
              <w:jc w:val="right"/>
              <w:rPr>
                <w:rFonts w:ascii="Arial" w:hAnsi="Arial" w:cs="Arial"/>
                <w:sz w:val="16"/>
                <w:szCs w:val="16"/>
              </w:rPr>
            </w:pPr>
            <w:r>
              <w:rPr>
                <w:rFonts w:ascii="Arial" w:hAnsi="Arial" w:cs="Arial"/>
                <w:sz w:val="16"/>
                <w:szCs w:val="16"/>
              </w:rPr>
              <w:t>25</w:t>
            </w:r>
          </w:p>
        </w:tc>
        <w:tc>
          <w:tcPr>
            <w:tcW w:w="5526" w:type="dxa"/>
            <w:tcBorders>
              <w:top w:val="nil"/>
              <w:left w:val="nil"/>
              <w:bottom w:val="single" w:sz="4" w:space="0" w:color="auto"/>
              <w:right w:val="single" w:sz="4" w:space="0" w:color="auto"/>
            </w:tcBorders>
            <w:shd w:val="clear" w:color="auto" w:fill="auto"/>
            <w:vAlign w:val="center"/>
            <w:hideMark/>
          </w:tcPr>
          <w:p w14:paraId="038D0113" w14:textId="77777777" w:rsidR="001B6BE3" w:rsidRDefault="001B6BE3">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35 a 150 mm2 (2  - 3/0 AWG) </w:t>
            </w:r>
            <w:proofErr w:type="spellStart"/>
            <w:r>
              <w:rPr>
                <w:rFonts w:ascii="Arial" w:hAnsi="Arial" w:cs="Arial"/>
                <w:sz w:val="16"/>
                <w:szCs w:val="16"/>
              </w:rPr>
              <w:t>cond</w:t>
            </w:r>
            <w:proofErr w:type="spellEnd"/>
            <w:r>
              <w:rPr>
                <w:rFonts w:ascii="Arial" w:hAnsi="Arial" w:cs="Arial"/>
                <w:sz w:val="16"/>
                <w:szCs w:val="16"/>
              </w:rPr>
              <w:t xml:space="preserve">. principal desnudo y 4 a 35 mm2 </w:t>
            </w:r>
            <w:proofErr w:type="gramStart"/>
            <w:r>
              <w:rPr>
                <w:rFonts w:ascii="Arial" w:hAnsi="Arial" w:cs="Arial"/>
                <w:sz w:val="16"/>
                <w:szCs w:val="16"/>
              </w:rPr>
              <w:t>( 12</w:t>
            </w:r>
            <w:proofErr w:type="gramEnd"/>
            <w:r>
              <w:rPr>
                <w:rFonts w:ascii="Arial" w:hAnsi="Arial" w:cs="Arial"/>
                <w:sz w:val="16"/>
                <w:szCs w:val="16"/>
              </w:rPr>
              <w:t xml:space="preserve"> - 2 AWG) </w:t>
            </w:r>
            <w:proofErr w:type="spellStart"/>
            <w:r>
              <w:rPr>
                <w:rFonts w:ascii="Arial" w:hAnsi="Arial" w:cs="Arial"/>
                <w:sz w:val="16"/>
                <w:szCs w:val="16"/>
              </w:rPr>
              <w:t>cond</w:t>
            </w:r>
            <w:proofErr w:type="spellEnd"/>
            <w:r>
              <w:rPr>
                <w:rFonts w:ascii="Arial" w:hAnsi="Arial" w:cs="Arial"/>
                <w:sz w:val="16"/>
                <w:szCs w:val="16"/>
              </w:rPr>
              <w:t>. derivado</w:t>
            </w:r>
          </w:p>
        </w:tc>
        <w:tc>
          <w:tcPr>
            <w:tcW w:w="487" w:type="dxa"/>
            <w:tcBorders>
              <w:top w:val="nil"/>
              <w:left w:val="nil"/>
              <w:bottom w:val="single" w:sz="4" w:space="0" w:color="auto"/>
              <w:right w:val="single" w:sz="4" w:space="0" w:color="auto"/>
            </w:tcBorders>
            <w:shd w:val="clear" w:color="auto" w:fill="auto"/>
            <w:noWrap/>
            <w:vAlign w:val="center"/>
            <w:hideMark/>
          </w:tcPr>
          <w:p w14:paraId="536EE136"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5FC2AE01" w14:textId="77777777" w:rsidR="001B6BE3" w:rsidRDefault="001B6BE3">
            <w:pPr>
              <w:jc w:val="center"/>
              <w:rPr>
                <w:rFonts w:ascii="Arial" w:hAnsi="Arial" w:cs="Arial"/>
                <w:sz w:val="16"/>
                <w:szCs w:val="16"/>
              </w:rPr>
            </w:pPr>
            <w:r>
              <w:rPr>
                <w:rFonts w:ascii="Arial" w:hAnsi="Arial" w:cs="Arial"/>
                <w:sz w:val="16"/>
                <w:szCs w:val="16"/>
              </w:rPr>
              <w:t xml:space="preserve">             26,00   </w:t>
            </w:r>
          </w:p>
        </w:tc>
        <w:tc>
          <w:tcPr>
            <w:tcW w:w="812" w:type="dxa"/>
            <w:tcBorders>
              <w:top w:val="nil"/>
              <w:left w:val="nil"/>
              <w:bottom w:val="single" w:sz="4" w:space="0" w:color="auto"/>
              <w:right w:val="single" w:sz="4" w:space="0" w:color="auto"/>
            </w:tcBorders>
            <w:shd w:val="clear" w:color="auto" w:fill="auto"/>
            <w:noWrap/>
            <w:vAlign w:val="center"/>
            <w:hideMark/>
          </w:tcPr>
          <w:p w14:paraId="4A9A50F4"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1D206C65"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B63CBF0"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BD0C300" w14:textId="77777777" w:rsidR="001B6BE3" w:rsidRDefault="001B6BE3">
            <w:pPr>
              <w:jc w:val="right"/>
              <w:rPr>
                <w:rFonts w:ascii="Arial" w:hAnsi="Arial" w:cs="Arial"/>
                <w:sz w:val="16"/>
                <w:szCs w:val="16"/>
              </w:rPr>
            </w:pPr>
            <w:r>
              <w:rPr>
                <w:rFonts w:ascii="Arial" w:hAnsi="Arial" w:cs="Arial"/>
                <w:sz w:val="16"/>
                <w:szCs w:val="16"/>
              </w:rPr>
              <w:t>26</w:t>
            </w:r>
          </w:p>
        </w:tc>
        <w:tc>
          <w:tcPr>
            <w:tcW w:w="5526" w:type="dxa"/>
            <w:tcBorders>
              <w:top w:val="nil"/>
              <w:left w:val="nil"/>
              <w:bottom w:val="single" w:sz="4" w:space="0" w:color="auto"/>
              <w:right w:val="single" w:sz="4" w:space="0" w:color="auto"/>
            </w:tcBorders>
            <w:shd w:val="clear" w:color="auto" w:fill="auto"/>
            <w:vAlign w:val="center"/>
            <w:hideMark/>
          </w:tcPr>
          <w:p w14:paraId="12D5D1F6" w14:textId="77777777" w:rsidR="001B6BE3" w:rsidRDefault="001B6BE3">
            <w:pPr>
              <w:rPr>
                <w:rFonts w:ascii="Arial" w:hAnsi="Arial" w:cs="Arial"/>
                <w:sz w:val="16"/>
                <w:szCs w:val="16"/>
              </w:rPr>
            </w:pPr>
            <w:r>
              <w:rPr>
                <w:rFonts w:ascii="Arial" w:hAnsi="Arial" w:cs="Arial"/>
                <w:sz w:val="16"/>
                <w:szCs w:val="16"/>
              </w:rPr>
              <w:t>Conector de compresión, aleación de Al.</w:t>
            </w:r>
          </w:p>
        </w:tc>
        <w:tc>
          <w:tcPr>
            <w:tcW w:w="487" w:type="dxa"/>
            <w:tcBorders>
              <w:top w:val="nil"/>
              <w:left w:val="nil"/>
              <w:bottom w:val="single" w:sz="4" w:space="0" w:color="auto"/>
              <w:right w:val="single" w:sz="4" w:space="0" w:color="auto"/>
            </w:tcBorders>
            <w:shd w:val="clear" w:color="auto" w:fill="auto"/>
            <w:noWrap/>
            <w:vAlign w:val="center"/>
            <w:hideMark/>
          </w:tcPr>
          <w:p w14:paraId="2FE480B1"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6C29D439" w14:textId="77777777" w:rsidR="001B6BE3" w:rsidRDefault="001B6BE3">
            <w:pPr>
              <w:jc w:val="center"/>
              <w:rPr>
                <w:rFonts w:ascii="Arial" w:hAnsi="Arial" w:cs="Arial"/>
                <w:sz w:val="16"/>
                <w:szCs w:val="16"/>
              </w:rPr>
            </w:pPr>
            <w:r>
              <w:rPr>
                <w:rFonts w:ascii="Arial" w:hAnsi="Arial" w:cs="Arial"/>
                <w:sz w:val="16"/>
                <w:szCs w:val="16"/>
              </w:rPr>
              <w:t xml:space="preserve">           135,00   </w:t>
            </w:r>
          </w:p>
        </w:tc>
        <w:tc>
          <w:tcPr>
            <w:tcW w:w="812" w:type="dxa"/>
            <w:tcBorders>
              <w:top w:val="nil"/>
              <w:left w:val="nil"/>
              <w:bottom w:val="single" w:sz="4" w:space="0" w:color="auto"/>
              <w:right w:val="single" w:sz="4" w:space="0" w:color="auto"/>
            </w:tcBorders>
            <w:shd w:val="clear" w:color="auto" w:fill="auto"/>
            <w:noWrap/>
            <w:vAlign w:val="center"/>
            <w:hideMark/>
          </w:tcPr>
          <w:p w14:paraId="1BBF8B51"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1E50589A"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66F7D75A"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E936E50" w14:textId="77777777" w:rsidR="001B6BE3" w:rsidRDefault="001B6BE3">
            <w:pPr>
              <w:jc w:val="right"/>
              <w:rPr>
                <w:rFonts w:ascii="Arial" w:hAnsi="Arial" w:cs="Arial"/>
                <w:sz w:val="16"/>
                <w:szCs w:val="16"/>
              </w:rPr>
            </w:pPr>
            <w:r>
              <w:rPr>
                <w:rFonts w:ascii="Arial" w:hAnsi="Arial" w:cs="Arial"/>
                <w:sz w:val="16"/>
                <w:szCs w:val="16"/>
              </w:rPr>
              <w:t>27</w:t>
            </w:r>
          </w:p>
        </w:tc>
        <w:tc>
          <w:tcPr>
            <w:tcW w:w="5526" w:type="dxa"/>
            <w:tcBorders>
              <w:top w:val="nil"/>
              <w:left w:val="nil"/>
              <w:bottom w:val="single" w:sz="4" w:space="0" w:color="auto"/>
              <w:right w:val="single" w:sz="4" w:space="0" w:color="auto"/>
            </w:tcBorders>
            <w:shd w:val="clear" w:color="auto" w:fill="auto"/>
            <w:vAlign w:val="center"/>
            <w:hideMark/>
          </w:tcPr>
          <w:p w14:paraId="48FBA869" w14:textId="77777777" w:rsidR="001B6BE3" w:rsidRDefault="001B6BE3">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487" w:type="dxa"/>
            <w:tcBorders>
              <w:top w:val="nil"/>
              <w:left w:val="nil"/>
              <w:bottom w:val="single" w:sz="4" w:space="0" w:color="auto"/>
              <w:right w:val="single" w:sz="4" w:space="0" w:color="auto"/>
            </w:tcBorders>
            <w:shd w:val="clear" w:color="auto" w:fill="auto"/>
            <w:noWrap/>
            <w:vAlign w:val="center"/>
            <w:hideMark/>
          </w:tcPr>
          <w:p w14:paraId="7978AA91"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2534887E" w14:textId="77777777" w:rsidR="001B6BE3" w:rsidRDefault="001B6BE3">
            <w:pPr>
              <w:jc w:val="center"/>
              <w:rPr>
                <w:rFonts w:ascii="Arial" w:hAnsi="Arial" w:cs="Arial"/>
                <w:sz w:val="16"/>
                <w:szCs w:val="16"/>
              </w:rPr>
            </w:pPr>
            <w:r>
              <w:rPr>
                <w:rFonts w:ascii="Arial" w:hAnsi="Arial" w:cs="Arial"/>
                <w:sz w:val="16"/>
                <w:szCs w:val="16"/>
              </w:rPr>
              <w:t xml:space="preserve">             30,00   </w:t>
            </w:r>
          </w:p>
        </w:tc>
        <w:tc>
          <w:tcPr>
            <w:tcW w:w="812" w:type="dxa"/>
            <w:tcBorders>
              <w:top w:val="nil"/>
              <w:left w:val="nil"/>
              <w:bottom w:val="single" w:sz="4" w:space="0" w:color="auto"/>
              <w:right w:val="single" w:sz="4" w:space="0" w:color="auto"/>
            </w:tcBorders>
            <w:shd w:val="clear" w:color="auto" w:fill="auto"/>
            <w:noWrap/>
            <w:vAlign w:val="center"/>
            <w:hideMark/>
          </w:tcPr>
          <w:p w14:paraId="6B652183"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1C39355"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839ECE0"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D0D8FBB" w14:textId="77777777" w:rsidR="001B6BE3" w:rsidRDefault="001B6BE3">
            <w:pPr>
              <w:jc w:val="right"/>
              <w:rPr>
                <w:rFonts w:ascii="Arial" w:hAnsi="Arial" w:cs="Arial"/>
                <w:sz w:val="16"/>
                <w:szCs w:val="16"/>
              </w:rPr>
            </w:pPr>
            <w:r>
              <w:rPr>
                <w:rFonts w:ascii="Arial" w:hAnsi="Arial" w:cs="Arial"/>
                <w:sz w:val="16"/>
                <w:szCs w:val="16"/>
              </w:rPr>
              <w:t>28</w:t>
            </w:r>
          </w:p>
        </w:tc>
        <w:tc>
          <w:tcPr>
            <w:tcW w:w="5526" w:type="dxa"/>
            <w:tcBorders>
              <w:top w:val="nil"/>
              <w:left w:val="nil"/>
              <w:bottom w:val="single" w:sz="4" w:space="0" w:color="auto"/>
              <w:right w:val="single" w:sz="4" w:space="0" w:color="auto"/>
            </w:tcBorders>
            <w:shd w:val="clear" w:color="auto" w:fill="auto"/>
            <w:vAlign w:val="center"/>
            <w:hideMark/>
          </w:tcPr>
          <w:p w14:paraId="1C4FD253" w14:textId="77777777" w:rsidR="001B6BE3" w:rsidRDefault="001B6BE3">
            <w:pPr>
              <w:rPr>
                <w:rFonts w:ascii="Arial" w:hAnsi="Arial" w:cs="Arial"/>
                <w:sz w:val="16"/>
                <w:szCs w:val="16"/>
              </w:rPr>
            </w:pPr>
            <w:r>
              <w:rPr>
                <w:rFonts w:ascii="Arial" w:hAnsi="Arial" w:cs="Arial"/>
                <w:sz w:val="16"/>
                <w:szCs w:val="16"/>
              </w:rPr>
              <w:t xml:space="preserve">Conector dentado estanco de 10 </w:t>
            </w:r>
            <w:proofErr w:type="gramStart"/>
            <w:r>
              <w:rPr>
                <w:rFonts w:ascii="Arial" w:hAnsi="Arial" w:cs="Arial"/>
                <w:sz w:val="16"/>
                <w:szCs w:val="16"/>
              </w:rPr>
              <w:t>a  95</w:t>
            </w:r>
            <w:proofErr w:type="gramEnd"/>
            <w:r>
              <w:rPr>
                <w:rFonts w:ascii="Arial" w:hAnsi="Arial" w:cs="Arial"/>
                <w:sz w:val="16"/>
                <w:szCs w:val="16"/>
              </w:rPr>
              <w:t xml:space="preserve"> mm2 (7 - 4/0 AWG)  </w:t>
            </w:r>
            <w:proofErr w:type="spellStart"/>
            <w:r>
              <w:rPr>
                <w:rFonts w:ascii="Arial" w:hAnsi="Arial" w:cs="Arial"/>
                <w:sz w:val="16"/>
                <w:szCs w:val="16"/>
              </w:rPr>
              <w:t>cond</w:t>
            </w:r>
            <w:proofErr w:type="spellEnd"/>
            <w:r>
              <w:rPr>
                <w:rFonts w:ascii="Arial" w:hAnsi="Arial" w:cs="Arial"/>
                <w:sz w:val="16"/>
                <w:szCs w:val="16"/>
              </w:rPr>
              <w:t xml:space="preserve">. principal y de 1,5 a 10 mm2 (16 - 7 AWG) </w:t>
            </w:r>
            <w:proofErr w:type="spellStart"/>
            <w:r>
              <w:rPr>
                <w:rFonts w:ascii="Arial" w:hAnsi="Arial" w:cs="Arial"/>
                <w:sz w:val="16"/>
                <w:szCs w:val="16"/>
              </w:rPr>
              <w:t>cond</w:t>
            </w:r>
            <w:proofErr w:type="spellEnd"/>
            <w:r>
              <w:rPr>
                <w:rFonts w:ascii="Arial" w:hAnsi="Arial" w:cs="Arial"/>
                <w:sz w:val="16"/>
                <w:szCs w:val="16"/>
              </w:rPr>
              <w:t xml:space="preserve">. derivado </w:t>
            </w:r>
          </w:p>
        </w:tc>
        <w:tc>
          <w:tcPr>
            <w:tcW w:w="487" w:type="dxa"/>
            <w:tcBorders>
              <w:top w:val="nil"/>
              <w:left w:val="nil"/>
              <w:bottom w:val="single" w:sz="4" w:space="0" w:color="auto"/>
              <w:right w:val="single" w:sz="4" w:space="0" w:color="auto"/>
            </w:tcBorders>
            <w:shd w:val="clear" w:color="auto" w:fill="auto"/>
            <w:noWrap/>
            <w:vAlign w:val="center"/>
            <w:hideMark/>
          </w:tcPr>
          <w:p w14:paraId="3D448861"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0930BCFF" w14:textId="77777777" w:rsidR="001B6BE3" w:rsidRDefault="001B6BE3">
            <w:pPr>
              <w:jc w:val="center"/>
              <w:rPr>
                <w:rFonts w:ascii="Arial" w:hAnsi="Arial" w:cs="Arial"/>
                <w:sz w:val="16"/>
                <w:szCs w:val="16"/>
              </w:rPr>
            </w:pPr>
            <w:r>
              <w:rPr>
                <w:rFonts w:ascii="Arial" w:hAnsi="Arial" w:cs="Arial"/>
                <w:sz w:val="16"/>
                <w:szCs w:val="16"/>
              </w:rPr>
              <w:t xml:space="preserve">           300,00   </w:t>
            </w:r>
          </w:p>
        </w:tc>
        <w:tc>
          <w:tcPr>
            <w:tcW w:w="812" w:type="dxa"/>
            <w:tcBorders>
              <w:top w:val="nil"/>
              <w:left w:val="nil"/>
              <w:bottom w:val="single" w:sz="4" w:space="0" w:color="auto"/>
              <w:right w:val="single" w:sz="4" w:space="0" w:color="auto"/>
            </w:tcBorders>
            <w:shd w:val="clear" w:color="auto" w:fill="auto"/>
            <w:noWrap/>
            <w:vAlign w:val="center"/>
            <w:hideMark/>
          </w:tcPr>
          <w:p w14:paraId="2DCF2841"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7F480021"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89534E4"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140FCA8" w14:textId="77777777" w:rsidR="001B6BE3" w:rsidRDefault="001B6BE3">
            <w:pPr>
              <w:jc w:val="right"/>
              <w:rPr>
                <w:rFonts w:ascii="Arial" w:hAnsi="Arial" w:cs="Arial"/>
                <w:sz w:val="16"/>
                <w:szCs w:val="16"/>
              </w:rPr>
            </w:pPr>
            <w:r>
              <w:rPr>
                <w:rFonts w:ascii="Arial" w:hAnsi="Arial" w:cs="Arial"/>
                <w:sz w:val="16"/>
                <w:szCs w:val="16"/>
              </w:rPr>
              <w:t>29</w:t>
            </w:r>
          </w:p>
        </w:tc>
        <w:tc>
          <w:tcPr>
            <w:tcW w:w="5526" w:type="dxa"/>
            <w:tcBorders>
              <w:top w:val="nil"/>
              <w:left w:val="nil"/>
              <w:bottom w:val="single" w:sz="4" w:space="0" w:color="auto"/>
              <w:right w:val="single" w:sz="4" w:space="0" w:color="auto"/>
            </w:tcBorders>
            <w:shd w:val="clear" w:color="auto" w:fill="auto"/>
            <w:vAlign w:val="center"/>
            <w:hideMark/>
          </w:tcPr>
          <w:p w14:paraId="2529841D" w14:textId="77777777" w:rsidR="001B6BE3" w:rsidRDefault="001B6BE3">
            <w:pPr>
              <w:rPr>
                <w:rFonts w:ascii="Arial" w:hAnsi="Arial" w:cs="Arial"/>
                <w:sz w:val="16"/>
                <w:szCs w:val="16"/>
              </w:rPr>
            </w:pPr>
            <w:r>
              <w:rPr>
                <w:rFonts w:ascii="Arial" w:hAnsi="Arial" w:cs="Arial"/>
                <w:sz w:val="16"/>
                <w:szCs w:val="16"/>
              </w:rPr>
              <w:t xml:space="preserve">Conector dentado estanco, doble cuerpo, de 35 a 150 mm2 (2 AWG - 300 MCM) </w:t>
            </w:r>
            <w:proofErr w:type="spellStart"/>
            <w:r>
              <w:rPr>
                <w:rFonts w:ascii="Arial" w:hAnsi="Arial" w:cs="Arial"/>
                <w:sz w:val="16"/>
                <w:szCs w:val="16"/>
              </w:rPr>
              <w:t>cond</w:t>
            </w:r>
            <w:proofErr w:type="spellEnd"/>
            <w:r>
              <w:rPr>
                <w:rFonts w:ascii="Arial" w:hAnsi="Arial" w:cs="Arial"/>
                <w:sz w:val="16"/>
                <w:szCs w:val="16"/>
              </w:rPr>
              <w:t>. principal y derivado</w:t>
            </w:r>
          </w:p>
        </w:tc>
        <w:tc>
          <w:tcPr>
            <w:tcW w:w="487" w:type="dxa"/>
            <w:tcBorders>
              <w:top w:val="nil"/>
              <w:left w:val="nil"/>
              <w:bottom w:val="single" w:sz="4" w:space="0" w:color="auto"/>
              <w:right w:val="single" w:sz="4" w:space="0" w:color="auto"/>
            </w:tcBorders>
            <w:shd w:val="clear" w:color="auto" w:fill="auto"/>
            <w:noWrap/>
            <w:vAlign w:val="center"/>
            <w:hideMark/>
          </w:tcPr>
          <w:p w14:paraId="44BE0029"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48190481" w14:textId="77777777" w:rsidR="001B6BE3" w:rsidRDefault="001B6BE3">
            <w:pPr>
              <w:jc w:val="center"/>
              <w:rPr>
                <w:rFonts w:ascii="Arial" w:hAnsi="Arial" w:cs="Arial"/>
                <w:sz w:val="16"/>
                <w:szCs w:val="16"/>
              </w:rPr>
            </w:pPr>
            <w:r>
              <w:rPr>
                <w:rFonts w:ascii="Arial" w:hAnsi="Arial" w:cs="Arial"/>
                <w:sz w:val="16"/>
                <w:szCs w:val="16"/>
              </w:rPr>
              <w:t xml:space="preserve">             39,00   </w:t>
            </w:r>
          </w:p>
        </w:tc>
        <w:tc>
          <w:tcPr>
            <w:tcW w:w="812" w:type="dxa"/>
            <w:tcBorders>
              <w:top w:val="nil"/>
              <w:left w:val="nil"/>
              <w:bottom w:val="single" w:sz="4" w:space="0" w:color="auto"/>
              <w:right w:val="single" w:sz="4" w:space="0" w:color="auto"/>
            </w:tcBorders>
            <w:shd w:val="clear" w:color="auto" w:fill="auto"/>
            <w:noWrap/>
            <w:vAlign w:val="center"/>
            <w:hideMark/>
          </w:tcPr>
          <w:p w14:paraId="02CE9A04"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4AF73410"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30A74EC9"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F1AC899" w14:textId="77777777" w:rsidR="001B6BE3" w:rsidRDefault="001B6BE3">
            <w:pPr>
              <w:jc w:val="right"/>
              <w:rPr>
                <w:rFonts w:ascii="Arial" w:hAnsi="Arial" w:cs="Arial"/>
                <w:sz w:val="16"/>
                <w:szCs w:val="16"/>
              </w:rPr>
            </w:pPr>
            <w:r>
              <w:rPr>
                <w:rFonts w:ascii="Arial" w:hAnsi="Arial" w:cs="Arial"/>
                <w:sz w:val="16"/>
                <w:szCs w:val="16"/>
              </w:rPr>
              <w:t>30</w:t>
            </w:r>
          </w:p>
        </w:tc>
        <w:tc>
          <w:tcPr>
            <w:tcW w:w="5526" w:type="dxa"/>
            <w:tcBorders>
              <w:top w:val="nil"/>
              <w:left w:val="nil"/>
              <w:bottom w:val="single" w:sz="4" w:space="0" w:color="auto"/>
              <w:right w:val="single" w:sz="4" w:space="0" w:color="auto"/>
            </w:tcBorders>
            <w:shd w:val="clear" w:color="auto" w:fill="auto"/>
            <w:vAlign w:val="center"/>
            <w:hideMark/>
          </w:tcPr>
          <w:p w14:paraId="218E7126" w14:textId="77777777" w:rsidR="001B6BE3" w:rsidRDefault="001B6BE3">
            <w:pPr>
              <w:rPr>
                <w:rFonts w:ascii="Arial" w:hAnsi="Arial" w:cs="Arial"/>
                <w:sz w:val="16"/>
                <w:szCs w:val="16"/>
              </w:rPr>
            </w:pPr>
            <w:r>
              <w:rPr>
                <w:rFonts w:ascii="Arial" w:hAnsi="Arial" w:cs="Arial"/>
                <w:sz w:val="16"/>
                <w:szCs w:val="16"/>
              </w:rPr>
              <w:t>Cruceta de acero galvanizado, centrada, perfil "L" 75 x 75 x 6 x 4300 mm ( 2 3/4 x 2 3/4 x 1/4 x 47"), con apoyo</w:t>
            </w:r>
          </w:p>
        </w:tc>
        <w:tc>
          <w:tcPr>
            <w:tcW w:w="487" w:type="dxa"/>
            <w:tcBorders>
              <w:top w:val="nil"/>
              <w:left w:val="nil"/>
              <w:bottom w:val="single" w:sz="4" w:space="0" w:color="auto"/>
              <w:right w:val="single" w:sz="4" w:space="0" w:color="auto"/>
            </w:tcBorders>
            <w:shd w:val="clear" w:color="auto" w:fill="auto"/>
            <w:noWrap/>
            <w:vAlign w:val="center"/>
            <w:hideMark/>
          </w:tcPr>
          <w:p w14:paraId="709770EE"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7CD44827" w14:textId="77777777" w:rsidR="001B6BE3" w:rsidRDefault="001B6BE3">
            <w:pPr>
              <w:jc w:val="center"/>
              <w:rPr>
                <w:rFonts w:ascii="Arial" w:hAnsi="Arial" w:cs="Arial"/>
                <w:sz w:val="16"/>
                <w:szCs w:val="16"/>
              </w:rPr>
            </w:pPr>
            <w:r>
              <w:rPr>
                <w:rFonts w:ascii="Arial" w:hAnsi="Arial" w:cs="Arial"/>
                <w:sz w:val="16"/>
                <w:szCs w:val="16"/>
              </w:rPr>
              <w:t xml:space="preserve">             10,00   </w:t>
            </w:r>
          </w:p>
        </w:tc>
        <w:tc>
          <w:tcPr>
            <w:tcW w:w="812" w:type="dxa"/>
            <w:tcBorders>
              <w:top w:val="nil"/>
              <w:left w:val="nil"/>
              <w:bottom w:val="single" w:sz="4" w:space="0" w:color="auto"/>
              <w:right w:val="single" w:sz="4" w:space="0" w:color="auto"/>
            </w:tcBorders>
            <w:shd w:val="clear" w:color="auto" w:fill="auto"/>
            <w:noWrap/>
            <w:vAlign w:val="center"/>
            <w:hideMark/>
          </w:tcPr>
          <w:p w14:paraId="76E0FD5F"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3065136F"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D9D8AD8"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D86371C" w14:textId="77777777" w:rsidR="001B6BE3" w:rsidRDefault="001B6BE3">
            <w:pPr>
              <w:jc w:val="right"/>
              <w:rPr>
                <w:rFonts w:ascii="Arial" w:hAnsi="Arial" w:cs="Arial"/>
                <w:sz w:val="16"/>
                <w:szCs w:val="16"/>
              </w:rPr>
            </w:pPr>
            <w:r>
              <w:rPr>
                <w:rFonts w:ascii="Arial" w:hAnsi="Arial" w:cs="Arial"/>
                <w:sz w:val="16"/>
                <w:szCs w:val="16"/>
              </w:rPr>
              <w:t>31</w:t>
            </w:r>
          </w:p>
        </w:tc>
        <w:tc>
          <w:tcPr>
            <w:tcW w:w="5526" w:type="dxa"/>
            <w:tcBorders>
              <w:top w:val="nil"/>
              <w:left w:val="nil"/>
              <w:bottom w:val="single" w:sz="4" w:space="0" w:color="auto"/>
              <w:right w:val="single" w:sz="4" w:space="0" w:color="auto"/>
            </w:tcBorders>
            <w:shd w:val="clear" w:color="auto" w:fill="auto"/>
            <w:vAlign w:val="center"/>
            <w:hideMark/>
          </w:tcPr>
          <w:p w14:paraId="40FCE897" w14:textId="77777777" w:rsidR="001B6BE3" w:rsidRDefault="001B6BE3">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487" w:type="dxa"/>
            <w:tcBorders>
              <w:top w:val="nil"/>
              <w:left w:val="nil"/>
              <w:bottom w:val="single" w:sz="4" w:space="0" w:color="auto"/>
              <w:right w:val="single" w:sz="4" w:space="0" w:color="auto"/>
            </w:tcBorders>
            <w:shd w:val="clear" w:color="auto" w:fill="auto"/>
            <w:noWrap/>
            <w:vAlign w:val="center"/>
            <w:hideMark/>
          </w:tcPr>
          <w:p w14:paraId="4173C445"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113D55A0" w14:textId="77777777" w:rsidR="001B6BE3" w:rsidRDefault="001B6BE3">
            <w:pPr>
              <w:jc w:val="center"/>
              <w:rPr>
                <w:rFonts w:ascii="Arial" w:hAnsi="Arial" w:cs="Arial"/>
                <w:sz w:val="16"/>
                <w:szCs w:val="16"/>
              </w:rPr>
            </w:pPr>
            <w:r>
              <w:rPr>
                <w:rFonts w:ascii="Arial" w:hAnsi="Arial" w:cs="Arial"/>
                <w:sz w:val="16"/>
                <w:szCs w:val="16"/>
              </w:rPr>
              <w:t xml:space="preserve">               2,00   </w:t>
            </w:r>
          </w:p>
        </w:tc>
        <w:tc>
          <w:tcPr>
            <w:tcW w:w="812" w:type="dxa"/>
            <w:tcBorders>
              <w:top w:val="nil"/>
              <w:left w:val="nil"/>
              <w:bottom w:val="single" w:sz="4" w:space="0" w:color="auto"/>
              <w:right w:val="single" w:sz="4" w:space="0" w:color="auto"/>
            </w:tcBorders>
            <w:shd w:val="clear" w:color="auto" w:fill="auto"/>
            <w:noWrap/>
            <w:vAlign w:val="center"/>
            <w:hideMark/>
          </w:tcPr>
          <w:p w14:paraId="790A8455"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383AD56"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68AC50D0"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FE448B2" w14:textId="77777777" w:rsidR="001B6BE3" w:rsidRDefault="001B6BE3">
            <w:pPr>
              <w:jc w:val="right"/>
              <w:rPr>
                <w:rFonts w:ascii="Arial" w:hAnsi="Arial" w:cs="Arial"/>
                <w:sz w:val="16"/>
                <w:szCs w:val="16"/>
              </w:rPr>
            </w:pPr>
            <w:r>
              <w:rPr>
                <w:rFonts w:ascii="Arial" w:hAnsi="Arial" w:cs="Arial"/>
                <w:sz w:val="16"/>
                <w:szCs w:val="16"/>
              </w:rPr>
              <w:t>32</w:t>
            </w:r>
          </w:p>
        </w:tc>
        <w:tc>
          <w:tcPr>
            <w:tcW w:w="5526" w:type="dxa"/>
            <w:tcBorders>
              <w:top w:val="nil"/>
              <w:left w:val="nil"/>
              <w:bottom w:val="single" w:sz="4" w:space="0" w:color="auto"/>
              <w:right w:val="single" w:sz="4" w:space="0" w:color="auto"/>
            </w:tcBorders>
            <w:shd w:val="clear" w:color="auto" w:fill="auto"/>
            <w:vAlign w:val="center"/>
            <w:hideMark/>
          </w:tcPr>
          <w:p w14:paraId="23C5D8C4" w14:textId="77777777" w:rsidR="001B6BE3" w:rsidRDefault="001B6BE3">
            <w:pPr>
              <w:rPr>
                <w:rFonts w:ascii="Arial" w:hAnsi="Arial" w:cs="Arial"/>
                <w:sz w:val="16"/>
                <w:szCs w:val="16"/>
              </w:rPr>
            </w:pPr>
            <w:r>
              <w:rPr>
                <w:rFonts w:ascii="Arial" w:hAnsi="Arial" w:cs="Arial"/>
                <w:sz w:val="16"/>
                <w:szCs w:val="16"/>
              </w:rPr>
              <w:t xml:space="preserve">Cruceta de acero galvanizado, universal, perfil "L" 75 x 75 x 6 x 2400 mm (2 61/64 x 2 61/64 x 1/4 x 95") </w:t>
            </w:r>
          </w:p>
        </w:tc>
        <w:tc>
          <w:tcPr>
            <w:tcW w:w="487" w:type="dxa"/>
            <w:tcBorders>
              <w:top w:val="nil"/>
              <w:left w:val="nil"/>
              <w:bottom w:val="single" w:sz="4" w:space="0" w:color="auto"/>
              <w:right w:val="single" w:sz="4" w:space="0" w:color="auto"/>
            </w:tcBorders>
            <w:shd w:val="clear" w:color="auto" w:fill="auto"/>
            <w:noWrap/>
            <w:vAlign w:val="center"/>
            <w:hideMark/>
          </w:tcPr>
          <w:p w14:paraId="781993AB"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0842F75E" w14:textId="77777777" w:rsidR="001B6BE3" w:rsidRDefault="001B6BE3">
            <w:pPr>
              <w:jc w:val="center"/>
              <w:rPr>
                <w:rFonts w:ascii="Arial" w:hAnsi="Arial" w:cs="Arial"/>
                <w:sz w:val="16"/>
                <w:szCs w:val="16"/>
              </w:rPr>
            </w:pPr>
            <w:r>
              <w:rPr>
                <w:rFonts w:ascii="Arial" w:hAnsi="Arial" w:cs="Arial"/>
                <w:sz w:val="16"/>
                <w:szCs w:val="16"/>
              </w:rPr>
              <w:t xml:space="preserve">           358,00   </w:t>
            </w:r>
          </w:p>
        </w:tc>
        <w:tc>
          <w:tcPr>
            <w:tcW w:w="812" w:type="dxa"/>
            <w:tcBorders>
              <w:top w:val="nil"/>
              <w:left w:val="nil"/>
              <w:bottom w:val="single" w:sz="4" w:space="0" w:color="auto"/>
              <w:right w:val="single" w:sz="4" w:space="0" w:color="auto"/>
            </w:tcBorders>
            <w:shd w:val="clear" w:color="auto" w:fill="auto"/>
            <w:noWrap/>
            <w:vAlign w:val="center"/>
            <w:hideMark/>
          </w:tcPr>
          <w:p w14:paraId="0C188886"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43A3913"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385B9F86"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5A51D45" w14:textId="77777777" w:rsidR="001B6BE3" w:rsidRDefault="001B6BE3">
            <w:pPr>
              <w:jc w:val="right"/>
              <w:rPr>
                <w:rFonts w:ascii="Arial" w:hAnsi="Arial" w:cs="Arial"/>
                <w:sz w:val="16"/>
                <w:szCs w:val="16"/>
              </w:rPr>
            </w:pPr>
            <w:r>
              <w:rPr>
                <w:rFonts w:ascii="Arial" w:hAnsi="Arial" w:cs="Arial"/>
                <w:sz w:val="16"/>
                <w:szCs w:val="16"/>
              </w:rPr>
              <w:t>33</w:t>
            </w:r>
          </w:p>
        </w:tc>
        <w:tc>
          <w:tcPr>
            <w:tcW w:w="5526" w:type="dxa"/>
            <w:tcBorders>
              <w:top w:val="nil"/>
              <w:left w:val="nil"/>
              <w:bottom w:val="single" w:sz="4" w:space="0" w:color="auto"/>
              <w:right w:val="single" w:sz="4" w:space="0" w:color="auto"/>
            </w:tcBorders>
            <w:shd w:val="clear" w:color="auto" w:fill="auto"/>
            <w:vAlign w:val="center"/>
            <w:hideMark/>
          </w:tcPr>
          <w:p w14:paraId="1A60B483" w14:textId="77777777" w:rsidR="001B6BE3" w:rsidRDefault="001B6BE3">
            <w:pPr>
              <w:rPr>
                <w:rFonts w:ascii="Arial" w:hAnsi="Arial" w:cs="Arial"/>
                <w:sz w:val="16"/>
                <w:szCs w:val="16"/>
              </w:rPr>
            </w:pPr>
            <w:r>
              <w:rPr>
                <w:rFonts w:ascii="Arial" w:hAnsi="Arial" w:cs="Arial"/>
                <w:sz w:val="16"/>
                <w:szCs w:val="16"/>
              </w:rPr>
              <w:t>Cruceta de acero galvanizado, universal, perfil “L” 75 x 75 x 6 x 2000 mm (2 61/64 x 2 61/64 x 1/4 x 79")</w:t>
            </w:r>
          </w:p>
        </w:tc>
        <w:tc>
          <w:tcPr>
            <w:tcW w:w="487" w:type="dxa"/>
            <w:tcBorders>
              <w:top w:val="nil"/>
              <w:left w:val="nil"/>
              <w:bottom w:val="single" w:sz="4" w:space="0" w:color="auto"/>
              <w:right w:val="single" w:sz="4" w:space="0" w:color="auto"/>
            </w:tcBorders>
            <w:shd w:val="clear" w:color="auto" w:fill="auto"/>
            <w:noWrap/>
            <w:vAlign w:val="center"/>
            <w:hideMark/>
          </w:tcPr>
          <w:p w14:paraId="0AF9D445"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2D5103E7" w14:textId="77777777" w:rsidR="001B6BE3" w:rsidRDefault="001B6BE3">
            <w:pPr>
              <w:jc w:val="center"/>
              <w:rPr>
                <w:rFonts w:ascii="Arial" w:hAnsi="Arial" w:cs="Arial"/>
                <w:sz w:val="16"/>
                <w:szCs w:val="16"/>
              </w:rPr>
            </w:pPr>
            <w:r>
              <w:rPr>
                <w:rFonts w:ascii="Arial" w:hAnsi="Arial" w:cs="Arial"/>
                <w:sz w:val="16"/>
                <w:szCs w:val="16"/>
              </w:rPr>
              <w:t xml:space="preserve">             10,00   </w:t>
            </w:r>
          </w:p>
        </w:tc>
        <w:tc>
          <w:tcPr>
            <w:tcW w:w="812" w:type="dxa"/>
            <w:tcBorders>
              <w:top w:val="nil"/>
              <w:left w:val="nil"/>
              <w:bottom w:val="single" w:sz="4" w:space="0" w:color="auto"/>
              <w:right w:val="single" w:sz="4" w:space="0" w:color="auto"/>
            </w:tcBorders>
            <w:shd w:val="clear" w:color="auto" w:fill="auto"/>
            <w:noWrap/>
            <w:vAlign w:val="center"/>
            <w:hideMark/>
          </w:tcPr>
          <w:p w14:paraId="180F8E89"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7DBDA8A"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67A5FEF"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E03A4C8" w14:textId="77777777" w:rsidR="001B6BE3" w:rsidRDefault="001B6BE3">
            <w:pPr>
              <w:jc w:val="right"/>
              <w:rPr>
                <w:rFonts w:ascii="Arial" w:hAnsi="Arial" w:cs="Arial"/>
                <w:sz w:val="16"/>
                <w:szCs w:val="16"/>
              </w:rPr>
            </w:pPr>
            <w:r>
              <w:rPr>
                <w:rFonts w:ascii="Arial" w:hAnsi="Arial" w:cs="Arial"/>
                <w:sz w:val="16"/>
                <w:szCs w:val="16"/>
              </w:rPr>
              <w:t>34</w:t>
            </w:r>
          </w:p>
        </w:tc>
        <w:tc>
          <w:tcPr>
            <w:tcW w:w="5526" w:type="dxa"/>
            <w:tcBorders>
              <w:top w:val="nil"/>
              <w:left w:val="nil"/>
              <w:bottom w:val="single" w:sz="4" w:space="0" w:color="auto"/>
              <w:right w:val="single" w:sz="4" w:space="0" w:color="auto"/>
            </w:tcBorders>
            <w:shd w:val="clear" w:color="auto" w:fill="auto"/>
            <w:vAlign w:val="center"/>
            <w:hideMark/>
          </w:tcPr>
          <w:p w14:paraId="5CD562F9" w14:textId="77777777" w:rsidR="001B6BE3" w:rsidRDefault="001B6BE3">
            <w:pPr>
              <w:rPr>
                <w:rFonts w:ascii="Arial" w:hAnsi="Arial" w:cs="Arial"/>
                <w:sz w:val="16"/>
                <w:szCs w:val="16"/>
              </w:rPr>
            </w:pPr>
            <w:r>
              <w:rPr>
                <w:rFonts w:ascii="Arial" w:hAnsi="Arial" w:cs="Arial"/>
                <w:sz w:val="16"/>
                <w:szCs w:val="16"/>
              </w:rPr>
              <w:t xml:space="preserve">Descargador o Pararrayos tipo polimérico de óxido de Zn, clase 10 </w:t>
            </w:r>
            <w:proofErr w:type="spellStart"/>
            <w:r>
              <w:rPr>
                <w:rFonts w:ascii="Arial" w:hAnsi="Arial" w:cs="Arial"/>
                <w:sz w:val="16"/>
                <w:szCs w:val="16"/>
              </w:rPr>
              <w:t>kV</w:t>
            </w:r>
            <w:proofErr w:type="spellEnd"/>
            <w:r>
              <w:rPr>
                <w:rFonts w:ascii="Arial" w:hAnsi="Arial" w:cs="Arial"/>
                <w:sz w:val="16"/>
                <w:szCs w:val="16"/>
              </w:rPr>
              <w:t xml:space="preserve">, con </w:t>
            </w:r>
            <w:proofErr w:type="spellStart"/>
            <w:r>
              <w:rPr>
                <w:rFonts w:ascii="Arial" w:hAnsi="Arial" w:cs="Arial"/>
                <w:sz w:val="16"/>
                <w:szCs w:val="16"/>
              </w:rPr>
              <w:t>desconectador</w:t>
            </w:r>
            <w:proofErr w:type="spellEnd"/>
          </w:p>
        </w:tc>
        <w:tc>
          <w:tcPr>
            <w:tcW w:w="487" w:type="dxa"/>
            <w:tcBorders>
              <w:top w:val="nil"/>
              <w:left w:val="nil"/>
              <w:bottom w:val="single" w:sz="4" w:space="0" w:color="auto"/>
              <w:right w:val="single" w:sz="4" w:space="0" w:color="auto"/>
            </w:tcBorders>
            <w:shd w:val="clear" w:color="auto" w:fill="auto"/>
            <w:noWrap/>
            <w:vAlign w:val="center"/>
            <w:hideMark/>
          </w:tcPr>
          <w:p w14:paraId="0142CDE4"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7AE158B9" w14:textId="77777777" w:rsidR="001B6BE3" w:rsidRDefault="001B6BE3">
            <w:pPr>
              <w:jc w:val="center"/>
              <w:rPr>
                <w:rFonts w:ascii="Arial" w:hAnsi="Arial" w:cs="Arial"/>
                <w:sz w:val="16"/>
                <w:szCs w:val="16"/>
              </w:rPr>
            </w:pPr>
            <w:r>
              <w:rPr>
                <w:rFonts w:ascii="Arial" w:hAnsi="Arial" w:cs="Arial"/>
                <w:sz w:val="16"/>
                <w:szCs w:val="16"/>
              </w:rPr>
              <w:t xml:space="preserve">             21,00   </w:t>
            </w:r>
          </w:p>
        </w:tc>
        <w:tc>
          <w:tcPr>
            <w:tcW w:w="812" w:type="dxa"/>
            <w:tcBorders>
              <w:top w:val="nil"/>
              <w:left w:val="nil"/>
              <w:bottom w:val="single" w:sz="4" w:space="0" w:color="auto"/>
              <w:right w:val="single" w:sz="4" w:space="0" w:color="auto"/>
            </w:tcBorders>
            <w:shd w:val="clear" w:color="auto" w:fill="auto"/>
            <w:noWrap/>
            <w:vAlign w:val="center"/>
            <w:hideMark/>
          </w:tcPr>
          <w:p w14:paraId="3215BA8E"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06A296A8"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46DAB58A"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FBF1071" w14:textId="77777777" w:rsidR="001B6BE3" w:rsidRDefault="001B6BE3">
            <w:pPr>
              <w:jc w:val="right"/>
              <w:rPr>
                <w:rFonts w:ascii="Arial" w:hAnsi="Arial" w:cs="Arial"/>
                <w:sz w:val="16"/>
                <w:szCs w:val="16"/>
              </w:rPr>
            </w:pPr>
            <w:r>
              <w:rPr>
                <w:rFonts w:ascii="Arial" w:hAnsi="Arial" w:cs="Arial"/>
                <w:sz w:val="16"/>
                <w:szCs w:val="16"/>
              </w:rPr>
              <w:t>35</w:t>
            </w:r>
          </w:p>
        </w:tc>
        <w:tc>
          <w:tcPr>
            <w:tcW w:w="5526" w:type="dxa"/>
            <w:tcBorders>
              <w:top w:val="nil"/>
              <w:left w:val="nil"/>
              <w:bottom w:val="single" w:sz="4" w:space="0" w:color="auto"/>
              <w:right w:val="single" w:sz="4" w:space="0" w:color="auto"/>
            </w:tcBorders>
            <w:shd w:val="clear" w:color="auto" w:fill="auto"/>
            <w:vAlign w:val="center"/>
            <w:hideMark/>
          </w:tcPr>
          <w:p w14:paraId="1FE696DE" w14:textId="77777777" w:rsidR="001B6BE3" w:rsidRDefault="001B6BE3">
            <w:pPr>
              <w:rPr>
                <w:rFonts w:ascii="Arial" w:hAnsi="Arial" w:cs="Arial"/>
                <w:sz w:val="16"/>
                <w:szCs w:val="16"/>
              </w:rPr>
            </w:pPr>
            <w:r>
              <w:rPr>
                <w:rFonts w:ascii="Arial" w:hAnsi="Arial" w:cs="Arial"/>
                <w:sz w:val="16"/>
                <w:szCs w:val="16"/>
              </w:rPr>
              <w:t>Estribo para derivación, aleación Cu Sn.</w:t>
            </w:r>
          </w:p>
        </w:tc>
        <w:tc>
          <w:tcPr>
            <w:tcW w:w="487" w:type="dxa"/>
            <w:tcBorders>
              <w:top w:val="nil"/>
              <w:left w:val="nil"/>
              <w:bottom w:val="single" w:sz="4" w:space="0" w:color="auto"/>
              <w:right w:val="single" w:sz="4" w:space="0" w:color="auto"/>
            </w:tcBorders>
            <w:shd w:val="clear" w:color="auto" w:fill="auto"/>
            <w:noWrap/>
            <w:vAlign w:val="center"/>
            <w:hideMark/>
          </w:tcPr>
          <w:p w14:paraId="6C3697FD"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0571C0D8" w14:textId="77777777" w:rsidR="001B6BE3" w:rsidRDefault="001B6BE3">
            <w:pPr>
              <w:jc w:val="center"/>
              <w:rPr>
                <w:rFonts w:ascii="Arial" w:hAnsi="Arial" w:cs="Arial"/>
                <w:sz w:val="16"/>
                <w:szCs w:val="16"/>
              </w:rPr>
            </w:pPr>
            <w:r>
              <w:rPr>
                <w:rFonts w:ascii="Arial" w:hAnsi="Arial" w:cs="Arial"/>
                <w:sz w:val="16"/>
                <w:szCs w:val="16"/>
              </w:rPr>
              <w:t xml:space="preserve">             57,00   </w:t>
            </w:r>
          </w:p>
        </w:tc>
        <w:tc>
          <w:tcPr>
            <w:tcW w:w="812" w:type="dxa"/>
            <w:tcBorders>
              <w:top w:val="nil"/>
              <w:left w:val="nil"/>
              <w:bottom w:val="single" w:sz="4" w:space="0" w:color="auto"/>
              <w:right w:val="single" w:sz="4" w:space="0" w:color="auto"/>
            </w:tcBorders>
            <w:shd w:val="clear" w:color="auto" w:fill="auto"/>
            <w:noWrap/>
            <w:vAlign w:val="center"/>
            <w:hideMark/>
          </w:tcPr>
          <w:p w14:paraId="77FFE2BA"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EA9E59E"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7E07CC2D"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F73527D" w14:textId="77777777" w:rsidR="001B6BE3" w:rsidRDefault="001B6BE3">
            <w:pPr>
              <w:jc w:val="right"/>
              <w:rPr>
                <w:rFonts w:ascii="Arial" w:hAnsi="Arial" w:cs="Arial"/>
                <w:sz w:val="16"/>
                <w:szCs w:val="16"/>
              </w:rPr>
            </w:pPr>
            <w:r>
              <w:rPr>
                <w:rFonts w:ascii="Arial" w:hAnsi="Arial" w:cs="Arial"/>
                <w:sz w:val="16"/>
                <w:szCs w:val="16"/>
              </w:rPr>
              <w:t>36</w:t>
            </w:r>
          </w:p>
        </w:tc>
        <w:tc>
          <w:tcPr>
            <w:tcW w:w="5526" w:type="dxa"/>
            <w:tcBorders>
              <w:top w:val="nil"/>
              <w:left w:val="nil"/>
              <w:bottom w:val="single" w:sz="4" w:space="0" w:color="auto"/>
              <w:right w:val="single" w:sz="4" w:space="0" w:color="auto"/>
            </w:tcBorders>
            <w:shd w:val="clear" w:color="auto" w:fill="auto"/>
            <w:vAlign w:val="center"/>
            <w:hideMark/>
          </w:tcPr>
          <w:p w14:paraId="163059B5" w14:textId="77777777" w:rsidR="001B6BE3" w:rsidRDefault="001B6BE3">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487" w:type="dxa"/>
            <w:tcBorders>
              <w:top w:val="nil"/>
              <w:left w:val="nil"/>
              <w:bottom w:val="single" w:sz="4" w:space="0" w:color="auto"/>
              <w:right w:val="single" w:sz="4" w:space="0" w:color="auto"/>
            </w:tcBorders>
            <w:shd w:val="clear" w:color="auto" w:fill="auto"/>
            <w:noWrap/>
            <w:vAlign w:val="center"/>
            <w:hideMark/>
          </w:tcPr>
          <w:p w14:paraId="57EE357E"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6886FA36" w14:textId="77777777" w:rsidR="001B6BE3" w:rsidRDefault="001B6BE3">
            <w:pPr>
              <w:jc w:val="center"/>
              <w:rPr>
                <w:rFonts w:ascii="Arial" w:hAnsi="Arial" w:cs="Arial"/>
                <w:sz w:val="16"/>
                <w:szCs w:val="16"/>
              </w:rPr>
            </w:pPr>
            <w:r>
              <w:rPr>
                <w:rFonts w:ascii="Arial" w:hAnsi="Arial" w:cs="Arial"/>
                <w:sz w:val="16"/>
                <w:szCs w:val="16"/>
              </w:rPr>
              <w:t xml:space="preserve">             11,00   </w:t>
            </w:r>
          </w:p>
        </w:tc>
        <w:tc>
          <w:tcPr>
            <w:tcW w:w="812" w:type="dxa"/>
            <w:tcBorders>
              <w:top w:val="nil"/>
              <w:left w:val="nil"/>
              <w:bottom w:val="single" w:sz="4" w:space="0" w:color="auto"/>
              <w:right w:val="single" w:sz="4" w:space="0" w:color="auto"/>
            </w:tcBorders>
            <w:shd w:val="clear" w:color="auto" w:fill="auto"/>
            <w:noWrap/>
            <w:vAlign w:val="center"/>
            <w:hideMark/>
          </w:tcPr>
          <w:p w14:paraId="1D39E8D9"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1A690A4"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77FD10F0"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C30CA12" w14:textId="77777777" w:rsidR="001B6BE3" w:rsidRDefault="001B6BE3">
            <w:pPr>
              <w:jc w:val="right"/>
              <w:rPr>
                <w:rFonts w:ascii="Arial" w:hAnsi="Arial" w:cs="Arial"/>
                <w:sz w:val="16"/>
                <w:szCs w:val="16"/>
              </w:rPr>
            </w:pPr>
            <w:r>
              <w:rPr>
                <w:rFonts w:ascii="Arial" w:hAnsi="Arial" w:cs="Arial"/>
                <w:sz w:val="16"/>
                <w:szCs w:val="16"/>
              </w:rPr>
              <w:t>37</w:t>
            </w:r>
          </w:p>
        </w:tc>
        <w:tc>
          <w:tcPr>
            <w:tcW w:w="5526" w:type="dxa"/>
            <w:tcBorders>
              <w:top w:val="nil"/>
              <w:left w:val="nil"/>
              <w:bottom w:val="single" w:sz="4" w:space="0" w:color="auto"/>
              <w:right w:val="single" w:sz="4" w:space="0" w:color="auto"/>
            </w:tcBorders>
            <w:shd w:val="clear" w:color="auto" w:fill="auto"/>
            <w:vAlign w:val="center"/>
            <w:hideMark/>
          </w:tcPr>
          <w:p w14:paraId="46C4C16C" w14:textId="77777777" w:rsidR="001B6BE3" w:rsidRDefault="001B6BE3">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487" w:type="dxa"/>
            <w:tcBorders>
              <w:top w:val="nil"/>
              <w:left w:val="nil"/>
              <w:bottom w:val="single" w:sz="4" w:space="0" w:color="auto"/>
              <w:right w:val="single" w:sz="4" w:space="0" w:color="auto"/>
            </w:tcBorders>
            <w:shd w:val="clear" w:color="auto" w:fill="auto"/>
            <w:noWrap/>
            <w:vAlign w:val="center"/>
            <w:hideMark/>
          </w:tcPr>
          <w:p w14:paraId="053D1E82"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14C825A4" w14:textId="77777777" w:rsidR="001B6BE3" w:rsidRDefault="001B6BE3">
            <w:pPr>
              <w:jc w:val="center"/>
              <w:rPr>
                <w:rFonts w:ascii="Arial" w:hAnsi="Arial" w:cs="Arial"/>
                <w:sz w:val="16"/>
                <w:szCs w:val="16"/>
              </w:rPr>
            </w:pPr>
            <w:r>
              <w:rPr>
                <w:rFonts w:ascii="Arial" w:hAnsi="Arial" w:cs="Arial"/>
                <w:sz w:val="16"/>
                <w:szCs w:val="16"/>
              </w:rPr>
              <w:t xml:space="preserve">           250,00   </w:t>
            </w:r>
          </w:p>
        </w:tc>
        <w:tc>
          <w:tcPr>
            <w:tcW w:w="812" w:type="dxa"/>
            <w:tcBorders>
              <w:top w:val="nil"/>
              <w:left w:val="nil"/>
              <w:bottom w:val="single" w:sz="4" w:space="0" w:color="auto"/>
              <w:right w:val="single" w:sz="4" w:space="0" w:color="auto"/>
            </w:tcBorders>
            <w:shd w:val="clear" w:color="auto" w:fill="auto"/>
            <w:noWrap/>
            <w:vAlign w:val="center"/>
            <w:hideMark/>
          </w:tcPr>
          <w:p w14:paraId="5D58B1D5"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EAB2D7E"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8F57AF6"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27FC30B" w14:textId="77777777" w:rsidR="001B6BE3" w:rsidRDefault="001B6BE3">
            <w:pPr>
              <w:jc w:val="right"/>
              <w:rPr>
                <w:rFonts w:ascii="Arial" w:hAnsi="Arial" w:cs="Arial"/>
                <w:sz w:val="16"/>
                <w:szCs w:val="16"/>
              </w:rPr>
            </w:pPr>
            <w:r>
              <w:rPr>
                <w:rFonts w:ascii="Arial" w:hAnsi="Arial" w:cs="Arial"/>
                <w:sz w:val="16"/>
                <w:szCs w:val="16"/>
              </w:rPr>
              <w:t>38</w:t>
            </w:r>
          </w:p>
        </w:tc>
        <w:tc>
          <w:tcPr>
            <w:tcW w:w="5526" w:type="dxa"/>
            <w:tcBorders>
              <w:top w:val="nil"/>
              <w:left w:val="nil"/>
              <w:bottom w:val="single" w:sz="4" w:space="0" w:color="auto"/>
              <w:right w:val="single" w:sz="4" w:space="0" w:color="auto"/>
            </w:tcBorders>
            <w:shd w:val="clear" w:color="auto" w:fill="auto"/>
            <w:vAlign w:val="center"/>
            <w:hideMark/>
          </w:tcPr>
          <w:p w14:paraId="3A6A6094" w14:textId="77777777" w:rsidR="001B6BE3" w:rsidRDefault="001B6BE3">
            <w:pPr>
              <w:rPr>
                <w:rFonts w:ascii="Arial" w:hAnsi="Arial" w:cs="Arial"/>
                <w:sz w:val="16"/>
                <w:szCs w:val="16"/>
              </w:rPr>
            </w:pPr>
            <w:r>
              <w:rPr>
                <w:rFonts w:ascii="Arial" w:hAnsi="Arial" w:cs="Arial"/>
                <w:sz w:val="16"/>
                <w:szCs w:val="16"/>
              </w:rPr>
              <w:t>Grapa angular apernada de aleación de Al.</w:t>
            </w:r>
          </w:p>
        </w:tc>
        <w:tc>
          <w:tcPr>
            <w:tcW w:w="487" w:type="dxa"/>
            <w:tcBorders>
              <w:top w:val="nil"/>
              <w:left w:val="nil"/>
              <w:bottom w:val="single" w:sz="4" w:space="0" w:color="auto"/>
              <w:right w:val="single" w:sz="4" w:space="0" w:color="auto"/>
            </w:tcBorders>
            <w:shd w:val="clear" w:color="auto" w:fill="auto"/>
            <w:noWrap/>
            <w:vAlign w:val="center"/>
            <w:hideMark/>
          </w:tcPr>
          <w:p w14:paraId="1E07D09B"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2CDA7EAF" w14:textId="77777777" w:rsidR="001B6BE3" w:rsidRDefault="001B6BE3">
            <w:pPr>
              <w:jc w:val="center"/>
              <w:rPr>
                <w:rFonts w:ascii="Arial" w:hAnsi="Arial" w:cs="Arial"/>
                <w:sz w:val="16"/>
                <w:szCs w:val="16"/>
              </w:rPr>
            </w:pPr>
            <w:r>
              <w:rPr>
                <w:rFonts w:ascii="Arial" w:hAnsi="Arial" w:cs="Arial"/>
                <w:sz w:val="16"/>
                <w:szCs w:val="16"/>
              </w:rPr>
              <w:t xml:space="preserve">               3,00   </w:t>
            </w:r>
          </w:p>
        </w:tc>
        <w:tc>
          <w:tcPr>
            <w:tcW w:w="812" w:type="dxa"/>
            <w:tcBorders>
              <w:top w:val="nil"/>
              <w:left w:val="nil"/>
              <w:bottom w:val="single" w:sz="4" w:space="0" w:color="auto"/>
              <w:right w:val="single" w:sz="4" w:space="0" w:color="auto"/>
            </w:tcBorders>
            <w:shd w:val="clear" w:color="auto" w:fill="auto"/>
            <w:noWrap/>
            <w:vAlign w:val="center"/>
            <w:hideMark/>
          </w:tcPr>
          <w:p w14:paraId="553AD823"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4D82AB61"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69A88816"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C7AF739" w14:textId="77777777" w:rsidR="001B6BE3" w:rsidRDefault="001B6BE3">
            <w:pPr>
              <w:jc w:val="right"/>
              <w:rPr>
                <w:rFonts w:ascii="Arial" w:hAnsi="Arial" w:cs="Arial"/>
                <w:sz w:val="16"/>
                <w:szCs w:val="16"/>
              </w:rPr>
            </w:pPr>
            <w:r>
              <w:rPr>
                <w:rFonts w:ascii="Arial" w:hAnsi="Arial" w:cs="Arial"/>
                <w:sz w:val="16"/>
                <w:szCs w:val="16"/>
              </w:rPr>
              <w:t>39</w:t>
            </w:r>
          </w:p>
        </w:tc>
        <w:tc>
          <w:tcPr>
            <w:tcW w:w="5526" w:type="dxa"/>
            <w:tcBorders>
              <w:top w:val="nil"/>
              <w:left w:val="nil"/>
              <w:bottom w:val="single" w:sz="4" w:space="0" w:color="auto"/>
              <w:right w:val="single" w:sz="4" w:space="0" w:color="auto"/>
            </w:tcBorders>
            <w:shd w:val="clear" w:color="auto" w:fill="auto"/>
            <w:vAlign w:val="center"/>
            <w:hideMark/>
          </w:tcPr>
          <w:p w14:paraId="446B26F7" w14:textId="77777777" w:rsidR="001B6BE3" w:rsidRDefault="001B6BE3">
            <w:pPr>
              <w:rPr>
                <w:rFonts w:ascii="Arial" w:hAnsi="Arial" w:cs="Arial"/>
                <w:sz w:val="16"/>
                <w:szCs w:val="16"/>
              </w:rPr>
            </w:pPr>
            <w:r>
              <w:rPr>
                <w:rFonts w:ascii="Arial" w:hAnsi="Arial" w:cs="Arial"/>
                <w:sz w:val="16"/>
                <w:szCs w:val="16"/>
              </w:rPr>
              <w:t>Grapa de derivación para línea en caliente de aleación de Al, DE 2 A 2/0</w:t>
            </w:r>
          </w:p>
        </w:tc>
        <w:tc>
          <w:tcPr>
            <w:tcW w:w="487" w:type="dxa"/>
            <w:tcBorders>
              <w:top w:val="nil"/>
              <w:left w:val="nil"/>
              <w:bottom w:val="single" w:sz="4" w:space="0" w:color="auto"/>
              <w:right w:val="single" w:sz="4" w:space="0" w:color="auto"/>
            </w:tcBorders>
            <w:shd w:val="clear" w:color="auto" w:fill="auto"/>
            <w:noWrap/>
            <w:vAlign w:val="center"/>
            <w:hideMark/>
          </w:tcPr>
          <w:p w14:paraId="5DC2A2E0"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0EEF60B7" w14:textId="77777777" w:rsidR="001B6BE3" w:rsidRDefault="001B6BE3">
            <w:pPr>
              <w:jc w:val="center"/>
              <w:rPr>
                <w:rFonts w:ascii="Arial" w:hAnsi="Arial" w:cs="Arial"/>
                <w:sz w:val="16"/>
                <w:szCs w:val="16"/>
              </w:rPr>
            </w:pPr>
            <w:r>
              <w:rPr>
                <w:rFonts w:ascii="Arial" w:hAnsi="Arial" w:cs="Arial"/>
                <w:sz w:val="16"/>
                <w:szCs w:val="16"/>
              </w:rPr>
              <w:t xml:space="preserve">             57,00   </w:t>
            </w:r>
          </w:p>
        </w:tc>
        <w:tc>
          <w:tcPr>
            <w:tcW w:w="812" w:type="dxa"/>
            <w:tcBorders>
              <w:top w:val="nil"/>
              <w:left w:val="nil"/>
              <w:bottom w:val="single" w:sz="4" w:space="0" w:color="auto"/>
              <w:right w:val="single" w:sz="4" w:space="0" w:color="auto"/>
            </w:tcBorders>
            <w:shd w:val="clear" w:color="auto" w:fill="auto"/>
            <w:noWrap/>
            <w:vAlign w:val="center"/>
            <w:hideMark/>
          </w:tcPr>
          <w:p w14:paraId="105E1131"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03C64DEF"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9298876"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179B207" w14:textId="77777777" w:rsidR="001B6BE3" w:rsidRDefault="001B6BE3">
            <w:pPr>
              <w:jc w:val="right"/>
              <w:rPr>
                <w:rFonts w:ascii="Arial" w:hAnsi="Arial" w:cs="Arial"/>
                <w:sz w:val="16"/>
                <w:szCs w:val="16"/>
              </w:rPr>
            </w:pPr>
            <w:r>
              <w:rPr>
                <w:rFonts w:ascii="Arial" w:hAnsi="Arial" w:cs="Arial"/>
                <w:sz w:val="16"/>
                <w:szCs w:val="16"/>
              </w:rPr>
              <w:t>40</w:t>
            </w:r>
          </w:p>
        </w:tc>
        <w:tc>
          <w:tcPr>
            <w:tcW w:w="5526" w:type="dxa"/>
            <w:tcBorders>
              <w:top w:val="nil"/>
              <w:left w:val="nil"/>
              <w:bottom w:val="single" w:sz="4" w:space="0" w:color="auto"/>
              <w:right w:val="single" w:sz="4" w:space="0" w:color="auto"/>
            </w:tcBorders>
            <w:shd w:val="clear" w:color="auto" w:fill="auto"/>
            <w:vAlign w:val="center"/>
            <w:hideMark/>
          </w:tcPr>
          <w:p w14:paraId="34AF5796" w14:textId="77777777" w:rsidR="001B6BE3" w:rsidRDefault="001B6BE3">
            <w:pPr>
              <w:rPr>
                <w:rFonts w:ascii="Arial" w:hAnsi="Arial" w:cs="Arial"/>
                <w:sz w:val="16"/>
                <w:szCs w:val="16"/>
              </w:rPr>
            </w:pPr>
            <w:r>
              <w:rPr>
                <w:rFonts w:ascii="Arial" w:hAnsi="Arial" w:cs="Arial"/>
                <w:sz w:val="16"/>
                <w:szCs w:val="16"/>
              </w:rPr>
              <w:t>Grapa terminal apernada tipo pistola, de aleación de Al.</w:t>
            </w:r>
          </w:p>
        </w:tc>
        <w:tc>
          <w:tcPr>
            <w:tcW w:w="487" w:type="dxa"/>
            <w:tcBorders>
              <w:top w:val="nil"/>
              <w:left w:val="nil"/>
              <w:bottom w:val="single" w:sz="4" w:space="0" w:color="auto"/>
              <w:right w:val="single" w:sz="4" w:space="0" w:color="auto"/>
            </w:tcBorders>
            <w:shd w:val="clear" w:color="auto" w:fill="auto"/>
            <w:noWrap/>
            <w:vAlign w:val="center"/>
            <w:hideMark/>
          </w:tcPr>
          <w:p w14:paraId="45BFF34E"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6FE5C632" w14:textId="77777777" w:rsidR="001B6BE3" w:rsidRDefault="001B6BE3">
            <w:pPr>
              <w:jc w:val="center"/>
              <w:rPr>
                <w:rFonts w:ascii="Arial" w:hAnsi="Arial" w:cs="Arial"/>
                <w:sz w:val="16"/>
                <w:szCs w:val="16"/>
              </w:rPr>
            </w:pPr>
            <w:r>
              <w:rPr>
                <w:rFonts w:ascii="Arial" w:hAnsi="Arial" w:cs="Arial"/>
                <w:sz w:val="16"/>
                <w:szCs w:val="16"/>
              </w:rPr>
              <w:t xml:space="preserve">           266,00   </w:t>
            </w:r>
          </w:p>
        </w:tc>
        <w:tc>
          <w:tcPr>
            <w:tcW w:w="812" w:type="dxa"/>
            <w:tcBorders>
              <w:top w:val="nil"/>
              <w:left w:val="nil"/>
              <w:bottom w:val="single" w:sz="4" w:space="0" w:color="auto"/>
              <w:right w:val="single" w:sz="4" w:space="0" w:color="auto"/>
            </w:tcBorders>
            <w:shd w:val="clear" w:color="auto" w:fill="auto"/>
            <w:noWrap/>
            <w:vAlign w:val="center"/>
            <w:hideMark/>
          </w:tcPr>
          <w:p w14:paraId="5CF16000"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32FCD94F"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5C3D5FEE"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964EBC3" w14:textId="77777777" w:rsidR="001B6BE3" w:rsidRDefault="001B6BE3">
            <w:pPr>
              <w:jc w:val="right"/>
              <w:rPr>
                <w:rFonts w:ascii="Arial" w:hAnsi="Arial" w:cs="Arial"/>
                <w:sz w:val="16"/>
                <w:szCs w:val="16"/>
              </w:rPr>
            </w:pPr>
            <w:r>
              <w:rPr>
                <w:rFonts w:ascii="Arial" w:hAnsi="Arial" w:cs="Arial"/>
                <w:sz w:val="16"/>
                <w:szCs w:val="16"/>
              </w:rPr>
              <w:t>41</w:t>
            </w:r>
          </w:p>
        </w:tc>
        <w:tc>
          <w:tcPr>
            <w:tcW w:w="5526" w:type="dxa"/>
            <w:tcBorders>
              <w:top w:val="nil"/>
              <w:left w:val="nil"/>
              <w:bottom w:val="single" w:sz="4" w:space="0" w:color="auto"/>
              <w:right w:val="single" w:sz="4" w:space="0" w:color="auto"/>
            </w:tcBorders>
            <w:shd w:val="clear" w:color="auto" w:fill="auto"/>
            <w:vAlign w:val="center"/>
            <w:hideMark/>
          </w:tcPr>
          <w:p w14:paraId="6FB569F5" w14:textId="77777777" w:rsidR="001B6BE3" w:rsidRDefault="001B6BE3">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487" w:type="dxa"/>
            <w:tcBorders>
              <w:top w:val="nil"/>
              <w:left w:val="nil"/>
              <w:bottom w:val="single" w:sz="4" w:space="0" w:color="auto"/>
              <w:right w:val="single" w:sz="4" w:space="0" w:color="auto"/>
            </w:tcBorders>
            <w:shd w:val="clear" w:color="auto" w:fill="auto"/>
            <w:noWrap/>
            <w:vAlign w:val="center"/>
            <w:hideMark/>
          </w:tcPr>
          <w:p w14:paraId="1DAEDF35"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58B5A9D4" w14:textId="77777777" w:rsidR="001B6BE3" w:rsidRDefault="001B6BE3">
            <w:pPr>
              <w:jc w:val="center"/>
              <w:rPr>
                <w:rFonts w:ascii="Arial" w:hAnsi="Arial" w:cs="Arial"/>
                <w:sz w:val="16"/>
                <w:szCs w:val="16"/>
              </w:rPr>
            </w:pPr>
            <w:r>
              <w:rPr>
                <w:rFonts w:ascii="Arial" w:hAnsi="Arial" w:cs="Arial"/>
                <w:sz w:val="16"/>
                <w:szCs w:val="16"/>
              </w:rPr>
              <w:t xml:space="preserve">           223,00   </w:t>
            </w:r>
          </w:p>
        </w:tc>
        <w:tc>
          <w:tcPr>
            <w:tcW w:w="812" w:type="dxa"/>
            <w:tcBorders>
              <w:top w:val="nil"/>
              <w:left w:val="nil"/>
              <w:bottom w:val="single" w:sz="4" w:space="0" w:color="auto"/>
              <w:right w:val="single" w:sz="4" w:space="0" w:color="auto"/>
            </w:tcBorders>
            <w:shd w:val="clear" w:color="auto" w:fill="auto"/>
            <w:noWrap/>
            <w:vAlign w:val="center"/>
            <w:hideMark/>
          </w:tcPr>
          <w:p w14:paraId="4C40FEFC"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7482E2A2"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3B0153B5"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99609B3" w14:textId="77777777" w:rsidR="001B6BE3" w:rsidRDefault="001B6BE3">
            <w:pPr>
              <w:jc w:val="right"/>
              <w:rPr>
                <w:rFonts w:ascii="Arial" w:hAnsi="Arial" w:cs="Arial"/>
                <w:sz w:val="16"/>
                <w:szCs w:val="16"/>
              </w:rPr>
            </w:pPr>
            <w:r>
              <w:rPr>
                <w:rFonts w:ascii="Arial" w:hAnsi="Arial" w:cs="Arial"/>
                <w:sz w:val="16"/>
                <w:szCs w:val="16"/>
              </w:rPr>
              <w:t>42</w:t>
            </w:r>
          </w:p>
        </w:tc>
        <w:tc>
          <w:tcPr>
            <w:tcW w:w="5526" w:type="dxa"/>
            <w:tcBorders>
              <w:top w:val="nil"/>
              <w:left w:val="nil"/>
              <w:bottom w:val="single" w:sz="4" w:space="0" w:color="auto"/>
              <w:right w:val="single" w:sz="4" w:space="0" w:color="auto"/>
            </w:tcBorders>
            <w:shd w:val="clear" w:color="auto" w:fill="auto"/>
            <w:vAlign w:val="center"/>
            <w:hideMark/>
          </w:tcPr>
          <w:p w14:paraId="4BFEE281" w14:textId="77777777" w:rsidR="001B6BE3" w:rsidRDefault="001B6BE3">
            <w:pPr>
              <w:rPr>
                <w:rFonts w:ascii="Arial" w:hAnsi="Arial" w:cs="Arial"/>
                <w:sz w:val="16"/>
                <w:szCs w:val="16"/>
              </w:rPr>
            </w:pPr>
            <w:r>
              <w:rPr>
                <w:rFonts w:ascii="Arial" w:hAnsi="Arial" w:cs="Arial"/>
                <w:sz w:val="16"/>
                <w:szCs w:val="16"/>
              </w:rPr>
              <w:t>Luminaria con lámpara de LED, 150 W, con brazo para montaje en poste</w:t>
            </w:r>
          </w:p>
        </w:tc>
        <w:tc>
          <w:tcPr>
            <w:tcW w:w="487" w:type="dxa"/>
            <w:tcBorders>
              <w:top w:val="nil"/>
              <w:left w:val="nil"/>
              <w:bottom w:val="single" w:sz="4" w:space="0" w:color="auto"/>
              <w:right w:val="single" w:sz="4" w:space="0" w:color="auto"/>
            </w:tcBorders>
            <w:shd w:val="clear" w:color="auto" w:fill="auto"/>
            <w:noWrap/>
            <w:vAlign w:val="center"/>
            <w:hideMark/>
          </w:tcPr>
          <w:p w14:paraId="0C445DD6"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35D08E98" w14:textId="77777777" w:rsidR="001B6BE3" w:rsidRDefault="001B6BE3">
            <w:pPr>
              <w:jc w:val="center"/>
              <w:rPr>
                <w:rFonts w:ascii="Arial" w:hAnsi="Arial" w:cs="Arial"/>
                <w:sz w:val="16"/>
                <w:szCs w:val="16"/>
              </w:rPr>
            </w:pPr>
            <w:r>
              <w:rPr>
                <w:rFonts w:ascii="Arial" w:hAnsi="Arial" w:cs="Arial"/>
                <w:sz w:val="16"/>
                <w:szCs w:val="16"/>
              </w:rPr>
              <w:t xml:space="preserve">           150,00   </w:t>
            </w:r>
          </w:p>
        </w:tc>
        <w:tc>
          <w:tcPr>
            <w:tcW w:w="812" w:type="dxa"/>
            <w:tcBorders>
              <w:top w:val="nil"/>
              <w:left w:val="nil"/>
              <w:bottom w:val="single" w:sz="4" w:space="0" w:color="auto"/>
              <w:right w:val="single" w:sz="4" w:space="0" w:color="auto"/>
            </w:tcBorders>
            <w:shd w:val="clear" w:color="auto" w:fill="auto"/>
            <w:noWrap/>
            <w:vAlign w:val="center"/>
            <w:hideMark/>
          </w:tcPr>
          <w:p w14:paraId="1CFB2B5F"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6ABBA04B"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36D84EA"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CF52743" w14:textId="77777777" w:rsidR="001B6BE3" w:rsidRDefault="001B6BE3">
            <w:pPr>
              <w:jc w:val="right"/>
              <w:rPr>
                <w:rFonts w:ascii="Arial" w:hAnsi="Arial" w:cs="Arial"/>
                <w:sz w:val="16"/>
                <w:szCs w:val="16"/>
              </w:rPr>
            </w:pPr>
            <w:r>
              <w:rPr>
                <w:rFonts w:ascii="Arial" w:hAnsi="Arial" w:cs="Arial"/>
                <w:sz w:val="16"/>
                <w:szCs w:val="16"/>
              </w:rPr>
              <w:t>43</w:t>
            </w:r>
          </w:p>
        </w:tc>
        <w:tc>
          <w:tcPr>
            <w:tcW w:w="5526" w:type="dxa"/>
            <w:tcBorders>
              <w:top w:val="nil"/>
              <w:left w:val="nil"/>
              <w:bottom w:val="single" w:sz="4" w:space="0" w:color="auto"/>
              <w:right w:val="single" w:sz="4" w:space="0" w:color="auto"/>
            </w:tcBorders>
            <w:shd w:val="clear" w:color="auto" w:fill="auto"/>
            <w:vAlign w:val="center"/>
            <w:hideMark/>
          </w:tcPr>
          <w:p w14:paraId="23F00D62" w14:textId="77777777" w:rsidR="001B6BE3" w:rsidRDefault="001B6BE3">
            <w:pPr>
              <w:rPr>
                <w:rFonts w:ascii="Arial" w:hAnsi="Arial" w:cs="Arial"/>
                <w:sz w:val="16"/>
                <w:szCs w:val="16"/>
              </w:rPr>
            </w:pPr>
            <w:r>
              <w:rPr>
                <w:rFonts w:ascii="Arial" w:hAnsi="Arial" w:cs="Arial"/>
                <w:sz w:val="16"/>
                <w:szCs w:val="16"/>
              </w:rPr>
              <w:t xml:space="preserve">Perno de ojo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254 mm (10") de </w:t>
            </w:r>
            <w:proofErr w:type="spellStart"/>
            <w:r>
              <w:rPr>
                <w:rFonts w:ascii="Arial" w:hAnsi="Arial" w:cs="Arial"/>
                <w:sz w:val="16"/>
                <w:szCs w:val="16"/>
              </w:rPr>
              <w:t>long</w:t>
            </w:r>
            <w:proofErr w:type="spellEnd"/>
            <w:r>
              <w:rPr>
                <w:rFonts w:ascii="Arial" w:hAnsi="Arial" w:cs="Arial"/>
                <w:sz w:val="16"/>
                <w:szCs w:val="16"/>
              </w:rPr>
              <w:t xml:space="preserve">., con 4 tuercas, 2 arandelas planas y 2 de presión  </w:t>
            </w:r>
          </w:p>
        </w:tc>
        <w:tc>
          <w:tcPr>
            <w:tcW w:w="487" w:type="dxa"/>
            <w:tcBorders>
              <w:top w:val="nil"/>
              <w:left w:val="nil"/>
              <w:bottom w:val="single" w:sz="4" w:space="0" w:color="auto"/>
              <w:right w:val="single" w:sz="4" w:space="0" w:color="auto"/>
            </w:tcBorders>
            <w:shd w:val="clear" w:color="auto" w:fill="auto"/>
            <w:noWrap/>
            <w:vAlign w:val="center"/>
            <w:hideMark/>
          </w:tcPr>
          <w:p w14:paraId="4B3E2C7C"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2B3D809E" w14:textId="77777777" w:rsidR="001B6BE3" w:rsidRDefault="001B6BE3">
            <w:pPr>
              <w:jc w:val="center"/>
              <w:rPr>
                <w:rFonts w:ascii="Arial" w:hAnsi="Arial" w:cs="Arial"/>
                <w:sz w:val="16"/>
                <w:szCs w:val="16"/>
              </w:rPr>
            </w:pPr>
            <w:r>
              <w:rPr>
                <w:rFonts w:ascii="Arial" w:hAnsi="Arial" w:cs="Arial"/>
                <w:sz w:val="16"/>
                <w:szCs w:val="16"/>
              </w:rPr>
              <w:t xml:space="preserve">           102,00   </w:t>
            </w:r>
          </w:p>
        </w:tc>
        <w:tc>
          <w:tcPr>
            <w:tcW w:w="812" w:type="dxa"/>
            <w:tcBorders>
              <w:top w:val="nil"/>
              <w:left w:val="nil"/>
              <w:bottom w:val="single" w:sz="4" w:space="0" w:color="auto"/>
              <w:right w:val="single" w:sz="4" w:space="0" w:color="auto"/>
            </w:tcBorders>
            <w:shd w:val="clear" w:color="auto" w:fill="auto"/>
            <w:noWrap/>
            <w:vAlign w:val="center"/>
            <w:hideMark/>
          </w:tcPr>
          <w:p w14:paraId="717BF2A1"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3B180466"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544C1BB8"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B90BFE7" w14:textId="77777777" w:rsidR="001B6BE3" w:rsidRDefault="001B6BE3">
            <w:pPr>
              <w:jc w:val="right"/>
              <w:rPr>
                <w:rFonts w:ascii="Arial" w:hAnsi="Arial" w:cs="Arial"/>
                <w:sz w:val="16"/>
                <w:szCs w:val="16"/>
              </w:rPr>
            </w:pPr>
            <w:r>
              <w:rPr>
                <w:rFonts w:ascii="Arial" w:hAnsi="Arial" w:cs="Arial"/>
                <w:sz w:val="16"/>
                <w:szCs w:val="16"/>
              </w:rPr>
              <w:t>44</w:t>
            </w:r>
          </w:p>
        </w:tc>
        <w:tc>
          <w:tcPr>
            <w:tcW w:w="5526" w:type="dxa"/>
            <w:tcBorders>
              <w:top w:val="nil"/>
              <w:left w:val="nil"/>
              <w:bottom w:val="single" w:sz="4" w:space="0" w:color="auto"/>
              <w:right w:val="single" w:sz="4" w:space="0" w:color="auto"/>
            </w:tcBorders>
            <w:shd w:val="clear" w:color="auto" w:fill="auto"/>
            <w:vAlign w:val="center"/>
            <w:hideMark/>
          </w:tcPr>
          <w:p w14:paraId="3B1ED1EB" w14:textId="77777777" w:rsidR="001B6BE3" w:rsidRDefault="001B6BE3">
            <w:pPr>
              <w:rPr>
                <w:rFonts w:ascii="Arial" w:hAnsi="Arial" w:cs="Arial"/>
                <w:sz w:val="16"/>
                <w:szCs w:val="16"/>
              </w:rPr>
            </w:pPr>
            <w:r>
              <w:rPr>
                <w:rFonts w:ascii="Arial" w:hAnsi="Arial" w:cs="Arial"/>
                <w:sz w:val="16"/>
                <w:szCs w:val="16"/>
              </w:rPr>
              <w:t xml:space="preserve">Perno espárrago o de rosca corrida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300 mm (12") de </w:t>
            </w:r>
            <w:proofErr w:type="spellStart"/>
            <w:r>
              <w:rPr>
                <w:rFonts w:ascii="Arial" w:hAnsi="Arial" w:cs="Arial"/>
                <w:sz w:val="16"/>
                <w:szCs w:val="16"/>
              </w:rPr>
              <w:t>long</w:t>
            </w:r>
            <w:proofErr w:type="spellEnd"/>
            <w:r>
              <w:rPr>
                <w:rFonts w:ascii="Arial" w:hAnsi="Arial" w:cs="Arial"/>
                <w:sz w:val="16"/>
                <w:szCs w:val="16"/>
              </w:rPr>
              <w:t>., con 4 tuercas, 2 arandelas planas y 2 de presión</w:t>
            </w:r>
          </w:p>
        </w:tc>
        <w:tc>
          <w:tcPr>
            <w:tcW w:w="487" w:type="dxa"/>
            <w:tcBorders>
              <w:top w:val="nil"/>
              <w:left w:val="nil"/>
              <w:bottom w:val="single" w:sz="4" w:space="0" w:color="auto"/>
              <w:right w:val="single" w:sz="4" w:space="0" w:color="auto"/>
            </w:tcBorders>
            <w:shd w:val="clear" w:color="auto" w:fill="auto"/>
            <w:noWrap/>
            <w:vAlign w:val="center"/>
            <w:hideMark/>
          </w:tcPr>
          <w:p w14:paraId="2867E569"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34D8BA19" w14:textId="77777777" w:rsidR="001B6BE3" w:rsidRDefault="001B6BE3">
            <w:pPr>
              <w:jc w:val="center"/>
              <w:rPr>
                <w:rFonts w:ascii="Arial" w:hAnsi="Arial" w:cs="Arial"/>
                <w:sz w:val="16"/>
                <w:szCs w:val="16"/>
              </w:rPr>
            </w:pPr>
            <w:r>
              <w:rPr>
                <w:rFonts w:ascii="Arial" w:hAnsi="Arial" w:cs="Arial"/>
                <w:sz w:val="16"/>
                <w:szCs w:val="16"/>
              </w:rPr>
              <w:t xml:space="preserve">           384,00   </w:t>
            </w:r>
          </w:p>
        </w:tc>
        <w:tc>
          <w:tcPr>
            <w:tcW w:w="812" w:type="dxa"/>
            <w:tcBorders>
              <w:top w:val="nil"/>
              <w:left w:val="nil"/>
              <w:bottom w:val="single" w:sz="4" w:space="0" w:color="auto"/>
              <w:right w:val="single" w:sz="4" w:space="0" w:color="auto"/>
            </w:tcBorders>
            <w:shd w:val="clear" w:color="auto" w:fill="auto"/>
            <w:noWrap/>
            <w:vAlign w:val="center"/>
            <w:hideMark/>
          </w:tcPr>
          <w:p w14:paraId="79681976"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9A5AF8A"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5140191D"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6D052D7" w14:textId="77777777" w:rsidR="001B6BE3" w:rsidRDefault="001B6BE3">
            <w:pPr>
              <w:jc w:val="right"/>
              <w:rPr>
                <w:rFonts w:ascii="Arial" w:hAnsi="Arial" w:cs="Arial"/>
                <w:sz w:val="16"/>
                <w:szCs w:val="16"/>
              </w:rPr>
            </w:pPr>
            <w:r>
              <w:rPr>
                <w:rFonts w:ascii="Arial" w:hAnsi="Arial" w:cs="Arial"/>
                <w:sz w:val="16"/>
                <w:szCs w:val="16"/>
              </w:rPr>
              <w:t>45</w:t>
            </w:r>
          </w:p>
        </w:tc>
        <w:tc>
          <w:tcPr>
            <w:tcW w:w="5526" w:type="dxa"/>
            <w:tcBorders>
              <w:top w:val="nil"/>
              <w:left w:val="nil"/>
              <w:bottom w:val="single" w:sz="4" w:space="0" w:color="auto"/>
              <w:right w:val="single" w:sz="4" w:space="0" w:color="auto"/>
            </w:tcBorders>
            <w:shd w:val="clear" w:color="auto" w:fill="auto"/>
            <w:vAlign w:val="center"/>
            <w:hideMark/>
          </w:tcPr>
          <w:p w14:paraId="0106B24A" w14:textId="77777777" w:rsidR="001B6BE3" w:rsidRDefault="001B6BE3">
            <w:pPr>
              <w:rPr>
                <w:rFonts w:ascii="Arial" w:hAnsi="Arial" w:cs="Arial"/>
                <w:sz w:val="16"/>
                <w:szCs w:val="16"/>
              </w:rPr>
            </w:pPr>
            <w:r>
              <w:rPr>
                <w:rFonts w:ascii="Arial" w:hAnsi="Arial" w:cs="Arial"/>
                <w:sz w:val="16"/>
                <w:szCs w:val="16"/>
              </w:rPr>
              <w:t xml:space="preserve">Perno espiga (pin) corto de acero galvanizado, rosca plástica de 50mm, 19 mm (3/4") de </w:t>
            </w:r>
            <w:proofErr w:type="spellStart"/>
            <w:r>
              <w:rPr>
                <w:rFonts w:ascii="Arial" w:hAnsi="Arial" w:cs="Arial"/>
                <w:sz w:val="16"/>
                <w:szCs w:val="16"/>
              </w:rPr>
              <w:t>diám</w:t>
            </w:r>
            <w:proofErr w:type="spellEnd"/>
            <w:r>
              <w:rPr>
                <w:rFonts w:ascii="Arial" w:hAnsi="Arial" w:cs="Arial"/>
                <w:sz w:val="16"/>
                <w:szCs w:val="16"/>
              </w:rPr>
              <w:t xml:space="preserve">. x 305 mm (12") de </w:t>
            </w:r>
            <w:proofErr w:type="spellStart"/>
            <w:r>
              <w:rPr>
                <w:rFonts w:ascii="Arial" w:hAnsi="Arial" w:cs="Arial"/>
                <w:sz w:val="16"/>
                <w:szCs w:val="16"/>
              </w:rPr>
              <w:t>long</w:t>
            </w:r>
            <w:proofErr w:type="spellEnd"/>
            <w:r>
              <w:rPr>
                <w:rFonts w:ascii="Arial" w:hAnsi="Arial" w:cs="Arial"/>
                <w:sz w:val="16"/>
                <w:szCs w:val="16"/>
              </w:rPr>
              <w:t>.</w:t>
            </w:r>
          </w:p>
        </w:tc>
        <w:tc>
          <w:tcPr>
            <w:tcW w:w="487" w:type="dxa"/>
            <w:tcBorders>
              <w:top w:val="nil"/>
              <w:left w:val="nil"/>
              <w:bottom w:val="single" w:sz="4" w:space="0" w:color="auto"/>
              <w:right w:val="single" w:sz="4" w:space="0" w:color="auto"/>
            </w:tcBorders>
            <w:shd w:val="clear" w:color="auto" w:fill="auto"/>
            <w:noWrap/>
            <w:vAlign w:val="center"/>
            <w:hideMark/>
          </w:tcPr>
          <w:p w14:paraId="78F26C7D"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0738ECAE" w14:textId="77777777" w:rsidR="001B6BE3" w:rsidRDefault="001B6BE3">
            <w:pPr>
              <w:jc w:val="center"/>
              <w:rPr>
                <w:rFonts w:ascii="Arial" w:hAnsi="Arial" w:cs="Arial"/>
                <w:sz w:val="16"/>
                <w:szCs w:val="16"/>
              </w:rPr>
            </w:pPr>
            <w:r>
              <w:rPr>
                <w:rFonts w:ascii="Arial" w:hAnsi="Arial" w:cs="Arial"/>
                <w:sz w:val="16"/>
                <w:szCs w:val="16"/>
              </w:rPr>
              <w:t xml:space="preserve">           826,00   </w:t>
            </w:r>
          </w:p>
        </w:tc>
        <w:tc>
          <w:tcPr>
            <w:tcW w:w="812" w:type="dxa"/>
            <w:tcBorders>
              <w:top w:val="nil"/>
              <w:left w:val="nil"/>
              <w:bottom w:val="single" w:sz="4" w:space="0" w:color="auto"/>
              <w:right w:val="single" w:sz="4" w:space="0" w:color="auto"/>
            </w:tcBorders>
            <w:shd w:val="clear" w:color="auto" w:fill="auto"/>
            <w:noWrap/>
            <w:vAlign w:val="center"/>
            <w:hideMark/>
          </w:tcPr>
          <w:p w14:paraId="2DDC7234"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7D16080F"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58B07FF5"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3105C82" w14:textId="77777777" w:rsidR="001B6BE3" w:rsidRDefault="001B6BE3">
            <w:pPr>
              <w:jc w:val="right"/>
              <w:rPr>
                <w:rFonts w:ascii="Arial" w:hAnsi="Arial" w:cs="Arial"/>
                <w:sz w:val="16"/>
                <w:szCs w:val="16"/>
              </w:rPr>
            </w:pPr>
            <w:r>
              <w:rPr>
                <w:rFonts w:ascii="Arial" w:hAnsi="Arial" w:cs="Arial"/>
                <w:sz w:val="16"/>
                <w:szCs w:val="16"/>
              </w:rPr>
              <w:t>46</w:t>
            </w:r>
          </w:p>
        </w:tc>
        <w:tc>
          <w:tcPr>
            <w:tcW w:w="5526" w:type="dxa"/>
            <w:tcBorders>
              <w:top w:val="nil"/>
              <w:left w:val="nil"/>
              <w:bottom w:val="single" w:sz="4" w:space="0" w:color="auto"/>
              <w:right w:val="single" w:sz="4" w:space="0" w:color="auto"/>
            </w:tcBorders>
            <w:shd w:val="clear" w:color="auto" w:fill="auto"/>
            <w:vAlign w:val="center"/>
            <w:hideMark/>
          </w:tcPr>
          <w:p w14:paraId="45B99B14" w14:textId="77777777" w:rsidR="001B6BE3" w:rsidRDefault="001B6BE3">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487" w:type="dxa"/>
            <w:tcBorders>
              <w:top w:val="nil"/>
              <w:left w:val="nil"/>
              <w:bottom w:val="single" w:sz="4" w:space="0" w:color="auto"/>
              <w:right w:val="single" w:sz="4" w:space="0" w:color="auto"/>
            </w:tcBorders>
            <w:shd w:val="clear" w:color="auto" w:fill="auto"/>
            <w:noWrap/>
            <w:vAlign w:val="center"/>
            <w:hideMark/>
          </w:tcPr>
          <w:p w14:paraId="7C7F1C6A"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3371F9A8" w14:textId="77777777" w:rsidR="001B6BE3" w:rsidRDefault="001B6BE3">
            <w:pPr>
              <w:jc w:val="center"/>
              <w:rPr>
                <w:rFonts w:ascii="Arial" w:hAnsi="Arial" w:cs="Arial"/>
                <w:sz w:val="16"/>
                <w:szCs w:val="16"/>
              </w:rPr>
            </w:pPr>
            <w:r>
              <w:rPr>
                <w:rFonts w:ascii="Arial" w:hAnsi="Arial" w:cs="Arial"/>
                <w:sz w:val="16"/>
                <w:szCs w:val="16"/>
              </w:rPr>
              <w:t xml:space="preserve">             33,00   </w:t>
            </w:r>
          </w:p>
        </w:tc>
        <w:tc>
          <w:tcPr>
            <w:tcW w:w="812" w:type="dxa"/>
            <w:tcBorders>
              <w:top w:val="nil"/>
              <w:left w:val="nil"/>
              <w:bottom w:val="single" w:sz="4" w:space="0" w:color="auto"/>
              <w:right w:val="single" w:sz="4" w:space="0" w:color="auto"/>
            </w:tcBorders>
            <w:shd w:val="clear" w:color="auto" w:fill="auto"/>
            <w:noWrap/>
            <w:vAlign w:val="center"/>
            <w:hideMark/>
          </w:tcPr>
          <w:p w14:paraId="36837248"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6BC3FC3C"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86E8FA6"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629C515" w14:textId="77777777" w:rsidR="001B6BE3" w:rsidRDefault="001B6BE3">
            <w:pPr>
              <w:jc w:val="right"/>
              <w:rPr>
                <w:rFonts w:ascii="Arial" w:hAnsi="Arial" w:cs="Arial"/>
                <w:sz w:val="16"/>
                <w:szCs w:val="16"/>
              </w:rPr>
            </w:pPr>
            <w:r>
              <w:rPr>
                <w:rFonts w:ascii="Arial" w:hAnsi="Arial" w:cs="Arial"/>
                <w:sz w:val="16"/>
                <w:szCs w:val="16"/>
              </w:rPr>
              <w:t>47</w:t>
            </w:r>
          </w:p>
        </w:tc>
        <w:tc>
          <w:tcPr>
            <w:tcW w:w="5526" w:type="dxa"/>
            <w:tcBorders>
              <w:top w:val="nil"/>
              <w:left w:val="nil"/>
              <w:bottom w:val="single" w:sz="4" w:space="0" w:color="auto"/>
              <w:right w:val="single" w:sz="4" w:space="0" w:color="auto"/>
            </w:tcBorders>
            <w:shd w:val="clear" w:color="auto" w:fill="auto"/>
            <w:vAlign w:val="center"/>
            <w:hideMark/>
          </w:tcPr>
          <w:p w14:paraId="0B7A5966" w14:textId="77777777" w:rsidR="001B6BE3" w:rsidRDefault="001B6BE3">
            <w:pPr>
              <w:rPr>
                <w:rFonts w:ascii="Arial" w:hAnsi="Arial" w:cs="Arial"/>
                <w:sz w:val="16"/>
                <w:szCs w:val="16"/>
              </w:rPr>
            </w:pPr>
            <w:r>
              <w:rPr>
                <w:rFonts w:ascii="Arial" w:hAnsi="Arial" w:cs="Arial"/>
                <w:sz w:val="16"/>
                <w:szCs w:val="16"/>
              </w:rPr>
              <w:t xml:space="preserve">Perno espiga (pin) tope de poste doble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487" w:type="dxa"/>
            <w:tcBorders>
              <w:top w:val="nil"/>
              <w:left w:val="nil"/>
              <w:bottom w:val="single" w:sz="4" w:space="0" w:color="auto"/>
              <w:right w:val="single" w:sz="4" w:space="0" w:color="auto"/>
            </w:tcBorders>
            <w:shd w:val="clear" w:color="auto" w:fill="auto"/>
            <w:noWrap/>
            <w:vAlign w:val="center"/>
            <w:hideMark/>
          </w:tcPr>
          <w:p w14:paraId="6FC45C51"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5B168D74" w14:textId="77777777" w:rsidR="001B6BE3" w:rsidRDefault="001B6BE3">
            <w:pPr>
              <w:jc w:val="center"/>
              <w:rPr>
                <w:rFonts w:ascii="Arial" w:hAnsi="Arial" w:cs="Arial"/>
                <w:sz w:val="16"/>
                <w:szCs w:val="16"/>
              </w:rPr>
            </w:pPr>
            <w:r>
              <w:rPr>
                <w:rFonts w:ascii="Arial" w:hAnsi="Arial" w:cs="Arial"/>
                <w:sz w:val="16"/>
                <w:szCs w:val="16"/>
              </w:rPr>
              <w:t xml:space="preserve">               8,00   </w:t>
            </w:r>
          </w:p>
        </w:tc>
        <w:tc>
          <w:tcPr>
            <w:tcW w:w="812" w:type="dxa"/>
            <w:tcBorders>
              <w:top w:val="nil"/>
              <w:left w:val="nil"/>
              <w:bottom w:val="single" w:sz="4" w:space="0" w:color="auto"/>
              <w:right w:val="single" w:sz="4" w:space="0" w:color="auto"/>
            </w:tcBorders>
            <w:shd w:val="clear" w:color="auto" w:fill="auto"/>
            <w:noWrap/>
            <w:vAlign w:val="center"/>
            <w:hideMark/>
          </w:tcPr>
          <w:p w14:paraId="0B3D8910"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2BFF032"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46FEF48A"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48992D8" w14:textId="77777777" w:rsidR="001B6BE3" w:rsidRDefault="001B6BE3">
            <w:pPr>
              <w:jc w:val="right"/>
              <w:rPr>
                <w:rFonts w:ascii="Arial" w:hAnsi="Arial" w:cs="Arial"/>
                <w:sz w:val="16"/>
                <w:szCs w:val="16"/>
              </w:rPr>
            </w:pPr>
            <w:r>
              <w:rPr>
                <w:rFonts w:ascii="Arial" w:hAnsi="Arial" w:cs="Arial"/>
                <w:sz w:val="16"/>
                <w:szCs w:val="16"/>
              </w:rPr>
              <w:t>48</w:t>
            </w:r>
          </w:p>
        </w:tc>
        <w:tc>
          <w:tcPr>
            <w:tcW w:w="5526" w:type="dxa"/>
            <w:tcBorders>
              <w:top w:val="nil"/>
              <w:left w:val="nil"/>
              <w:bottom w:val="single" w:sz="4" w:space="0" w:color="auto"/>
              <w:right w:val="single" w:sz="4" w:space="0" w:color="auto"/>
            </w:tcBorders>
            <w:shd w:val="clear" w:color="auto" w:fill="auto"/>
            <w:vAlign w:val="center"/>
            <w:hideMark/>
          </w:tcPr>
          <w:p w14:paraId="1CD34382" w14:textId="77777777" w:rsidR="001B6BE3" w:rsidRDefault="001B6BE3">
            <w:pPr>
              <w:rPr>
                <w:rFonts w:ascii="Arial" w:hAnsi="Arial" w:cs="Arial"/>
                <w:sz w:val="16"/>
                <w:szCs w:val="16"/>
              </w:rPr>
            </w:pPr>
            <w:r>
              <w:rPr>
                <w:rFonts w:ascii="Arial" w:hAnsi="Arial" w:cs="Arial"/>
                <w:sz w:val="16"/>
                <w:szCs w:val="16"/>
              </w:rPr>
              <w:t xml:space="preserve">Perno máquina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51 mm (2") de </w:t>
            </w:r>
            <w:proofErr w:type="spellStart"/>
            <w:r>
              <w:rPr>
                <w:rFonts w:ascii="Arial" w:hAnsi="Arial" w:cs="Arial"/>
                <w:sz w:val="16"/>
                <w:szCs w:val="16"/>
              </w:rPr>
              <w:t>long</w:t>
            </w:r>
            <w:proofErr w:type="spellEnd"/>
            <w:r>
              <w:rPr>
                <w:rFonts w:ascii="Arial" w:hAnsi="Arial" w:cs="Arial"/>
                <w:sz w:val="16"/>
                <w:szCs w:val="16"/>
              </w:rPr>
              <w:t>., con tuerca, arandela plana y de presión</w:t>
            </w:r>
          </w:p>
        </w:tc>
        <w:tc>
          <w:tcPr>
            <w:tcW w:w="487" w:type="dxa"/>
            <w:tcBorders>
              <w:top w:val="nil"/>
              <w:left w:val="nil"/>
              <w:bottom w:val="single" w:sz="4" w:space="0" w:color="auto"/>
              <w:right w:val="single" w:sz="4" w:space="0" w:color="auto"/>
            </w:tcBorders>
            <w:shd w:val="clear" w:color="auto" w:fill="auto"/>
            <w:noWrap/>
            <w:vAlign w:val="center"/>
            <w:hideMark/>
          </w:tcPr>
          <w:p w14:paraId="6FD1A04D"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57FF8E27" w14:textId="77777777" w:rsidR="001B6BE3" w:rsidRDefault="001B6BE3">
            <w:pPr>
              <w:jc w:val="center"/>
              <w:rPr>
                <w:rFonts w:ascii="Arial" w:hAnsi="Arial" w:cs="Arial"/>
                <w:sz w:val="16"/>
                <w:szCs w:val="16"/>
              </w:rPr>
            </w:pPr>
            <w:r>
              <w:rPr>
                <w:rFonts w:ascii="Arial" w:hAnsi="Arial" w:cs="Arial"/>
                <w:sz w:val="16"/>
                <w:szCs w:val="16"/>
              </w:rPr>
              <w:t xml:space="preserve">           490,00   </w:t>
            </w:r>
          </w:p>
        </w:tc>
        <w:tc>
          <w:tcPr>
            <w:tcW w:w="812" w:type="dxa"/>
            <w:tcBorders>
              <w:top w:val="nil"/>
              <w:left w:val="nil"/>
              <w:bottom w:val="single" w:sz="4" w:space="0" w:color="auto"/>
              <w:right w:val="single" w:sz="4" w:space="0" w:color="auto"/>
            </w:tcBorders>
            <w:shd w:val="clear" w:color="auto" w:fill="auto"/>
            <w:noWrap/>
            <w:vAlign w:val="center"/>
            <w:hideMark/>
          </w:tcPr>
          <w:p w14:paraId="01FD4277"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6BEB8FF7"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430DBBFC"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DF81BA3" w14:textId="77777777" w:rsidR="001B6BE3" w:rsidRDefault="001B6BE3">
            <w:pPr>
              <w:jc w:val="right"/>
              <w:rPr>
                <w:rFonts w:ascii="Arial" w:hAnsi="Arial" w:cs="Arial"/>
                <w:sz w:val="16"/>
                <w:szCs w:val="16"/>
              </w:rPr>
            </w:pPr>
            <w:r>
              <w:rPr>
                <w:rFonts w:ascii="Arial" w:hAnsi="Arial" w:cs="Arial"/>
                <w:sz w:val="16"/>
                <w:szCs w:val="16"/>
              </w:rPr>
              <w:t>49</w:t>
            </w:r>
          </w:p>
        </w:tc>
        <w:tc>
          <w:tcPr>
            <w:tcW w:w="5526" w:type="dxa"/>
            <w:tcBorders>
              <w:top w:val="nil"/>
              <w:left w:val="nil"/>
              <w:bottom w:val="single" w:sz="4" w:space="0" w:color="auto"/>
              <w:right w:val="single" w:sz="4" w:space="0" w:color="auto"/>
            </w:tcBorders>
            <w:shd w:val="clear" w:color="auto" w:fill="auto"/>
            <w:vAlign w:val="center"/>
            <w:hideMark/>
          </w:tcPr>
          <w:p w14:paraId="72491D52" w14:textId="77777777" w:rsidR="001B6BE3" w:rsidRDefault="001B6BE3">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487" w:type="dxa"/>
            <w:tcBorders>
              <w:top w:val="nil"/>
              <w:left w:val="nil"/>
              <w:bottom w:val="single" w:sz="4" w:space="0" w:color="auto"/>
              <w:right w:val="single" w:sz="4" w:space="0" w:color="auto"/>
            </w:tcBorders>
            <w:shd w:val="clear" w:color="auto" w:fill="auto"/>
            <w:noWrap/>
            <w:vAlign w:val="center"/>
            <w:hideMark/>
          </w:tcPr>
          <w:p w14:paraId="79F6BC36"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099F5357" w14:textId="77777777" w:rsidR="001B6BE3" w:rsidRDefault="001B6BE3">
            <w:pPr>
              <w:jc w:val="center"/>
              <w:rPr>
                <w:rFonts w:ascii="Arial" w:hAnsi="Arial" w:cs="Arial"/>
                <w:sz w:val="16"/>
                <w:szCs w:val="16"/>
              </w:rPr>
            </w:pPr>
            <w:r>
              <w:rPr>
                <w:rFonts w:ascii="Arial" w:hAnsi="Arial" w:cs="Arial"/>
                <w:sz w:val="16"/>
                <w:szCs w:val="16"/>
              </w:rPr>
              <w:t xml:space="preserve">           146,00   </w:t>
            </w:r>
          </w:p>
        </w:tc>
        <w:tc>
          <w:tcPr>
            <w:tcW w:w="812" w:type="dxa"/>
            <w:tcBorders>
              <w:top w:val="nil"/>
              <w:left w:val="nil"/>
              <w:bottom w:val="single" w:sz="4" w:space="0" w:color="auto"/>
              <w:right w:val="single" w:sz="4" w:space="0" w:color="auto"/>
            </w:tcBorders>
            <w:shd w:val="clear" w:color="auto" w:fill="auto"/>
            <w:noWrap/>
            <w:vAlign w:val="center"/>
            <w:hideMark/>
          </w:tcPr>
          <w:p w14:paraId="404CDD7D"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FD9D6AE"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69CAD01D"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0F1862C" w14:textId="77777777" w:rsidR="001B6BE3" w:rsidRDefault="001B6BE3">
            <w:pPr>
              <w:jc w:val="right"/>
              <w:rPr>
                <w:rFonts w:ascii="Arial" w:hAnsi="Arial" w:cs="Arial"/>
                <w:sz w:val="16"/>
                <w:szCs w:val="16"/>
              </w:rPr>
            </w:pPr>
            <w:r>
              <w:rPr>
                <w:rFonts w:ascii="Arial" w:hAnsi="Arial" w:cs="Arial"/>
                <w:sz w:val="16"/>
                <w:szCs w:val="16"/>
              </w:rPr>
              <w:t>50</w:t>
            </w:r>
          </w:p>
        </w:tc>
        <w:tc>
          <w:tcPr>
            <w:tcW w:w="5526" w:type="dxa"/>
            <w:tcBorders>
              <w:top w:val="nil"/>
              <w:left w:val="nil"/>
              <w:bottom w:val="single" w:sz="4" w:space="0" w:color="auto"/>
              <w:right w:val="single" w:sz="4" w:space="0" w:color="auto"/>
            </w:tcBorders>
            <w:shd w:val="clear" w:color="auto" w:fill="auto"/>
            <w:vAlign w:val="center"/>
            <w:hideMark/>
          </w:tcPr>
          <w:p w14:paraId="4CB4EE5F" w14:textId="77777777" w:rsidR="001B6BE3" w:rsidRDefault="001B6BE3">
            <w:pPr>
              <w:rPr>
                <w:rFonts w:ascii="Arial" w:hAnsi="Arial" w:cs="Arial"/>
                <w:sz w:val="16"/>
                <w:szCs w:val="16"/>
              </w:rPr>
            </w:pPr>
            <w:r>
              <w:rPr>
                <w:rFonts w:ascii="Arial" w:hAnsi="Arial" w:cs="Arial"/>
                <w:sz w:val="16"/>
                <w:szCs w:val="16"/>
              </w:rPr>
              <w:t>Pie amigo de acero galvanizado, perfil "L" 38 x 38 x 6 x 1800 mm (1 1/2 x 1 1/2 x 1/4 x 71")</w:t>
            </w:r>
          </w:p>
        </w:tc>
        <w:tc>
          <w:tcPr>
            <w:tcW w:w="487" w:type="dxa"/>
            <w:tcBorders>
              <w:top w:val="nil"/>
              <w:left w:val="nil"/>
              <w:bottom w:val="single" w:sz="4" w:space="0" w:color="auto"/>
              <w:right w:val="single" w:sz="4" w:space="0" w:color="auto"/>
            </w:tcBorders>
            <w:shd w:val="clear" w:color="auto" w:fill="auto"/>
            <w:noWrap/>
            <w:vAlign w:val="center"/>
            <w:hideMark/>
          </w:tcPr>
          <w:p w14:paraId="542988AE"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586D5C2B" w14:textId="77777777" w:rsidR="001B6BE3" w:rsidRDefault="001B6BE3">
            <w:pPr>
              <w:jc w:val="center"/>
              <w:rPr>
                <w:rFonts w:ascii="Arial" w:hAnsi="Arial" w:cs="Arial"/>
                <w:sz w:val="16"/>
                <w:szCs w:val="16"/>
              </w:rPr>
            </w:pPr>
            <w:r>
              <w:rPr>
                <w:rFonts w:ascii="Arial" w:hAnsi="Arial" w:cs="Arial"/>
                <w:sz w:val="16"/>
                <w:szCs w:val="16"/>
              </w:rPr>
              <w:t xml:space="preserve">           248,00   </w:t>
            </w:r>
          </w:p>
        </w:tc>
        <w:tc>
          <w:tcPr>
            <w:tcW w:w="812" w:type="dxa"/>
            <w:tcBorders>
              <w:top w:val="nil"/>
              <w:left w:val="nil"/>
              <w:bottom w:val="single" w:sz="4" w:space="0" w:color="auto"/>
              <w:right w:val="single" w:sz="4" w:space="0" w:color="auto"/>
            </w:tcBorders>
            <w:shd w:val="clear" w:color="auto" w:fill="auto"/>
            <w:noWrap/>
            <w:vAlign w:val="center"/>
            <w:hideMark/>
          </w:tcPr>
          <w:p w14:paraId="7675B91B"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1D4B38B2"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3FFC8BD4"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49EE55E" w14:textId="77777777" w:rsidR="001B6BE3" w:rsidRDefault="001B6BE3">
            <w:pPr>
              <w:jc w:val="right"/>
              <w:rPr>
                <w:rFonts w:ascii="Arial" w:hAnsi="Arial" w:cs="Arial"/>
                <w:sz w:val="16"/>
                <w:szCs w:val="16"/>
              </w:rPr>
            </w:pPr>
            <w:r>
              <w:rPr>
                <w:rFonts w:ascii="Arial" w:hAnsi="Arial" w:cs="Arial"/>
                <w:sz w:val="16"/>
                <w:szCs w:val="16"/>
              </w:rPr>
              <w:t>51</w:t>
            </w:r>
          </w:p>
        </w:tc>
        <w:tc>
          <w:tcPr>
            <w:tcW w:w="5526" w:type="dxa"/>
            <w:tcBorders>
              <w:top w:val="nil"/>
              <w:left w:val="nil"/>
              <w:bottom w:val="single" w:sz="4" w:space="0" w:color="auto"/>
              <w:right w:val="single" w:sz="4" w:space="0" w:color="auto"/>
            </w:tcBorders>
            <w:shd w:val="clear" w:color="auto" w:fill="auto"/>
            <w:vAlign w:val="center"/>
            <w:hideMark/>
          </w:tcPr>
          <w:p w14:paraId="7ED21226" w14:textId="77777777" w:rsidR="001B6BE3" w:rsidRDefault="001B6BE3">
            <w:pPr>
              <w:rPr>
                <w:rFonts w:ascii="Arial" w:hAnsi="Arial" w:cs="Arial"/>
                <w:sz w:val="16"/>
                <w:szCs w:val="16"/>
              </w:rPr>
            </w:pPr>
            <w:r>
              <w:rPr>
                <w:rFonts w:ascii="Arial" w:hAnsi="Arial" w:cs="Arial"/>
                <w:sz w:val="16"/>
                <w:szCs w:val="16"/>
              </w:rPr>
              <w:t>Pie amigo de acero galvanizado, perfil "L" 38 x 38 x 6 x 700 mm (1 1/2 x 1 1/2 x 1/4 x 28")</w:t>
            </w:r>
          </w:p>
        </w:tc>
        <w:tc>
          <w:tcPr>
            <w:tcW w:w="487" w:type="dxa"/>
            <w:tcBorders>
              <w:top w:val="nil"/>
              <w:left w:val="nil"/>
              <w:bottom w:val="single" w:sz="4" w:space="0" w:color="auto"/>
              <w:right w:val="single" w:sz="4" w:space="0" w:color="auto"/>
            </w:tcBorders>
            <w:shd w:val="clear" w:color="auto" w:fill="auto"/>
            <w:noWrap/>
            <w:vAlign w:val="center"/>
            <w:hideMark/>
          </w:tcPr>
          <w:p w14:paraId="5C0F3530"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4E78562B" w14:textId="77777777" w:rsidR="001B6BE3" w:rsidRDefault="001B6BE3">
            <w:pPr>
              <w:jc w:val="center"/>
              <w:rPr>
                <w:rFonts w:ascii="Arial" w:hAnsi="Arial" w:cs="Arial"/>
                <w:sz w:val="16"/>
                <w:szCs w:val="16"/>
              </w:rPr>
            </w:pPr>
            <w:r>
              <w:rPr>
                <w:rFonts w:ascii="Arial" w:hAnsi="Arial" w:cs="Arial"/>
                <w:sz w:val="16"/>
                <w:szCs w:val="16"/>
              </w:rPr>
              <w:t xml:space="preserve">           242,00   </w:t>
            </w:r>
          </w:p>
        </w:tc>
        <w:tc>
          <w:tcPr>
            <w:tcW w:w="812" w:type="dxa"/>
            <w:tcBorders>
              <w:top w:val="nil"/>
              <w:left w:val="nil"/>
              <w:bottom w:val="single" w:sz="4" w:space="0" w:color="auto"/>
              <w:right w:val="single" w:sz="4" w:space="0" w:color="auto"/>
            </w:tcBorders>
            <w:shd w:val="clear" w:color="auto" w:fill="auto"/>
            <w:noWrap/>
            <w:vAlign w:val="center"/>
            <w:hideMark/>
          </w:tcPr>
          <w:p w14:paraId="798E8064"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6AE0752F"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47749B0C"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68D1251" w14:textId="77777777" w:rsidR="001B6BE3" w:rsidRDefault="001B6BE3">
            <w:pPr>
              <w:jc w:val="right"/>
              <w:rPr>
                <w:rFonts w:ascii="Arial" w:hAnsi="Arial" w:cs="Arial"/>
                <w:sz w:val="16"/>
                <w:szCs w:val="16"/>
              </w:rPr>
            </w:pPr>
            <w:r>
              <w:rPr>
                <w:rFonts w:ascii="Arial" w:hAnsi="Arial" w:cs="Arial"/>
                <w:sz w:val="16"/>
                <w:szCs w:val="16"/>
              </w:rPr>
              <w:t>52</w:t>
            </w:r>
          </w:p>
        </w:tc>
        <w:tc>
          <w:tcPr>
            <w:tcW w:w="5526" w:type="dxa"/>
            <w:tcBorders>
              <w:top w:val="nil"/>
              <w:left w:val="nil"/>
              <w:bottom w:val="single" w:sz="4" w:space="0" w:color="auto"/>
              <w:right w:val="single" w:sz="4" w:space="0" w:color="auto"/>
            </w:tcBorders>
            <w:shd w:val="clear" w:color="auto" w:fill="auto"/>
            <w:vAlign w:val="center"/>
            <w:hideMark/>
          </w:tcPr>
          <w:p w14:paraId="7D048025" w14:textId="77777777" w:rsidR="001B6BE3" w:rsidRDefault="001B6BE3">
            <w:pPr>
              <w:rPr>
                <w:rFonts w:ascii="Arial" w:hAnsi="Arial" w:cs="Arial"/>
                <w:sz w:val="16"/>
                <w:szCs w:val="16"/>
              </w:rPr>
            </w:pPr>
            <w:r>
              <w:rPr>
                <w:rFonts w:ascii="Arial" w:hAnsi="Arial" w:cs="Arial"/>
                <w:sz w:val="16"/>
                <w:szCs w:val="16"/>
              </w:rPr>
              <w:t xml:space="preserve">Protector punta de cable de forma cilíndrica, </w:t>
            </w:r>
            <w:proofErr w:type="spellStart"/>
            <w:r>
              <w:rPr>
                <w:rFonts w:ascii="Arial" w:hAnsi="Arial" w:cs="Arial"/>
                <w:sz w:val="16"/>
                <w:szCs w:val="16"/>
              </w:rPr>
              <w:t>long</w:t>
            </w:r>
            <w:proofErr w:type="spellEnd"/>
            <w:r>
              <w:rPr>
                <w:rFonts w:ascii="Arial" w:hAnsi="Arial" w:cs="Arial"/>
                <w:sz w:val="16"/>
                <w:szCs w:val="16"/>
              </w:rPr>
              <w:t xml:space="preserve">. mínima  50 mm   </w:t>
            </w:r>
          </w:p>
        </w:tc>
        <w:tc>
          <w:tcPr>
            <w:tcW w:w="487" w:type="dxa"/>
            <w:tcBorders>
              <w:top w:val="nil"/>
              <w:left w:val="nil"/>
              <w:bottom w:val="single" w:sz="4" w:space="0" w:color="auto"/>
              <w:right w:val="single" w:sz="4" w:space="0" w:color="auto"/>
            </w:tcBorders>
            <w:shd w:val="clear" w:color="auto" w:fill="auto"/>
            <w:noWrap/>
            <w:vAlign w:val="center"/>
            <w:hideMark/>
          </w:tcPr>
          <w:p w14:paraId="30B4F9AA"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29DAA9BA" w14:textId="77777777" w:rsidR="001B6BE3" w:rsidRDefault="001B6BE3">
            <w:pPr>
              <w:jc w:val="center"/>
              <w:rPr>
                <w:rFonts w:ascii="Arial" w:hAnsi="Arial" w:cs="Arial"/>
                <w:sz w:val="16"/>
                <w:szCs w:val="16"/>
              </w:rPr>
            </w:pPr>
            <w:r>
              <w:rPr>
                <w:rFonts w:ascii="Arial" w:hAnsi="Arial" w:cs="Arial"/>
                <w:sz w:val="16"/>
                <w:szCs w:val="16"/>
              </w:rPr>
              <w:t xml:space="preserve">           162,00   </w:t>
            </w:r>
          </w:p>
        </w:tc>
        <w:tc>
          <w:tcPr>
            <w:tcW w:w="812" w:type="dxa"/>
            <w:tcBorders>
              <w:top w:val="nil"/>
              <w:left w:val="nil"/>
              <w:bottom w:val="single" w:sz="4" w:space="0" w:color="auto"/>
              <w:right w:val="single" w:sz="4" w:space="0" w:color="auto"/>
            </w:tcBorders>
            <w:shd w:val="clear" w:color="auto" w:fill="auto"/>
            <w:noWrap/>
            <w:vAlign w:val="center"/>
            <w:hideMark/>
          </w:tcPr>
          <w:p w14:paraId="44AE1C89"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6689970C"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1A49DE44"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F6D0695" w14:textId="77777777" w:rsidR="001B6BE3" w:rsidRDefault="001B6BE3">
            <w:pPr>
              <w:jc w:val="right"/>
              <w:rPr>
                <w:rFonts w:ascii="Arial" w:hAnsi="Arial" w:cs="Arial"/>
                <w:sz w:val="16"/>
                <w:szCs w:val="16"/>
              </w:rPr>
            </w:pPr>
            <w:r>
              <w:rPr>
                <w:rFonts w:ascii="Arial" w:hAnsi="Arial" w:cs="Arial"/>
                <w:sz w:val="16"/>
                <w:szCs w:val="16"/>
              </w:rPr>
              <w:t>53</w:t>
            </w:r>
          </w:p>
        </w:tc>
        <w:tc>
          <w:tcPr>
            <w:tcW w:w="5526" w:type="dxa"/>
            <w:tcBorders>
              <w:top w:val="nil"/>
              <w:left w:val="nil"/>
              <w:bottom w:val="single" w:sz="4" w:space="0" w:color="auto"/>
              <w:right w:val="single" w:sz="4" w:space="0" w:color="auto"/>
            </w:tcBorders>
            <w:shd w:val="clear" w:color="auto" w:fill="auto"/>
            <w:vAlign w:val="center"/>
            <w:hideMark/>
          </w:tcPr>
          <w:p w14:paraId="74A25931" w14:textId="77777777" w:rsidR="001B6BE3" w:rsidRDefault="001B6BE3">
            <w:pPr>
              <w:rPr>
                <w:rFonts w:ascii="Arial" w:hAnsi="Arial" w:cs="Arial"/>
                <w:sz w:val="16"/>
                <w:szCs w:val="16"/>
              </w:rPr>
            </w:pPr>
            <w:r>
              <w:rPr>
                <w:rFonts w:ascii="Arial" w:hAnsi="Arial" w:cs="Arial"/>
                <w:sz w:val="16"/>
                <w:szCs w:val="16"/>
              </w:rPr>
              <w:t xml:space="preserve">Precinto plástico de 7 mm de ancho x 1,8 mm de esp. x  350 mm de </w:t>
            </w:r>
            <w:proofErr w:type="spellStart"/>
            <w:r>
              <w:rPr>
                <w:rFonts w:ascii="Arial" w:hAnsi="Arial" w:cs="Arial"/>
                <w:sz w:val="16"/>
                <w:szCs w:val="16"/>
              </w:rPr>
              <w:t>long</w:t>
            </w:r>
            <w:proofErr w:type="spellEnd"/>
            <w:r>
              <w:rPr>
                <w:rFonts w:ascii="Arial" w:hAnsi="Arial" w:cs="Arial"/>
                <w:sz w:val="16"/>
                <w:szCs w:val="16"/>
              </w:rPr>
              <w:t>.</w:t>
            </w:r>
          </w:p>
        </w:tc>
        <w:tc>
          <w:tcPr>
            <w:tcW w:w="487" w:type="dxa"/>
            <w:tcBorders>
              <w:top w:val="nil"/>
              <w:left w:val="nil"/>
              <w:bottom w:val="single" w:sz="4" w:space="0" w:color="auto"/>
              <w:right w:val="single" w:sz="4" w:space="0" w:color="auto"/>
            </w:tcBorders>
            <w:shd w:val="clear" w:color="auto" w:fill="auto"/>
            <w:noWrap/>
            <w:vAlign w:val="center"/>
            <w:hideMark/>
          </w:tcPr>
          <w:p w14:paraId="1344AF8E"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4D0F8CB6" w14:textId="77777777" w:rsidR="001B6BE3" w:rsidRDefault="001B6BE3">
            <w:pPr>
              <w:jc w:val="center"/>
              <w:rPr>
                <w:rFonts w:ascii="Arial" w:hAnsi="Arial" w:cs="Arial"/>
                <w:sz w:val="16"/>
                <w:szCs w:val="16"/>
              </w:rPr>
            </w:pPr>
            <w:r>
              <w:rPr>
                <w:rFonts w:ascii="Arial" w:hAnsi="Arial" w:cs="Arial"/>
                <w:sz w:val="16"/>
                <w:szCs w:val="16"/>
              </w:rPr>
              <w:t xml:space="preserve">        1.110,00   </w:t>
            </w:r>
          </w:p>
        </w:tc>
        <w:tc>
          <w:tcPr>
            <w:tcW w:w="812" w:type="dxa"/>
            <w:tcBorders>
              <w:top w:val="nil"/>
              <w:left w:val="nil"/>
              <w:bottom w:val="single" w:sz="4" w:space="0" w:color="auto"/>
              <w:right w:val="single" w:sz="4" w:space="0" w:color="auto"/>
            </w:tcBorders>
            <w:shd w:val="clear" w:color="auto" w:fill="auto"/>
            <w:noWrap/>
            <w:vAlign w:val="center"/>
            <w:hideMark/>
          </w:tcPr>
          <w:p w14:paraId="68960FCF"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FE97567"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43C17D4A"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EE0951F" w14:textId="77777777" w:rsidR="001B6BE3" w:rsidRDefault="001B6BE3">
            <w:pPr>
              <w:jc w:val="right"/>
              <w:rPr>
                <w:rFonts w:ascii="Arial" w:hAnsi="Arial" w:cs="Arial"/>
                <w:sz w:val="16"/>
                <w:szCs w:val="16"/>
              </w:rPr>
            </w:pPr>
            <w:r>
              <w:rPr>
                <w:rFonts w:ascii="Arial" w:hAnsi="Arial" w:cs="Arial"/>
                <w:sz w:val="16"/>
                <w:szCs w:val="16"/>
              </w:rPr>
              <w:t>54</w:t>
            </w:r>
          </w:p>
        </w:tc>
        <w:tc>
          <w:tcPr>
            <w:tcW w:w="5526" w:type="dxa"/>
            <w:tcBorders>
              <w:top w:val="nil"/>
              <w:left w:val="nil"/>
              <w:bottom w:val="single" w:sz="4" w:space="0" w:color="auto"/>
              <w:right w:val="single" w:sz="4" w:space="0" w:color="auto"/>
            </w:tcBorders>
            <w:shd w:val="clear" w:color="auto" w:fill="auto"/>
            <w:vAlign w:val="center"/>
            <w:hideMark/>
          </w:tcPr>
          <w:p w14:paraId="28C58581" w14:textId="77777777" w:rsidR="001B6BE3" w:rsidRDefault="001B6BE3">
            <w:pPr>
              <w:rPr>
                <w:rFonts w:ascii="Arial" w:hAnsi="Arial" w:cs="Arial"/>
                <w:sz w:val="16"/>
                <w:szCs w:val="16"/>
              </w:rPr>
            </w:pPr>
            <w:r>
              <w:rPr>
                <w:rFonts w:ascii="Arial" w:hAnsi="Arial" w:cs="Arial"/>
                <w:sz w:val="16"/>
                <w:szCs w:val="16"/>
              </w:rPr>
              <w:t xml:space="preserve">Retención preformada para conductor de Al. </w:t>
            </w:r>
          </w:p>
        </w:tc>
        <w:tc>
          <w:tcPr>
            <w:tcW w:w="487" w:type="dxa"/>
            <w:tcBorders>
              <w:top w:val="nil"/>
              <w:left w:val="nil"/>
              <w:bottom w:val="single" w:sz="4" w:space="0" w:color="auto"/>
              <w:right w:val="single" w:sz="4" w:space="0" w:color="auto"/>
            </w:tcBorders>
            <w:shd w:val="clear" w:color="auto" w:fill="auto"/>
            <w:noWrap/>
            <w:vAlign w:val="center"/>
            <w:hideMark/>
          </w:tcPr>
          <w:p w14:paraId="3C9F6507"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49F39C1A" w14:textId="77777777" w:rsidR="001B6BE3" w:rsidRDefault="001B6BE3">
            <w:pPr>
              <w:jc w:val="center"/>
              <w:rPr>
                <w:rFonts w:ascii="Arial" w:hAnsi="Arial" w:cs="Arial"/>
                <w:sz w:val="16"/>
                <w:szCs w:val="16"/>
              </w:rPr>
            </w:pPr>
            <w:r>
              <w:rPr>
                <w:rFonts w:ascii="Arial" w:hAnsi="Arial" w:cs="Arial"/>
                <w:sz w:val="16"/>
                <w:szCs w:val="16"/>
              </w:rPr>
              <w:t xml:space="preserve">             20,00   </w:t>
            </w:r>
          </w:p>
        </w:tc>
        <w:tc>
          <w:tcPr>
            <w:tcW w:w="812" w:type="dxa"/>
            <w:tcBorders>
              <w:top w:val="nil"/>
              <w:left w:val="nil"/>
              <w:bottom w:val="single" w:sz="4" w:space="0" w:color="auto"/>
              <w:right w:val="single" w:sz="4" w:space="0" w:color="auto"/>
            </w:tcBorders>
            <w:shd w:val="clear" w:color="auto" w:fill="auto"/>
            <w:noWrap/>
            <w:vAlign w:val="center"/>
            <w:hideMark/>
          </w:tcPr>
          <w:p w14:paraId="21B87421"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3C4BD1EE"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6B506AA"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0F053F3" w14:textId="77777777" w:rsidR="001B6BE3" w:rsidRDefault="001B6BE3">
            <w:pPr>
              <w:jc w:val="right"/>
              <w:rPr>
                <w:rFonts w:ascii="Arial" w:hAnsi="Arial" w:cs="Arial"/>
                <w:sz w:val="16"/>
                <w:szCs w:val="16"/>
              </w:rPr>
            </w:pPr>
            <w:r>
              <w:rPr>
                <w:rFonts w:ascii="Arial" w:hAnsi="Arial" w:cs="Arial"/>
                <w:sz w:val="16"/>
                <w:szCs w:val="16"/>
              </w:rPr>
              <w:lastRenderedPageBreak/>
              <w:t>55</w:t>
            </w:r>
          </w:p>
        </w:tc>
        <w:tc>
          <w:tcPr>
            <w:tcW w:w="5526" w:type="dxa"/>
            <w:tcBorders>
              <w:top w:val="nil"/>
              <w:left w:val="nil"/>
              <w:bottom w:val="single" w:sz="4" w:space="0" w:color="auto"/>
              <w:right w:val="single" w:sz="4" w:space="0" w:color="auto"/>
            </w:tcBorders>
            <w:shd w:val="clear" w:color="auto" w:fill="auto"/>
            <w:vAlign w:val="center"/>
            <w:hideMark/>
          </w:tcPr>
          <w:p w14:paraId="4ED189D6" w14:textId="77777777" w:rsidR="001B6BE3" w:rsidRDefault="001B6BE3">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487" w:type="dxa"/>
            <w:tcBorders>
              <w:top w:val="nil"/>
              <w:left w:val="nil"/>
              <w:bottom w:val="single" w:sz="4" w:space="0" w:color="auto"/>
              <w:right w:val="single" w:sz="4" w:space="0" w:color="auto"/>
            </w:tcBorders>
            <w:shd w:val="clear" w:color="auto" w:fill="auto"/>
            <w:noWrap/>
            <w:vAlign w:val="center"/>
            <w:hideMark/>
          </w:tcPr>
          <w:p w14:paraId="57A1BA9F"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72814478" w14:textId="77777777" w:rsidR="001B6BE3" w:rsidRDefault="001B6BE3">
            <w:pPr>
              <w:jc w:val="center"/>
              <w:rPr>
                <w:rFonts w:ascii="Arial" w:hAnsi="Arial" w:cs="Arial"/>
                <w:sz w:val="16"/>
                <w:szCs w:val="16"/>
              </w:rPr>
            </w:pPr>
            <w:r>
              <w:rPr>
                <w:rFonts w:ascii="Arial" w:hAnsi="Arial" w:cs="Arial"/>
                <w:sz w:val="16"/>
                <w:szCs w:val="16"/>
              </w:rPr>
              <w:t xml:space="preserve">           500,00   </w:t>
            </w:r>
          </w:p>
        </w:tc>
        <w:tc>
          <w:tcPr>
            <w:tcW w:w="812" w:type="dxa"/>
            <w:tcBorders>
              <w:top w:val="nil"/>
              <w:left w:val="nil"/>
              <w:bottom w:val="single" w:sz="4" w:space="0" w:color="auto"/>
              <w:right w:val="single" w:sz="4" w:space="0" w:color="auto"/>
            </w:tcBorders>
            <w:shd w:val="clear" w:color="auto" w:fill="auto"/>
            <w:noWrap/>
            <w:vAlign w:val="center"/>
            <w:hideMark/>
          </w:tcPr>
          <w:p w14:paraId="642CA036"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1F0B11C2"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68DEEE24"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9CD4A4C" w14:textId="77777777" w:rsidR="001B6BE3" w:rsidRDefault="001B6BE3">
            <w:pPr>
              <w:jc w:val="right"/>
              <w:rPr>
                <w:rFonts w:ascii="Arial" w:hAnsi="Arial" w:cs="Arial"/>
                <w:sz w:val="16"/>
                <w:szCs w:val="16"/>
              </w:rPr>
            </w:pPr>
            <w:r>
              <w:rPr>
                <w:rFonts w:ascii="Arial" w:hAnsi="Arial" w:cs="Arial"/>
                <w:sz w:val="16"/>
                <w:szCs w:val="16"/>
              </w:rPr>
              <w:t>56</w:t>
            </w:r>
          </w:p>
        </w:tc>
        <w:tc>
          <w:tcPr>
            <w:tcW w:w="5526" w:type="dxa"/>
            <w:tcBorders>
              <w:top w:val="nil"/>
              <w:left w:val="nil"/>
              <w:bottom w:val="single" w:sz="4" w:space="0" w:color="auto"/>
              <w:right w:val="single" w:sz="4" w:space="0" w:color="auto"/>
            </w:tcBorders>
            <w:shd w:val="clear" w:color="auto" w:fill="auto"/>
            <w:vAlign w:val="center"/>
            <w:hideMark/>
          </w:tcPr>
          <w:p w14:paraId="03A83BB3" w14:textId="77777777" w:rsidR="001B6BE3" w:rsidRDefault="001B6BE3">
            <w:pPr>
              <w:rPr>
                <w:rFonts w:ascii="Arial" w:hAnsi="Arial" w:cs="Arial"/>
                <w:sz w:val="16"/>
                <w:szCs w:val="16"/>
              </w:rPr>
            </w:pPr>
            <w:proofErr w:type="spellStart"/>
            <w:r>
              <w:rPr>
                <w:rFonts w:ascii="Arial" w:hAnsi="Arial" w:cs="Arial"/>
                <w:sz w:val="16"/>
                <w:szCs w:val="16"/>
              </w:rPr>
              <w:t>Reconectador</w:t>
            </w:r>
            <w:proofErr w:type="spellEnd"/>
            <w:r>
              <w:rPr>
                <w:rFonts w:ascii="Arial" w:hAnsi="Arial" w:cs="Arial"/>
                <w:sz w:val="16"/>
                <w:szCs w:val="16"/>
              </w:rPr>
              <w:t xml:space="preserve"> trifásico</w:t>
            </w:r>
          </w:p>
        </w:tc>
        <w:tc>
          <w:tcPr>
            <w:tcW w:w="487" w:type="dxa"/>
            <w:tcBorders>
              <w:top w:val="nil"/>
              <w:left w:val="nil"/>
              <w:bottom w:val="single" w:sz="4" w:space="0" w:color="auto"/>
              <w:right w:val="single" w:sz="4" w:space="0" w:color="auto"/>
            </w:tcBorders>
            <w:shd w:val="clear" w:color="auto" w:fill="auto"/>
            <w:noWrap/>
            <w:vAlign w:val="center"/>
            <w:hideMark/>
          </w:tcPr>
          <w:p w14:paraId="6806FFB1"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6F8C15F2" w14:textId="77777777" w:rsidR="001B6BE3" w:rsidRDefault="001B6BE3">
            <w:pPr>
              <w:jc w:val="center"/>
              <w:rPr>
                <w:rFonts w:ascii="Arial" w:hAnsi="Arial" w:cs="Arial"/>
                <w:sz w:val="16"/>
                <w:szCs w:val="16"/>
              </w:rPr>
            </w:pPr>
            <w:r>
              <w:rPr>
                <w:rFonts w:ascii="Arial" w:hAnsi="Arial" w:cs="Arial"/>
                <w:sz w:val="16"/>
                <w:szCs w:val="16"/>
              </w:rPr>
              <w:t xml:space="preserve">               1,00   </w:t>
            </w:r>
          </w:p>
        </w:tc>
        <w:tc>
          <w:tcPr>
            <w:tcW w:w="812" w:type="dxa"/>
            <w:tcBorders>
              <w:top w:val="nil"/>
              <w:left w:val="nil"/>
              <w:bottom w:val="single" w:sz="4" w:space="0" w:color="auto"/>
              <w:right w:val="single" w:sz="4" w:space="0" w:color="auto"/>
            </w:tcBorders>
            <w:shd w:val="clear" w:color="auto" w:fill="auto"/>
            <w:noWrap/>
            <w:vAlign w:val="center"/>
            <w:hideMark/>
          </w:tcPr>
          <w:p w14:paraId="6C32CD49"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73FA6AC5"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6B4837E3"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B62CE8B" w14:textId="77777777" w:rsidR="001B6BE3" w:rsidRDefault="001B6BE3">
            <w:pPr>
              <w:jc w:val="right"/>
              <w:rPr>
                <w:rFonts w:ascii="Arial" w:hAnsi="Arial" w:cs="Arial"/>
                <w:sz w:val="16"/>
                <w:szCs w:val="16"/>
              </w:rPr>
            </w:pPr>
            <w:r>
              <w:rPr>
                <w:rFonts w:ascii="Arial" w:hAnsi="Arial" w:cs="Arial"/>
                <w:sz w:val="16"/>
                <w:szCs w:val="16"/>
              </w:rPr>
              <w:t>57</w:t>
            </w:r>
          </w:p>
        </w:tc>
        <w:tc>
          <w:tcPr>
            <w:tcW w:w="5526" w:type="dxa"/>
            <w:tcBorders>
              <w:top w:val="nil"/>
              <w:left w:val="nil"/>
              <w:bottom w:val="single" w:sz="4" w:space="0" w:color="auto"/>
              <w:right w:val="single" w:sz="4" w:space="0" w:color="auto"/>
            </w:tcBorders>
            <w:shd w:val="clear" w:color="auto" w:fill="auto"/>
            <w:vAlign w:val="center"/>
            <w:hideMark/>
          </w:tcPr>
          <w:p w14:paraId="289A80D1" w14:textId="77777777" w:rsidR="001B6BE3" w:rsidRDefault="001B6BE3">
            <w:pPr>
              <w:rPr>
                <w:rFonts w:ascii="Arial" w:hAnsi="Arial" w:cs="Arial"/>
                <w:sz w:val="16"/>
                <w:szCs w:val="16"/>
              </w:rPr>
            </w:pPr>
            <w:r>
              <w:rPr>
                <w:rFonts w:ascii="Arial" w:hAnsi="Arial" w:cs="Arial"/>
                <w:sz w:val="16"/>
                <w:szCs w:val="16"/>
              </w:rPr>
              <w:t xml:space="preserve">Seccionador  tipo barra unipolar abierto, </w:t>
            </w:r>
            <w:proofErr w:type="spellStart"/>
            <w:r>
              <w:rPr>
                <w:rFonts w:ascii="Arial" w:hAnsi="Arial" w:cs="Arial"/>
                <w:sz w:val="16"/>
                <w:szCs w:val="16"/>
              </w:rPr>
              <w:t>condispositivo</w:t>
            </w:r>
            <w:proofErr w:type="spellEnd"/>
            <w:r>
              <w:rPr>
                <w:rFonts w:ascii="Arial" w:hAnsi="Arial" w:cs="Arial"/>
                <w:sz w:val="16"/>
                <w:szCs w:val="16"/>
              </w:rPr>
              <w:t xml:space="preserve"> rompe arco;  15 </w:t>
            </w:r>
            <w:proofErr w:type="spellStart"/>
            <w:r>
              <w:rPr>
                <w:rFonts w:ascii="Arial" w:hAnsi="Arial" w:cs="Arial"/>
                <w:sz w:val="16"/>
                <w:szCs w:val="16"/>
              </w:rPr>
              <w:t>kV</w:t>
            </w:r>
            <w:proofErr w:type="spellEnd"/>
            <w:r>
              <w:rPr>
                <w:rFonts w:ascii="Arial" w:hAnsi="Arial" w:cs="Arial"/>
                <w:sz w:val="16"/>
                <w:szCs w:val="16"/>
              </w:rPr>
              <w:t xml:space="preserve">, 300 A, </w:t>
            </w:r>
          </w:p>
        </w:tc>
        <w:tc>
          <w:tcPr>
            <w:tcW w:w="487" w:type="dxa"/>
            <w:tcBorders>
              <w:top w:val="nil"/>
              <w:left w:val="nil"/>
              <w:bottom w:val="single" w:sz="4" w:space="0" w:color="auto"/>
              <w:right w:val="single" w:sz="4" w:space="0" w:color="auto"/>
            </w:tcBorders>
            <w:shd w:val="clear" w:color="auto" w:fill="auto"/>
            <w:noWrap/>
            <w:vAlign w:val="center"/>
            <w:hideMark/>
          </w:tcPr>
          <w:p w14:paraId="4A4C8EFE"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76168188" w14:textId="77777777" w:rsidR="001B6BE3" w:rsidRDefault="001B6BE3">
            <w:pPr>
              <w:jc w:val="center"/>
              <w:rPr>
                <w:rFonts w:ascii="Arial" w:hAnsi="Arial" w:cs="Arial"/>
                <w:sz w:val="16"/>
                <w:szCs w:val="16"/>
              </w:rPr>
            </w:pPr>
            <w:r>
              <w:rPr>
                <w:rFonts w:ascii="Arial" w:hAnsi="Arial" w:cs="Arial"/>
                <w:sz w:val="16"/>
                <w:szCs w:val="16"/>
              </w:rPr>
              <w:t xml:space="preserve">               9,00   </w:t>
            </w:r>
          </w:p>
        </w:tc>
        <w:tc>
          <w:tcPr>
            <w:tcW w:w="812" w:type="dxa"/>
            <w:tcBorders>
              <w:top w:val="nil"/>
              <w:left w:val="nil"/>
              <w:bottom w:val="single" w:sz="4" w:space="0" w:color="auto"/>
              <w:right w:val="single" w:sz="4" w:space="0" w:color="auto"/>
            </w:tcBorders>
            <w:shd w:val="clear" w:color="auto" w:fill="auto"/>
            <w:noWrap/>
            <w:vAlign w:val="center"/>
            <w:hideMark/>
          </w:tcPr>
          <w:p w14:paraId="587447C0"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7FF168A3"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3D44218D"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4C94F746" w14:textId="77777777" w:rsidR="001B6BE3" w:rsidRDefault="001B6BE3">
            <w:pPr>
              <w:jc w:val="right"/>
              <w:rPr>
                <w:rFonts w:ascii="Arial" w:hAnsi="Arial" w:cs="Arial"/>
                <w:sz w:val="16"/>
                <w:szCs w:val="16"/>
              </w:rPr>
            </w:pPr>
            <w:r>
              <w:rPr>
                <w:rFonts w:ascii="Arial" w:hAnsi="Arial" w:cs="Arial"/>
                <w:sz w:val="16"/>
                <w:szCs w:val="16"/>
              </w:rPr>
              <w:t>58</w:t>
            </w:r>
          </w:p>
        </w:tc>
        <w:tc>
          <w:tcPr>
            <w:tcW w:w="5526" w:type="dxa"/>
            <w:tcBorders>
              <w:top w:val="nil"/>
              <w:left w:val="nil"/>
              <w:bottom w:val="single" w:sz="4" w:space="0" w:color="auto"/>
              <w:right w:val="single" w:sz="4" w:space="0" w:color="auto"/>
            </w:tcBorders>
            <w:shd w:val="clear" w:color="auto" w:fill="auto"/>
            <w:vAlign w:val="center"/>
            <w:hideMark/>
          </w:tcPr>
          <w:p w14:paraId="09DF235B" w14:textId="77777777" w:rsidR="001B6BE3" w:rsidRDefault="001B6BE3">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100 A</w:t>
            </w:r>
          </w:p>
        </w:tc>
        <w:tc>
          <w:tcPr>
            <w:tcW w:w="487" w:type="dxa"/>
            <w:tcBorders>
              <w:top w:val="nil"/>
              <w:left w:val="nil"/>
              <w:bottom w:val="single" w:sz="4" w:space="0" w:color="auto"/>
              <w:right w:val="single" w:sz="4" w:space="0" w:color="auto"/>
            </w:tcBorders>
            <w:shd w:val="clear" w:color="auto" w:fill="auto"/>
            <w:noWrap/>
            <w:vAlign w:val="center"/>
            <w:hideMark/>
          </w:tcPr>
          <w:p w14:paraId="505C1540"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77A8251E" w14:textId="77777777" w:rsidR="001B6BE3" w:rsidRDefault="001B6BE3">
            <w:pPr>
              <w:jc w:val="center"/>
              <w:rPr>
                <w:rFonts w:ascii="Arial" w:hAnsi="Arial" w:cs="Arial"/>
                <w:sz w:val="16"/>
                <w:szCs w:val="16"/>
              </w:rPr>
            </w:pPr>
            <w:r>
              <w:rPr>
                <w:rFonts w:ascii="Arial" w:hAnsi="Arial" w:cs="Arial"/>
                <w:sz w:val="16"/>
                <w:szCs w:val="16"/>
              </w:rPr>
              <w:t xml:space="preserve">               2,00   </w:t>
            </w:r>
          </w:p>
        </w:tc>
        <w:tc>
          <w:tcPr>
            <w:tcW w:w="812" w:type="dxa"/>
            <w:tcBorders>
              <w:top w:val="nil"/>
              <w:left w:val="nil"/>
              <w:bottom w:val="single" w:sz="4" w:space="0" w:color="auto"/>
              <w:right w:val="single" w:sz="4" w:space="0" w:color="auto"/>
            </w:tcBorders>
            <w:shd w:val="clear" w:color="auto" w:fill="auto"/>
            <w:noWrap/>
            <w:vAlign w:val="center"/>
            <w:hideMark/>
          </w:tcPr>
          <w:p w14:paraId="08A4ED2F"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3A2BCC29"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D58DAD5"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9C80432" w14:textId="77777777" w:rsidR="001B6BE3" w:rsidRDefault="001B6BE3">
            <w:pPr>
              <w:jc w:val="right"/>
              <w:rPr>
                <w:rFonts w:ascii="Arial" w:hAnsi="Arial" w:cs="Arial"/>
                <w:sz w:val="16"/>
                <w:szCs w:val="16"/>
              </w:rPr>
            </w:pPr>
            <w:r>
              <w:rPr>
                <w:rFonts w:ascii="Arial" w:hAnsi="Arial" w:cs="Arial"/>
                <w:sz w:val="16"/>
                <w:szCs w:val="16"/>
              </w:rPr>
              <w:t>59</w:t>
            </w:r>
          </w:p>
        </w:tc>
        <w:tc>
          <w:tcPr>
            <w:tcW w:w="5526" w:type="dxa"/>
            <w:tcBorders>
              <w:top w:val="nil"/>
              <w:left w:val="nil"/>
              <w:bottom w:val="single" w:sz="4" w:space="0" w:color="auto"/>
              <w:right w:val="single" w:sz="4" w:space="0" w:color="auto"/>
            </w:tcBorders>
            <w:shd w:val="clear" w:color="auto" w:fill="auto"/>
            <w:vAlign w:val="center"/>
            <w:hideMark/>
          </w:tcPr>
          <w:p w14:paraId="0955FA8A" w14:textId="77777777" w:rsidR="001B6BE3" w:rsidRDefault="001B6BE3">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xml:space="preserve">, 100 A, con dispositivo </w:t>
            </w:r>
            <w:proofErr w:type="spellStart"/>
            <w:r>
              <w:rPr>
                <w:rFonts w:ascii="Arial" w:hAnsi="Arial" w:cs="Arial"/>
                <w:sz w:val="16"/>
                <w:szCs w:val="16"/>
              </w:rPr>
              <w:t>rompearco</w:t>
            </w:r>
            <w:proofErr w:type="spellEnd"/>
          </w:p>
        </w:tc>
        <w:tc>
          <w:tcPr>
            <w:tcW w:w="487" w:type="dxa"/>
            <w:tcBorders>
              <w:top w:val="nil"/>
              <w:left w:val="nil"/>
              <w:bottom w:val="single" w:sz="4" w:space="0" w:color="auto"/>
              <w:right w:val="single" w:sz="4" w:space="0" w:color="auto"/>
            </w:tcBorders>
            <w:shd w:val="clear" w:color="auto" w:fill="auto"/>
            <w:noWrap/>
            <w:vAlign w:val="center"/>
            <w:hideMark/>
          </w:tcPr>
          <w:p w14:paraId="427923B9"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3C5C54C3" w14:textId="77777777" w:rsidR="001B6BE3" w:rsidRDefault="001B6BE3">
            <w:pPr>
              <w:jc w:val="center"/>
              <w:rPr>
                <w:rFonts w:ascii="Arial" w:hAnsi="Arial" w:cs="Arial"/>
                <w:sz w:val="16"/>
                <w:szCs w:val="16"/>
              </w:rPr>
            </w:pPr>
            <w:r>
              <w:rPr>
                <w:rFonts w:ascii="Arial" w:hAnsi="Arial" w:cs="Arial"/>
                <w:sz w:val="16"/>
                <w:szCs w:val="16"/>
              </w:rPr>
              <w:t xml:space="preserve">               3,00   </w:t>
            </w:r>
          </w:p>
        </w:tc>
        <w:tc>
          <w:tcPr>
            <w:tcW w:w="812" w:type="dxa"/>
            <w:tcBorders>
              <w:top w:val="nil"/>
              <w:left w:val="nil"/>
              <w:bottom w:val="single" w:sz="4" w:space="0" w:color="auto"/>
              <w:right w:val="single" w:sz="4" w:space="0" w:color="auto"/>
            </w:tcBorders>
            <w:shd w:val="clear" w:color="auto" w:fill="auto"/>
            <w:noWrap/>
            <w:vAlign w:val="center"/>
            <w:hideMark/>
          </w:tcPr>
          <w:p w14:paraId="3D2C8D8A"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713EB2A8"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4AA85CB"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4CFE457" w14:textId="77777777" w:rsidR="001B6BE3" w:rsidRDefault="001B6BE3">
            <w:pPr>
              <w:jc w:val="right"/>
              <w:rPr>
                <w:rFonts w:ascii="Arial" w:hAnsi="Arial" w:cs="Arial"/>
                <w:sz w:val="16"/>
                <w:szCs w:val="16"/>
              </w:rPr>
            </w:pPr>
            <w:r>
              <w:rPr>
                <w:rFonts w:ascii="Arial" w:hAnsi="Arial" w:cs="Arial"/>
                <w:sz w:val="16"/>
                <w:szCs w:val="16"/>
              </w:rPr>
              <w:t>60</w:t>
            </w:r>
          </w:p>
        </w:tc>
        <w:tc>
          <w:tcPr>
            <w:tcW w:w="5526" w:type="dxa"/>
            <w:tcBorders>
              <w:top w:val="nil"/>
              <w:left w:val="nil"/>
              <w:bottom w:val="single" w:sz="4" w:space="0" w:color="auto"/>
              <w:right w:val="single" w:sz="4" w:space="0" w:color="auto"/>
            </w:tcBorders>
            <w:shd w:val="clear" w:color="auto" w:fill="auto"/>
            <w:vAlign w:val="center"/>
            <w:hideMark/>
          </w:tcPr>
          <w:p w14:paraId="5677919B" w14:textId="77777777" w:rsidR="001B6BE3" w:rsidRDefault="001B6BE3">
            <w:pPr>
              <w:rPr>
                <w:rFonts w:ascii="Arial" w:hAnsi="Arial" w:cs="Arial"/>
                <w:sz w:val="16"/>
                <w:szCs w:val="16"/>
              </w:rPr>
            </w:pPr>
            <w:r>
              <w:rPr>
                <w:rFonts w:ascii="Arial" w:hAnsi="Arial" w:cs="Arial"/>
                <w:sz w:val="16"/>
                <w:szCs w:val="16"/>
              </w:rPr>
              <w:t xml:space="preserve">Soporte de acero galvanizado para montajes de </w:t>
            </w:r>
            <w:proofErr w:type="spellStart"/>
            <w:r>
              <w:rPr>
                <w:rFonts w:ascii="Arial" w:hAnsi="Arial" w:cs="Arial"/>
                <w:sz w:val="16"/>
                <w:szCs w:val="16"/>
              </w:rPr>
              <w:t>reconectador</w:t>
            </w:r>
            <w:proofErr w:type="spellEnd"/>
            <w:r>
              <w:rPr>
                <w:rFonts w:ascii="Arial" w:hAnsi="Arial" w:cs="Arial"/>
                <w:sz w:val="16"/>
                <w:szCs w:val="16"/>
              </w:rPr>
              <w:t xml:space="preserve"> en poste, con accesorios de </w:t>
            </w:r>
            <w:proofErr w:type="spellStart"/>
            <w:r>
              <w:rPr>
                <w:rFonts w:ascii="Arial" w:hAnsi="Arial" w:cs="Arial"/>
                <w:sz w:val="16"/>
                <w:szCs w:val="16"/>
              </w:rPr>
              <w:t>sujección</w:t>
            </w:r>
            <w:proofErr w:type="spellEnd"/>
          </w:p>
        </w:tc>
        <w:tc>
          <w:tcPr>
            <w:tcW w:w="487" w:type="dxa"/>
            <w:tcBorders>
              <w:top w:val="nil"/>
              <w:left w:val="nil"/>
              <w:bottom w:val="single" w:sz="4" w:space="0" w:color="auto"/>
              <w:right w:val="single" w:sz="4" w:space="0" w:color="auto"/>
            </w:tcBorders>
            <w:shd w:val="clear" w:color="auto" w:fill="auto"/>
            <w:noWrap/>
            <w:vAlign w:val="center"/>
            <w:hideMark/>
          </w:tcPr>
          <w:p w14:paraId="4419C365"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2B69DC99" w14:textId="77777777" w:rsidR="001B6BE3" w:rsidRDefault="001B6BE3">
            <w:pPr>
              <w:jc w:val="center"/>
              <w:rPr>
                <w:rFonts w:ascii="Arial" w:hAnsi="Arial" w:cs="Arial"/>
                <w:sz w:val="16"/>
                <w:szCs w:val="16"/>
              </w:rPr>
            </w:pPr>
            <w:r>
              <w:rPr>
                <w:rFonts w:ascii="Arial" w:hAnsi="Arial" w:cs="Arial"/>
                <w:sz w:val="16"/>
                <w:szCs w:val="16"/>
              </w:rPr>
              <w:t xml:space="preserve">               1,00   </w:t>
            </w:r>
          </w:p>
        </w:tc>
        <w:tc>
          <w:tcPr>
            <w:tcW w:w="812" w:type="dxa"/>
            <w:tcBorders>
              <w:top w:val="nil"/>
              <w:left w:val="nil"/>
              <w:bottom w:val="single" w:sz="4" w:space="0" w:color="auto"/>
              <w:right w:val="single" w:sz="4" w:space="0" w:color="auto"/>
            </w:tcBorders>
            <w:shd w:val="clear" w:color="auto" w:fill="auto"/>
            <w:noWrap/>
            <w:vAlign w:val="center"/>
            <w:hideMark/>
          </w:tcPr>
          <w:p w14:paraId="1740AA6F"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6D7176D"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76DA375C"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CDB8461" w14:textId="77777777" w:rsidR="001B6BE3" w:rsidRDefault="001B6BE3">
            <w:pPr>
              <w:jc w:val="right"/>
              <w:rPr>
                <w:rFonts w:ascii="Arial" w:hAnsi="Arial" w:cs="Arial"/>
                <w:sz w:val="16"/>
                <w:szCs w:val="16"/>
              </w:rPr>
            </w:pPr>
            <w:r>
              <w:rPr>
                <w:rFonts w:ascii="Arial" w:hAnsi="Arial" w:cs="Arial"/>
                <w:sz w:val="16"/>
                <w:szCs w:val="16"/>
              </w:rPr>
              <w:t>61</w:t>
            </w:r>
          </w:p>
        </w:tc>
        <w:tc>
          <w:tcPr>
            <w:tcW w:w="5526" w:type="dxa"/>
            <w:tcBorders>
              <w:top w:val="nil"/>
              <w:left w:val="nil"/>
              <w:bottom w:val="single" w:sz="4" w:space="0" w:color="auto"/>
              <w:right w:val="single" w:sz="4" w:space="0" w:color="auto"/>
            </w:tcBorders>
            <w:shd w:val="clear" w:color="auto" w:fill="auto"/>
            <w:vAlign w:val="center"/>
            <w:hideMark/>
          </w:tcPr>
          <w:p w14:paraId="4C724997" w14:textId="77777777" w:rsidR="001B6BE3" w:rsidRDefault="001B6BE3">
            <w:pPr>
              <w:rPr>
                <w:rFonts w:ascii="Arial" w:hAnsi="Arial" w:cs="Arial"/>
                <w:sz w:val="16"/>
                <w:szCs w:val="16"/>
              </w:rPr>
            </w:pPr>
            <w:r>
              <w:rPr>
                <w:rFonts w:ascii="Arial" w:hAnsi="Arial" w:cs="Arial"/>
                <w:sz w:val="16"/>
                <w:szCs w:val="16"/>
              </w:rPr>
              <w:t>Suelda exotérmica 90 gramos</w:t>
            </w:r>
          </w:p>
        </w:tc>
        <w:tc>
          <w:tcPr>
            <w:tcW w:w="487" w:type="dxa"/>
            <w:tcBorders>
              <w:top w:val="nil"/>
              <w:left w:val="nil"/>
              <w:bottom w:val="single" w:sz="4" w:space="0" w:color="auto"/>
              <w:right w:val="single" w:sz="4" w:space="0" w:color="auto"/>
            </w:tcBorders>
            <w:shd w:val="clear" w:color="auto" w:fill="auto"/>
            <w:noWrap/>
            <w:vAlign w:val="center"/>
            <w:hideMark/>
          </w:tcPr>
          <w:p w14:paraId="577E0337"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184E3B43" w14:textId="77777777" w:rsidR="001B6BE3" w:rsidRDefault="001B6BE3">
            <w:pPr>
              <w:jc w:val="center"/>
              <w:rPr>
                <w:rFonts w:ascii="Arial" w:hAnsi="Arial" w:cs="Arial"/>
                <w:sz w:val="16"/>
                <w:szCs w:val="16"/>
              </w:rPr>
            </w:pPr>
            <w:r>
              <w:rPr>
                <w:rFonts w:ascii="Arial" w:hAnsi="Arial" w:cs="Arial"/>
                <w:sz w:val="16"/>
                <w:szCs w:val="16"/>
              </w:rPr>
              <w:t xml:space="preserve">             18,00   </w:t>
            </w:r>
          </w:p>
        </w:tc>
        <w:tc>
          <w:tcPr>
            <w:tcW w:w="812" w:type="dxa"/>
            <w:tcBorders>
              <w:top w:val="nil"/>
              <w:left w:val="nil"/>
              <w:bottom w:val="single" w:sz="4" w:space="0" w:color="auto"/>
              <w:right w:val="single" w:sz="4" w:space="0" w:color="auto"/>
            </w:tcBorders>
            <w:shd w:val="clear" w:color="auto" w:fill="auto"/>
            <w:noWrap/>
            <w:vAlign w:val="center"/>
            <w:hideMark/>
          </w:tcPr>
          <w:p w14:paraId="0C442A7F"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E1F039C"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2987CEE6"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C8AAD66" w14:textId="77777777" w:rsidR="001B6BE3" w:rsidRDefault="001B6BE3">
            <w:pPr>
              <w:jc w:val="right"/>
              <w:rPr>
                <w:rFonts w:ascii="Arial" w:hAnsi="Arial" w:cs="Arial"/>
                <w:sz w:val="16"/>
                <w:szCs w:val="16"/>
              </w:rPr>
            </w:pPr>
            <w:r>
              <w:rPr>
                <w:rFonts w:ascii="Arial" w:hAnsi="Arial" w:cs="Arial"/>
                <w:sz w:val="16"/>
                <w:szCs w:val="16"/>
              </w:rPr>
              <w:t>62</w:t>
            </w:r>
          </w:p>
        </w:tc>
        <w:tc>
          <w:tcPr>
            <w:tcW w:w="5526" w:type="dxa"/>
            <w:tcBorders>
              <w:top w:val="nil"/>
              <w:left w:val="nil"/>
              <w:bottom w:val="single" w:sz="4" w:space="0" w:color="auto"/>
              <w:right w:val="single" w:sz="4" w:space="0" w:color="auto"/>
            </w:tcBorders>
            <w:shd w:val="clear" w:color="auto" w:fill="auto"/>
            <w:vAlign w:val="center"/>
            <w:hideMark/>
          </w:tcPr>
          <w:p w14:paraId="5F2AE7F6" w14:textId="77777777" w:rsidR="001B6BE3" w:rsidRDefault="001B6BE3">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25 </w:t>
            </w:r>
            <w:proofErr w:type="spellStart"/>
            <w:r>
              <w:rPr>
                <w:rFonts w:ascii="Arial" w:hAnsi="Arial" w:cs="Arial"/>
                <w:sz w:val="16"/>
                <w:szCs w:val="16"/>
              </w:rPr>
              <w:t>kVA</w:t>
            </w:r>
            <w:proofErr w:type="spellEnd"/>
            <w:r>
              <w:rPr>
                <w:rFonts w:ascii="Arial" w:hAnsi="Arial" w:cs="Arial"/>
                <w:sz w:val="16"/>
                <w:szCs w:val="16"/>
              </w:rPr>
              <w:t>)</w:t>
            </w:r>
          </w:p>
        </w:tc>
        <w:tc>
          <w:tcPr>
            <w:tcW w:w="487" w:type="dxa"/>
            <w:tcBorders>
              <w:top w:val="nil"/>
              <w:left w:val="nil"/>
              <w:bottom w:val="single" w:sz="4" w:space="0" w:color="auto"/>
              <w:right w:val="single" w:sz="4" w:space="0" w:color="auto"/>
            </w:tcBorders>
            <w:shd w:val="clear" w:color="auto" w:fill="auto"/>
            <w:noWrap/>
            <w:vAlign w:val="center"/>
            <w:hideMark/>
          </w:tcPr>
          <w:p w14:paraId="0C11B444"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1E3D5DC3" w14:textId="77777777" w:rsidR="001B6BE3" w:rsidRDefault="001B6BE3">
            <w:pPr>
              <w:jc w:val="center"/>
              <w:rPr>
                <w:rFonts w:ascii="Arial" w:hAnsi="Arial" w:cs="Arial"/>
                <w:sz w:val="16"/>
                <w:szCs w:val="16"/>
              </w:rPr>
            </w:pPr>
            <w:r>
              <w:rPr>
                <w:rFonts w:ascii="Arial" w:hAnsi="Arial" w:cs="Arial"/>
                <w:sz w:val="16"/>
                <w:szCs w:val="16"/>
              </w:rPr>
              <w:t xml:space="preserve">             13,00   </w:t>
            </w:r>
          </w:p>
        </w:tc>
        <w:tc>
          <w:tcPr>
            <w:tcW w:w="812" w:type="dxa"/>
            <w:tcBorders>
              <w:top w:val="nil"/>
              <w:left w:val="nil"/>
              <w:bottom w:val="single" w:sz="4" w:space="0" w:color="auto"/>
              <w:right w:val="single" w:sz="4" w:space="0" w:color="auto"/>
            </w:tcBorders>
            <w:shd w:val="clear" w:color="auto" w:fill="auto"/>
            <w:noWrap/>
            <w:vAlign w:val="center"/>
            <w:hideMark/>
          </w:tcPr>
          <w:p w14:paraId="3342B923"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1C54F81"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465DB179"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A190886" w14:textId="77777777" w:rsidR="001B6BE3" w:rsidRDefault="001B6BE3">
            <w:pPr>
              <w:jc w:val="right"/>
              <w:rPr>
                <w:rFonts w:ascii="Arial" w:hAnsi="Arial" w:cs="Arial"/>
                <w:sz w:val="16"/>
                <w:szCs w:val="16"/>
              </w:rPr>
            </w:pPr>
            <w:r>
              <w:rPr>
                <w:rFonts w:ascii="Arial" w:hAnsi="Arial" w:cs="Arial"/>
                <w:sz w:val="16"/>
                <w:szCs w:val="16"/>
              </w:rPr>
              <w:t>63</w:t>
            </w:r>
          </w:p>
        </w:tc>
        <w:tc>
          <w:tcPr>
            <w:tcW w:w="5526" w:type="dxa"/>
            <w:tcBorders>
              <w:top w:val="nil"/>
              <w:left w:val="nil"/>
              <w:bottom w:val="single" w:sz="4" w:space="0" w:color="auto"/>
              <w:right w:val="single" w:sz="4" w:space="0" w:color="auto"/>
            </w:tcBorders>
            <w:shd w:val="clear" w:color="auto" w:fill="auto"/>
            <w:vAlign w:val="center"/>
            <w:hideMark/>
          </w:tcPr>
          <w:p w14:paraId="0D68D4A6" w14:textId="77777777" w:rsidR="001B6BE3" w:rsidRDefault="001B6BE3">
            <w:pPr>
              <w:rPr>
                <w:rFonts w:ascii="Arial" w:hAnsi="Arial" w:cs="Arial"/>
                <w:sz w:val="16"/>
                <w:szCs w:val="16"/>
              </w:rPr>
            </w:pPr>
            <w:r>
              <w:rPr>
                <w:rFonts w:ascii="Arial" w:hAnsi="Arial" w:cs="Arial"/>
                <w:sz w:val="16"/>
                <w:szCs w:val="16"/>
              </w:rPr>
              <w:t>Tensor mecánico con perno de ojo, perno con grillete y tuerca de seguridad</w:t>
            </w:r>
          </w:p>
        </w:tc>
        <w:tc>
          <w:tcPr>
            <w:tcW w:w="487" w:type="dxa"/>
            <w:tcBorders>
              <w:top w:val="nil"/>
              <w:left w:val="nil"/>
              <w:bottom w:val="single" w:sz="4" w:space="0" w:color="auto"/>
              <w:right w:val="single" w:sz="4" w:space="0" w:color="auto"/>
            </w:tcBorders>
            <w:shd w:val="clear" w:color="auto" w:fill="auto"/>
            <w:noWrap/>
            <w:vAlign w:val="center"/>
            <w:hideMark/>
          </w:tcPr>
          <w:p w14:paraId="09B2A13A"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24DFD509" w14:textId="77777777" w:rsidR="001B6BE3" w:rsidRDefault="001B6BE3">
            <w:pPr>
              <w:jc w:val="center"/>
              <w:rPr>
                <w:rFonts w:ascii="Arial" w:hAnsi="Arial" w:cs="Arial"/>
                <w:sz w:val="16"/>
                <w:szCs w:val="16"/>
              </w:rPr>
            </w:pPr>
            <w:r>
              <w:rPr>
                <w:rFonts w:ascii="Arial" w:hAnsi="Arial" w:cs="Arial"/>
                <w:sz w:val="16"/>
                <w:szCs w:val="16"/>
              </w:rPr>
              <w:t xml:space="preserve">             46,00   </w:t>
            </w:r>
          </w:p>
        </w:tc>
        <w:tc>
          <w:tcPr>
            <w:tcW w:w="812" w:type="dxa"/>
            <w:tcBorders>
              <w:top w:val="nil"/>
              <w:left w:val="nil"/>
              <w:bottom w:val="single" w:sz="4" w:space="0" w:color="auto"/>
              <w:right w:val="single" w:sz="4" w:space="0" w:color="auto"/>
            </w:tcBorders>
            <w:shd w:val="clear" w:color="auto" w:fill="auto"/>
            <w:noWrap/>
            <w:vAlign w:val="center"/>
            <w:hideMark/>
          </w:tcPr>
          <w:p w14:paraId="39FC7F21"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26A5EC0F"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6C2FA14E"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36E4760" w14:textId="77777777" w:rsidR="001B6BE3" w:rsidRDefault="001B6BE3">
            <w:pPr>
              <w:jc w:val="right"/>
              <w:rPr>
                <w:rFonts w:ascii="Arial" w:hAnsi="Arial" w:cs="Arial"/>
                <w:sz w:val="16"/>
                <w:szCs w:val="16"/>
              </w:rPr>
            </w:pPr>
            <w:r>
              <w:rPr>
                <w:rFonts w:ascii="Arial" w:hAnsi="Arial" w:cs="Arial"/>
                <w:sz w:val="16"/>
                <w:szCs w:val="16"/>
              </w:rPr>
              <w:t>64</w:t>
            </w:r>
          </w:p>
        </w:tc>
        <w:tc>
          <w:tcPr>
            <w:tcW w:w="5526" w:type="dxa"/>
            <w:tcBorders>
              <w:top w:val="nil"/>
              <w:left w:val="nil"/>
              <w:bottom w:val="single" w:sz="4" w:space="0" w:color="auto"/>
              <w:right w:val="single" w:sz="4" w:space="0" w:color="auto"/>
            </w:tcBorders>
            <w:shd w:val="clear" w:color="auto" w:fill="auto"/>
            <w:vAlign w:val="center"/>
            <w:hideMark/>
          </w:tcPr>
          <w:p w14:paraId="08B4EE3E" w14:textId="77777777" w:rsidR="001B6BE3" w:rsidRDefault="001B6BE3">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487" w:type="dxa"/>
            <w:tcBorders>
              <w:top w:val="nil"/>
              <w:left w:val="nil"/>
              <w:bottom w:val="single" w:sz="4" w:space="0" w:color="auto"/>
              <w:right w:val="single" w:sz="4" w:space="0" w:color="auto"/>
            </w:tcBorders>
            <w:shd w:val="clear" w:color="auto" w:fill="auto"/>
            <w:noWrap/>
            <w:vAlign w:val="center"/>
            <w:hideMark/>
          </w:tcPr>
          <w:p w14:paraId="20247520"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31AE13BC" w14:textId="77777777" w:rsidR="001B6BE3" w:rsidRDefault="001B6BE3">
            <w:pPr>
              <w:jc w:val="center"/>
              <w:rPr>
                <w:rFonts w:ascii="Arial" w:hAnsi="Arial" w:cs="Arial"/>
                <w:sz w:val="16"/>
                <w:szCs w:val="16"/>
              </w:rPr>
            </w:pPr>
            <w:r>
              <w:rPr>
                <w:rFonts w:ascii="Arial" w:hAnsi="Arial" w:cs="Arial"/>
                <w:sz w:val="16"/>
                <w:szCs w:val="16"/>
              </w:rPr>
              <w:t xml:space="preserve">           167,00   </w:t>
            </w:r>
          </w:p>
        </w:tc>
        <w:tc>
          <w:tcPr>
            <w:tcW w:w="812" w:type="dxa"/>
            <w:tcBorders>
              <w:top w:val="nil"/>
              <w:left w:val="nil"/>
              <w:bottom w:val="single" w:sz="4" w:space="0" w:color="auto"/>
              <w:right w:val="single" w:sz="4" w:space="0" w:color="auto"/>
            </w:tcBorders>
            <w:shd w:val="clear" w:color="auto" w:fill="auto"/>
            <w:noWrap/>
            <w:vAlign w:val="center"/>
            <w:hideMark/>
          </w:tcPr>
          <w:p w14:paraId="7E37D53B"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3EFC32A4"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D942538" w14:textId="77777777" w:rsidTr="001B6BE3">
        <w:trPr>
          <w:trHeight w:val="496"/>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A4C2478" w14:textId="77777777" w:rsidR="001B6BE3" w:rsidRDefault="001B6BE3">
            <w:pPr>
              <w:jc w:val="right"/>
              <w:rPr>
                <w:rFonts w:ascii="Arial" w:hAnsi="Arial" w:cs="Arial"/>
                <w:sz w:val="16"/>
                <w:szCs w:val="16"/>
              </w:rPr>
            </w:pPr>
            <w:r>
              <w:rPr>
                <w:rFonts w:ascii="Arial" w:hAnsi="Arial" w:cs="Arial"/>
                <w:sz w:val="16"/>
                <w:szCs w:val="16"/>
              </w:rPr>
              <w:t>65</w:t>
            </w:r>
          </w:p>
        </w:tc>
        <w:tc>
          <w:tcPr>
            <w:tcW w:w="5526" w:type="dxa"/>
            <w:tcBorders>
              <w:top w:val="nil"/>
              <w:left w:val="nil"/>
              <w:bottom w:val="single" w:sz="4" w:space="0" w:color="auto"/>
              <w:right w:val="single" w:sz="4" w:space="0" w:color="auto"/>
            </w:tcBorders>
            <w:shd w:val="clear" w:color="auto" w:fill="auto"/>
            <w:vAlign w:val="center"/>
            <w:hideMark/>
          </w:tcPr>
          <w:p w14:paraId="5620089A" w14:textId="77777777" w:rsidR="001B6BE3" w:rsidRDefault="001B6BE3">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487" w:type="dxa"/>
            <w:tcBorders>
              <w:top w:val="nil"/>
              <w:left w:val="nil"/>
              <w:bottom w:val="single" w:sz="4" w:space="0" w:color="auto"/>
              <w:right w:val="single" w:sz="4" w:space="0" w:color="auto"/>
            </w:tcBorders>
            <w:shd w:val="clear" w:color="auto" w:fill="auto"/>
            <w:noWrap/>
            <w:vAlign w:val="center"/>
            <w:hideMark/>
          </w:tcPr>
          <w:p w14:paraId="25F6E346"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0B79BA6B" w14:textId="77777777" w:rsidR="001B6BE3" w:rsidRDefault="001B6BE3">
            <w:pPr>
              <w:jc w:val="center"/>
              <w:rPr>
                <w:rFonts w:ascii="Arial" w:hAnsi="Arial" w:cs="Arial"/>
                <w:sz w:val="16"/>
                <w:szCs w:val="16"/>
              </w:rPr>
            </w:pPr>
            <w:r>
              <w:rPr>
                <w:rFonts w:ascii="Arial" w:hAnsi="Arial" w:cs="Arial"/>
                <w:sz w:val="16"/>
                <w:szCs w:val="16"/>
              </w:rPr>
              <w:t xml:space="preserve">           125,00   </w:t>
            </w:r>
          </w:p>
        </w:tc>
        <w:tc>
          <w:tcPr>
            <w:tcW w:w="812" w:type="dxa"/>
            <w:tcBorders>
              <w:top w:val="nil"/>
              <w:left w:val="nil"/>
              <w:bottom w:val="single" w:sz="4" w:space="0" w:color="auto"/>
              <w:right w:val="single" w:sz="4" w:space="0" w:color="auto"/>
            </w:tcBorders>
            <w:shd w:val="clear" w:color="auto" w:fill="auto"/>
            <w:noWrap/>
            <w:vAlign w:val="center"/>
            <w:hideMark/>
          </w:tcPr>
          <w:p w14:paraId="57F14102"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D57D506"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567BAB66"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7648740" w14:textId="77777777" w:rsidR="001B6BE3" w:rsidRDefault="001B6BE3">
            <w:pPr>
              <w:jc w:val="right"/>
              <w:rPr>
                <w:rFonts w:ascii="Arial" w:hAnsi="Arial" w:cs="Arial"/>
                <w:sz w:val="16"/>
                <w:szCs w:val="16"/>
              </w:rPr>
            </w:pPr>
            <w:r>
              <w:rPr>
                <w:rFonts w:ascii="Arial" w:hAnsi="Arial" w:cs="Arial"/>
                <w:sz w:val="16"/>
                <w:szCs w:val="16"/>
              </w:rPr>
              <w:t>66</w:t>
            </w:r>
          </w:p>
        </w:tc>
        <w:tc>
          <w:tcPr>
            <w:tcW w:w="5526" w:type="dxa"/>
            <w:tcBorders>
              <w:top w:val="nil"/>
              <w:left w:val="nil"/>
              <w:bottom w:val="single" w:sz="4" w:space="0" w:color="auto"/>
              <w:right w:val="single" w:sz="4" w:space="0" w:color="auto"/>
            </w:tcBorders>
            <w:shd w:val="clear" w:color="auto" w:fill="auto"/>
            <w:vAlign w:val="center"/>
            <w:hideMark/>
          </w:tcPr>
          <w:p w14:paraId="36A554AD" w14:textId="77777777" w:rsidR="001B6BE3" w:rsidRDefault="001B6BE3">
            <w:pPr>
              <w:rPr>
                <w:rFonts w:ascii="Arial" w:hAnsi="Arial" w:cs="Arial"/>
                <w:sz w:val="16"/>
                <w:szCs w:val="16"/>
              </w:rPr>
            </w:pPr>
            <w:r>
              <w:rPr>
                <w:rFonts w:ascii="Arial" w:hAnsi="Arial" w:cs="Arial"/>
                <w:sz w:val="16"/>
                <w:szCs w:val="16"/>
              </w:rPr>
              <w:t>Varilla de armar preformada para conductor de Al.</w:t>
            </w:r>
          </w:p>
        </w:tc>
        <w:tc>
          <w:tcPr>
            <w:tcW w:w="487" w:type="dxa"/>
            <w:tcBorders>
              <w:top w:val="nil"/>
              <w:left w:val="nil"/>
              <w:bottom w:val="single" w:sz="4" w:space="0" w:color="auto"/>
              <w:right w:val="single" w:sz="4" w:space="0" w:color="auto"/>
            </w:tcBorders>
            <w:shd w:val="clear" w:color="auto" w:fill="auto"/>
            <w:noWrap/>
            <w:vAlign w:val="center"/>
            <w:hideMark/>
          </w:tcPr>
          <w:p w14:paraId="7FAE540D"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5DDB6371" w14:textId="77777777" w:rsidR="001B6BE3" w:rsidRDefault="001B6BE3">
            <w:pPr>
              <w:jc w:val="center"/>
              <w:rPr>
                <w:rFonts w:ascii="Arial" w:hAnsi="Arial" w:cs="Arial"/>
                <w:sz w:val="16"/>
                <w:szCs w:val="16"/>
              </w:rPr>
            </w:pPr>
            <w:r>
              <w:rPr>
                <w:rFonts w:ascii="Arial" w:hAnsi="Arial" w:cs="Arial"/>
                <w:sz w:val="16"/>
                <w:szCs w:val="16"/>
              </w:rPr>
              <w:t xml:space="preserve">           857,00   </w:t>
            </w:r>
          </w:p>
        </w:tc>
        <w:tc>
          <w:tcPr>
            <w:tcW w:w="812" w:type="dxa"/>
            <w:tcBorders>
              <w:top w:val="nil"/>
              <w:left w:val="nil"/>
              <w:bottom w:val="single" w:sz="4" w:space="0" w:color="auto"/>
              <w:right w:val="single" w:sz="4" w:space="0" w:color="auto"/>
            </w:tcBorders>
            <w:shd w:val="clear" w:color="auto" w:fill="auto"/>
            <w:noWrap/>
            <w:vAlign w:val="center"/>
            <w:hideMark/>
          </w:tcPr>
          <w:p w14:paraId="4482D578"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6A443A40"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0F95D013"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16B5573" w14:textId="77777777" w:rsidR="001B6BE3" w:rsidRDefault="001B6BE3">
            <w:pPr>
              <w:jc w:val="right"/>
              <w:rPr>
                <w:rFonts w:ascii="Arial" w:hAnsi="Arial" w:cs="Arial"/>
                <w:sz w:val="16"/>
                <w:szCs w:val="16"/>
              </w:rPr>
            </w:pPr>
            <w:r>
              <w:rPr>
                <w:rFonts w:ascii="Arial" w:hAnsi="Arial" w:cs="Arial"/>
                <w:sz w:val="16"/>
                <w:szCs w:val="16"/>
              </w:rPr>
              <w:t>67</w:t>
            </w:r>
          </w:p>
        </w:tc>
        <w:tc>
          <w:tcPr>
            <w:tcW w:w="5526" w:type="dxa"/>
            <w:tcBorders>
              <w:top w:val="nil"/>
              <w:left w:val="nil"/>
              <w:bottom w:val="single" w:sz="4" w:space="0" w:color="auto"/>
              <w:right w:val="single" w:sz="4" w:space="0" w:color="auto"/>
            </w:tcBorders>
            <w:shd w:val="clear" w:color="auto" w:fill="auto"/>
            <w:vAlign w:val="center"/>
            <w:hideMark/>
          </w:tcPr>
          <w:p w14:paraId="6DB9FE1B" w14:textId="77777777" w:rsidR="001B6BE3" w:rsidRDefault="001B6BE3">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487" w:type="dxa"/>
            <w:tcBorders>
              <w:top w:val="nil"/>
              <w:left w:val="nil"/>
              <w:bottom w:val="single" w:sz="4" w:space="0" w:color="auto"/>
              <w:right w:val="single" w:sz="4" w:space="0" w:color="auto"/>
            </w:tcBorders>
            <w:shd w:val="clear" w:color="auto" w:fill="auto"/>
            <w:noWrap/>
            <w:vAlign w:val="center"/>
            <w:hideMark/>
          </w:tcPr>
          <w:p w14:paraId="13565024"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714D3224" w14:textId="77777777" w:rsidR="001B6BE3" w:rsidRDefault="001B6BE3">
            <w:pPr>
              <w:jc w:val="center"/>
              <w:rPr>
                <w:rFonts w:ascii="Arial" w:hAnsi="Arial" w:cs="Arial"/>
                <w:sz w:val="16"/>
                <w:szCs w:val="16"/>
              </w:rPr>
            </w:pPr>
            <w:r>
              <w:rPr>
                <w:rFonts w:ascii="Arial" w:hAnsi="Arial" w:cs="Arial"/>
                <w:sz w:val="16"/>
                <w:szCs w:val="16"/>
              </w:rPr>
              <w:t xml:space="preserve">             18,00   </w:t>
            </w:r>
          </w:p>
        </w:tc>
        <w:tc>
          <w:tcPr>
            <w:tcW w:w="812" w:type="dxa"/>
            <w:tcBorders>
              <w:top w:val="nil"/>
              <w:left w:val="nil"/>
              <w:bottom w:val="single" w:sz="4" w:space="0" w:color="auto"/>
              <w:right w:val="single" w:sz="4" w:space="0" w:color="auto"/>
            </w:tcBorders>
            <w:shd w:val="clear" w:color="auto" w:fill="auto"/>
            <w:noWrap/>
            <w:vAlign w:val="center"/>
            <w:hideMark/>
          </w:tcPr>
          <w:p w14:paraId="398990B4"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6D812C85"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624372CA"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15C0FCB" w14:textId="77777777" w:rsidR="001B6BE3" w:rsidRDefault="001B6BE3">
            <w:pPr>
              <w:jc w:val="right"/>
              <w:rPr>
                <w:rFonts w:ascii="Arial" w:hAnsi="Arial" w:cs="Arial"/>
                <w:sz w:val="16"/>
                <w:szCs w:val="16"/>
              </w:rPr>
            </w:pPr>
            <w:r>
              <w:rPr>
                <w:rFonts w:ascii="Arial" w:hAnsi="Arial" w:cs="Arial"/>
                <w:sz w:val="16"/>
                <w:szCs w:val="16"/>
              </w:rPr>
              <w:t>68</w:t>
            </w:r>
          </w:p>
        </w:tc>
        <w:tc>
          <w:tcPr>
            <w:tcW w:w="5526" w:type="dxa"/>
            <w:tcBorders>
              <w:top w:val="nil"/>
              <w:left w:val="nil"/>
              <w:bottom w:val="single" w:sz="4" w:space="0" w:color="auto"/>
              <w:right w:val="single" w:sz="4" w:space="0" w:color="auto"/>
            </w:tcBorders>
            <w:shd w:val="clear" w:color="auto" w:fill="auto"/>
            <w:vAlign w:val="center"/>
            <w:hideMark/>
          </w:tcPr>
          <w:p w14:paraId="43D69CA3" w14:textId="77777777" w:rsidR="001B6BE3" w:rsidRDefault="001B6BE3">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10 m x 400 Kg  </w:t>
            </w:r>
          </w:p>
        </w:tc>
        <w:tc>
          <w:tcPr>
            <w:tcW w:w="487" w:type="dxa"/>
            <w:tcBorders>
              <w:top w:val="nil"/>
              <w:left w:val="nil"/>
              <w:bottom w:val="single" w:sz="4" w:space="0" w:color="auto"/>
              <w:right w:val="single" w:sz="4" w:space="0" w:color="auto"/>
            </w:tcBorders>
            <w:shd w:val="clear" w:color="auto" w:fill="auto"/>
            <w:noWrap/>
            <w:vAlign w:val="center"/>
            <w:hideMark/>
          </w:tcPr>
          <w:p w14:paraId="1B43F468"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1903FAE6" w14:textId="77777777" w:rsidR="001B6BE3" w:rsidRDefault="001B6BE3">
            <w:pPr>
              <w:jc w:val="center"/>
              <w:rPr>
                <w:rFonts w:ascii="Arial" w:hAnsi="Arial" w:cs="Arial"/>
                <w:sz w:val="16"/>
                <w:szCs w:val="16"/>
              </w:rPr>
            </w:pPr>
            <w:r>
              <w:rPr>
                <w:rFonts w:ascii="Arial" w:hAnsi="Arial" w:cs="Arial"/>
                <w:sz w:val="16"/>
                <w:szCs w:val="16"/>
              </w:rPr>
              <w:t xml:space="preserve">               4,00   </w:t>
            </w:r>
          </w:p>
        </w:tc>
        <w:tc>
          <w:tcPr>
            <w:tcW w:w="812" w:type="dxa"/>
            <w:tcBorders>
              <w:top w:val="nil"/>
              <w:left w:val="nil"/>
              <w:bottom w:val="single" w:sz="4" w:space="0" w:color="auto"/>
              <w:right w:val="single" w:sz="4" w:space="0" w:color="auto"/>
            </w:tcBorders>
            <w:shd w:val="clear" w:color="auto" w:fill="auto"/>
            <w:noWrap/>
            <w:vAlign w:val="center"/>
            <w:hideMark/>
          </w:tcPr>
          <w:p w14:paraId="48BCF71C"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1460D7CC"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45268806"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097ACBD" w14:textId="77777777" w:rsidR="001B6BE3" w:rsidRDefault="001B6BE3">
            <w:pPr>
              <w:jc w:val="right"/>
              <w:rPr>
                <w:rFonts w:ascii="Arial" w:hAnsi="Arial" w:cs="Arial"/>
                <w:sz w:val="16"/>
                <w:szCs w:val="16"/>
              </w:rPr>
            </w:pPr>
            <w:r>
              <w:rPr>
                <w:rFonts w:ascii="Arial" w:hAnsi="Arial" w:cs="Arial"/>
                <w:sz w:val="16"/>
                <w:szCs w:val="16"/>
              </w:rPr>
              <w:t>69</w:t>
            </w:r>
          </w:p>
        </w:tc>
        <w:tc>
          <w:tcPr>
            <w:tcW w:w="5526" w:type="dxa"/>
            <w:tcBorders>
              <w:top w:val="nil"/>
              <w:left w:val="nil"/>
              <w:bottom w:val="single" w:sz="4" w:space="0" w:color="auto"/>
              <w:right w:val="single" w:sz="4" w:space="0" w:color="auto"/>
            </w:tcBorders>
            <w:shd w:val="clear" w:color="auto" w:fill="auto"/>
            <w:vAlign w:val="center"/>
            <w:hideMark/>
          </w:tcPr>
          <w:p w14:paraId="65CAA414" w14:textId="77777777" w:rsidR="001B6BE3" w:rsidRDefault="001B6BE3">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2000 Kg  </w:t>
            </w:r>
          </w:p>
        </w:tc>
        <w:tc>
          <w:tcPr>
            <w:tcW w:w="487" w:type="dxa"/>
            <w:tcBorders>
              <w:top w:val="nil"/>
              <w:left w:val="nil"/>
              <w:bottom w:val="single" w:sz="4" w:space="0" w:color="auto"/>
              <w:right w:val="single" w:sz="4" w:space="0" w:color="auto"/>
            </w:tcBorders>
            <w:shd w:val="clear" w:color="auto" w:fill="auto"/>
            <w:noWrap/>
            <w:vAlign w:val="center"/>
            <w:hideMark/>
          </w:tcPr>
          <w:p w14:paraId="2A056FCE"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2D9EF1D3" w14:textId="77777777" w:rsidR="001B6BE3" w:rsidRDefault="001B6BE3">
            <w:pPr>
              <w:jc w:val="center"/>
              <w:rPr>
                <w:rFonts w:ascii="Arial" w:hAnsi="Arial" w:cs="Arial"/>
                <w:sz w:val="16"/>
                <w:szCs w:val="16"/>
              </w:rPr>
            </w:pPr>
            <w:r>
              <w:rPr>
                <w:rFonts w:ascii="Arial" w:hAnsi="Arial" w:cs="Arial"/>
                <w:sz w:val="16"/>
                <w:szCs w:val="16"/>
              </w:rPr>
              <w:t xml:space="preserve">             19,00   </w:t>
            </w:r>
          </w:p>
        </w:tc>
        <w:tc>
          <w:tcPr>
            <w:tcW w:w="812" w:type="dxa"/>
            <w:tcBorders>
              <w:top w:val="nil"/>
              <w:left w:val="nil"/>
              <w:bottom w:val="single" w:sz="4" w:space="0" w:color="auto"/>
              <w:right w:val="single" w:sz="4" w:space="0" w:color="auto"/>
            </w:tcBorders>
            <w:shd w:val="clear" w:color="auto" w:fill="auto"/>
            <w:noWrap/>
            <w:vAlign w:val="center"/>
            <w:hideMark/>
          </w:tcPr>
          <w:p w14:paraId="45B00A23"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0D81BC6E"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571A3031"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23D33A1" w14:textId="77777777" w:rsidR="001B6BE3" w:rsidRDefault="001B6BE3">
            <w:pPr>
              <w:jc w:val="right"/>
              <w:rPr>
                <w:rFonts w:ascii="Arial" w:hAnsi="Arial" w:cs="Arial"/>
                <w:sz w:val="16"/>
                <w:szCs w:val="16"/>
              </w:rPr>
            </w:pPr>
            <w:r>
              <w:rPr>
                <w:rFonts w:ascii="Arial" w:hAnsi="Arial" w:cs="Arial"/>
                <w:sz w:val="16"/>
                <w:szCs w:val="16"/>
              </w:rPr>
              <w:t>70</w:t>
            </w:r>
          </w:p>
        </w:tc>
        <w:tc>
          <w:tcPr>
            <w:tcW w:w="5526" w:type="dxa"/>
            <w:tcBorders>
              <w:top w:val="nil"/>
              <w:left w:val="nil"/>
              <w:bottom w:val="single" w:sz="4" w:space="0" w:color="auto"/>
              <w:right w:val="single" w:sz="4" w:space="0" w:color="auto"/>
            </w:tcBorders>
            <w:shd w:val="clear" w:color="auto" w:fill="auto"/>
            <w:vAlign w:val="center"/>
            <w:hideMark/>
          </w:tcPr>
          <w:p w14:paraId="30F2A572" w14:textId="77777777" w:rsidR="001B6BE3" w:rsidRDefault="001B6BE3">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487" w:type="dxa"/>
            <w:tcBorders>
              <w:top w:val="nil"/>
              <w:left w:val="nil"/>
              <w:bottom w:val="single" w:sz="4" w:space="0" w:color="auto"/>
              <w:right w:val="single" w:sz="4" w:space="0" w:color="auto"/>
            </w:tcBorders>
            <w:shd w:val="clear" w:color="auto" w:fill="auto"/>
            <w:noWrap/>
            <w:vAlign w:val="center"/>
            <w:hideMark/>
          </w:tcPr>
          <w:p w14:paraId="67C1C6ED"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0FF95B00" w14:textId="77777777" w:rsidR="001B6BE3" w:rsidRDefault="001B6BE3">
            <w:pPr>
              <w:jc w:val="center"/>
              <w:rPr>
                <w:rFonts w:ascii="Arial" w:hAnsi="Arial" w:cs="Arial"/>
                <w:sz w:val="16"/>
                <w:szCs w:val="16"/>
              </w:rPr>
            </w:pPr>
            <w:r>
              <w:rPr>
                <w:rFonts w:ascii="Arial" w:hAnsi="Arial" w:cs="Arial"/>
                <w:sz w:val="16"/>
                <w:szCs w:val="16"/>
              </w:rPr>
              <w:t xml:space="preserve">           213,00   </w:t>
            </w:r>
          </w:p>
        </w:tc>
        <w:tc>
          <w:tcPr>
            <w:tcW w:w="812" w:type="dxa"/>
            <w:tcBorders>
              <w:top w:val="nil"/>
              <w:left w:val="nil"/>
              <w:bottom w:val="single" w:sz="4" w:space="0" w:color="auto"/>
              <w:right w:val="single" w:sz="4" w:space="0" w:color="auto"/>
            </w:tcBorders>
            <w:shd w:val="clear" w:color="auto" w:fill="auto"/>
            <w:noWrap/>
            <w:vAlign w:val="center"/>
            <w:hideMark/>
          </w:tcPr>
          <w:p w14:paraId="6C24CDDD"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5AFA8055"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10EE3C2D"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2B7B68C" w14:textId="77777777" w:rsidR="001B6BE3" w:rsidRDefault="001B6BE3">
            <w:pPr>
              <w:jc w:val="right"/>
              <w:rPr>
                <w:rFonts w:ascii="Arial" w:hAnsi="Arial" w:cs="Arial"/>
                <w:sz w:val="16"/>
                <w:szCs w:val="16"/>
              </w:rPr>
            </w:pPr>
            <w:r>
              <w:rPr>
                <w:rFonts w:ascii="Arial" w:hAnsi="Arial" w:cs="Arial"/>
                <w:sz w:val="16"/>
                <w:szCs w:val="16"/>
              </w:rPr>
              <w:t>71</w:t>
            </w:r>
          </w:p>
        </w:tc>
        <w:tc>
          <w:tcPr>
            <w:tcW w:w="5526" w:type="dxa"/>
            <w:tcBorders>
              <w:top w:val="nil"/>
              <w:left w:val="nil"/>
              <w:bottom w:val="single" w:sz="4" w:space="0" w:color="auto"/>
              <w:right w:val="single" w:sz="4" w:space="0" w:color="auto"/>
            </w:tcBorders>
            <w:shd w:val="clear" w:color="auto" w:fill="auto"/>
            <w:vAlign w:val="center"/>
            <w:hideMark/>
          </w:tcPr>
          <w:p w14:paraId="7CE2DE2A" w14:textId="77777777" w:rsidR="001B6BE3" w:rsidRDefault="001B6BE3">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14 m x 500 Kg  </w:t>
            </w:r>
          </w:p>
        </w:tc>
        <w:tc>
          <w:tcPr>
            <w:tcW w:w="487" w:type="dxa"/>
            <w:tcBorders>
              <w:top w:val="nil"/>
              <w:left w:val="nil"/>
              <w:bottom w:val="single" w:sz="4" w:space="0" w:color="auto"/>
              <w:right w:val="single" w:sz="4" w:space="0" w:color="auto"/>
            </w:tcBorders>
            <w:shd w:val="clear" w:color="auto" w:fill="auto"/>
            <w:noWrap/>
            <w:vAlign w:val="center"/>
            <w:hideMark/>
          </w:tcPr>
          <w:p w14:paraId="2671F223"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7C62EC5F" w14:textId="77777777" w:rsidR="001B6BE3" w:rsidRDefault="001B6BE3">
            <w:pPr>
              <w:jc w:val="center"/>
              <w:rPr>
                <w:rFonts w:ascii="Arial" w:hAnsi="Arial" w:cs="Arial"/>
                <w:sz w:val="16"/>
                <w:szCs w:val="16"/>
              </w:rPr>
            </w:pPr>
            <w:r>
              <w:rPr>
                <w:rFonts w:ascii="Arial" w:hAnsi="Arial" w:cs="Arial"/>
                <w:sz w:val="16"/>
                <w:szCs w:val="16"/>
              </w:rPr>
              <w:t xml:space="preserve">               2,00   </w:t>
            </w:r>
          </w:p>
        </w:tc>
        <w:tc>
          <w:tcPr>
            <w:tcW w:w="812" w:type="dxa"/>
            <w:tcBorders>
              <w:top w:val="nil"/>
              <w:left w:val="nil"/>
              <w:bottom w:val="single" w:sz="4" w:space="0" w:color="auto"/>
              <w:right w:val="single" w:sz="4" w:space="0" w:color="auto"/>
            </w:tcBorders>
            <w:shd w:val="clear" w:color="auto" w:fill="auto"/>
            <w:noWrap/>
            <w:vAlign w:val="center"/>
            <w:hideMark/>
          </w:tcPr>
          <w:p w14:paraId="7A12F989"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44FBF4E1"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79AFF98A"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E87350F" w14:textId="77777777" w:rsidR="001B6BE3" w:rsidRDefault="001B6BE3">
            <w:pPr>
              <w:jc w:val="right"/>
              <w:rPr>
                <w:rFonts w:ascii="Arial" w:hAnsi="Arial" w:cs="Arial"/>
                <w:sz w:val="16"/>
                <w:szCs w:val="16"/>
              </w:rPr>
            </w:pPr>
            <w:r>
              <w:rPr>
                <w:rFonts w:ascii="Arial" w:hAnsi="Arial" w:cs="Arial"/>
                <w:sz w:val="16"/>
                <w:szCs w:val="16"/>
              </w:rPr>
              <w:t>72</w:t>
            </w:r>
          </w:p>
        </w:tc>
        <w:tc>
          <w:tcPr>
            <w:tcW w:w="5526" w:type="dxa"/>
            <w:tcBorders>
              <w:top w:val="nil"/>
              <w:left w:val="nil"/>
              <w:bottom w:val="single" w:sz="4" w:space="0" w:color="auto"/>
              <w:right w:val="single" w:sz="4" w:space="0" w:color="auto"/>
            </w:tcBorders>
            <w:shd w:val="clear" w:color="auto" w:fill="auto"/>
            <w:vAlign w:val="center"/>
            <w:hideMark/>
          </w:tcPr>
          <w:p w14:paraId="440B4875" w14:textId="77777777" w:rsidR="001B6BE3" w:rsidRDefault="001B6BE3">
            <w:pPr>
              <w:rPr>
                <w:rFonts w:ascii="Arial" w:hAnsi="Arial" w:cs="Arial"/>
                <w:sz w:val="16"/>
                <w:szCs w:val="16"/>
              </w:rPr>
            </w:pPr>
            <w:r>
              <w:rPr>
                <w:rFonts w:ascii="Arial" w:hAnsi="Arial" w:cs="Arial"/>
                <w:sz w:val="16"/>
                <w:szCs w:val="16"/>
              </w:rPr>
              <w:t>Poste de fibra de vidrio de 12m m x 2000 kg</w:t>
            </w:r>
          </w:p>
        </w:tc>
        <w:tc>
          <w:tcPr>
            <w:tcW w:w="487" w:type="dxa"/>
            <w:tcBorders>
              <w:top w:val="nil"/>
              <w:left w:val="nil"/>
              <w:bottom w:val="single" w:sz="4" w:space="0" w:color="auto"/>
              <w:right w:val="single" w:sz="4" w:space="0" w:color="auto"/>
            </w:tcBorders>
            <w:shd w:val="clear" w:color="auto" w:fill="auto"/>
            <w:noWrap/>
            <w:vAlign w:val="center"/>
            <w:hideMark/>
          </w:tcPr>
          <w:p w14:paraId="7FE77955"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6E26A0FF" w14:textId="77777777" w:rsidR="001B6BE3" w:rsidRDefault="001B6BE3">
            <w:pPr>
              <w:jc w:val="center"/>
              <w:rPr>
                <w:rFonts w:ascii="Arial" w:hAnsi="Arial" w:cs="Arial"/>
                <w:sz w:val="16"/>
                <w:szCs w:val="16"/>
              </w:rPr>
            </w:pPr>
            <w:r>
              <w:rPr>
                <w:rFonts w:ascii="Arial" w:hAnsi="Arial" w:cs="Arial"/>
                <w:sz w:val="16"/>
                <w:szCs w:val="16"/>
              </w:rPr>
              <w:t xml:space="preserve">               2,00   </w:t>
            </w:r>
          </w:p>
        </w:tc>
        <w:tc>
          <w:tcPr>
            <w:tcW w:w="812" w:type="dxa"/>
            <w:tcBorders>
              <w:top w:val="nil"/>
              <w:left w:val="nil"/>
              <w:bottom w:val="single" w:sz="4" w:space="0" w:color="auto"/>
              <w:right w:val="single" w:sz="4" w:space="0" w:color="auto"/>
            </w:tcBorders>
            <w:shd w:val="clear" w:color="auto" w:fill="auto"/>
            <w:noWrap/>
            <w:vAlign w:val="center"/>
            <w:hideMark/>
          </w:tcPr>
          <w:p w14:paraId="5AFB3EDC"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73A7713C" w14:textId="77777777" w:rsidR="001B6BE3" w:rsidRDefault="001B6BE3">
            <w:pPr>
              <w:jc w:val="right"/>
              <w:rPr>
                <w:rFonts w:ascii="Arial" w:hAnsi="Arial" w:cs="Arial"/>
                <w:sz w:val="16"/>
                <w:szCs w:val="16"/>
              </w:rPr>
            </w:pPr>
            <w:r>
              <w:rPr>
                <w:rFonts w:ascii="Arial" w:hAnsi="Arial" w:cs="Arial"/>
                <w:sz w:val="16"/>
                <w:szCs w:val="16"/>
              </w:rPr>
              <w:t> </w:t>
            </w:r>
          </w:p>
        </w:tc>
      </w:tr>
      <w:tr w:rsidR="001B6BE3" w14:paraId="1CB24BE9" w14:textId="77777777" w:rsidTr="001B6BE3">
        <w:trPr>
          <w:trHeight w:val="281"/>
          <w:jc w:val="center"/>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F050EF4" w14:textId="77777777" w:rsidR="001B6BE3" w:rsidRDefault="001B6BE3">
            <w:pPr>
              <w:jc w:val="right"/>
              <w:rPr>
                <w:rFonts w:ascii="Arial" w:hAnsi="Arial" w:cs="Arial"/>
                <w:sz w:val="16"/>
                <w:szCs w:val="16"/>
              </w:rPr>
            </w:pPr>
            <w:r>
              <w:rPr>
                <w:rFonts w:ascii="Arial" w:hAnsi="Arial" w:cs="Arial"/>
                <w:sz w:val="16"/>
                <w:szCs w:val="16"/>
              </w:rPr>
              <w:t>73</w:t>
            </w:r>
          </w:p>
        </w:tc>
        <w:tc>
          <w:tcPr>
            <w:tcW w:w="5526" w:type="dxa"/>
            <w:tcBorders>
              <w:top w:val="nil"/>
              <w:left w:val="nil"/>
              <w:bottom w:val="single" w:sz="4" w:space="0" w:color="auto"/>
              <w:right w:val="single" w:sz="4" w:space="0" w:color="auto"/>
            </w:tcBorders>
            <w:shd w:val="clear" w:color="auto" w:fill="auto"/>
            <w:vAlign w:val="center"/>
            <w:hideMark/>
          </w:tcPr>
          <w:p w14:paraId="301B8F2B" w14:textId="77777777" w:rsidR="001B6BE3" w:rsidRDefault="001B6BE3">
            <w:pPr>
              <w:rPr>
                <w:rFonts w:ascii="Arial" w:hAnsi="Arial" w:cs="Arial"/>
                <w:sz w:val="16"/>
                <w:szCs w:val="16"/>
              </w:rPr>
            </w:pPr>
            <w:r>
              <w:rPr>
                <w:rFonts w:ascii="Arial" w:hAnsi="Arial" w:cs="Arial"/>
                <w:sz w:val="16"/>
                <w:szCs w:val="16"/>
              </w:rPr>
              <w:t>Poste de fibra de vidrio de 12m x 500 kg</w:t>
            </w:r>
          </w:p>
        </w:tc>
        <w:tc>
          <w:tcPr>
            <w:tcW w:w="487" w:type="dxa"/>
            <w:tcBorders>
              <w:top w:val="nil"/>
              <w:left w:val="nil"/>
              <w:bottom w:val="single" w:sz="4" w:space="0" w:color="auto"/>
              <w:right w:val="single" w:sz="4" w:space="0" w:color="auto"/>
            </w:tcBorders>
            <w:shd w:val="clear" w:color="auto" w:fill="auto"/>
            <w:noWrap/>
            <w:vAlign w:val="center"/>
            <w:hideMark/>
          </w:tcPr>
          <w:p w14:paraId="2C502716" w14:textId="77777777" w:rsidR="001B6BE3" w:rsidRDefault="001B6BE3">
            <w:pPr>
              <w:jc w:val="center"/>
              <w:rPr>
                <w:rFonts w:ascii="Arial" w:hAnsi="Arial" w:cs="Arial"/>
                <w:sz w:val="16"/>
                <w:szCs w:val="16"/>
              </w:rPr>
            </w:pPr>
            <w:r>
              <w:rPr>
                <w:rFonts w:ascii="Arial" w:hAnsi="Arial" w:cs="Arial"/>
                <w:sz w:val="16"/>
                <w:szCs w:val="16"/>
              </w:rPr>
              <w:t>c/u</w:t>
            </w:r>
          </w:p>
        </w:tc>
        <w:tc>
          <w:tcPr>
            <w:tcW w:w="901" w:type="dxa"/>
            <w:tcBorders>
              <w:top w:val="nil"/>
              <w:left w:val="nil"/>
              <w:bottom w:val="single" w:sz="4" w:space="0" w:color="auto"/>
              <w:right w:val="single" w:sz="4" w:space="0" w:color="auto"/>
            </w:tcBorders>
            <w:shd w:val="clear" w:color="auto" w:fill="auto"/>
            <w:noWrap/>
            <w:vAlign w:val="center"/>
            <w:hideMark/>
          </w:tcPr>
          <w:p w14:paraId="19F82EE4" w14:textId="77777777" w:rsidR="001B6BE3" w:rsidRDefault="001B6BE3">
            <w:pPr>
              <w:jc w:val="center"/>
              <w:rPr>
                <w:rFonts w:ascii="Arial" w:hAnsi="Arial" w:cs="Arial"/>
                <w:sz w:val="16"/>
                <w:szCs w:val="16"/>
              </w:rPr>
            </w:pPr>
            <w:r>
              <w:rPr>
                <w:rFonts w:ascii="Arial" w:hAnsi="Arial" w:cs="Arial"/>
                <w:sz w:val="16"/>
                <w:szCs w:val="16"/>
              </w:rPr>
              <w:t xml:space="preserve">             19,00   </w:t>
            </w:r>
          </w:p>
        </w:tc>
        <w:tc>
          <w:tcPr>
            <w:tcW w:w="812" w:type="dxa"/>
            <w:tcBorders>
              <w:top w:val="nil"/>
              <w:left w:val="nil"/>
              <w:bottom w:val="single" w:sz="4" w:space="0" w:color="auto"/>
              <w:right w:val="single" w:sz="4" w:space="0" w:color="auto"/>
            </w:tcBorders>
            <w:shd w:val="clear" w:color="auto" w:fill="auto"/>
            <w:noWrap/>
            <w:vAlign w:val="center"/>
            <w:hideMark/>
          </w:tcPr>
          <w:p w14:paraId="612BA7A2" w14:textId="77777777" w:rsidR="001B6BE3" w:rsidRDefault="001B6BE3">
            <w:pPr>
              <w:rPr>
                <w:rFonts w:ascii="Arial" w:hAnsi="Arial" w:cs="Arial"/>
                <w:sz w:val="16"/>
                <w:szCs w:val="16"/>
              </w:rPr>
            </w:pPr>
            <w:r>
              <w:rPr>
                <w:rFonts w:ascii="Arial" w:hAnsi="Arial" w:cs="Arial"/>
                <w:sz w:val="16"/>
                <w:szCs w:val="16"/>
              </w:rPr>
              <w:t> </w:t>
            </w:r>
          </w:p>
        </w:tc>
        <w:tc>
          <w:tcPr>
            <w:tcW w:w="1004" w:type="dxa"/>
            <w:tcBorders>
              <w:top w:val="nil"/>
              <w:left w:val="nil"/>
              <w:bottom w:val="single" w:sz="4" w:space="0" w:color="auto"/>
              <w:right w:val="single" w:sz="4" w:space="0" w:color="auto"/>
            </w:tcBorders>
            <w:shd w:val="clear" w:color="auto" w:fill="auto"/>
            <w:noWrap/>
            <w:vAlign w:val="center"/>
            <w:hideMark/>
          </w:tcPr>
          <w:p w14:paraId="62CAE4A4" w14:textId="77777777" w:rsidR="001B6BE3" w:rsidRDefault="001B6BE3">
            <w:pPr>
              <w:jc w:val="right"/>
              <w:rPr>
                <w:rFonts w:ascii="Arial" w:hAnsi="Arial" w:cs="Arial"/>
                <w:sz w:val="16"/>
                <w:szCs w:val="16"/>
              </w:rPr>
            </w:pPr>
            <w:r>
              <w:rPr>
                <w:rFonts w:ascii="Arial" w:hAnsi="Arial" w:cs="Arial"/>
                <w:sz w:val="16"/>
                <w:szCs w:val="16"/>
              </w:rPr>
              <w:t> </w:t>
            </w:r>
          </w:p>
        </w:tc>
      </w:tr>
    </w:tbl>
    <w:p w14:paraId="7D5566CB" w14:textId="77777777" w:rsidR="00E910F3" w:rsidRDefault="00E910F3" w:rsidP="00B14B36">
      <w:pPr>
        <w:keepNext/>
        <w:keepLines/>
        <w:spacing w:after="120"/>
        <w:jc w:val="both"/>
        <w:rPr>
          <w:rFonts w:ascii="Candara" w:hAnsi="Candara"/>
          <w:b/>
          <w:bCs/>
        </w:rPr>
      </w:pPr>
    </w:p>
    <w:tbl>
      <w:tblPr>
        <w:tblW w:w="7749" w:type="dxa"/>
        <w:tblInd w:w="-10" w:type="dxa"/>
        <w:tblCellMar>
          <w:left w:w="70" w:type="dxa"/>
          <w:right w:w="70" w:type="dxa"/>
        </w:tblCellMar>
        <w:tblLook w:val="04A0" w:firstRow="1" w:lastRow="0" w:firstColumn="1" w:lastColumn="0" w:noHBand="0" w:noVBand="1"/>
      </w:tblPr>
      <w:tblGrid>
        <w:gridCol w:w="2610"/>
        <w:gridCol w:w="883"/>
        <w:gridCol w:w="1479"/>
        <w:gridCol w:w="1139"/>
        <w:gridCol w:w="1139"/>
        <w:gridCol w:w="723"/>
        <w:gridCol w:w="1043"/>
      </w:tblGrid>
      <w:tr w:rsidR="001B6BE3" w14:paraId="77B8B53D" w14:textId="77777777" w:rsidTr="00C17BB1">
        <w:trPr>
          <w:trHeight w:val="772"/>
        </w:trPr>
        <w:tc>
          <w:tcPr>
            <w:tcW w:w="2725" w:type="dxa"/>
            <w:tcBorders>
              <w:top w:val="single" w:sz="8" w:space="0" w:color="auto"/>
              <w:left w:val="single" w:sz="8" w:space="0" w:color="auto"/>
              <w:bottom w:val="single" w:sz="8" w:space="0" w:color="auto"/>
              <w:right w:val="nil"/>
            </w:tcBorders>
            <w:shd w:val="clear" w:color="000000" w:fill="366092"/>
            <w:noWrap/>
            <w:vAlign w:val="center"/>
            <w:hideMark/>
          </w:tcPr>
          <w:p w14:paraId="2BC70476" w14:textId="77777777" w:rsidR="001B6BE3" w:rsidRDefault="001B6BE3">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08"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0D02F49E" w14:textId="77777777" w:rsidR="001B6BE3" w:rsidRDefault="001B6BE3">
            <w:pPr>
              <w:jc w:val="center"/>
              <w:rPr>
                <w:rFonts w:ascii="Arial" w:hAnsi="Arial" w:cs="Arial"/>
                <w:b/>
                <w:bCs/>
                <w:color w:val="FFFFFF"/>
                <w:sz w:val="20"/>
                <w:szCs w:val="20"/>
              </w:rPr>
            </w:pPr>
            <w:r>
              <w:rPr>
                <w:rFonts w:ascii="Arial" w:hAnsi="Arial" w:cs="Arial"/>
                <w:b/>
                <w:bCs/>
                <w:color w:val="FFFFFF"/>
                <w:sz w:val="20"/>
                <w:szCs w:val="20"/>
              </w:rPr>
              <w:t>UNIDAD</w:t>
            </w:r>
          </w:p>
        </w:tc>
        <w:tc>
          <w:tcPr>
            <w:tcW w:w="889" w:type="dxa"/>
            <w:tcBorders>
              <w:top w:val="single" w:sz="8" w:space="0" w:color="auto"/>
              <w:left w:val="nil"/>
              <w:bottom w:val="single" w:sz="8" w:space="0" w:color="auto"/>
              <w:right w:val="single" w:sz="8" w:space="0" w:color="auto"/>
            </w:tcBorders>
            <w:shd w:val="clear" w:color="000000" w:fill="366092"/>
            <w:vAlign w:val="center"/>
            <w:hideMark/>
          </w:tcPr>
          <w:p w14:paraId="456F0B65" w14:textId="77777777" w:rsidR="001B6BE3" w:rsidRDefault="001B6BE3">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808" w:type="dxa"/>
            <w:tcBorders>
              <w:top w:val="single" w:sz="8" w:space="0" w:color="auto"/>
              <w:left w:val="nil"/>
              <w:bottom w:val="single" w:sz="8" w:space="0" w:color="auto"/>
              <w:right w:val="single" w:sz="8" w:space="0" w:color="auto"/>
            </w:tcBorders>
            <w:shd w:val="clear" w:color="000000" w:fill="366092"/>
            <w:vAlign w:val="center"/>
            <w:hideMark/>
          </w:tcPr>
          <w:p w14:paraId="5014EBCB" w14:textId="77777777" w:rsidR="001B6BE3" w:rsidRDefault="001B6BE3">
            <w:pPr>
              <w:jc w:val="center"/>
              <w:rPr>
                <w:rFonts w:ascii="Arial" w:hAnsi="Arial" w:cs="Arial"/>
                <w:b/>
                <w:bCs/>
                <w:color w:val="FFFFFF"/>
                <w:sz w:val="20"/>
                <w:szCs w:val="20"/>
              </w:rPr>
            </w:pPr>
            <w:r>
              <w:rPr>
                <w:rFonts w:ascii="Arial" w:hAnsi="Arial" w:cs="Arial"/>
                <w:b/>
                <w:bCs/>
                <w:color w:val="FFFFFF"/>
                <w:sz w:val="20"/>
                <w:szCs w:val="20"/>
              </w:rPr>
              <w:t>CANTIDAD POR RETIRAR</w:t>
            </w:r>
          </w:p>
        </w:tc>
        <w:tc>
          <w:tcPr>
            <w:tcW w:w="684" w:type="dxa"/>
            <w:tcBorders>
              <w:top w:val="single" w:sz="8" w:space="0" w:color="auto"/>
              <w:left w:val="nil"/>
              <w:bottom w:val="single" w:sz="8" w:space="0" w:color="auto"/>
              <w:right w:val="nil"/>
            </w:tcBorders>
            <w:shd w:val="clear" w:color="000000" w:fill="366092"/>
            <w:vAlign w:val="center"/>
            <w:hideMark/>
          </w:tcPr>
          <w:p w14:paraId="4DA6BD3C" w14:textId="77777777" w:rsidR="001B6BE3" w:rsidRDefault="001B6BE3">
            <w:pPr>
              <w:jc w:val="center"/>
              <w:rPr>
                <w:rFonts w:ascii="Arial" w:hAnsi="Arial" w:cs="Arial"/>
                <w:b/>
                <w:bCs/>
                <w:color w:val="FFFFFF"/>
                <w:sz w:val="20"/>
                <w:szCs w:val="20"/>
              </w:rPr>
            </w:pPr>
            <w:r>
              <w:rPr>
                <w:rFonts w:ascii="Arial" w:hAnsi="Arial" w:cs="Arial"/>
                <w:b/>
                <w:bCs/>
                <w:color w:val="FFFFFF"/>
                <w:sz w:val="20"/>
                <w:szCs w:val="20"/>
              </w:rPr>
              <w:t>P. U.</w:t>
            </w:r>
            <w:r>
              <w:rPr>
                <w:rFonts w:ascii="Arial" w:hAnsi="Arial" w:cs="Arial"/>
                <w:b/>
                <w:bCs/>
                <w:color w:val="FFFFFF"/>
                <w:sz w:val="20"/>
                <w:szCs w:val="20"/>
              </w:rPr>
              <w:br/>
              <w:t>Instalación</w:t>
            </w:r>
          </w:p>
        </w:tc>
        <w:tc>
          <w:tcPr>
            <w:tcW w:w="750"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10B6959E" w14:textId="77777777" w:rsidR="001B6BE3" w:rsidRDefault="001B6BE3">
            <w:pPr>
              <w:jc w:val="center"/>
              <w:rPr>
                <w:rFonts w:ascii="Arial" w:hAnsi="Arial" w:cs="Arial"/>
                <w:b/>
                <w:bCs/>
                <w:color w:val="FFFFFF"/>
                <w:sz w:val="20"/>
                <w:szCs w:val="20"/>
              </w:rPr>
            </w:pPr>
            <w:r>
              <w:rPr>
                <w:rFonts w:ascii="Arial" w:hAnsi="Arial" w:cs="Arial"/>
                <w:b/>
                <w:bCs/>
                <w:color w:val="FFFFFF"/>
                <w:sz w:val="20"/>
                <w:szCs w:val="20"/>
              </w:rPr>
              <w:t>P. U.</w:t>
            </w:r>
            <w:r>
              <w:rPr>
                <w:rFonts w:ascii="Arial" w:hAnsi="Arial" w:cs="Arial"/>
                <w:b/>
                <w:bCs/>
                <w:color w:val="FFFFFF"/>
                <w:sz w:val="20"/>
                <w:szCs w:val="20"/>
              </w:rPr>
              <w:br/>
              <w:t>Retiro</w:t>
            </w:r>
          </w:p>
        </w:tc>
        <w:tc>
          <w:tcPr>
            <w:tcW w:w="1085" w:type="dxa"/>
            <w:tcBorders>
              <w:top w:val="single" w:sz="8" w:space="0" w:color="auto"/>
              <w:left w:val="nil"/>
              <w:bottom w:val="single" w:sz="8" w:space="0" w:color="auto"/>
              <w:right w:val="single" w:sz="8" w:space="0" w:color="auto"/>
            </w:tcBorders>
            <w:shd w:val="clear" w:color="000000" w:fill="366092"/>
            <w:vAlign w:val="center"/>
            <w:hideMark/>
          </w:tcPr>
          <w:p w14:paraId="47969AAD" w14:textId="77777777" w:rsidR="001B6BE3" w:rsidRDefault="001B6BE3">
            <w:pPr>
              <w:jc w:val="center"/>
              <w:rPr>
                <w:rFonts w:ascii="Arial" w:hAnsi="Arial" w:cs="Arial"/>
                <w:b/>
                <w:bCs/>
                <w:color w:val="FFFFFF"/>
                <w:sz w:val="20"/>
                <w:szCs w:val="20"/>
              </w:rPr>
            </w:pPr>
            <w:r>
              <w:rPr>
                <w:rFonts w:ascii="Arial" w:hAnsi="Arial" w:cs="Arial"/>
                <w:b/>
                <w:bCs/>
                <w:color w:val="FFFFFF"/>
                <w:sz w:val="20"/>
                <w:szCs w:val="20"/>
              </w:rPr>
              <w:t xml:space="preserve">COSTO </w:t>
            </w:r>
          </w:p>
        </w:tc>
      </w:tr>
      <w:tr w:rsidR="001B6BE3" w14:paraId="398A206A"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040DCF90" w14:textId="77777777" w:rsidR="001B6BE3" w:rsidRDefault="001B6BE3">
            <w:pPr>
              <w:jc w:val="center"/>
              <w:rPr>
                <w:rFonts w:ascii="Arial" w:hAnsi="Arial" w:cs="Arial"/>
                <w:b/>
                <w:bCs/>
                <w:sz w:val="16"/>
                <w:szCs w:val="16"/>
              </w:rPr>
            </w:pPr>
            <w:r>
              <w:rPr>
                <w:rFonts w:ascii="Arial" w:hAnsi="Arial" w:cs="Arial"/>
                <w:b/>
                <w:bCs/>
                <w:sz w:val="16"/>
                <w:szCs w:val="16"/>
              </w:rPr>
              <w:t>OBRAS PRELIMINARES</w:t>
            </w:r>
          </w:p>
        </w:tc>
        <w:tc>
          <w:tcPr>
            <w:tcW w:w="808" w:type="dxa"/>
            <w:tcBorders>
              <w:top w:val="nil"/>
              <w:left w:val="nil"/>
              <w:bottom w:val="single" w:sz="4" w:space="0" w:color="auto"/>
              <w:right w:val="single" w:sz="8" w:space="0" w:color="auto"/>
            </w:tcBorders>
            <w:shd w:val="clear" w:color="000000" w:fill="00B0F0"/>
            <w:noWrap/>
            <w:vAlign w:val="center"/>
            <w:hideMark/>
          </w:tcPr>
          <w:p w14:paraId="20E07818"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5E6BEDB5"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6D8B3369"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10402A40"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single" w:sz="4" w:space="0" w:color="auto"/>
              <w:left w:val="nil"/>
              <w:bottom w:val="single" w:sz="4" w:space="0" w:color="auto"/>
              <w:right w:val="single" w:sz="4" w:space="0" w:color="auto"/>
            </w:tcBorders>
            <w:shd w:val="clear" w:color="000000" w:fill="00B0F0"/>
            <w:noWrap/>
            <w:vAlign w:val="center"/>
            <w:hideMark/>
          </w:tcPr>
          <w:p w14:paraId="08A18A55"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38449162" w14:textId="77777777" w:rsidR="001B6BE3" w:rsidRDefault="001B6BE3">
            <w:pPr>
              <w:rPr>
                <w:rFonts w:ascii="Arial" w:hAnsi="Arial" w:cs="Arial"/>
                <w:sz w:val="20"/>
                <w:szCs w:val="20"/>
              </w:rPr>
            </w:pPr>
            <w:r>
              <w:rPr>
                <w:rFonts w:ascii="Arial" w:hAnsi="Arial" w:cs="Arial"/>
                <w:sz w:val="20"/>
                <w:szCs w:val="20"/>
              </w:rPr>
              <w:t> </w:t>
            </w:r>
          </w:p>
        </w:tc>
      </w:tr>
      <w:tr w:rsidR="001B6BE3" w14:paraId="5061B736"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030A44C0" w14:textId="77777777" w:rsidR="001B6BE3" w:rsidRDefault="001B6BE3">
            <w:pPr>
              <w:rPr>
                <w:rFonts w:ascii="Arial" w:hAnsi="Arial" w:cs="Arial"/>
                <w:b/>
                <w:bCs/>
                <w:sz w:val="16"/>
                <w:szCs w:val="16"/>
              </w:rPr>
            </w:pPr>
            <w:r>
              <w:rPr>
                <w:rFonts w:ascii="Arial" w:hAnsi="Arial" w:cs="Arial"/>
                <w:b/>
                <w:bCs/>
                <w:sz w:val="16"/>
                <w:szCs w:val="16"/>
              </w:rPr>
              <w:t>DESBROCE</w:t>
            </w:r>
          </w:p>
        </w:tc>
        <w:tc>
          <w:tcPr>
            <w:tcW w:w="808" w:type="dxa"/>
            <w:tcBorders>
              <w:top w:val="nil"/>
              <w:left w:val="nil"/>
              <w:bottom w:val="single" w:sz="4" w:space="0" w:color="auto"/>
              <w:right w:val="single" w:sz="8" w:space="0" w:color="auto"/>
            </w:tcBorders>
            <w:shd w:val="clear" w:color="000000" w:fill="00B0F0"/>
            <w:noWrap/>
            <w:vAlign w:val="center"/>
            <w:hideMark/>
          </w:tcPr>
          <w:p w14:paraId="3BFC1CBE"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51E77832"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37FAF879"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321AF96C"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4FDF784E"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4B171A88" w14:textId="77777777" w:rsidR="001B6BE3" w:rsidRDefault="001B6BE3">
            <w:pPr>
              <w:rPr>
                <w:rFonts w:ascii="Arial" w:hAnsi="Arial" w:cs="Arial"/>
                <w:sz w:val="20"/>
                <w:szCs w:val="20"/>
              </w:rPr>
            </w:pPr>
            <w:r>
              <w:rPr>
                <w:rFonts w:ascii="Arial" w:hAnsi="Arial" w:cs="Arial"/>
                <w:sz w:val="20"/>
                <w:szCs w:val="20"/>
              </w:rPr>
              <w:t> </w:t>
            </w:r>
          </w:p>
        </w:tc>
      </w:tr>
      <w:tr w:rsidR="001B6BE3" w14:paraId="69D04428"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4FBE6A5C" w14:textId="77777777" w:rsidR="001B6BE3" w:rsidRDefault="001B6BE3">
            <w:pPr>
              <w:rPr>
                <w:rFonts w:ascii="Arial" w:hAnsi="Arial" w:cs="Arial"/>
                <w:sz w:val="16"/>
                <w:szCs w:val="16"/>
              </w:rPr>
            </w:pPr>
            <w:r>
              <w:rPr>
                <w:rFonts w:ascii="Arial" w:hAnsi="Arial" w:cs="Arial"/>
                <w:sz w:val="16"/>
                <w:szCs w:val="16"/>
              </w:rPr>
              <w:t>DESBROCE CON POCA VEGATACION</w:t>
            </w:r>
          </w:p>
        </w:tc>
        <w:tc>
          <w:tcPr>
            <w:tcW w:w="808" w:type="dxa"/>
            <w:tcBorders>
              <w:top w:val="nil"/>
              <w:left w:val="nil"/>
              <w:bottom w:val="single" w:sz="4" w:space="0" w:color="auto"/>
              <w:right w:val="single" w:sz="8" w:space="0" w:color="auto"/>
            </w:tcBorders>
            <w:shd w:val="clear" w:color="auto" w:fill="auto"/>
            <w:noWrap/>
            <w:vAlign w:val="center"/>
            <w:hideMark/>
          </w:tcPr>
          <w:p w14:paraId="570319CC" w14:textId="77777777" w:rsidR="001B6BE3" w:rsidRDefault="001B6BE3">
            <w:pPr>
              <w:jc w:val="center"/>
              <w:rPr>
                <w:rFonts w:ascii="Arial" w:hAnsi="Arial" w:cs="Arial"/>
                <w:sz w:val="20"/>
                <w:szCs w:val="20"/>
              </w:rPr>
            </w:pPr>
            <w:r>
              <w:rPr>
                <w:rFonts w:ascii="Arial" w:hAnsi="Arial" w:cs="Arial"/>
                <w:sz w:val="20"/>
                <w:szCs w:val="20"/>
              </w:rPr>
              <w:t>km</w:t>
            </w:r>
          </w:p>
        </w:tc>
        <w:tc>
          <w:tcPr>
            <w:tcW w:w="889" w:type="dxa"/>
            <w:tcBorders>
              <w:top w:val="nil"/>
              <w:left w:val="nil"/>
              <w:bottom w:val="single" w:sz="4" w:space="0" w:color="auto"/>
              <w:right w:val="single" w:sz="8" w:space="0" w:color="auto"/>
            </w:tcBorders>
            <w:shd w:val="clear" w:color="000000" w:fill="FFFFFF"/>
            <w:noWrap/>
            <w:vAlign w:val="center"/>
            <w:hideMark/>
          </w:tcPr>
          <w:p w14:paraId="2D0180CD" w14:textId="77777777" w:rsidR="001B6BE3" w:rsidRDefault="001B6BE3">
            <w:pPr>
              <w:jc w:val="center"/>
              <w:rPr>
                <w:rFonts w:ascii="Arial" w:hAnsi="Arial" w:cs="Arial"/>
                <w:sz w:val="20"/>
                <w:szCs w:val="20"/>
              </w:rPr>
            </w:pPr>
            <w:r>
              <w:rPr>
                <w:rFonts w:ascii="Arial" w:hAnsi="Arial" w:cs="Arial"/>
                <w:sz w:val="20"/>
                <w:szCs w:val="20"/>
              </w:rPr>
              <w:t xml:space="preserve">                 0,20 </w:t>
            </w:r>
          </w:p>
        </w:tc>
        <w:tc>
          <w:tcPr>
            <w:tcW w:w="808" w:type="dxa"/>
            <w:tcBorders>
              <w:top w:val="nil"/>
              <w:left w:val="nil"/>
              <w:bottom w:val="single" w:sz="4" w:space="0" w:color="auto"/>
              <w:right w:val="single" w:sz="8" w:space="0" w:color="auto"/>
            </w:tcBorders>
            <w:shd w:val="clear" w:color="000000" w:fill="FFFFFF"/>
            <w:noWrap/>
            <w:vAlign w:val="center"/>
            <w:hideMark/>
          </w:tcPr>
          <w:p w14:paraId="2DB6FC36"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5FF65EE2" w14:textId="6249EDFE"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hideMark/>
          </w:tcPr>
          <w:p w14:paraId="09A2F7F2"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4C0EAB59" w14:textId="796CCAF6" w:rsidR="001B6BE3" w:rsidRDefault="001B6BE3">
            <w:pPr>
              <w:jc w:val="right"/>
              <w:rPr>
                <w:rFonts w:ascii="Arial" w:hAnsi="Arial" w:cs="Arial"/>
                <w:sz w:val="20"/>
                <w:szCs w:val="20"/>
              </w:rPr>
            </w:pPr>
          </w:p>
        </w:tc>
      </w:tr>
      <w:tr w:rsidR="001B6BE3" w14:paraId="2A9A40A1"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75D38FAA" w14:textId="77777777" w:rsidR="001B6BE3" w:rsidRDefault="001B6BE3">
            <w:pPr>
              <w:rPr>
                <w:rFonts w:ascii="Arial" w:hAnsi="Arial" w:cs="Arial"/>
                <w:b/>
                <w:bCs/>
                <w:sz w:val="16"/>
                <w:szCs w:val="16"/>
              </w:rPr>
            </w:pPr>
            <w:r>
              <w:rPr>
                <w:rFonts w:ascii="Arial" w:hAnsi="Arial" w:cs="Arial"/>
                <w:b/>
                <w:bCs/>
                <w:sz w:val="16"/>
                <w:szCs w:val="16"/>
              </w:rPr>
              <w:t>REPLANTEO</w:t>
            </w:r>
          </w:p>
        </w:tc>
        <w:tc>
          <w:tcPr>
            <w:tcW w:w="808" w:type="dxa"/>
            <w:tcBorders>
              <w:top w:val="nil"/>
              <w:left w:val="nil"/>
              <w:bottom w:val="single" w:sz="4" w:space="0" w:color="auto"/>
              <w:right w:val="single" w:sz="8" w:space="0" w:color="auto"/>
            </w:tcBorders>
            <w:shd w:val="clear" w:color="000000" w:fill="00B0F0"/>
            <w:noWrap/>
            <w:vAlign w:val="center"/>
            <w:hideMark/>
          </w:tcPr>
          <w:p w14:paraId="503B647E"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118B19CE"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2069BA1F"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tcPr>
          <w:p w14:paraId="1315F947" w14:textId="493C1758" w:rsidR="001B6BE3" w:rsidRDefault="001B6BE3">
            <w:pPr>
              <w:jc w:val="center"/>
              <w:rPr>
                <w:rFonts w:ascii="Calibri" w:hAnsi="Calibri" w:cs="Calibri"/>
                <w:sz w:val="22"/>
                <w:szCs w:val="22"/>
              </w:rPr>
            </w:pPr>
          </w:p>
        </w:tc>
        <w:tc>
          <w:tcPr>
            <w:tcW w:w="750" w:type="dxa"/>
            <w:tcBorders>
              <w:top w:val="nil"/>
              <w:left w:val="nil"/>
              <w:bottom w:val="single" w:sz="4" w:space="0" w:color="auto"/>
              <w:right w:val="single" w:sz="4" w:space="0" w:color="auto"/>
            </w:tcBorders>
            <w:shd w:val="clear" w:color="000000" w:fill="00B0F0"/>
            <w:noWrap/>
            <w:vAlign w:val="center"/>
            <w:hideMark/>
          </w:tcPr>
          <w:p w14:paraId="4D08CD3E"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tcPr>
          <w:p w14:paraId="65B6A30E" w14:textId="5DB34543" w:rsidR="001B6BE3" w:rsidRDefault="001B6BE3">
            <w:pPr>
              <w:rPr>
                <w:rFonts w:ascii="Arial" w:hAnsi="Arial" w:cs="Arial"/>
                <w:sz w:val="20"/>
                <w:szCs w:val="20"/>
              </w:rPr>
            </w:pPr>
          </w:p>
        </w:tc>
      </w:tr>
      <w:tr w:rsidR="001B6BE3" w14:paraId="68B81737"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7AAE3395" w14:textId="77777777" w:rsidR="001B6BE3" w:rsidRDefault="001B6BE3">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808" w:type="dxa"/>
            <w:tcBorders>
              <w:top w:val="nil"/>
              <w:left w:val="nil"/>
              <w:bottom w:val="single" w:sz="4" w:space="0" w:color="auto"/>
              <w:right w:val="single" w:sz="8" w:space="0" w:color="auto"/>
            </w:tcBorders>
            <w:shd w:val="clear" w:color="auto" w:fill="auto"/>
            <w:noWrap/>
            <w:vAlign w:val="center"/>
            <w:hideMark/>
          </w:tcPr>
          <w:p w14:paraId="07FDC5D5" w14:textId="77777777" w:rsidR="001B6BE3" w:rsidRDefault="001B6BE3">
            <w:pPr>
              <w:jc w:val="center"/>
              <w:rPr>
                <w:rFonts w:ascii="Arial" w:hAnsi="Arial" w:cs="Arial"/>
                <w:sz w:val="20"/>
                <w:szCs w:val="20"/>
              </w:rPr>
            </w:pPr>
            <w:r>
              <w:rPr>
                <w:rFonts w:ascii="Arial" w:hAnsi="Arial" w:cs="Arial"/>
                <w:sz w:val="20"/>
                <w:szCs w:val="20"/>
              </w:rPr>
              <w:t>km</w:t>
            </w:r>
          </w:p>
        </w:tc>
        <w:tc>
          <w:tcPr>
            <w:tcW w:w="889" w:type="dxa"/>
            <w:tcBorders>
              <w:top w:val="nil"/>
              <w:left w:val="nil"/>
              <w:bottom w:val="single" w:sz="4" w:space="0" w:color="auto"/>
              <w:right w:val="single" w:sz="8" w:space="0" w:color="auto"/>
            </w:tcBorders>
            <w:shd w:val="clear" w:color="auto" w:fill="auto"/>
            <w:noWrap/>
            <w:vAlign w:val="center"/>
            <w:hideMark/>
          </w:tcPr>
          <w:p w14:paraId="2D9B22AB" w14:textId="77777777" w:rsidR="001B6BE3" w:rsidRDefault="001B6BE3">
            <w:pPr>
              <w:jc w:val="center"/>
              <w:rPr>
                <w:rFonts w:ascii="Arial" w:hAnsi="Arial" w:cs="Arial"/>
                <w:sz w:val="20"/>
                <w:szCs w:val="20"/>
              </w:rPr>
            </w:pPr>
            <w:r>
              <w:rPr>
                <w:rFonts w:ascii="Arial" w:hAnsi="Arial" w:cs="Arial"/>
                <w:sz w:val="20"/>
                <w:szCs w:val="20"/>
              </w:rPr>
              <w:t xml:space="preserve">               15,66 </w:t>
            </w:r>
          </w:p>
        </w:tc>
        <w:tc>
          <w:tcPr>
            <w:tcW w:w="808" w:type="dxa"/>
            <w:tcBorders>
              <w:top w:val="nil"/>
              <w:left w:val="nil"/>
              <w:bottom w:val="single" w:sz="4" w:space="0" w:color="auto"/>
              <w:right w:val="single" w:sz="8" w:space="0" w:color="auto"/>
            </w:tcBorders>
            <w:shd w:val="clear" w:color="000000" w:fill="FFFFFF"/>
            <w:noWrap/>
            <w:vAlign w:val="center"/>
            <w:hideMark/>
          </w:tcPr>
          <w:p w14:paraId="338DCCFE"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61FE0211" w14:textId="21585E4B"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hideMark/>
          </w:tcPr>
          <w:p w14:paraId="68A21F30"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2E936C8D" w14:textId="41750BF5" w:rsidR="001B6BE3" w:rsidRDefault="001B6BE3">
            <w:pPr>
              <w:jc w:val="right"/>
              <w:rPr>
                <w:rFonts w:ascii="Arial" w:hAnsi="Arial" w:cs="Arial"/>
                <w:sz w:val="20"/>
                <w:szCs w:val="20"/>
              </w:rPr>
            </w:pPr>
          </w:p>
        </w:tc>
      </w:tr>
      <w:tr w:rsidR="001B6BE3" w14:paraId="614A05D0"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795F8972" w14:textId="77777777" w:rsidR="001B6BE3" w:rsidRDefault="001B6BE3">
            <w:pPr>
              <w:jc w:val="center"/>
              <w:rPr>
                <w:rFonts w:ascii="Arial" w:hAnsi="Arial" w:cs="Arial"/>
                <w:b/>
                <w:bCs/>
                <w:sz w:val="16"/>
                <w:szCs w:val="16"/>
              </w:rPr>
            </w:pPr>
            <w:r>
              <w:rPr>
                <w:rFonts w:ascii="Arial" w:hAnsi="Arial" w:cs="Arial"/>
                <w:b/>
                <w:bCs/>
                <w:sz w:val="16"/>
                <w:szCs w:val="16"/>
              </w:rPr>
              <w:t>EXCAVACION PARA POSTES Y ANCLAS</w:t>
            </w:r>
          </w:p>
        </w:tc>
        <w:tc>
          <w:tcPr>
            <w:tcW w:w="808" w:type="dxa"/>
            <w:tcBorders>
              <w:top w:val="nil"/>
              <w:left w:val="nil"/>
              <w:bottom w:val="single" w:sz="4" w:space="0" w:color="auto"/>
              <w:right w:val="single" w:sz="8" w:space="0" w:color="auto"/>
            </w:tcBorders>
            <w:shd w:val="clear" w:color="000000" w:fill="00B0F0"/>
            <w:noWrap/>
            <w:vAlign w:val="center"/>
            <w:hideMark/>
          </w:tcPr>
          <w:p w14:paraId="6128CCE7"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7549A8BC"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25DB26F0"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tcPr>
          <w:p w14:paraId="63719BBA" w14:textId="5626161F" w:rsidR="001B6BE3" w:rsidRDefault="001B6BE3">
            <w:pPr>
              <w:jc w:val="center"/>
              <w:rPr>
                <w:rFonts w:ascii="Calibri" w:hAnsi="Calibri" w:cs="Calibri"/>
                <w:sz w:val="22"/>
                <w:szCs w:val="22"/>
              </w:rPr>
            </w:pPr>
          </w:p>
        </w:tc>
        <w:tc>
          <w:tcPr>
            <w:tcW w:w="750" w:type="dxa"/>
            <w:tcBorders>
              <w:top w:val="nil"/>
              <w:left w:val="nil"/>
              <w:bottom w:val="single" w:sz="4" w:space="0" w:color="auto"/>
              <w:right w:val="single" w:sz="4" w:space="0" w:color="auto"/>
            </w:tcBorders>
            <w:shd w:val="clear" w:color="000000" w:fill="00B0F0"/>
            <w:noWrap/>
            <w:vAlign w:val="center"/>
            <w:hideMark/>
          </w:tcPr>
          <w:p w14:paraId="187026E8"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tcPr>
          <w:p w14:paraId="2191612F" w14:textId="42589011" w:rsidR="001B6BE3" w:rsidRDefault="001B6BE3">
            <w:pPr>
              <w:rPr>
                <w:rFonts w:ascii="Arial" w:hAnsi="Arial" w:cs="Arial"/>
                <w:sz w:val="20"/>
                <w:szCs w:val="20"/>
              </w:rPr>
            </w:pPr>
          </w:p>
        </w:tc>
      </w:tr>
      <w:tr w:rsidR="001B6BE3" w14:paraId="2B597038"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6FCDF02D" w14:textId="77777777" w:rsidR="001B6BE3" w:rsidRDefault="001B6BE3">
            <w:pPr>
              <w:rPr>
                <w:rFonts w:ascii="Arial" w:hAnsi="Arial" w:cs="Arial"/>
                <w:sz w:val="16"/>
                <w:szCs w:val="16"/>
              </w:rPr>
            </w:pPr>
            <w:r>
              <w:rPr>
                <w:rFonts w:ascii="Arial" w:hAnsi="Arial" w:cs="Arial"/>
                <w:sz w:val="16"/>
                <w:szCs w:val="16"/>
              </w:rPr>
              <w:t>EXCAVACION PARA POSTES O ANCLAS TERRENO DURO</w:t>
            </w:r>
          </w:p>
        </w:tc>
        <w:tc>
          <w:tcPr>
            <w:tcW w:w="808" w:type="dxa"/>
            <w:tcBorders>
              <w:top w:val="nil"/>
              <w:left w:val="nil"/>
              <w:bottom w:val="single" w:sz="4" w:space="0" w:color="auto"/>
              <w:right w:val="single" w:sz="8" w:space="0" w:color="auto"/>
            </w:tcBorders>
            <w:shd w:val="clear" w:color="auto" w:fill="auto"/>
            <w:noWrap/>
            <w:vAlign w:val="center"/>
            <w:hideMark/>
          </w:tcPr>
          <w:p w14:paraId="4A83D29A"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3E333949" w14:textId="77777777" w:rsidR="001B6BE3" w:rsidRDefault="001B6BE3">
            <w:pPr>
              <w:jc w:val="center"/>
              <w:rPr>
                <w:rFonts w:ascii="Arial" w:hAnsi="Arial" w:cs="Arial"/>
                <w:sz w:val="20"/>
                <w:szCs w:val="20"/>
              </w:rPr>
            </w:pPr>
            <w:r>
              <w:rPr>
                <w:rFonts w:ascii="Arial" w:hAnsi="Arial" w:cs="Arial"/>
                <w:sz w:val="20"/>
                <w:szCs w:val="20"/>
              </w:rPr>
              <w:t xml:space="preserve">             384,00 </w:t>
            </w:r>
          </w:p>
        </w:tc>
        <w:tc>
          <w:tcPr>
            <w:tcW w:w="808" w:type="dxa"/>
            <w:tcBorders>
              <w:top w:val="nil"/>
              <w:left w:val="nil"/>
              <w:bottom w:val="single" w:sz="4" w:space="0" w:color="auto"/>
              <w:right w:val="single" w:sz="8" w:space="0" w:color="auto"/>
            </w:tcBorders>
            <w:shd w:val="clear" w:color="000000" w:fill="FFFFFF"/>
            <w:noWrap/>
            <w:vAlign w:val="center"/>
            <w:hideMark/>
          </w:tcPr>
          <w:p w14:paraId="4E29691B"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25B20481" w14:textId="0E2B89EB"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hideMark/>
          </w:tcPr>
          <w:p w14:paraId="39639E95"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3DC78C2D" w14:textId="5A9BC2C0" w:rsidR="001B6BE3" w:rsidRDefault="001B6BE3">
            <w:pPr>
              <w:jc w:val="right"/>
              <w:rPr>
                <w:rFonts w:ascii="Arial" w:hAnsi="Arial" w:cs="Arial"/>
                <w:sz w:val="20"/>
                <w:szCs w:val="20"/>
              </w:rPr>
            </w:pPr>
          </w:p>
        </w:tc>
      </w:tr>
      <w:tr w:rsidR="001B6BE3" w14:paraId="54C9C353"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2132CDF7" w14:textId="77777777" w:rsidR="001B6BE3" w:rsidRDefault="001B6BE3">
            <w:pPr>
              <w:jc w:val="center"/>
              <w:rPr>
                <w:rFonts w:ascii="Arial" w:hAnsi="Arial" w:cs="Arial"/>
                <w:b/>
                <w:bCs/>
                <w:sz w:val="16"/>
                <w:szCs w:val="16"/>
              </w:rPr>
            </w:pPr>
            <w:r>
              <w:rPr>
                <w:rFonts w:ascii="Arial" w:hAnsi="Arial" w:cs="Arial"/>
                <w:b/>
                <w:bCs/>
                <w:sz w:val="16"/>
                <w:szCs w:val="16"/>
              </w:rPr>
              <w:t>TRANSPORTE - IZADO DE POSTES EN SITIO</w:t>
            </w:r>
          </w:p>
        </w:tc>
        <w:tc>
          <w:tcPr>
            <w:tcW w:w="808" w:type="dxa"/>
            <w:tcBorders>
              <w:top w:val="nil"/>
              <w:left w:val="nil"/>
              <w:bottom w:val="single" w:sz="4" w:space="0" w:color="auto"/>
              <w:right w:val="single" w:sz="8" w:space="0" w:color="auto"/>
            </w:tcBorders>
            <w:shd w:val="clear" w:color="000000" w:fill="00B0F0"/>
            <w:noWrap/>
            <w:vAlign w:val="center"/>
            <w:hideMark/>
          </w:tcPr>
          <w:p w14:paraId="35144A5B"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667565CA"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40CEE354"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tcPr>
          <w:p w14:paraId="5BF3EB66" w14:textId="3756AA01" w:rsidR="001B6BE3" w:rsidRDefault="001B6BE3">
            <w:pPr>
              <w:jc w:val="center"/>
              <w:rPr>
                <w:rFonts w:ascii="Calibri" w:hAnsi="Calibri" w:cs="Calibri"/>
                <w:sz w:val="22"/>
                <w:szCs w:val="22"/>
              </w:rPr>
            </w:pPr>
          </w:p>
        </w:tc>
        <w:tc>
          <w:tcPr>
            <w:tcW w:w="750" w:type="dxa"/>
            <w:tcBorders>
              <w:top w:val="nil"/>
              <w:left w:val="nil"/>
              <w:bottom w:val="single" w:sz="4" w:space="0" w:color="auto"/>
              <w:right w:val="single" w:sz="4" w:space="0" w:color="auto"/>
            </w:tcBorders>
            <w:shd w:val="clear" w:color="000000" w:fill="00B0F0"/>
            <w:noWrap/>
            <w:vAlign w:val="center"/>
            <w:hideMark/>
          </w:tcPr>
          <w:p w14:paraId="379A98BF"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tcPr>
          <w:p w14:paraId="40E2B86B" w14:textId="248B3324" w:rsidR="001B6BE3" w:rsidRDefault="001B6BE3">
            <w:pPr>
              <w:rPr>
                <w:rFonts w:ascii="Arial" w:hAnsi="Arial" w:cs="Arial"/>
                <w:sz w:val="20"/>
                <w:szCs w:val="20"/>
              </w:rPr>
            </w:pPr>
          </w:p>
        </w:tc>
      </w:tr>
      <w:tr w:rsidR="001B6BE3" w14:paraId="620C9C0A"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5B573AEA" w14:textId="77777777" w:rsidR="001B6BE3" w:rsidRDefault="001B6BE3">
            <w:pPr>
              <w:rPr>
                <w:rFonts w:ascii="Arial" w:hAnsi="Arial" w:cs="Arial"/>
                <w:sz w:val="16"/>
                <w:szCs w:val="16"/>
              </w:rPr>
            </w:pPr>
            <w:r>
              <w:rPr>
                <w:rFonts w:ascii="Arial" w:hAnsi="Arial" w:cs="Arial"/>
                <w:sz w:val="16"/>
                <w:szCs w:val="16"/>
              </w:rPr>
              <w:t>RETIRO DE POSTE DE MADERA TRATADA</w:t>
            </w:r>
          </w:p>
        </w:tc>
        <w:tc>
          <w:tcPr>
            <w:tcW w:w="808" w:type="dxa"/>
            <w:tcBorders>
              <w:top w:val="nil"/>
              <w:left w:val="nil"/>
              <w:bottom w:val="single" w:sz="4" w:space="0" w:color="auto"/>
              <w:right w:val="single" w:sz="8" w:space="0" w:color="auto"/>
            </w:tcBorders>
            <w:shd w:val="clear" w:color="auto" w:fill="auto"/>
            <w:noWrap/>
            <w:vAlign w:val="center"/>
            <w:hideMark/>
          </w:tcPr>
          <w:p w14:paraId="3C7C1533"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7F461878" w14:textId="77777777" w:rsidR="001B6BE3" w:rsidRDefault="001B6BE3">
            <w:pPr>
              <w:jc w:val="right"/>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FFFFFF"/>
            <w:noWrap/>
            <w:vAlign w:val="center"/>
            <w:hideMark/>
          </w:tcPr>
          <w:p w14:paraId="3F25B6B8" w14:textId="77777777" w:rsidR="001B6BE3" w:rsidRDefault="001B6BE3">
            <w:pPr>
              <w:jc w:val="center"/>
              <w:rPr>
                <w:rFonts w:ascii="Arial" w:hAnsi="Arial" w:cs="Arial"/>
                <w:sz w:val="20"/>
                <w:szCs w:val="20"/>
              </w:rPr>
            </w:pPr>
            <w:r>
              <w:rPr>
                <w:rFonts w:ascii="Arial" w:hAnsi="Arial" w:cs="Arial"/>
                <w:sz w:val="20"/>
                <w:szCs w:val="20"/>
              </w:rPr>
              <w:t xml:space="preserve">             45,00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24DF85E4" w14:textId="12C4B398"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2E203586" w14:textId="71B5C0E3"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24B22A47" w14:textId="0B35BB6E" w:rsidR="001B6BE3" w:rsidRDefault="001B6BE3">
            <w:pPr>
              <w:jc w:val="right"/>
              <w:rPr>
                <w:rFonts w:ascii="Arial" w:hAnsi="Arial" w:cs="Arial"/>
                <w:sz w:val="20"/>
                <w:szCs w:val="20"/>
              </w:rPr>
            </w:pPr>
          </w:p>
        </w:tc>
      </w:tr>
      <w:tr w:rsidR="001B6BE3" w14:paraId="50FA013A" w14:textId="77777777" w:rsidTr="00C17BB1">
        <w:trPr>
          <w:trHeight w:val="454"/>
        </w:trPr>
        <w:tc>
          <w:tcPr>
            <w:tcW w:w="2725" w:type="dxa"/>
            <w:tcBorders>
              <w:top w:val="nil"/>
              <w:left w:val="single" w:sz="8" w:space="0" w:color="auto"/>
              <w:bottom w:val="single" w:sz="4" w:space="0" w:color="auto"/>
              <w:right w:val="single" w:sz="8" w:space="0" w:color="auto"/>
            </w:tcBorders>
            <w:shd w:val="clear" w:color="000000" w:fill="FFFFFF"/>
            <w:vAlign w:val="center"/>
            <w:hideMark/>
          </w:tcPr>
          <w:p w14:paraId="18CB18F5" w14:textId="77777777" w:rsidR="001B6BE3" w:rsidRDefault="001B6BE3">
            <w:pPr>
              <w:rPr>
                <w:rFonts w:ascii="Arial" w:hAnsi="Arial" w:cs="Arial"/>
                <w:sz w:val="16"/>
                <w:szCs w:val="16"/>
              </w:rPr>
            </w:pPr>
            <w:r>
              <w:rPr>
                <w:rFonts w:ascii="Arial" w:hAnsi="Arial" w:cs="Arial"/>
                <w:sz w:val="16"/>
                <w:szCs w:val="16"/>
              </w:rPr>
              <w:t>IZADO O RETIRO DE POSTES HORMIGÓN ARMADO DE 9m a 12m, CON GRUA</w:t>
            </w:r>
          </w:p>
        </w:tc>
        <w:tc>
          <w:tcPr>
            <w:tcW w:w="808" w:type="dxa"/>
            <w:tcBorders>
              <w:top w:val="nil"/>
              <w:left w:val="nil"/>
              <w:bottom w:val="single" w:sz="4" w:space="0" w:color="auto"/>
              <w:right w:val="single" w:sz="8" w:space="0" w:color="auto"/>
            </w:tcBorders>
            <w:shd w:val="clear" w:color="000000" w:fill="FFFFFF"/>
            <w:noWrap/>
            <w:vAlign w:val="center"/>
            <w:hideMark/>
          </w:tcPr>
          <w:p w14:paraId="42892301" w14:textId="77777777" w:rsidR="001B6BE3" w:rsidRDefault="001B6BE3">
            <w:pPr>
              <w:jc w:val="center"/>
              <w:rPr>
                <w:rFonts w:ascii="Arial" w:hAnsi="Arial" w:cs="Arial"/>
                <w:sz w:val="20"/>
                <w:szCs w:val="20"/>
              </w:rPr>
            </w:pPr>
            <w:r>
              <w:rPr>
                <w:rFonts w:ascii="Arial" w:hAnsi="Arial" w:cs="Arial"/>
                <w:sz w:val="20"/>
                <w:szCs w:val="20"/>
              </w:rPr>
              <w:t>poste</w:t>
            </w:r>
          </w:p>
        </w:tc>
        <w:tc>
          <w:tcPr>
            <w:tcW w:w="889" w:type="dxa"/>
            <w:tcBorders>
              <w:top w:val="nil"/>
              <w:left w:val="nil"/>
              <w:bottom w:val="single" w:sz="4" w:space="0" w:color="auto"/>
              <w:right w:val="single" w:sz="8" w:space="0" w:color="auto"/>
            </w:tcBorders>
            <w:shd w:val="clear" w:color="000000" w:fill="FFFFFF"/>
            <w:noWrap/>
            <w:vAlign w:val="center"/>
            <w:hideMark/>
          </w:tcPr>
          <w:p w14:paraId="2210B974" w14:textId="77777777" w:rsidR="001B6BE3" w:rsidRDefault="001B6BE3">
            <w:pPr>
              <w:jc w:val="right"/>
              <w:rPr>
                <w:rFonts w:ascii="Arial" w:hAnsi="Arial" w:cs="Arial"/>
                <w:sz w:val="20"/>
                <w:szCs w:val="20"/>
              </w:rPr>
            </w:pPr>
            <w:r>
              <w:rPr>
                <w:rFonts w:ascii="Arial" w:hAnsi="Arial" w:cs="Arial"/>
                <w:sz w:val="20"/>
                <w:szCs w:val="20"/>
              </w:rPr>
              <w:t xml:space="preserve">             236,00 </w:t>
            </w:r>
          </w:p>
        </w:tc>
        <w:tc>
          <w:tcPr>
            <w:tcW w:w="808" w:type="dxa"/>
            <w:tcBorders>
              <w:top w:val="nil"/>
              <w:left w:val="nil"/>
              <w:bottom w:val="single" w:sz="4" w:space="0" w:color="auto"/>
              <w:right w:val="single" w:sz="8" w:space="0" w:color="auto"/>
            </w:tcBorders>
            <w:shd w:val="clear" w:color="000000" w:fill="FFFFFF"/>
            <w:noWrap/>
            <w:vAlign w:val="center"/>
            <w:hideMark/>
          </w:tcPr>
          <w:p w14:paraId="76A753AE" w14:textId="77777777" w:rsidR="001B6BE3" w:rsidRDefault="001B6BE3">
            <w:pPr>
              <w:jc w:val="center"/>
              <w:rPr>
                <w:rFonts w:ascii="Arial" w:hAnsi="Arial" w:cs="Arial"/>
                <w:sz w:val="20"/>
                <w:szCs w:val="20"/>
              </w:rPr>
            </w:pPr>
            <w:r>
              <w:rPr>
                <w:rFonts w:ascii="Arial" w:hAnsi="Arial" w:cs="Arial"/>
                <w:sz w:val="20"/>
                <w:szCs w:val="20"/>
              </w:rPr>
              <w:t xml:space="preserve">             92,00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0C42316D" w14:textId="1F2A8FC9"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626ED5C6" w14:textId="64B5B5FB"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510BE917" w14:textId="27642C26" w:rsidR="001B6BE3" w:rsidRDefault="001B6BE3">
            <w:pPr>
              <w:jc w:val="right"/>
              <w:rPr>
                <w:rFonts w:ascii="Arial" w:hAnsi="Arial" w:cs="Arial"/>
                <w:sz w:val="20"/>
                <w:szCs w:val="20"/>
              </w:rPr>
            </w:pPr>
          </w:p>
        </w:tc>
      </w:tr>
      <w:tr w:rsidR="001B6BE3" w14:paraId="04C7BD9C" w14:textId="77777777" w:rsidTr="00C17BB1">
        <w:trPr>
          <w:trHeight w:val="545"/>
        </w:trPr>
        <w:tc>
          <w:tcPr>
            <w:tcW w:w="2725" w:type="dxa"/>
            <w:tcBorders>
              <w:top w:val="nil"/>
              <w:left w:val="single" w:sz="8" w:space="0" w:color="auto"/>
              <w:bottom w:val="single" w:sz="4" w:space="0" w:color="auto"/>
              <w:right w:val="single" w:sz="8" w:space="0" w:color="auto"/>
            </w:tcBorders>
            <w:shd w:val="clear" w:color="000000" w:fill="FFFFFF"/>
            <w:vAlign w:val="center"/>
            <w:hideMark/>
          </w:tcPr>
          <w:p w14:paraId="220E012A" w14:textId="77777777" w:rsidR="001B6BE3" w:rsidRDefault="001B6BE3">
            <w:pPr>
              <w:rPr>
                <w:rFonts w:ascii="Arial" w:hAnsi="Arial" w:cs="Arial"/>
                <w:sz w:val="16"/>
                <w:szCs w:val="16"/>
              </w:rPr>
            </w:pPr>
            <w:r>
              <w:rPr>
                <w:rFonts w:ascii="Arial" w:hAnsi="Arial" w:cs="Arial"/>
                <w:sz w:val="16"/>
                <w:szCs w:val="16"/>
              </w:rPr>
              <w:t>IZADO O RETIRO DE POSTE HORMIGÓN ARMADO DE 14m, CON GRUA</w:t>
            </w:r>
          </w:p>
        </w:tc>
        <w:tc>
          <w:tcPr>
            <w:tcW w:w="808" w:type="dxa"/>
            <w:tcBorders>
              <w:top w:val="nil"/>
              <w:left w:val="nil"/>
              <w:bottom w:val="single" w:sz="4" w:space="0" w:color="auto"/>
              <w:right w:val="single" w:sz="8" w:space="0" w:color="auto"/>
            </w:tcBorders>
            <w:shd w:val="clear" w:color="000000" w:fill="FFFFFF"/>
            <w:noWrap/>
            <w:vAlign w:val="center"/>
            <w:hideMark/>
          </w:tcPr>
          <w:p w14:paraId="0E4F5BBD" w14:textId="77777777" w:rsidR="001B6BE3" w:rsidRDefault="001B6BE3">
            <w:pPr>
              <w:jc w:val="center"/>
              <w:rPr>
                <w:rFonts w:ascii="Arial" w:hAnsi="Arial" w:cs="Arial"/>
                <w:sz w:val="20"/>
                <w:szCs w:val="20"/>
              </w:rPr>
            </w:pPr>
            <w:r>
              <w:rPr>
                <w:rFonts w:ascii="Arial" w:hAnsi="Arial" w:cs="Arial"/>
                <w:sz w:val="20"/>
                <w:szCs w:val="20"/>
              </w:rPr>
              <w:t>poste</w:t>
            </w:r>
          </w:p>
        </w:tc>
        <w:tc>
          <w:tcPr>
            <w:tcW w:w="889" w:type="dxa"/>
            <w:tcBorders>
              <w:top w:val="nil"/>
              <w:left w:val="nil"/>
              <w:bottom w:val="single" w:sz="4" w:space="0" w:color="auto"/>
              <w:right w:val="single" w:sz="8" w:space="0" w:color="auto"/>
            </w:tcBorders>
            <w:shd w:val="clear" w:color="000000" w:fill="FFFFFF"/>
            <w:noWrap/>
            <w:vAlign w:val="center"/>
            <w:hideMark/>
          </w:tcPr>
          <w:p w14:paraId="157F0CF9" w14:textId="77777777" w:rsidR="001B6BE3" w:rsidRDefault="001B6BE3">
            <w:pPr>
              <w:jc w:val="right"/>
              <w:rPr>
                <w:rFonts w:ascii="Arial" w:hAnsi="Arial" w:cs="Arial"/>
                <w:sz w:val="20"/>
                <w:szCs w:val="20"/>
              </w:rPr>
            </w:pPr>
            <w:r>
              <w:rPr>
                <w:rFonts w:ascii="Arial" w:hAnsi="Arial" w:cs="Arial"/>
                <w:sz w:val="20"/>
                <w:szCs w:val="20"/>
              </w:rPr>
              <w:t xml:space="preserve">                 2,00 </w:t>
            </w:r>
          </w:p>
        </w:tc>
        <w:tc>
          <w:tcPr>
            <w:tcW w:w="808" w:type="dxa"/>
            <w:tcBorders>
              <w:top w:val="nil"/>
              <w:left w:val="nil"/>
              <w:bottom w:val="single" w:sz="4" w:space="0" w:color="auto"/>
              <w:right w:val="single" w:sz="8" w:space="0" w:color="auto"/>
            </w:tcBorders>
            <w:shd w:val="clear" w:color="000000" w:fill="FFFFFF"/>
            <w:noWrap/>
            <w:vAlign w:val="center"/>
            <w:hideMark/>
          </w:tcPr>
          <w:p w14:paraId="46215F7C"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0958E647" w14:textId="3EDAC306"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3286D72F" w14:textId="2A133F38"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79F9F20C" w14:textId="48FE88B1" w:rsidR="001B6BE3" w:rsidRDefault="001B6BE3">
            <w:pPr>
              <w:jc w:val="right"/>
              <w:rPr>
                <w:rFonts w:ascii="Arial" w:hAnsi="Arial" w:cs="Arial"/>
                <w:sz w:val="20"/>
                <w:szCs w:val="20"/>
              </w:rPr>
            </w:pPr>
          </w:p>
        </w:tc>
      </w:tr>
      <w:tr w:rsidR="001B6BE3" w14:paraId="05308CCD" w14:textId="77777777" w:rsidTr="00C17BB1">
        <w:trPr>
          <w:trHeight w:val="454"/>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7DC1B7E6" w14:textId="77777777" w:rsidR="001B6BE3" w:rsidRDefault="001B6BE3">
            <w:pPr>
              <w:rPr>
                <w:rFonts w:ascii="Arial" w:hAnsi="Arial" w:cs="Arial"/>
                <w:sz w:val="16"/>
                <w:szCs w:val="16"/>
              </w:rPr>
            </w:pPr>
            <w:r>
              <w:rPr>
                <w:rFonts w:ascii="Arial" w:hAnsi="Arial" w:cs="Arial"/>
                <w:sz w:val="16"/>
                <w:szCs w:val="16"/>
              </w:rPr>
              <w:lastRenderedPageBreak/>
              <w:t>IZADO DE POSTES PLASTICO REFORZADO CON FIBRA DE VIDRIO DE 10 a 12 M, A MANO</w:t>
            </w:r>
          </w:p>
        </w:tc>
        <w:tc>
          <w:tcPr>
            <w:tcW w:w="808" w:type="dxa"/>
            <w:tcBorders>
              <w:top w:val="nil"/>
              <w:left w:val="nil"/>
              <w:bottom w:val="single" w:sz="4" w:space="0" w:color="auto"/>
              <w:right w:val="single" w:sz="8" w:space="0" w:color="auto"/>
            </w:tcBorders>
            <w:shd w:val="clear" w:color="auto" w:fill="auto"/>
            <w:noWrap/>
            <w:vAlign w:val="center"/>
            <w:hideMark/>
          </w:tcPr>
          <w:p w14:paraId="0BB8F588"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51B0295D" w14:textId="77777777" w:rsidR="001B6BE3" w:rsidRDefault="001B6BE3">
            <w:pPr>
              <w:jc w:val="right"/>
              <w:rPr>
                <w:rFonts w:ascii="Arial" w:hAnsi="Arial" w:cs="Arial"/>
                <w:sz w:val="20"/>
                <w:szCs w:val="20"/>
              </w:rPr>
            </w:pPr>
            <w:r>
              <w:rPr>
                <w:rFonts w:ascii="Arial" w:hAnsi="Arial" w:cs="Arial"/>
                <w:sz w:val="20"/>
                <w:szCs w:val="20"/>
              </w:rPr>
              <w:t xml:space="preserve">               21,00 </w:t>
            </w:r>
          </w:p>
        </w:tc>
        <w:tc>
          <w:tcPr>
            <w:tcW w:w="808" w:type="dxa"/>
            <w:tcBorders>
              <w:top w:val="nil"/>
              <w:left w:val="nil"/>
              <w:bottom w:val="single" w:sz="4" w:space="0" w:color="auto"/>
              <w:right w:val="single" w:sz="8" w:space="0" w:color="auto"/>
            </w:tcBorders>
            <w:shd w:val="clear" w:color="000000" w:fill="FFFFFF"/>
            <w:noWrap/>
            <w:vAlign w:val="center"/>
            <w:hideMark/>
          </w:tcPr>
          <w:p w14:paraId="6E2FAF25"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365F20E4" w14:textId="7F8EE475"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7A7DADCE" w14:textId="4165F5AE"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4281B604" w14:textId="6AD67C28" w:rsidR="001B6BE3" w:rsidRDefault="001B6BE3">
            <w:pPr>
              <w:jc w:val="right"/>
              <w:rPr>
                <w:rFonts w:ascii="Arial" w:hAnsi="Arial" w:cs="Arial"/>
                <w:sz w:val="20"/>
                <w:szCs w:val="20"/>
              </w:rPr>
            </w:pPr>
          </w:p>
        </w:tc>
      </w:tr>
      <w:tr w:rsidR="001B6BE3" w14:paraId="0E7A90BA" w14:textId="77777777" w:rsidTr="00C17BB1">
        <w:trPr>
          <w:trHeight w:val="454"/>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329643AE" w14:textId="77777777" w:rsidR="001B6BE3" w:rsidRDefault="001B6BE3">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08" w:type="dxa"/>
            <w:tcBorders>
              <w:top w:val="nil"/>
              <w:left w:val="nil"/>
              <w:bottom w:val="single" w:sz="4" w:space="0" w:color="auto"/>
              <w:right w:val="single" w:sz="8" w:space="0" w:color="auto"/>
            </w:tcBorders>
            <w:shd w:val="clear" w:color="auto" w:fill="auto"/>
            <w:noWrap/>
            <w:vAlign w:val="center"/>
            <w:hideMark/>
          </w:tcPr>
          <w:p w14:paraId="49AF2E52" w14:textId="77777777" w:rsidR="001B6BE3" w:rsidRDefault="001B6BE3">
            <w:pPr>
              <w:jc w:val="center"/>
              <w:rPr>
                <w:rFonts w:ascii="Arial" w:hAnsi="Arial" w:cs="Arial"/>
                <w:sz w:val="20"/>
                <w:szCs w:val="20"/>
              </w:rPr>
            </w:pPr>
            <w:r>
              <w:rPr>
                <w:rFonts w:ascii="Arial" w:hAnsi="Arial" w:cs="Arial"/>
                <w:sz w:val="20"/>
                <w:szCs w:val="20"/>
              </w:rPr>
              <w:t>m</w:t>
            </w:r>
          </w:p>
        </w:tc>
        <w:tc>
          <w:tcPr>
            <w:tcW w:w="889" w:type="dxa"/>
            <w:tcBorders>
              <w:top w:val="nil"/>
              <w:left w:val="nil"/>
              <w:bottom w:val="single" w:sz="4" w:space="0" w:color="auto"/>
              <w:right w:val="single" w:sz="8" w:space="0" w:color="auto"/>
            </w:tcBorders>
            <w:shd w:val="clear" w:color="auto" w:fill="auto"/>
            <w:noWrap/>
            <w:vAlign w:val="center"/>
            <w:hideMark/>
          </w:tcPr>
          <w:p w14:paraId="6090DDE6" w14:textId="77777777" w:rsidR="001B6BE3" w:rsidRDefault="001B6BE3">
            <w:pPr>
              <w:jc w:val="right"/>
              <w:rPr>
                <w:rFonts w:ascii="Arial" w:hAnsi="Arial" w:cs="Arial"/>
                <w:sz w:val="20"/>
                <w:szCs w:val="20"/>
              </w:rPr>
            </w:pPr>
            <w:r>
              <w:rPr>
                <w:rFonts w:ascii="Arial" w:hAnsi="Arial" w:cs="Arial"/>
                <w:sz w:val="20"/>
                <w:szCs w:val="20"/>
              </w:rPr>
              <w:t xml:space="preserve">           2.100,00 </w:t>
            </w:r>
          </w:p>
        </w:tc>
        <w:tc>
          <w:tcPr>
            <w:tcW w:w="808" w:type="dxa"/>
            <w:tcBorders>
              <w:top w:val="nil"/>
              <w:left w:val="nil"/>
              <w:bottom w:val="single" w:sz="4" w:space="0" w:color="auto"/>
              <w:right w:val="single" w:sz="8" w:space="0" w:color="auto"/>
            </w:tcBorders>
            <w:shd w:val="clear" w:color="000000" w:fill="FFFFFF"/>
            <w:noWrap/>
            <w:vAlign w:val="center"/>
            <w:hideMark/>
          </w:tcPr>
          <w:p w14:paraId="309D9FCA"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2A07DD0E" w14:textId="2886AFA5"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0AB81F4E" w14:textId="3C4B1C3A"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5495B62C" w14:textId="27DF4AF3" w:rsidR="001B6BE3" w:rsidRDefault="001B6BE3">
            <w:pPr>
              <w:jc w:val="right"/>
              <w:rPr>
                <w:rFonts w:ascii="Arial" w:hAnsi="Arial" w:cs="Arial"/>
                <w:sz w:val="20"/>
                <w:szCs w:val="20"/>
              </w:rPr>
            </w:pPr>
          </w:p>
        </w:tc>
      </w:tr>
      <w:tr w:rsidR="001B6BE3" w14:paraId="278115A5"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0F0EE1C7" w14:textId="77777777" w:rsidR="001B6BE3" w:rsidRDefault="001B6BE3">
            <w:pPr>
              <w:jc w:val="center"/>
              <w:rPr>
                <w:rFonts w:ascii="Arial" w:hAnsi="Arial" w:cs="Arial"/>
                <w:b/>
                <w:bCs/>
                <w:sz w:val="16"/>
                <w:szCs w:val="16"/>
              </w:rPr>
            </w:pPr>
            <w:r>
              <w:rPr>
                <w:rFonts w:ascii="Arial" w:hAnsi="Arial" w:cs="Arial"/>
                <w:b/>
                <w:bCs/>
                <w:sz w:val="16"/>
                <w:szCs w:val="16"/>
              </w:rPr>
              <w:t>MONTAJE DE ESTRUCTURAS</w:t>
            </w:r>
          </w:p>
        </w:tc>
        <w:tc>
          <w:tcPr>
            <w:tcW w:w="808" w:type="dxa"/>
            <w:tcBorders>
              <w:top w:val="nil"/>
              <w:left w:val="nil"/>
              <w:bottom w:val="single" w:sz="4" w:space="0" w:color="auto"/>
              <w:right w:val="single" w:sz="8" w:space="0" w:color="auto"/>
            </w:tcBorders>
            <w:shd w:val="clear" w:color="000000" w:fill="00B0F0"/>
            <w:noWrap/>
            <w:vAlign w:val="center"/>
            <w:hideMark/>
          </w:tcPr>
          <w:p w14:paraId="48F8373B"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756BA527"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3DABB763"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7FA7324B"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4C416593"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03E29BD6" w14:textId="77777777" w:rsidR="001B6BE3" w:rsidRDefault="001B6BE3">
            <w:pPr>
              <w:rPr>
                <w:rFonts w:ascii="Arial" w:hAnsi="Arial" w:cs="Arial"/>
                <w:sz w:val="20"/>
                <w:szCs w:val="20"/>
              </w:rPr>
            </w:pPr>
            <w:r>
              <w:rPr>
                <w:rFonts w:ascii="Arial" w:hAnsi="Arial" w:cs="Arial"/>
                <w:sz w:val="20"/>
                <w:szCs w:val="20"/>
              </w:rPr>
              <w:t> </w:t>
            </w:r>
          </w:p>
        </w:tc>
      </w:tr>
      <w:tr w:rsidR="001B6BE3" w14:paraId="45754841"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1E281790" w14:textId="77777777" w:rsidR="001B6BE3" w:rsidRDefault="001B6BE3">
            <w:pPr>
              <w:rPr>
                <w:rFonts w:ascii="Arial" w:hAnsi="Arial" w:cs="Arial"/>
                <w:b/>
                <w:bCs/>
                <w:sz w:val="16"/>
                <w:szCs w:val="16"/>
              </w:rPr>
            </w:pPr>
            <w:r>
              <w:rPr>
                <w:rFonts w:ascii="Arial" w:hAnsi="Arial" w:cs="Arial"/>
                <w:b/>
                <w:bCs/>
                <w:sz w:val="16"/>
                <w:szCs w:val="16"/>
              </w:rPr>
              <w:t>ESTRUCTURAS MEDIA TENSION</w:t>
            </w:r>
          </w:p>
        </w:tc>
        <w:tc>
          <w:tcPr>
            <w:tcW w:w="808" w:type="dxa"/>
            <w:tcBorders>
              <w:top w:val="nil"/>
              <w:left w:val="nil"/>
              <w:bottom w:val="single" w:sz="4" w:space="0" w:color="auto"/>
              <w:right w:val="single" w:sz="8" w:space="0" w:color="auto"/>
            </w:tcBorders>
            <w:shd w:val="clear" w:color="000000" w:fill="00B0F0"/>
            <w:noWrap/>
            <w:vAlign w:val="center"/>
            <w:hideMark/>
          </w:tcPr>
          <w:p w14:paraId="031CA0C5"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7C50548B"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30C8546E"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105BDB27"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2EF31CD1"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3FA559DD" w14:textId="77777777" w:rsidR="001B6BE3" w:rsidRDefault="001B6BE3">
            <w:pPr>
              <w:rPr>
                <w:rFonts w:ascii="Arial" w:hAnsi="Arial" w:cs="Arial"/>
                <w:sz w:val="20"/>
                <w:szCs w:val="20"/>
              </w:rPr>
            </w:pPr>
            <w:r>
              <w:rPr>
                <w:rFonts w:ascii="Arial" w:hAnsi="Arial" w:cs="Arial"/>
                <w:sz w:val="20"/>
                <w:szCs w:val="20"/>
              </w:rPr>
              <w:t> </w:t>
            </w:r>
          </w:p>
        </w:tc>
      </w:tr>
      <w:tr w:rsidR="001B6BE3" w14:paraId="166CECB1"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3F61BEB4" w14:textId="77777777" w:rsidR="001B6BE3" w:rsidRDefault="001B6BE3">
            <w:pPr>
              <w:rPr>
                <w:rFonts w:ascii="Arial" w:hAnsi="Arial" w:cs="Arial"/>
                <w:sz w:val="16"/>
                <w:szCs w:val="16"/>
              </w:rPr>
            </w:pPr>
            <w:r>
              <w:rPr>
                <w:rFonts w:ascii="Arial" w:hAnsi="Arial" w:cs="Arial"/>
                <w:sz w:val="16"/>
                <w:szCs w:val="16"/>
              </w:rPr>
              <w:t>ESTRUCTURA EST-1CP - UP</w:t>
            </w:r>
          </w:p>
        </w:tc>
        <w:tc>
          <w:tcPr>
            <w:tcW w:w="808" w:type="dxa"/>
            <w:tcBorders>
              <w:top w:val="nil"/>
              <w:left w:val="nil"/>
              <w:bottom w:val="single" w:sz="4" w:space="0" w:color="auto"/>
              <w:right w:val="single" w:sz="8" w:space="0" w:color="auto"/>
            </w:tcBorders>
            <w:shd w:val="clear" w:color="auto" w:fill="auto"/>
            <w:noWrap/>
            <w:vAlign w:val="center"/>
            <w:hideMark/>
          </w:tcPr>
          <w:p w14:paraId="23DDD81C"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10B8600C" w14:textId="77777777" w:rsidR="001B6BE3" w:rsidRDefault="001B6BE3">
            <w:pPr>
              <w:jc w:val="center"/>
              <w:rPr>
                <w:rFonts w:ascii="Arial" w:hAnsi="Arial" w:cs="Arial"/>
                <w:sz w:val="20"/>
                <w:szCs w:val="20"/>
              </w:rPr>
            </w:pPr>
            <w:r>
              <w:rPr>
                <w:rFonts w:ascii="Arial" w:hAnsi="Arial" w:cs="Arial"/>
                <w:sz w:val="20"/>
                <w:szCs w:val="20"/>
              </w:rPr>
              <w:t xml:space="preserve">                 2,00 </w:t>
            </w:r>
          </w:p>
        </w:tc>
        <w:tc>
          <w:tcPr>
            <w:tcW w:w="808" w:type="dxa"/>
            <w:tcBorders>
              <w:top w:val="nil"/>
              <w:left w:val="nil"/>
              <w:bottom w:val="single" w:sz="4" w:space="0" w:color="auto"/>
              <w:right w:val="single" w:sz="8" w:space="0" w:color="auto"/>
            </w:tcBorders>
            <w:shd w:val="clear" w:color="000000" w:fill="FFFFFF"/>
            <w:noWrap/>
            <w:vAlign w:val="center"/>
            <w:hideMark/>
          </w:tcPr>
          <w:p w14:paraId="0C4976D7"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7960DEB5" w14:textId="72DA4FCE"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144CC655" w14:textId="27D6B494"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60617907" w14:textId="0933EB4E" w:rsidR="001B6BE3" w:rsidRDefault="001B6BE3">
            <w:pPr>
              <w:jc w:val="right"/>
              <w:rPr>
                <w:rFonts w:ascii="Arial" w:hAnsi="Arial" w:cs="Arial"/>
                <w:sz w:val="20"/>
                <w:szCs w:val="20"/>
              </w:rPr>
            </w:pPr>
          </w:p>
        </w:tc>
      </w:tr>
      <w:tr w:rsidR="001B6BE3" w14:paraId="0080C86F"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6BC11266" w14:textId="77777777" w:rsidR="001B6BE3" w:rsidRDefault="001B6BE3">
            <w:pPr>
              <w:rPr>
                <w:rFonts w:ascii="Arial" w:hAnsi="Arial" w:cs="Arial"/>
                <w:sz w:val="16"/>
                <w:szCs w:val="16"/>
              </w:rPr>
            </w:pPr>
            <w:r>
              <w:rPr>
                <w:rFonts w:ascii="Arial" w:hAnsi="Arial" w:cs="Arial"/>
                <w:sz w:val="16"/>
                <w:szCs w:val="16"/>
              </w:rPr>
              <w:t>ESTRUCTURA EST-1CA - UP2</w:t>
            </w:r>
          </w:p>
        </w:tc>
        <w:tc>
          <w:tcPr>
            <w:tcW w:w="808" w:type="dxa"/>
            <w:tcBorders>
              <w:top w:val="nil"/>
              <w:left w:val="nil"/>
              <w:bottom w:val="single" w:sz="4" w:space="0" w:color="auto"/>
              <w:right w:val="single" w:sz="8" w:space="0" w:color="auto"/>
            </w:tcBorders>
            <w:shd w:val="clear" w:color="auto" w:fill="auto"/>
            <w:noWrap/>
            <w:vAlign w:val="center"/>
            <w:hideMark/>
          </w:tcPr>
          <w:p w14:paraId="68EBB38F"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3554735B"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808" w:type="dxa"/>
            <w:tcBorders>
              <w:top w:val="nil"/>
              <w:left w:val="nil"/>
              <w:bottom w:val="single" w:sz="4" w:space="0" w:color="auto"/>
              <w:right w:val="single" w:sz="8" w:space="0" w:color="auto"/>
            </w:tcBorders>
            <w:shd w:val="clear" w:color="000000" w:fill="FFFFFF"/>
            <w:noWrap/>
            <w:vAlign w:val="center"/>
            <w:hideMark/>
          </w:tcPr>
          <w:p w14:paraId="03DA2DF3" w14:textId="77777777" w:rsidR="001B6BE3" w:rsidRDefault="001B6BE3">
            <w:pPr>
              <w:jc w:val="center"/>
              <w:rPr>
                <w:rFonts w:ascii="Arial" w:hAnsi="Arial" w:cs="Arial"/>
                <w:sz w:val="20"/>
                <w:szCs w:val="20"/>
              </w:rPr>
            </w:pPr>
            <w:r>
              <w:rPr>
                <w:rFonts w:ascii="Arial" w:hAnsi="Arial" w:cs="Arial"/>
                <w:sz w:val="20"/>
                <w:szCs w:val="20"/>
              </w:rPr>
              <w:t xml:space="preserve">             12,00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6421661E" w14:textId="65AE1245"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7057787E" w14:textId="445E0336"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66B673AE" w14:textId="3C347AF6" w:rsidR="001B6BE3" w:rsidRDefault="001B6BE3">
            <w:pPr>
              <w:jc w:val="right"/>
              <w:rPr>
                <w:rFonts w:ascii="Arial" w:hAnsi="Arial" w:cs="Arial"/>
                <w:sz w:val="20"/>
                <w:szCs w:val="20"/>
              </w:rPr>
            </w:pPr>
          </w:p>
        </w:tc>
      </w:tr>
      <w:tr w:rsidR="001B6BE3" w14:paraId="22DA0D78"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67960537" w14:textId="77777777" w:rsidR="001B6BE3" w:rsidRDefault="001B6BE3">
            <w:pPr>
              <w:rPr>
                <w:rFonts w:ascii="Arial" w:hAnsi="Arial" w:cs="Arial"/>
                <w:sz w:val="16"/>
                <w:szCs w:val="16"/>
              </w:rPr>
            </w:pPr>
            <w:r>
              <w:rPr>
                <w:rFonts w:ascii="Arial" w:hAnsi="Arial" w:cs="Arial"/>
                <w:sz w:val="16"/>
                <w:szCs w:val="16"/>
              </w:rPr>
              <w:t>ESTRUCTURA EST-1CR - UR</w:t>
            </w:r>
          </w:p>
        </w:tc>
        <w:tc>
          <w:tcPr>
            <w:tcW w:w="808" w:type="dxa"/>
            <w:tcBorders>
              <w:top w:val="nil"/>
              <w:left w:val="nil"/>
              <w:bottom w:val="single" w:sz="4" w:space="0" w:color="auto"/>
              <w:right w:val="single" w:sz="8" w:space="0" w:color="auto"/>
            </w:tcBorders>
            <w:shd w:val="clear" w:color="auto" w:fill="auto"/>
            <w:noWrap/>
            <w:vAlign w:val="center"/>
            <w:hideMark/>
          </w:tcPr>
          <w:p w14:paraId="01530659"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69272A78" w14:textId="77777777" w:rsidR="001B6BE3" w:rsidRDefault="001B6BE3">
            <w:pPr>
              <w:jc w:val="center"/>
              <w:rPr>
                <w:rFonts w:ascii="Arial" w:hAnsi="Arial" w:cs="Arial"/>
                <w:sz w:val="20"/>
                <w:szCs w:val="20"/>
              </w:rPr>
            </w:pPr>
            <w:r>
              <w:rPr>
                <w:rFonts w:ascii="Arial" w:hAnsi="Arial" w:cs="Arial"/>
                <w:sz w:val="20"/>
                <w:szCs w:val="20"/>
              </w:rPr>
              <w:t xml:space="preserve">               10,00 </w:t>
            </w:r>
          </w:p>
        </w:tc>
        <w:tc>
          <w:tcPr>
            <w:tcW w:w="808" w:type="dxa"/>
            <w:tcBorders>
              <w:top w:val="nil"/>
              <w:left w:val="nil"/>
              <w:bottom w:val="single" w:sz="4" w:space="0" w:color="auto"/>
              <w:right w:val="single" w:sz="8" w:space="0" w:color="auto"/>
            </w:tcBorders>
            <w:shd w:val="clear" w:color="000000" w:fill="FFFFFF"/>
            <w:noWrap/>
            <w:vAlign w:val="center"/>
            <w:hideMark/>
          </w:tcPr>
          <w:p w14:paraId="1E9528E5" w14:textId="77777777" w:rsidR="001B6BE3" w:rsidRDefault="001B6BE3">
            <w:pPr>
              <w:jc w:val="center"/>
              <w:rPr>
                <w:rFonts w:ascii="Arial" w:hAnsi="Arial" w:cs="Arial"/>
                <w:sz w:val="20"/>
                <w:szCs w:val="20"/>
              </w:rPr>
            </w:pPr>
            <w:r>
              <w:rPr>
                <w:rFonts w:ascii="Arial" w:hAnsi="Arial" w:cs="Arial"/>
                <w:sz w:val="20"/>
                <w:szCs w:val="20"/>
              </w:rPr>
              <w:t xml:space="preserve">             10,00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5B4E9C53" w14:textId="6DAAD872"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71D012C3" w14:textId="2E0AC16A"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566CB148" w14:textId="61FFD13B" w:rsidR="001B6BE3" w:rsidRDefault="001B6BE3">
            <w:pPr>
              <w:jc w:val="right"/>
              <w:rPr>
                <w:rFonts w:ascii="Arial" w:hAnsi="Arial" w:cs="Arial"/>
                <w:sz w:val="20"/>
                <w:szCs w:val="20"/>
              </w:rPr>
            </w:pPr>
          </w:p>
        </w:tc>
      </w:tr>
      <w:tr w:rsidR="001B6BE3" w14:paraId="0FFE97F9"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2243872B" w14:textId="77777777" w:rsidR="001B6BE3" w:rsidRDefault="001B6BE3">
            <w:pPr>
              <w:rPr>
                <w:rFonts w:ascii="Arial" w:hAnsi="Arial" w:cs="Arial"/>
                <w:sz w:val="16"/>
                <w:szCs w:val="16"/>
              </w:rPr>
            </w:pPr>
            <w:r>
              <w:rPr>
                <w:rFonts w:ascii="Arial" w:hAnsi="Arial" w:cs="Arial"/>
                <w:sz w:val="16"/>
                <w:szCs w:val="16"/>
              </w:rPr>
              <w:t>ESTRUCTURA EST-1CD - UR2</w:t>
            </w:r>
          </w:p>
        </w:tc>
        <w:tc>
          <w:tcPr>
            <w:tcW w:w="808" w:type="dxa"/>
            <w:tcBorders>
              <w:top w:val="nil"/>
              <w:left w:val="nil"/>
              <w:bottom w:val="single" w:sz="4" w:space="0" w:color="auto"/>
              <w:right w:val="single" w:sz="8" w:space="0" w:color="auto"/>
            </w:tcBorders>
            <w:shd w:val="clear" w:color="auto" w:fill="auto"/>
            <w:noWrap/>
            <w:vAlign w:val="center"/>
            <w:hideMark/>
          </w:tcPr>
          <w:p w14:paraId="13A5368B"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442A35A2"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808" w:type="dxa"/>
            <w:tcBorders>
              <w:top w:val="nil"/>
              <w:left w:val="nil"/>
              <w:bottom w:val="single" w:sz="4" w:space="0" w:color="auto"/>
              <w:right w:val="single" w:sz="8" w:space="0" w:color="auto"/>
            </w:tcBorders>
            <w:shd w:val="clear" w:color="000000" w:fill="FFFFFF"/>
            <w:noWrap/>
            <w:vAlign w:val="center"/>
            <w:hideMark/>
          </w:tcPr>
          <w:p w14:paraId="2258581A" w14:textId="77777777" w:rsidR="001B6BE3" w:rsidRDefault="001B6BE3">
            <w:pPr>
              <w:jc w:val="center"/>
              <w:rPr>
                <w:rFonts w:ascii="Arial" w:hAnsi="Arial" w:cs="Arial"/>
                <w:sz w:val="20"/>
                <w:szCs w:val="20"/>
              </w:rPr>
            </w:pPr>
            <w:r>
              <w:rPr>
                <w:rFonts w:ascii="Arial" w:hAnsi="Arial" w:cs="Arial"/>
                <w:sz w:val="20"/>
                <w:szCs w:val="20"/>
              </w:rPr>
              <w:t xml:space="preserve">              4,00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3238A587" w14:textId="1D1DFFA6"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4232FBD7" w14:textId="4E89F237"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38F4521B" w14:textId="4E3E7E8E" w:rsidR="001B6BE3" w:rsidRDefault="001B6BE3">
            <w:pPr>
              <w:jc w:val="right"/>
              <w:rPr>
                <w:rFonts w:ascii="Arial" w:hAnsi="Arial" w:cs="Arial"/>
                <w:sz w:val="20"/>
                <w:szCs w:val="20"/>
              </w:rPr>
            </w:pPr>
          </w:p>
        </w:tc>
      </w:tr>
      <w:tr w:rsidR="001B6BE3" w14:paraId="7975A3B5"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3518EDD8" w14:textId="77777777" w:rsidR="001B6BE3" w:rsidRDefault="001B6BE3">
            <w:pPr>
              <w:rPr>
                <w:rFonts w:ascii="Arial" w:hAnsi="Arial" w:cs="Arial"/>
                <w:sz w:val="16"/>
                <w:szCs w:val="16"/>
              </w:rPr>
            </w:pPr>
            <w:r>
              <w:rPr>
                <w:rFonts w:ascii="Arial" w:hAnsi="Arial" w:cs="Arial"/>
                <w:sz w:val="16"/>
                <w:szCs w:val="16"/>
              </w:rPr>
              <w:t>ESTRUCTURA TIPO EST-3CP - CP</w:t>
            </w:r>
          </w:p>
        </w:tc>
        <w:tc>
          <w:tcPr>
            <w:tcW w:w="808" w:type="dxa"/>
            <w:tcBorders>
              <w:top w:val="nil"/>
              <w:left w:val="nil"/>
              <w:bottom w:val="single" w:sz="4" w:space="0" w:color="auto"/>
              <w:right w:val="single" w:sz="8" w:space="0" w:color="auto"/>
            </w:tcBorders>
            <w:shd w:val="clear" w:color="auto" w:fill="auto"/>
            <w:noWrap/>
            <w:vAlign w:val="center"/>
            <w:hideMark/>
          </w:tcPr>
          <w:p w14:paraId="18694EC3"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1AFF59C5" w14:textId="77777777" w:rsidR="001B6BE3" w:rsidRDefault="001B6BE3">
            <w:pPr>
              <w:jc w:val="center"/>
              <w:rPr>
                <w:rFonts w:ascii="Arial" w:hAnsi="Arial" w:cs="Arial"/>
                <w:sz w:val="20"/>
                <w:szCs w:val="20"/>
              </w:rPr>
            </w:pPr>
            <w:r>
              <w:rPr>
                <w:rFonts w:ascii="Arial" w:hAnsi="Arial" w:cs="Arial"/>
                <w:sz w:val="20"/>
                <w:szCs w:val="20"/>
              </w:rPr>
              <w:t xml:space="preserve">               16,00 </w:t>
            </w:r>
          </w:p>
        </w:tc>
        <w:tc>
          <w:tcPr>
            <w:tcW w:w="808" w:type="dxa"/>
            <w:tcBorders>
              <w:top w:val="nil"/>
              <w:left w:val="nil"/>
              <w:bottom w:val="single" w:sz="4" w:space="0" w:color="auto"/>
              <w:right w:val="single" w:sz="8" w:space="0" w:color="auto"/>
            </w:tcBorders>
            <w:shd w:val="clear" w:color="000000" w:fill="FFFFFF"/>
            <w:noWrap/>
            <w:vAlign w:val="center"/>
            <w:hideMark/>
          </w:tcPr>
          <w:p w14:paraId="5123A69E" w14:textId="77777777" w:rsidR="001B6BE3" w:rsidRDefault="001B6BE3">
            <w:pPr>
              <w:jc w:val="center"/>
              <w:rPr>
                <w:rFonts w:ascii="Arial" w:hAnsi="Arial" w:cs="Arial"/>
                <w:sz w:val="20"/>
                <w:szCs w:val="20"/>
              </w:rPr>
            </w:pPr>
            <w:r>
              <w:rPr>
                <w:rFonts w:ascii="Arial" w:hAnsi="Arial" w:cs="Arial"/>
                <w:sz w:val="20"/>
                <w:szCs w:val="20"/>
              </w:rPr>
              <w:t xml:space="preserve">              3,00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5FBBE33F" w14:textId="51A03ED2"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4609DEA6" w14:textId="517005ED"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03AF5C54" w14:textId="22E54AB7" w:rsidR="001B6BE3" w:rsidRDefault="001B6BE3">
            <w:pPr>
              <w:jc w:val="right"/>
              <w:rPr>
                <w:rFonts w:ascii="Arial" w:hAnsi="Arial" w:cs="Arial"/>
                <w:sz w:val="20"/>
                <w:szCs w:val="20"/>
              </w:rPr>
            </w:pPr>
          </w:p>
        </w:tc>
      </w:tr>
      <w:tr w:rsidR="001B6BE3" w14:paraId="6AD95301"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31164281" w14:textId="77777777" w:rsidR="001B6BE3" w:rsidRDefault="001B6BE3">
            <w:pPr>
              <w:rPr>
                <w:rFonts w:ascii="Arial" w:hAnsi="Arial" w:cs="Arial"/>
                <w:sz w:val="16"/>
                <w:szCs w:val="16"/>
              </w:rPr>
            </w:pPr>
            <w:r>
              <w:rPr>
                <w:rFonts w:ascii="Arial" w:hAnsi="Arial" w:cs="Arial"/>
                <w:sz w:val="16"/>
                <w:szCs w:val="16"/>
              </w:rPr>
              <w:t>ESTRUCTURA TIPO EST-3CA - CP2</w:t>
            </w:r>
          </w:p>
        </w:tc>
        <w:tc>
          <w:tcPr>
            <w:tcW w:w="808" w:type="dxa"/>
            <w:tcBorders>
              <w:top w:val="nil"/>
              <w:left w:val="nil"/>
              <w:bottom w:val="single" w:sz="4" w:space="0" w:color="auto"/>
              <w:right w:val="single" w:sz="8" w:space="0" w:color="auto"/>
            </w:tcBorders>
            <w:shd w:val="clear" w:color="auto" w:fill="auto"/>
            <w:noWrap/>
            <w:vAlign w:val="center"/>
            <w:hideMark/>
          </w:tcPr>
          <w:p w14:paraId="3E020A22"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6F4B87D3" w14:textId="77777777" w:rsidR="001B6BE3" w:rsidRDefault="001B6BE3">
            <w:pPr>
              <w:jc w:val="center"/>
              <w:rPr>
                <w:rFonts w:ascii="Arial" w:hAnsi="Arial" w:cs="Arial"/>
                <w:sz w:val="20"/>
                <w:szCs w:val="20"/>
              </w:rPr>
            </w:pPr>
            <w:r>
              <w:rPr>
                <w:rFonts w:ascii="Arial" w:hAnsi="Arial" w:cs="Arial"/>
                <w:sz w:val="20"/>
                <w:szCs w:val="20"/>
              </w:rPr>
              <w:t xml:space="preserve">                 8,00 </w:t>
            </w:r>
          </w:p>
        </w:tc>
        <w:tc>
          <w:tcPr>
            <w:tcW w:w="808" w:type="dxa"/>
            <w:tcBorders>
              <w:top w:val="nil"/>
              <w:left w:val="nil"/>
              <w:bottom w:val="single" w:sz="4" w:space="0" w:color="auto"/>
              <w:right w:val="single" w:sz="8" w:space="0" w:color="auto"/>
            </w:tcBorders>
            <w:shd w:val="clear" w:color="000000" w:fill="FFFFFF"/>
            <w:noWrap/>
            <w:vAlign w:val="center"/>
            <w:hideMark/>
          </w:tcPr>
          <w:p w14:paraId="3FA6A2D0" w14:textId="77777777" w:rsidR="001B6BE3" w:rsidRDefault="001B6BE3">
            <w:pPr>
              <w:jc w:val="center"/>
              <w:rPr>
                <w:rFonts w:ascii="Arial" w:hAnsi="Arial" w:cs="Arial"/>
                <w:sz w:val="20"/>
                <w:szCs w:val="20"/>
              </w:rPr>
            </w:pPr>
            <w:r>
              <w:rPr>
                <w:rFonts w:ascii="Arial" w:hAnsi="Arial" w:cs="Arial"/>
                <w:sz w:val="20"/>
                <w:szCs w:val="20"/>
              </w:rPr>
              <w:t xml:space="preserve">             25,00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76C0D475" w14:textId="3DFC1146"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5EA396F8" w14:textId="36A04822"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44E39BB5" w14:textId="0B96E372" w:rsidR="001B6BE3" w:rsidRDefault="001B6BE3">
            <w:pPr>
              <w:jc w:val="right"/>
              <w:rPr>
                <w:rFonts w:ascii="Arial" w:hAnsi="Arial" w:cs="Arial"/>
                <w:sz w:val="20"/>
                <w:szCs w:val="20"/>
              </w:rPr>
            </w:pPr>
          </w:p>
        </w:tc>
      </w:tr>
      <w:tr w:rsidR="001B6BE3" w14:paraId="41E1EC2A"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2E524EEA" w14:textId="77777777" w:rsidR="001B6BE3" w:rsidRDefault="001B6BE3">
            <w:pPr>
              <w:rPr>
                <w:rFonts w:ascii="Arial" w:hAnsi="Arial" w:cs="Arial"/>
                <w:sz w:val="16"/>
                <w:szCs w:val="16"/>
              </w:rPr>
            </w:pPr>
            <w:r>
              <w:rPr>
                <w:rFonts w:ascii="Arial" w:hAnsi="Arial" w:cs="Arial"/>
                <w:sz w:val="16"/>
                <w:szCs w:val="16"/>
              </w:rPr>
              <w:t>ESTRUCTURA TIPO EST-3CR - CR</w:t>
            </w:r>
          </w:p>
        </w:tc>
        <w:tc>
          <w:tcPr>
            <w:tcW w:w="808" w:type="dxa"/>
            <w:tcBorders>
              <w:top w:val="nil"/>
              <w:left w:val="nil"/>
              <w:bottom w:val="single" w:sz="4" w:space="0" w:color="auto"/>
              <w:right w:val="single" w:sz="8" w:space="0" w:color="auto"/>
            </w:tcBorders>
            <w:shd w:val="clear" w:color="auto" w:fill="auto"/>
            <w:noWrap/>
            <w:vAlign w:val="center"/>
            <w:hideMark/>
          </w:tcPr>
          <w:p w14:paraId="26AA4319"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6CDCD29F" w14:textId="77777777" w:rsidR="001B6BE3" w:rsidRDefault="001B6BE3">
            <w:pPr>
              <w:jc w:val="center"/>
              <w:rPr>
                <w:rFonts w:ascii="Arial" w:hAnsi="Arial" w:cs="Arial"/>
                <w:sz w:val="20"/>
                <w:szCs w:val="20"/>
              </w:rPr>
            </w:pPr>
            <w:r>
              <w:rPr>
                <w:rFonts w:ascii="Arial" w:hAnsi="Arial" w:cs="Arial"/>
                <w:sz w:val="20"/>
                <w:szCs w:val="20"/>
              </w:rPr>
              <w:t xml:space="preserve">               24,00 </w:t>
            </w:r>
          </w:p>
        </w:tc>
        <w:tc>
          <w:tcPr>
            <w:tcW w:w="808" w:type="dxa"/>
            <w:tcBorders>
              <w:top w:val="nil"/>
              <w:left w:val="nil"/>
              <w:bottom w:val="single" w:sz="4" w:space="0" w:color="auto"/>
              <w:right w:val="single" w:sz="8" w:space="0" w:color="auto"/>
            </w:tcBorders>
            <w:shd w:val="clear" w:color="000000" w:fill="FFFFFF"/>
            <w:noWrap/>
            <w:vAlign w:val="center"/>
            <w:hideMark/>
          </w:tcPr>
          <w:p w14:paraId="6E8914F8" w14:textId="77777777" w:rsidR="001B6BE3" w:rsidRDefault="001B6BE3">
            <w:pPr>
              <w:jc w:val="center"/>
              <w:rPr>
                <w:rFonts w:ascii="Arial" w:hAnsi="Arial" w:cs="Arial"/>
                <w:sz w:val="20"/>
                <w:szCs w:val="20"/>
              </w:rPr>
            </w:pPr>
            <w:r>
              <w:rPr>
                <w:rFonts w:ascii="Arial" w:hAnsi="Arial" w:cs="Arial"/>
                <w:sz w:val="20"/>
                <w:szCs w:val="20"/>
              </w:rPr>
              <w:t xml:space="preserve">              2,00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1BF66E00" w14:textId="5A79BE6D"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57E6ABDF" w14:textId="5CEF115B"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475C7ADB" w14:textId="0A2F8ADE" w:rsidR="001B6BE3" w:rsidRDefault="001B6BE3">
            <w:pPr>
              <w:jc w:val="right"/>
              <w:rPr>
                <w:rFonts w:ascii="Arial" w:hAnsi="Arial" w:cs="Arial"/>
                <w:sz w:val="20"/>
                <w:szCs w:val="20"/>
              </w:rPr>
            </w:pPr>
          </w:p>
        </w:tc>
      </w:tr>
      <w:tr w:rsidR="001B6BE3" w14:paraId="19F8BC13"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132DE179" w14:textId="77777777" w:rsidR="001B6BE3" w:rsidRDefault="001B6BE3">
            <w:pPr>
              <w:rPr>
                <w:rFonts w:ascii="Arial" w:hAnsi="Arial" w:cs="Arial"/>
                <w:sz w:val="16"/>
                <w:szCs w:val="16"/>
              </w:rPr>
            </w:pPr>
            <w:r>
              <w:rPr>
                <w:rFonts w:ascii="Arial" w:hAnsi="Arial" w:cs="Arial"/>
                <w:sz w:val="16"/>
                <w:szCs w:val="16"/>
              </w:rPr>
              <w:t>ESTRUCTURA TIPO EST-3CD - CR2</w:t>
            </w:r>
          </w:p>
        </w:tc>
        <w:tc>
          <w:tcPr>
            <w:tcW w:w="808" w:type="dxa"/>
            <w:tcBorders>
              <w:top w:val="nil"/>
              <w:left w:val="nil"/>
              <w:bottom w:val="single" w:sz="4" w:space="0" w:color="auto"/>
              <w:right w:val="single" w:sz="8" w:space="0" w:color="auto"/>
            </w:tcBorders>
            <w:shd w:val="clear" w:color="auto" w:fill="auto"/>
            <w:noWrap/>
            <w:vAlign w:val="center"/>
            <w:hideMark/>
          </w:tcPr>
          <w:p w14:paraId="622FAD1B"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5A10CFF4" w14:textId="77777777" w:rsidR="001B6BE3" w:rsidRDefault="001B6BE3">
            <w:pPr>
              <w:jc w:val="center"/>
              <w:rPr>
                <w:rFonts w:ascii="Arial" w:hAnsi="Arial" w:cs="Arial"/>
                <w:sz w:val="20"/>
                <w:szCs w:val="20"/>
              </w:rPr>
            </w:pPr>
            <w:r>
              <w:rPr>
                <w:rFonts w:ascii="Arial" w:hAnsi="Arial" w:cs="Arial"/>
                <w:sz w:val="20"/>
                <w:szCs w:val="20"/>
              </w:rPr>
              <w:t xml:space="preserve">               15,00 </w:t>
            </w:r>
          </w:p>
        </w:tc>
        <w:tc>
          <w:tcPr>
            <w:tcW w:w="808" w:type="dxa"/>
            <w:tcBorders>
              <w:top w:val="nil"/>
              <w:left w:val="nil"/>
              <w:bottom w:val="single" w:sz="4" w:space="0" w:color="auto"/>
              <w:right w:val="single" w:sz="8" w:space="0" w:color="auto"/>
            </w:tcBorders>
            <w:shd w:val="clear" w:color="000000" w:fill="FFFFFF"/>
            <w:noWrap/>
            <w:vAlign w:val="center"/>
            <w:hideMark/>
          </w:tcPr>
          <w:p w14:paraId="5206BA1A" w14:textId="77777777" w:rsidR="001B6BE3" w:rsidRDefault="001B6BE3">
            <w:pPr>
              <w:jc w:val="center"/>
              <w:rPr>
                <w:rFonts w:ascii="Arial" w:hAnsi="Arial" w:cs="Arial"/>
                <w:sz w:val="20"/>
                <w:szCs w:val="20"/>
              </w:rPr>
            </w:pPr>
            <w:r>
              <w:rPr>
                <w:rFonts w:ascii="Arial" w:hAnsi="Arial" w:cs="Arial"/>
                <w:sz w:val="20"/>
                <w:szCs w:val="20"/>
              </w:rPr>
              <w:t xml:space="preserve">              2,00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671E57F3" w14:textId="7F8914A6"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122103AF" w14:textId="79C11680"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17971476" w14:textId="0B8B4ACB" w:rsidR="001B6BE3" w:rsidRDefault="001B6BE3">
            <w:pPr>
              <w:jc w:val="right"/>
              <w:rPr>
                <w:rFonts w:ascii="Arial" w:hAnsi="Arial" w:cs="Arial"/>
                <w:sz w:val="20"/>
                <w:szCs w:val="20"/>
              </w:rPr>
            </w:pPr>
          </w:p>
        </w:tc>
      </w:tr>
      <w:tr w:rsidR="001B6BE3" w14:paraId="6E00360B"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7653EA22" w14:textId="77777777" w:rsidR="001B6BE3" w:rsidRDefault="001B6BE3">
            <w:pPr>
              <w:rPr>
                <w:rFonts w:ascii="Arial" w:hAnsi="Arial" w:cs="Arial"/>
                <w:sz w:val="16"/>
                <w:szCs w:val="16"/>
              </w:rPr>
            </w:pPr>
            <w:r>
              <w:rPr>
                <w:rFonts w:ascii="Arial" w:hAnsi="Arial" w:cs="Arial"/>
                <w:sz w:val="16"/>
                <w:szCs w:val="16"/>
              </w:rPr>
              <w:t>ESTRUCTURA TIPO EST-3VP - VP</w:t>
            </w:r>
          </w:p>
        </w:tc>
        <w:tc>
          <w:tcPr>
            <w:tcW w:w="808" w:type="dxa"/>
            <w:tcBorders>
              <w:top w:val="nil"/>
              <w:left w:val="nil"/>
              <w:bottom w:val="single" w:sz="4" w:space="0" w:color="auto"/>
              <w:right w:val="single" w:sz="8" w:space="0" w:color="auto"/>
            </w:tcBorders>
            <w:shd w:val="clear" w:color="auto" w:fill="auto"/>
            <w:noWrap/>
            <w:vAlign w:val="center"/>
            <w:hideMark/>
          </w:tcPr>
          <w:p w14:paraId="0C4A1443"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10F81633" w14:textId="77777777" w:rsidR="001B6BE3" w:rsidRDefault="001B6BE3">
            <w:pPr>
              <w:jc w:val="center"/>
              <w:rPr>
                <w:rFonts w:ascii="Arial" w:hAnsi="Arial" w:cs="Arial"/>
                <w:sz w:val="20"/>
                <w:szCs w:val="20"/>
              </w:rPr>
            </w:pPr>
            <w:r>
              <w:rPr>
                <w:rFonts w:ascii="Arial" w:hAnsi="Arial" w:cs="Arial"/>
                <w:sz w:val="20"/>
                <w:szCs w:val="20"/>
              </w:rPr>
              <w:t xml:space="preserve">             118,00 </w:t>
            </w:r>
          </w:p>
        </w:tc>
        <w:tc>
          <w:tcPr>
            <w:tcW w:w="808" w:type="dxa"/>
            <w:tcBorders>
              <w:top w:val="nil"/>
              <w:left w:val="nil"/>
              <w:bottom w:val="single" w:sz="4" w:space="0" w:color="auto"/>
              <w:right w:val="single" w:sz="8" w:space="0" w:color="auto"/>
            </w:tcBorders>
            <w:shd w:val="clear" w:color="000000" w:fill="FFFFFF"/>
            <w:noWrap/>
            <w:vAlign w:val="center"/>
            <w:hideMark/>
          </w:tcPr>
          <w:p w14:paraId="18785D6C"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5CA4C93B" w14:textId="0102DDAF"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38C8C3D6" w14:textId="5690831D"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090DB5B2" w14:textId="48EA10BA" w:rsidR="001B6BE3" w:rsidRDefault="001B6BE3">
            <w:pPr>
              <w:jc w:val="right"/>
              <w:rPr>
                <w:rFonts w:ascii="Arial" w:hAnsi="Arial" w:cs="Arial"/>
                <w:sz w:val="20"/>
                <w:szCs w:val="20"/>
              </w:rPr>
            </w:pPr>
          </w:p>
        </w:tc>
      </w:tr>
      <w:tr w:rsidR="001B6BE3" w14:paraId="21ED2DD1"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19262FAC" w14:textId="77777777" w:rsidR="001B6BE3" w:rsidRDefault="001B6BE3">
            <w:pPr>
              <w:rPr>
                <w:rFonts w:ascii="Arial" w:hAnsi="Arial" w:cs="Arial"/>
                <w:sz w:val="16"/>
                <w:szCs w:val="16"/>
              </w:rPr>
            </w:pPr>
            <w:r>
              <w:rPr>
                <w:rFonts w:ascii="Arial" w:hAnsi="Arial" w:cs="Arial"/>
                <w:sz w:val="16"/>
                <w:szCs w:val="16"/>
              </w:rPr>
              <w:t>ESTRUCTURA TIPO EST-3VA - VP2</w:t>
            </w:r>
          </w:p>
        </w:tc>
        <w:tc>
          <w:tcPr>
            <w:tcW w:w="808" w:type="dxa"/>
            <w:tcBorders>
              <w:top w:val="nil"/>
              <w:left w:val="nil"/>
              <w:bottom w:val="single" w:sz="4" w:space="0" w:color="auto"/>
              <w:right w:val="single" w:sz="8" w:space="0" w:color="auto"/>
            </w:tcBorders>
            <w:shd w:val="clear" w:color="auto" w:fill="auto"/>
            <w:noWrap/>
            <w:vAlign w:val="center"/>
            <w:hideMark/>
          </w:tcPr>
          <w:p w14:paraId="68FF8DB5"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2EEC49BF" w14:textId="77777777" w:rsidR="001B6BE3" w:rsidRDefault="001B6BE3">
            <w:pPr>
              <w:jc w:val="center"/>
              <w:rPr>
                <w:rFonts w:ascii="Arial" w:hAnsi="Arial" w:cs="Arial"/>
                <w:sz w:val="20"/>
                <w:szCs w:val="20"/>
              </w:rPr>
            </w:pPr>
            <w:r>
              <w:rPr>
                <w:rFonts w:ascii="Arial" w:hAnsi="Arial" w:cs="Arial"/>
                <w:sz w:val="20"/>
                <w:szCs w:val="20"/>
              </w:rPr>
              <w:t xml:space="preserve">               62,00 </w:t>
            </w:r>
          </w:p>
        </w:tc>
        <w:tc>
          <w:tcPr>
            <w:tcW w:w="808" w:type="dxa"/>
            <w:tcBorders>
              <w:top w:val="nil"/>
              <w:left w:val="nil"/>
              <w:bottom w:val="single" w:sz="4" w:space="0" w:color="auto"/>
              <w:right w:val="single" w:sz="8" w:space="0" w:color="auto"/>
            </w:tcBorders>
            <w:shd w:val="clear" w:color="000000" w:fill="FFFFFF"/>
            <w:noWrap/>
            <w:vAlign w:val="center"/>
            <w:hideMark/>
          </w:tcPr>
          <w:p w14:paraId="39D5FAEE"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61084E6E" w14:textId="00771CE5"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16B5C73A" w14:textId="0ADAA1A0"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56A8B9CF" w14:textId="65FF367F" w:rsidR="001B6BE3" w:rsidRDefault="001B6BE3">
            <w:pPr>
              <w:jc w:val="right"/>
              <w:rPr>
                <w:rFonts w:ascii="Arial" w:hAnsi="Arial" w:cs="Arial"/>
                <w:sz w:val="20"/>
                <w:szCs w:val="20"/>
              </w:rPr>
            </w:pPr>
          </w:p>
        </w:tc>
      </w:tr>
      <w:tr w:rsidR="001B6BE3" w14:paraId="375B992B"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230368D2" w14:textId="77777777" w:rsidR="001B6BE3" w:rsidRDefault="001B6BE3">
            <w:pPr>
              <w:rPr>
                <w:rFonts w:ascii="Arial" w:hAnsi="Arial" w:cs="Arial"/>
                <w:sz w:val="16"/>
                <w:szCs w:val="16"/>
              </w:rPr>
            </w:pPr>
            <w:r>
              <w:rPr>
                <w:rFonts w:ascii="Arial" w:hAnsi="Arial" w:cs="Arial"/>
                <w:sz w:val="16"/>
                <w:szCs w:val="16"/>
              </w:rPr>
              <w:t>ESTRUCTURA TIPO EST-3VR - VR</w:t>
            </w:r>
          </w:p>
        </w:tc>
        <w:tc>
          <w:tcPr>
            <w:tcW w:w="808" w:type="dxa"/>
            <w:tcBorders>
              <w:top w:val="nil"/>
              <w:left w:val="nil"/>
              <w:bottom w:val="single" w:sz="4" w:space="0" w:color="auto"/>
              <w:right w:val="single" w:sz="8" w:space="0" w:color="auto"/>
            </w:tcBorders>
            <w:shd w:val="clear" w:color="auto" w:fill="auto"/>
            <w:noWrap/>
            <w:vAlign w:val="center"/>
            <w:hideMark/>
          </w:tcPr>
          <w:p w14:paraId="54D8F51D"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2240358D" w14:textId="77777777" w:rsidR="001B6BE3" w:rsidRDefault="001B6BE3">
            <w:pPr>
              <w:jc w:val="center"/>
              <w:rPr>
                <w:rFonts w:ascii="Arial" w:hAnsi="Arial" w:cs="Arial"/>
                <w:sz w:val="20"/>
                <w:szCs w:val="20"/>
              </w:rPr>
            </w:pPr>
            <w:r>
              <w:rPr>
                <w:rFonts w:ascii="Arial" w:hAnsi="Arial" w:cs="Arial"/>
                <w:sz w:val="20"/>
                <w:szCs w:val="20"/>
              </w:rPr>
              <w:t xml:space="preserve">                 1,00 </w:t>
            </w:r>
          </w:p>
        </w:tc>
        <w:tc>
          <w:tcPr>
            <w:tcW w:w="808" w:type="dxa"/>
            <w:tcBorders>
              <w:top w:val="nil"/>
              <w:left w:val="nil"/>
              <w:bottom w:val="single" w:sz="4" w:space="0" w:color="auto"/>
              <w:right w:val="single" w:sz="8" w:space="0" w:color="auto"/>
            </w:tcBorders>
            <w:shd w:val="clear" w:color="000000" w:fill="FFFFFF"/>
            <w:noWrap/>
            <w:vAlign w:val="center"/>
            <w:hideMark/>
          </w:tcPr>
          <w:p w14:paraId="145317CD"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52C4C214" w14:textId="6B2A170A"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6156525B" w14:textId="2468FFCD"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47A245C6" w14:textId="749C1F48" w:rsidR="001B6BE3" w:rsidRDefault="001B6BE3">
            <w:pPr>
              <w:jc w:val="right"/>
              <w:rPr>
                <w:rFonts w:ascii="Arial" w:hAnsi="Arial" w:cs="Arial"/>
                <w:sz w:val="20"/>
                <w:szCs w:val="20"/>
              </w:rPr>
            </w:pPr>
          </w:p>
        </w:tc>
      </w:tr>
      <w:tr w:rsidR="001B6BE3" w14:paraId="56F767B8"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500FD119" w14:textId="77777777" w:rsidR="001B6BE3" w:rsidRDefault="001B6BE3">
            <w:pPr>
              <w:rPr>
                <w:rFonts w:ascii="Arial" w:hAnsi="Arial" w:cs="Arial"/>
                <w:sz w:val="16"/>
                <w:szCs w:val="16"/>
              </w:rPr>
            </w:pPr>
            <w:r>
              <w:rPr>
                <w:rFonts w:ascii="Arial" w:hAnsi="Arial" w:cs="Arial"/>
                <w:sz w:val="16"/>
                <w:szCs w:val="16"/>
              </w:rPr>
              <w:t>ESTRUCTURA TIPO EST-3VD - VR2</w:t>
            </w:r>
          </w:p>
        </w:tc>
        <w:tc>
          <w:tcPr>
            <w:tcW w:w="808" w:type="dxa"/>
            <w:tcBorders>
              <w:top w:val="nil"/>
              <w:left w:val="nil"/>
              <w:bottom w:val="single" w:sz="4" w:space="0" w:color="auto"/>
              <w:right w:val="single" w:sz="8" w:space="0" w:color="auto"/>
            </w:tcBorders>
            <w:shd w:val="clear" w:color="auto" w:fill="auto"/>
            <w:noWrap/>
            <w:vAlign w:val="center"/>
            <w:hideMark/>
          </w:tcPr>
          <w:p w14:paraId="09D59B0E"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62AA1BEF" w14:textId="77777777" w:rsidR="001B6BE3" w:rsidRDefault="001B6BE3">
            <w:pPr>
              <w:jc w:val="center"/>
              <w:rPr>
                <w:rFonts w:ascii="Arial" w:hAnsi="Arial" w:cs="Arial"/>
                <w:sz w:val="20"/>
                <w:szCs w:val="20"/>
              </w:rPr>
            </w:pPr>
            <w:r>
              <w:rPr>
                <w:rFonts w:ascii="Arial" w:hAnsi="Arial" w:cs="Arial"/>
                <w:sz w:val="20"/>
                <w:szCs w:val="20"/>
              </w:rPr>
              <w:t xml:space="preserve">                 2,00 </w:t>
            </w:r>
          </w:p>
        </w:tc>
        <w:tc>
          <w:tcPr>
            <w:tcW w:w="808" w:type="dxa"/>
            <w:tcBorders>
              <w:top w:val="nil"/>
              <w:left w:val="nil"/>
              <w:bottom w:val="single" w:sz="4" w:space="0" w:color="auto"/>
              <w:right w:val="single" w:sz="8" w:space="0" w:color="auto"/>
            </w:tcBorders>
            <w:shd w:val="clear" w:color="000000" w:fill="FFFFFF"/>
            <w:noWrap/>
            <w:vAlign w:val="center"/>
            <w:hideMark/>
          </w:tcPr>
          <w:p w14:paraId="32FE9457"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6B8D9263" w14:textId="642DF3FC"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3135D66D" w14:textId="72E55D01"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796FF42D" w14:textId="48C2C3FB" w:rsidR="001B6BE3" w:rsidRDefault="001B6BE3">
            <w:pPr>
              <w:jc w:val="right"/>
              <w:rPr>
                <w:rFonts w:ascii="Arial" w:hAnsi="Arial" w:cs="Arial"/>
                <w:sz w:val="20"/>
                <w:szCs w:val="20"/>
              </w:rPr>
            </w:pPr>
          </w:p>
        </w:tc>
      </w:tr>
      <w:tr w:rsidR="001B6BE3" w14:paraId="52A22D0A"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6C52E3F8" w14:textId="77777777" w:rsidR="001B6BE3" w:rsidRDefault="001B6BE3">
            <w:pPr>
              <w:rPr>
                <w:rFonts w:ascii="Arial" w:hAnsi="Arial" w:cs="Arial"/>
                <w:sz w:val="16"/>
                <w:szCs w:val="16"/>
              </w:rPr>
            </w:pPr>
            <w:r>
              <w:rPr>
                <w:rFonts w:ascii="Arial" w:hAnsi="Arial" w:cs="Arial"/>
                <w:sz w:val="16"/>
                <w:szCs w:val="16"/>
              </w:rPr>
              <w:t xml:space="preserve">ESTRUCTURA TIPO EST-3SP </w:t>
            </w:r>
          </w:p>
        </w:tc>
        <w:tc>
          <w:tcPr>
            <w:tcW w:w="808" w:type="dxa"/>
            <w:tcBorders>
              <w:top w:val="nil"/>
              <w:left w:val="nil"/>
              <w:bottom w:val="single" w:sz="4" w:space="0" w:color="auto"/>
              <w:right w:val="single" w:sz="8" w:space="0" w:color="auto"/>
            </w:tcBorders>
            <w:shd w:val="clear" w:color="auto" w:fill="auto"/>
            <w:noWrap/>
            <w:vAlign w:val="center"/>
            <w:hideMark/>
          </w:tcPr>
          <w:p w14:paraId="43009109"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07C8EE80"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808" w:type="dxa"/>
            <w:tcBorders>
              <w:top w:val="nil"/>
              <w:left w:val="nil"/>
              <w:bottom w:val="single" w:sz="4" w:space="0" w:color="auto"/>
              <w:right w:val="single" w:sz="8" w:space="0" w:color="auto"/>
            </w:tcBorders>
            <w:shd w:val="clear" w:color="000000" w:fill="FFFFFF"/>
            <w:noWrap/>
            <w:vAlign w:val="center"/>
            <w:hideMark/>
          </w:tcPr>
          <w:p w14:paraId="42724B03" w14:textId="77777777" w:rsidR="001B6BE3" w:rsidRDefault="001B6BE3">
            <w:pPr>
              <w:jc w:val="center"/>
              <w:rPr>
                <w:rFonts w:ascii="Arial" w:hAnsi="Arial" w:cs="Arial"/>
                <w:sz w:val="20"/>
                <w:szCs w:val="20"/>
              </w:rPr>
            </w:pPr>
            <w:r>
              <w:rPr>
                <w:rFonts w:ascii="Arial" w:hAnsi="Arial" w:cs="Arial"/>
                <w:sz w:val="20"/>
                <w:szCs w:val="20"/>
              </w:rPr>
              <w:t xml:space="preserve">             51,00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35B499DE" w14:textId="0DE2812E"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6C7FA313" w14:textId="6432DA03"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77A01067" w14:textId="51F5F7DE" w:rsidR="001B6BE3" w:rsidRDefault="001B6BE3">
            <w:pPr>
              <w:jc w:val="right"/>
              <w:rPr>
                <w:rFonts w:ascii="Arial" w:hAnsi="Arial" w:cs="Arial"/>
                <w:sz w:val="20"/>
                <w:szCs w:val="20"/>
              </w:rPr>
            </w:pPr>
          </w:p>
        </w:tc>
      </w:tr>
      <w:tr w:rsidR="001B6BE3" w14:paraId="5C1AFE7B"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32A6A895" w14:textId="77777777" w:rsidR="001B6BE3" w:rsidRDefault="001B6BE3">
            <w:pPr>
              <w:rPr>
                <w:rFonts w:ascii="Arial" w:hAnsi="Arial" w:cs="Arial"/>
                <w:sz w:val="16"/>
                <w:szCs w:val="16"/>
              </w:rPr>
            </w:pPr>
            <w:r>
              <w:rPr>
                <w:rFonts w:ascii="Arial" w:hAnsi="Arial" w:cs="Arial"/>
                <w:sz w:val="16"/>
                <w:szCs w:val="16"/>
              </w:rPr>
              <w:t>ESTRUCTURA TIPO EST-3BA- BA</w:t>
            </w:r>
          </w:p>
        </w:tc>
        <w:tc>
          <w:tcPr>
            <w:tcW w:w="808" w:type="dxa"/>
            <w:tcBorders>
              <w:top w:val="nil"/>
              <w:left w:val="nil"/>
              <w:bottom w:val="single" w:sz="4" w:space="0" w:color="auto"/>
              <w:right w:val="single" w:sz="8" w:space="0" w:color="auto"/>
            </w:tcBorders>
            <w:shd w:val="clear" w:color="auto" w:fill="auto"/>
            <w:noWrap/>
            <w:vAlign w:val="center"/>
            <w:hideMark/>
          </w:tcPr>
          <w:p w14:paraId="3E9E2EB3"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5572694F" w14:textId="77777777" w:rsidR="001B6BE3" w:rsidRDefault="001B6BE3">
            <w:pPr>
              <w:jc w:val="center"/>
              <w:rPr>
                <w:rFonts w:ascii="Arial" w:hAnsi="Arial" w:cs="Arial"/>
                <w:sz w:val="20"/>
                <w:szCs w:val="20"/>
              </w:rPr>
            </w:pPr>
            <w:r>
              <w:rPr>
                <w:rFonts w:ascii="Arial" w:hAnsi="Arial" w:cs="Arial"/>
                <w:sz w:val="20"/>
                <w:szCs w:val="20"/>
              </w:rPr>
              <w:t xml:space="preserve">                 1,00 </w:t>
            </w:r>
          </w:p>
        </w:tc>
        <w:tc>
          <w:tcPr>
            <w:tcW w:w="808" w:type="dxa"/>
            <w:tcBorders>
              <w:top w:val="nil"/>
              <w:left w:val="nil"/>
              <w:bottom w:val="single" w:sz="4" w:space="0" w:color="auto"/>
              <w:right w:val="single" w:sz="8" w:space="0" w:color="auto"/>
            </w:tcBorders>
            <w:shd w:val="clear" w:color="000000" w:fill="FFFFFF"/>
            <w:noWrap/>
            <w:vAlign w:val="center"/>
            <w:hideMark/>
          </w:tcPr>
          <w:p w14:paraId="213EE533"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04EBA5C8" w14:textId="37DF0C55"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5F438B5F" w14:textId="3A325476"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3D46B1AD" w14:textId="45827E41" w:rsidR="001B6BE3" w:rsidRDefault="001B6BE3">
            <w:pPr>
              <w:jc w:val="right"/>
              <w:rPr>
                <w:rFonts w:ascii="Arial" w:hAnsi="Arial" w:cs="Arial"/>
                <w:sz w:val="20"/>
                <w:szCs w:val="20"/>
              </w:rPr>
            </w:pPr>
          </w:p>
        </w:tc>
      </w:tr>
      <w:tr w:rsidR="001B6BE3" w14:paraId="6D2C9D53"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12A19D36" w14:textId="77777777" w:rsidR="001B6BE3" w:rsidRDefault="001B6BE3">
            <w:pPr>
              <w:rPr>
                <w:rFonts w:ascii="Arial" w:hAnsi="Arial" w:cs="Arial"/>
                <w:sz w:val="16"/>
                <w:szCs w:val="16"/>
              </w:rPr>
            </w:pPr>
            <w:r>
              <w:rPr>
                <w:rFonts w:ascii="Arial" w:hAnsi="Arial" w:cs="Arial"/>
                <w:sz w:val="16"/>
                <w:szCs w:val="16"/>
              </w:rPr>
              <w:t>ESTRUCTURA TIPO EST-3BR - BR</w:t>
            </w:r>
          </w:p>
        </w:tc>
        <w:tc>
          <w:tcPr>
            <w:tcW w:w="808" w:type="dxa"/>
            <w:tcBorders>
              <w:top w:val="nil"/>
              <w:left w:val="nil"/>
              <w:bottom w:val="single" w:sz="4" w:space="0" w:color="auto"/>
              <w:right w:val="single" w:sz="8" w:space="0" w:color="auto"/>
            </w:tcBorders>
            <w:shd w:val="clear" w:color="auto" w:fill="auto"/>
            <w:noWrap/>
            <w:vAlign w:val="center"/>
            <w:hideMark/>
          </w:tcPr>
          <w:p w14:paraId="5D18E301"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1EC974A8" w14:textId="77777777" w:rsidR="001B6BE3" w:rsidRDefault="001B6BE3">
            <w:pPr>
              <w:jc w:val="center"/>
              <w:rPr>
                <w:rFonts w:ascii="Arial" w:hAnsi="Arial" w:cs="Arial"/>
                <w:sz w:val="20"/>
                <w:szCs w:val="20"/>
              </w:rPr>
            </w:pPr>
            <w:r>
              <w:rPr>
                <w:rFonts w:ascii="Arial" w:hAnsi="Arial" w:cs="Arial"/>
                <w:sz w:val="20"/>
                <w:szCs w:val="20"/>
              </w:rPr>
              <w:t xml:space="preserve">                 1,00 </w:t>
            </w:r>
          </w:p>
        </w:tc>
        <w:tc>
          <w:tcPr>
            <w:tcW w:w="808" w:type="dxa"/>
            <w:tcBorders>
              <w:top w:val="nil"/>
              <w:left w:val="nil"/>
              <w:bottom w:val="single" w:sz="4" w:space="0" w:color="auto"/>
              <w:right w:val="single" w:sz="8" w:space="0" w:color="auto"/>
            </w:tcBorders>
            <w:shd w:val="clear" w:color="000000" w:fill="FFFFFF"/>
            <w:noWrap/>
            <w:vAlign w:val="center"/>
            <w:hideMark/>
          </w:tcPr>
          <w:p w14:paraId="318D1BF6"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0D76786C" w14:textId="14275220"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14F688BA" w14:textId="3D021689"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50E7F19B" w14:textId="02E8EE14" w:rsidR="001B6BE3" w:rsidRDefault="001B6BE3">
            <w:pPr>
              <w:jc w:val="right"/>
              <w:rPr>
                <w:rFonts w:ascii="Arial" w:hAnsi="Arial" w:cs="Arial"/>
                <w:sz w:val="20"/>
                <w:szCs w:val="20"/>
              </w:rPr>
            </w:pPr>
          </w:p>
        </w:tc>
      </w:tr>
      <w:tr w:rsidR="001B6BE3" w14:paraId="746713C7"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639C6712" w14:textId="77777777" w:rsidR="001B6BE3" w:rsidRDefault="001B6BE3">
            <w:pPr>
              <w:rPr>
                <w:rFonts w:ascii="Arial" w:hAnsi="Arial" w:cs="Arial"/>
                <w:sz w:val="16"/>
                <w:szCs w:val="16"/>
              </w:rPr>
            </w:pPr>
            <w:r>
              <w:rPr>
                <w:rFonts w:ascii="Arial" w:hAnsi="Arial" w:cs="Arial"/>
                <w:sz w:val="16"/>
                <w:szCs w:val="16"/>
              </w:rPr>
              <w:t>ESTRUCTURA TIPO EST-3HD -HR2</w:t>
            </w:r>
          </w:p>
        </w:tc>
        <w:tc>
          <w:tcPr>
            <w:tcW w:w="808" w:type="dxa"/>
            <w:tcBorders>
              <w:top w:val="nil"/>
              <w:left w:val="nil"/>
              <w:bottom w:val="single" w:sz="4" w:space="0" w:color="auto"/>
              <w:right w:val="single" w:sz="8" w:space="0" w:color="auto"/>
            </w:tcBorders>
            <w:shd w:val="clear" w:color="auto" w:fill="auto"/>
            <w:noWrap/>
            <w:vAlign w:val="center"/>
            <w:hideMark/>
          </w:tcPr>
          <w:p w14:paraId="022B095D"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4812F6DF" w14:textId="77777777" w:rsidR="001B6BE3" w:rsidRDefault="001B6BE3">
            <w:pPr>
              <w:jc w:val="center"/>
              <w:rPr>
                <w:rFonts w:ascii="Arial" w:hAnsi="Arial" w:cs="Arial"/>
                <w:sz w:val="20"/>
                <w:szCs w:val="20"/>
              </w:rPr>
            </w:pPr>
            <w:r>
              <w:rPr>
                <w:rFonts w:ascii="Arial" w:hAnsi="Arial" w:cs="Arial"/>
                <w:sz w:val="20"/>
                <w:szCs w:val="20"/>
              </w:rPr>
              <w:t xml:space="preserve">                 5,00 </w:t>
            </w:r>
          </w:p>
        </w:tc>
        <w:tc>
          <w:tcPr>
            <w:tcW w:w="808" w:type="dxa"/>
            <w:tcBorders>
              <w:top w:val="nil"/>
              <w:left w:val="nil"/>
              <w:bottom w:val="single" w:sz="4" w:space="0" w:color="auto"/>
              <w:right w:val="single" w:sz="8" w:space="0" w:color="auto"/>
            </w:tcBorders>
            <w:shd w:val="clear" w:color="000000" w:fill="FFFFFF"/>
            <w:noWrap/>
            <w:vAlign w:val="center"/>
            <w:hideMark/>
          </w:tcPr>
          <w:p w14:paraId="1A95AACC"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7AC62029" w14:textId="1A6A5D1C"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1DCCACBF" w14:textId="17686153"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500BEBEF" w14:textId="54854301" w:rsidR="001B6BE3" w:rsidRDefault="001B6BE3">
            <w:pPr>
              <w:jc w:val="right"/>
              <w:rPr>
                <w:rFonts w:ascii="Arial" w:hAnsi="Arial" w:cs="Arial"/>
                <w:sz w:val="20"/>
                <w:szCs w:val="20"/>
              </w:rPr>
            </w:pPr>
          </w:p>
        </w:tc>
      </w:tr>
      <w:tr w:rsidR="001B6BE3" w14:paraId="592B3733"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316E9EF9" w14:textId="77777777" w:rsidR="001B6BE3" w:rsidRDefault="001B6BE3">
            <w:pPr>
              <w:rPr>
                <w:rFonts w:ascii="Arial" w:hAnsi="Arial" w:cs="Arial"/>
                <w:b/>
                <w:bCs/>
                <w:sz w:val="16"/>
                <w:szCs w:val="16"/>
              </w:rPr>
            </w:pPr>
            <w:r>
              <w:rPr>
                <w:rFonts w:ascii="Arial" w:hAnsi="Arial" w:cs="Arial"/>
                <w:b/>
                <w:bCs/>
                <w:sz w:val="16"/>
                <w:szCs w:val="16"/>
              </w:rPr>
              <w:t>ESTRUCTURAS BAJA TENSION</w:t>
            </w:r>
          </w:p>
        </w:tc>
        <w:tc>
          <w:tcPr>
            <w:tcW w:w="808" w:type="dxa"/>
            <w:tcBorders>
              <w:top w:val="nil"/>
              <w:left w:val="nil"/>
              <w:bottom w:val="single" w:sz="4" w:space="0" w:color="auto"/>
              <w:right w:val="single" w:sz="8" w:space="0" w:color="auto"/>
            </w:tcBorders>
            <w:shd w:val="clear" w:color="000000" w:fill="00B0F0"/>
            <w:noWrap/>
            <w:vAlign w:val="center"/>
            <w:hideMark/>
          </w:tcPr>
          <w:p w14:paraId="7BD57CA9"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000000" w:fill="00B0F0"/>
            <w:noWrap/>
            <w:vAlign w:val="center"/>
            <w:hideMark/>
          </w:tcPr>
          <w:p w14:paraId="481C672A"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04AE9532"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389E57F6"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2DA14612" w14:textId="77777777" w:rsidR="001B6BE3" w:rsidRDefault="001B6BE3">
            <w:pPr>
              <w:rPr>
                <w:rFonts w:ascii="Calibri" w:hAnsi="Calibri" w:cs="Calibri"/>
                <w:sz w:val="22"/>
                <w:szCs w:val="22"/>
              </w:rPr>
            </w:pPr>
            <w:r>
              <w:rPr>
                <w:rFonts w:ascii="Calibri" w:hAnsi="Calibri" w:cs="Calibri"/>
                <w:sz w:val="22"/>
                <w:szCs w:val="22"/>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1F09E1E1" w14:textId="77777777" w:rsidR="001B6BE3" w:rsidRDefault="001B6BE3">
            <w:pPr>
              <w:rPr>
                <w:rFonts w:ascii="Arial" w:hAnsi="Arial" w:cs="Arial"/>
                <w:sz w:val="20"/>
                <w:szCs w:val="20"/>
              </w:rPr>
            </w:pPr>
            <w:r>
              <w:rPr>
                <w:rFonts w:ascii="Arial" w:hAnsi="Arial" w:cs="Arial"/>
                <w:sz w:val="20"/>
                <w:szCs w:val="20"/>
              </w:rPr>
              <w:t> </w:t>
            </w:r>
          </w:p>
        </w:tc>
      </w:tr>
      <w:tr w:rsidR="001B6BE3" w14:paraId="18D2DE74"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69F17DC9" w14:textId="77777777" w:rsidR="001B6BE3" w:rsidRDefault="001B6BE3">
            <w:pPr>
              <w:rPr>
                <w:rFonts w:ascii="Arial" w:hAnsi="Arial" w:cs="Arial"/>
                <w:sz w:val="16"/>
                <w:szCs w:val="16"/>
              </w:rPr>
            </w:pPr>
            <w:r>
              <w:rPr>
                <w:rFonts w:ascii="Arial" w:hAnsi="Arial" w:cs="Arial"/>
                <w:sz w:val="16"/>
                <w:szCs w:val="16"/>
              </w:rPr>
              <w:t>ESTRUCTURA TIPO ESD-1EP - DS1</w:t>
            </w:r>
          </w:p>
        </w:tc>
        <w:tc>
          <w:tcPr>
            <w:tcW w:w="808" w:type="dxa"/>
            <w:tcBorders>
              <w:top w:val="nil"/>
              <w:left w:val="nil"/>
              <w:bottom w:val="single" w:sz="4" w:space="0" w:color="auto"/>
              <w:right w:val="single" w:sz="8" w:space="0" w:color="auto"/>
            </w:tcBorders>
            <w:shd w:val="clear" w:color="auto" w:fill="auto"/>
            <w:noWrap/>
            <w:vAlign w:val="center"/>
            <w:hideMark/>
          </w:tcPr>
          <w:p w14:paraId="70737530"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1863A53B" w14:textId="77777777" w:rsidR="001B6BE3" w:rsidRDefault="001B6BE3">
            <w:pPr>
              <w:jc w:val="center"/>
              <w:rPr>
                <w:rFonts w:ascii="Arial" w:hAnsi="Arial" w:cs="Arial"/>
                <w:sz w:val="20"/>
                <w:szCs w:val="20"/>
              </w:rPr>
            </w:pPr>
            <w:r>
              <w:rPr>
                <w:rFonts w:ascii="Arial" w:hAnsi="Arial" w:cs="Arial"/>
                <w:sz w:val="20"/>
                <w:szCs w:val="20"/>
              </w:rPr>
              <w:t xml:space="preserve">               30,00 </w:t>
            </w:r>
          </w:p>
        </w:tc>
        <w:tc>
          <w:tcPr>
            <w:tcW w:w="808" w:type="dxa"/>
            <w:tcBorders>
              <w:top w:val="nil"/>
              <w:left w:val="nil"/>
              <w:bottom w:val="single" w:sz="4" w:space="0" w:color="auto"/>
              <w:right w:val="single" w:sz="8" w:space="0" w:color="auto"/>
            </w:tcBorders>
            <w:shd w:val="clear" w:color="000000" w:fill="FFFFFF"/>
            <w:noWrap/>
            <w:vAlign w:val="center"/>
            <w:hideMark/>
          </w:tcPr>
          <w:p w14:paraId="41C68666"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781ED935" w14:textId="1562B049"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527FC482" w14:textId="02B92F92"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0AA28B9E" w14:textId="2F704FFB" w:rsidR="001B6BE3" w:rsidRDefault="001B6BE3">
            <w:pPr>
              <w:jc w:val="right"/>
              <w:rPr>
                <w:rFonts w:ascii="Arial" w:hAnsi="Arial" w:cs="Arial"/>
                <w:sz w:val="20"/>
                <w:szCs w:val="20"/>
              </w:rPr>
            </w:pPr>
          </w:p>
        </w:tc>
      </w:tr>
      <w:tr w:rsidR="001B6BE3" w14:paraId="2E5607F4"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6CACC880" w14:textId="77777777" w:rsidR="001B6BE3" w:rsidRDefault="001B6BE3">
            <w:pPr>
              <w:rPr>
                <w:rFonts w:ascii="Arial" w:hAnsi="Arial" w:cs="Arial"/>
                <w:sz w:val="16"/>
                <w:szCs w:val="16"/>
              </w:rPr>
            </w:pPr>
            <w:r>
              <w:rPr>
                <w:rFonts w:ascii="Arial" w:hAnsi="Arial" w:cs="Arial"/>
                <w:sz w:val="16"/>
                <w:szCs w:val="16"/>
              </w:rPr>
              <w:t>ESTRUCTURA TIPO ESD-1ER - DR1</w:t>
            </w:r>
          </w:p>
        </w:tc>
        <w:tc>
          <w:tcPr>
            <w:tcW w:w="808" w:type="dxa"/>
            <w:tcBorders>
              <w:top w:val="nil"/>
              <w:left w:val="nil"/>
              <w:bottom w:val="single" w:sz="4" w:space="0" w:color="auto"/>
              <w:right w:val="single" w:sz="8" w:space="0" w:color="auto"/>
            </w:tcBorders>
            <w:shd w:val="clear" w:color="auto" w:fill="auto"/>
            <w:noWrap/>
            <w:vAlign w:val="center"/>
            <w:hideMark/>
          </w:tcPr>
          <w:p w14:paraId="3B94D7D4"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5828A745" w14:textId="77777777" w:rsidR="001B6BE3" w:rsidRDefault="001B6BE3">
            <w:pPr>
              <w:jc w:val="center"/>
              <w:rPr>
                <w:rFonts w:ascii="Arial" w:hAnsi="Arial" w:cs="Arial"/>
                <w:sz w:val="20"/>
                <w:szCs w:val="20"/>
              </w:rPr>
            </w:pPr>
            <w:r>
              <w:rPr>
                <w:rFonts w:ascii="Arial" w:hAnsi="Arial" w:cs="Arial"/>
                <w:sz w:val="20"/>
                <w:szCs w:val="20"/>
              </w:rPr>
              <w:t xml:space="preserve">               20,00 </w:t>
            </w:r>
          </w:p>
        </w:tc>
        <w:tc>
          <w:tcPr>
            <w:tcW w:w="808" w:type="dxa"/>
            <w:tcBorders>
              <w:top w:val="nil"/>
              <w:left w:val="nil"/>
              <w:bottom w:val="single" w:sz="4" w:space="0" w:color="auto"/>
              <w:right w:val="single" w:sz="8" w:space="0" w:color="auto"/>
            </w:tcBorders>
            <w:shd w:val="clear" w:color="000000" w:fill="FFFFFF"/>
            <w:noWrap/>
            <w:vAlign w:val="center"/>
            <w:hideMark/>
          </w:tcPr>
          <w:p w14:paraId="2AA5F84E"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3C3393F0" w14:textId="1B18C134"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21BF4298" w14:textId="6BA103B9"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416A83FB" w14:textId="06119580" w:rsidR="001B6BE3" w:rsidRDefault="001B6BE3">
            <w:pPr>
              <w:jc w:val="right"/>
              <w:rPr>
                <w:rFonts w:ascii="Arial" w:hAnsi="Arial" w:cs="Arial"/>
                <w:sz w:val="20"/>
                <w:szCs w:val="20"/>
              </w:rPr>
            </w:pPr>
          </w:p>
        </w:tc>
      </w:tr>
      <w:tr w:rsidR="001B6BE3" w14:paraId="1950C7F2"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357BF854" w14:textId="77777777" w:rsidR="001B6BE3" w:rsidRDefault="001B6BE3">
            <w:pPr>
              <w:rPr>
                <w:rFonts w:ascii="Arial" w:hAnsi="Arial" w:cs="Arial"/>
                <w:sz w:val="16"/>
                <w:szCs w:val="16"/>
              </w:rPr>
            </w:pPr>
            <w:r>
              <w:rPr>
                <w:rFonts w:ascii="Arial" w:hAnsi="Arial" w:cs="Arial"/>
                <w:sz w:val="16"/>
                <w:szCs w:val="16"/>
              </w:rPr>
              <w:t>ESTRUCTURA TIPO ESD-2EP - DS2</w:t>
            </w:r>
          </w:p>
        </w:tc>
        <w:tc>
          <w:tcPr>
            <w:tcW w:w="808" w:type="dxa"/>
            <w:tcBorders>
              <w:top w:val="nil"/>
              <w:left w:val="nil"/>
              <w:bottom w:val="single" w:sz="4" w:space="0" w:color="auto"/>
              <w:right w:val="single" w:sz="8" w:space="0" w:color="auto"/>
            </w:tcBorders>
            <w:shd w:val="clear" w:color="auto" w:fill="auto"/>
            <w:noWrap/>
            <w:vAlign w:val="center"/>
            <w:hideMark/>
          </w:tcPr>
          <w:p w14:paraId="6FF27C70"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449CD14B"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808" w:type="dxa"/>
            <w:tcBorders>
              <w:top w:val="nil"/>
              <w:left w:val="nil"/>
              <w:bottom w:val="single" w:sz="4" w:space="0" w:color="auto"/>
              <w:right w:val="single" w:sz="8" w:space="0" w:color="auto"/>
            </w:tcBorders>
            <w:shd w:val="clear" w:color="000000" w:fill="FFFFFF"/>
            <w:noWrap/>
            <w:vAlign w:val="center"/>
            <w:hideMark/>
          </w:tcPr>
          <w:p w14:paraId="4F1606C8" w14:textId="77777777" w:rsidR="001B6BE3" w:rsidRDefault="001B6BE3">
            <w:pPr>
              <w:jc w:val="center"/>
              <w:rPr>
                <w:rFonts w:ascii="Arial" w:hAnsi="Arial" w:cs="Arial"/>
                <w:sz w:val="20"/>
                <w:szCs w:val="20"/>
              </w:rPr>
            </w:pPr>
            <w:r>
              <w:rPr>
                <w:rFonts w:ascii="Arial" w:hAnsi="Arial" w:cs="Arial"/>
                <w:sz w:val="20"/>
                <w:szCs w:val="20"/>
              </w:rPr>
              <w:t xml:space="preserve">             55,00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1B0F0D03" w14:textId="5582BC7D"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2B72E436" w14:textId="07AEBC84"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71A9C754" w14:textId="1FB89812" w:rsidR="001B6BE3" w:rsidRDefault="001B6BE3">
            <w:pPr>
              <w:jc w:val="right"/>
              <w:rPr>
                <w:rFonts w:ascii="Arial" w:hAnsi="Arial" w:cs="Arial"/>
                <w:sz w:val="20"/>
                <w:szCs w:val="20"/>
              </w:rPr>
            </w:pPr>
          </w:p>
        </w:tc>
      </w:tr>
      <w:tr w:rsidR="001B6BE3" w14:paraId="678EDB9C"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4B134E14" w14:textId="77777777" w:rsidR="001B6BE3" w:rsidRDefault="001B6BE3">
            <w:pPr>
              <w:rPr>
                <w:rFonts w:ascii="Arial" w:hAnsi="Arial" w:cs="Arial"/>
                <w:sz w:val="16"/>
                <w:szCs w:val="16"/>
              </w:rPr>
            </w:pPr>
            <w:r>
              <w:rPr>
                <w:rFonts w:ascii="Arial" w:hAnsi="Arial" w:cs="Arial"/>
                <w:sz w:val="16"/>
                <w:szCs w:val="16"/>
              </w:rPr>
              <w:t>ESTRUCTURA TIPO ESD-3EP - DS3</w:t>
            </w:r>
          </w:p>
        </w:tc>
        <w:tc>
          <w:tcPr>
            <w:tcW w:w="808" w:type="dxa"/>
            <w:tcBorders>
              <w:top w:val="nil"/>
              <w:left w:val="nil"/>
              <w:bottom w:val="single" w:sz="4" w:space="0" w:color="auto"/>
              <w:right w:val="single" w:sz="8" w:space="0" w:color="auto"/>
            </w:tcBorders>
            <w:shd w:val="clear" w:color="auto" w:fill="auto"/>
            <w:noWrap/>
            <w:vAlign w:val="center"/>
            <w:hideMark/>
          </w:tcPr>
          <w:p w14:paraId="3EA733D3"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2F7C0856"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808" w:type="dxa"/>
            <w:tcBorders>
              <w:top w:val="nil"/>
              <w:left w:val="nil"/>
              <w:bottom w:val="single" w:sz="4" w:space="0" w:color="auto"/>
              <w:right w:val="single" w:sz="8" w:space="0" w:color="auto"/>
            </w:tcBorders>
            <w:shd w:val="clear" w:color="000000" w:fill="FFFFFF"/>
            <w:noWrap/>
            <w:vAlign w:val="center"/>
            <w:hideMark/>
          </w:tcPr>
          <w:p w14:paraId="4458872F" w14:textId="77777777" w:rsidR="001B6BE3" w:rsidRDefault="001B6BE3">
            <w:pPr>
              <w:jc w:val="center"/>
              <w:rPr>
                <w:rFonts w:ascii="Arial" w:hAnsi="Arial" w:cs="Arial"/>
                <w:sz w:val="20"/>
                <w:szCs w:val="20"/>
              </w:rPr>
            </w:pPr>
            <w:r>
              <w:rPr>
                <w:rFonts w:ascii="Arial" w:hAnsi="Arial" w:cs="Arial"/>
                <w:sz w:val="20"/>
                <w:szCs w:val="20"/>
              </w:rPr>
              <w:t xml:space="preserve">             56,00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1346FBE8" w14:textId="53AD5325"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253AA0FD" w14:textId="13A8F435"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553EDC1B" w14:textId="1385EB84" w:rsidR="001B6BE3" w:rsidRDefault="001B6BE3">
            <w:pPr>
              <w:jc w:val="right"/>
              <w:rPr>
                <w:rFonts w:ascii="Arial" w:hAnsi="Arial" w:cs="Arial"/>
                <w:sz w:val="20"/>
                <w:szCs w:val="20"/>
              </w:rPr>
            </w:pPr>
          </w:p>
        </w:tc>
      </w:tr>
      <w:tr w:rsidR="001B6BE3" w14:paraId="458696D2" w14:textId="77777777" w:rsidTr="00C17BB1">
        <w:trPr>
          <w:trHeight w:val="454"/>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6E8BEDC6" w14:textId="77777777" w:rsidR="001B6BE3" w:rsidRDefault="001B6BE3">
            <w:pPr>
              <w:rPr>
                <w:rFonts w:ascii="Arial" w:hAnsi="Arial" w:cs="Arial"/>
                <w:sz w:val="16"/>
                <w:szCs w:val="16"/>
              </w:rPr>
            </w:pPr>
            <w:r>
              <w:rPr>
                <w:rFonts w:ascii="Arial" w:hAnsi="Arial" w:cs="Arial"/>
                <w:sz w:val="16"/>
                <w:szCs w:val="16"/>
              </w:rPr>
              <w:t>ESTRUCTURA RED PREENSAMBLADA TIPO RETENCION ESD-1PR3 - DRP</w:t>
            </w:r>
          </w:p>
        </w:tc>
        <w:tc>
          <w:tcPr>
            <w:tcW w:w="808" w:type="dxa"/>
            <w:tcBorders>
              <w:top w:val="nil"/>
              <w:left w:val="nil"/>
              <w:bottom w:val="single" w:sz="4" w:space="0" w:color="auto"/>
              <w:right w:val="single" w:sz="8" w:space="0" w:color="auto"/>
            </w:tcBorders>
            <w:shd w:val="clear" w:color="auto" w:fill="auto"/>
            <w:noWrap/>
            <w:vAlign w:val="center"/>
            <w:hideMark/>
          </w:tcPr>
          <w:p w14:paraId="092DB9AC"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3A38AEF6" w14:textId="77777777" w:rsidR="001B6BE3" w:rsidRDefault="001B6BE3">
            <w:pPr>
              <w:jc w:val="center"/>
              <w:rPr>
                <w:rFonts w:ascii="Arial" w:hAnsi="Arial" w:cs="Arial"/>
                <w:sz w:val="20"/>
                <w:szCs w:val="20"/>
              </w:rPr>
            </w:pPr>
            <w:r>
              <w:rPr>
                <w:rFonts w:ascii="Arial" w:hAnsi="Arial" w:cs="Arial"/>
                <w:sz w:val="20"/>
                <w:szCs w:val="20"/>
              </w:rPr>
              <w:t xml:space="preserve">               34,00 </w:t>
            </w:r>
          </w:p>
        </w:tc>
        <w:tc>
          <w:tcPr>
            <w:tcW w:w="808" w:type="dxa"/>
            <w:tcBorders>
              <w:top w:val="nil"/>
              <w:left w:val="nil"/>
              <w:bottom w:val="single" w:sz="4" w:space="0" w:color="auto"/>
              <w:right w:val="single" w:sz="8" w:space="0" w:color="auto"/>
            </w:tcBorders>
            <w:shd w:val="clear" w:color="000000" w:fill="FFFFFF"/>
            <w:noWrap/>
            <w:vAlign w:val="center"/>
            <w:hideMark/>
          </w:tcPr>
          <w:p w14:paraId="2B9CE50A"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3D0B8A06" w14:textId="59F24B70"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7EBAD667" w14:textId="42553580"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60C01F88" w14:textId="3B5B8DA1" w:rsidR="001B6BE3" w:rsidRDefault="001B6BE3">
            <w:pPr>
              <w:jc w:val="right"/>
              <w:rPr>
                <w:rFonts w:ascii="Arial" w:hAnsi="Arial" w:cs="Arial"/>
                <w:sz w:val="20"/>
                <w:szCs w:val="20"/>
              </w:rPr>
            </w:pPr>
          </w:p>
        </w:tc>
      </w:tr>
      <w:tr w:rsidR="001B6BE3" w14:paraId="12E22ABE"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5754DE23" w14:textId="77777777" w:rsidR="001B6BE3" w:rsidRDefault="001B6BE3">
            <w:pPr>
              <w:rPr>
                <w:rFonts w:ascii="Arial" w:hAnsi="Arial" w:cs="Arial"/>
                <w:sz w:val="16"/>
                <w:szCs w:val="16"/>
              </w:rPr>
            </w:pPr>
            <w:r>
              <w:rPr>
                <w:rFonts w:ascii="Arial" w:hAnsi="Arial" w:cs="Arial"/>
                <w:sz w:val="16"/>
                <w:szCs w:val="16"/>
              </w:rPr>
              <w:t>ESTRUCTURA RED PREENSAMBLADA TIPO ESD-1PD3 - DRRP</w:t>
            </w:r>
          </w:p>
        </w:tc>
        <w:tc>
          <w:tcPr>
            <w:tcW w:w="808" w:type="dxa"/>
            <w:tcBorders>
              <w:top w:val="nil"/>
              <w:left w:val="nil"/>
              <w:bottom w:val="single" w:sz="4" w:space="0" w:color="auto"/>
              <w:right w:val="single" w:sz="8" w:space="0" w:color="auto"/>
            </w:tcBorders>
            <w:shd w:val="clear" w:color="auto" w:fill="auto"/>
            <w:noWrap/>
            <w:vAlign w:val="center"/>
            <w:hideMark/>
          </w:tcPr>
          <w:p w14:paraId="6DDADB79"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0022AD58" w14:textId="77777777" w:rsidR="001B6BE3" w:rsidRDefault="001B6BE3">
            <w:pPr>
              <w:jc w:val="center"/>
              <w:rPr>
                <w:rFonts w:ascii="Arial" w:hAnsi="Arial" w:cs="Arial"/>
                <w:sz w:val="20"/>
                <w:szCs w:val="20"/>
              </w:rPr>
            </w:pPr>
            <w:r>
              <w:rPr>
                <w:rFonts w:ascii="Arial" w:hAnsi="Arial" w:cs="Arial"/>
                <w:sz w:val="20"/>
                <w:szCs w:val="20"/>
              </w:rPr>
              <w:t xml:space="preserve">                 6,00 </w:t>
            </w:r>
          </w:p>
        </w:tc>
        <w:tc>
          <w:tcPr>
            <w:tcW w:w="808" w:type="dxa"/>
            <w:tcBorders>
              <w:top w:val="nil"/>
              <w:left w:val="nil"/>
              <w:bottom w:val="single" w:sz="4" w:space="0" w:color="auto"/>
              <w:right w:val="single" w:sz="8" w:space="0" w:color="auto"/>
            </w:tcBorders>
            <w:shd w:val="clear" w:color="000000" w:fill="FFFFFF"/>
            <w:noWrap/>
            <w:vAlign w:val="center"/>
            <w:hideMark/>
          </w:tcPr>
          <w:p w14:paraId="4D60AA29"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106CD2A5" w14:textId="444267FA"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39D9CD72" w14:textId="4FD1F21F"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73AB6F85" w14:textId="3F44DCA8" w:rsidR="001B6BE3" w:rsidRDefault="001B6BE3">
            <w:pPr>
              <w:jc w:val="right"/>
              <w:rPr>
                <w:rFonts w:ascii="Arial" w:hAnsi="Arial" w:cs="Arial"/>
                <w:sz w:val="20"/>
                <w:szCs w:val="20"/>
              </w:rPr>
            </w:pPr>
          </w:p>
        </w:tc>
      </w:tr>
      <w:tr w:rsidR="001B6BE3" w14:paraId="7499FB86" w14:textId="77777777" w:rsidTr="00C17BB1">
        <w:trPr>
          <w:trHeight w:val="454"/>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098E8462" w14:textId="77777777" w:rsidR="001B6BE3" w:rsidRDefault="001B6BE3">
            <w:pPr>
              <w:rPr>
                <w:rFonts w:ascii="Arial" w:hAnsi="Arial" w:cs="Arial"/>
                <w:sz w:val="16"/>
                <w:szCs w:val="16"/>
              </w:rPr>
            </w:pPr>
            <w:r>
              <w:rPr>
                <w:rFonts w:ascii="Arial" w:hAnsi="Arial" w:cs="Arial"/>
                <w:sz w:val="16"/>
                <w:szCs w:val="16"/>
              </w:rPr>
              <w:t>ESTRUCTURA RED PREENSAMBLADA TIPO ESD-1PA3 -  DSP ANG ROLLO</w:t>
            </w:r>
          </w:p>
        </w:tc>
        <w:tc>
          <w:tcPr>
            <w:tcW w:w="808" w:type="dxa"/>
            <w:tcBorders>
              <w:top w:val="nil"/>
              <w:left w:val="nil"/>
              <w:bottom w:val="single" w:sz="4" w:space="0" w:color="auto"/>
              <w:right w:val="single" w:sz="8" w:space="0" w:color="auto"/>
            </w:tcBorders>
            <w:shd w:val="clear" w:color="auto" w:fill="auto"/>
            <w:noWrap/>
            <w:vAlign w:val="center"/>
            <w:hideMark/>
          </w:tcPr>
          <w:p w14:paraId="3B795069"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380E9773" w14:textId="77777777" w:rsidR="001B6BE3" w:rsidRDefault="001B6BE3">
            <w:pPr>
              <w:jc w:val="center"/>
              <w:rPr>
                <w:rFonts w:ascii="Arial" w:hAnsi="Arial" w:cs="Arial"/>
                <w:sz w:val="20"/>
                <w:szCs w:val="20"/>
              </w:rPr>
            </w:pPr>
            <w:r>
              <w:rPr>
                <w:rFonts w:ascii="Arial" w:hAnsi="Arial" w:cs="Arial"/>
                <w:sz w:val="20"/>
                <w:szCs w:val="20"/>
              </w:rPr>
              <w:t xml:space="preserve">             129,00 </w:t>
            </w:r>
          </w:p>
        </w:tc>
        <w:tc>
          <w:tcPr>
            <w:tcW w:w="808" w:type="dxa"/>
            <w:tcBorders>
              <w:top w:val="nil"/>
              <w:left w:val="nil"/>
              <w:bottom w:val="single" w:sz="4" w:space="0" w:color="auto"/>
              <w:right w:val="single" w:sz="8" w:space="0" w:color="auto"/>
            </w:tcBorders>
            <w:shd w:val="clear" w:color="000000" w:fill="FFFFFF"/>
            <w:noWrap/>
            <w:vAlign w:val="center"/>
            <w:hideMark/>
          </w:tcPr>
          <w:p w14:paraId="22D4DF4F"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5B87ACF1" w14:textId="348AE611"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7F02922F" w14:textId="6BD70FED"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20AEFFD9" w14:textId="429BBE0F" w:rsidR="001B6BE3" w:rsidRDefault="001B6BE3">
            <w:pPr>
              <w:jc w:val="right"/>
              <w:rPr>
                <w:rFonts w:ascii="Arial" w:hAnsi="Arial" w:cs="Arial"/>
                <w:sz w:val="20"/>
                <w:szCs w:val="20"/>
              </w:rPr>
            </w:pPr>
          </w:p>
        </w:tc>
      </w:tr>
      <w:tr w:rsidR="001B6BE3" w14:paraId="4F59562C" w14:textId="77777777" w:rsidTr="00C17BB1">
        <w:trPr>
          <w:trHeight w:val="454"/>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52533FC3" w14:textId="77777777" w:rsidR="001B6BE3" w:rsidRDefault="001B6BE3">
            <w:pPr>
              <w:jc w:val="center"/>
              <w:rPr>
                <w:rFonts w:ascii="Arial" w:hAnsi="Arial" w:cs="Arial"/>
                <w:b/>
                <w:bCs/>
                <w:sz w:val="16"/>
                <w:szCs w:val="16"/>
              </w:rPr>
            </w:pPr>
            <w:r>
              <w:rPr>
                <w:rFonts w:ascii="Arial" w:hAnsi="Arial" w:cs="Arial"/>
                <w:b/>
                <w:bCs/>
                <w:sz w:val="16"/>
                <w:szCs w:val="16"/>
              </w:rPr>
              <w:lastRenderedPageBreak/>
              <w:t>TENDIDO Y REGULADO RED DE MEDIA TENSION - BAJA TENSION</w:t>
            </w:r>
          </w:p>
        </w:tc>
        <w:tc>
          <w:tcPr>
            <w:tcW w:w="808" w:type="dxa"/>
            <w:tcBorders>
              <w:top w:val="nil"/>
              <w:left w:val="nil"/>
              <w:bottom w:val="single" w:sz="4" w:space="0" w:color="auto"/>
              <w:right w:val="single" w:sz="8" w:space="0" w:color="auto"/>
            </w:tcBorders>
            <w:shd w:val="clear" w:color="000000" w:fill="00B0F0"/>
            <w:noWrap/>
            <w:vAlign w:val="center"/>
            <w:hideMark/>
          </w:tcPr>
          <w:p w14:paraId="5EC1EDE3"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50CFF355"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54B6E3DC"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075062EA"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31EF6561" w14:textId="77777777" w:rsidR="001B6BE3" w:rsidRDefault="001B6BE3">
            <w:pPr>
              <w:rPr>
                <w:rFonts w:ascii="Calibri" w:hAnsi="Calibri" w:cs="Calibri"/>
                <w:sz w:val="22"/>
                <w:szCs w:val="22"/>
              </w:rPr>
            </w:pPr>
            <w:r>
              <w:rPr>
                <w:rFonts w:ascii="Calibri" w:hAnsi="Calibri" w:cs="Calibri"/>
                <w:sz w:val="22"/>
                <w:szCs w:val="22"/>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481100D2" w14:textId="77777777" w:rsidR="001B6BE3" w:rsidRDefault="001B6BE3">
            <w:pPr>
              <w:rPr>
                <w:rFonts w:ascii="Arial" w:hAnsi="Arial" w:cs="Arial"/>
                <w:sz w:val="20"/>
                <w:szCs w:val="20"/>
              </w:rPr>
            </w:pPr>
            <w:r>
              <w:rPr>
                <w:rFonts w:ascii="Arial" w:hAnsi="Arial" w:cs="Arial"/>
                <w:sz w:val="20"/>
                <w:szCs w:val="20"/>
              </w:rPr>
              <w:t> </w:t>
            </w:r>
          </w:p>
        </w:tc>
      </w:tr>
      <w:tr w:rsidR="001B6BE3" w14:paraId="6294BC69"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314BC6AE" w14:textId="77777777" w:rsidR="001B6BE3" w:rsidRDefault="001B6BE3">
            <w:pPr>
              <w:rPr>
                <w:rFonts w:ascii="Arial" w:hAnsi="Arial" w:cs="Arial"/>
                <w:b/>
                <w:bCs/>
                <w:sz w:val="16"/>
                <w:szCs w:val="16"/>
              </w:rPr>
            </w:pPr>
            <w:r>
              <w:rPr>
                <w:rFonts w:ascii="Arial" w:hAnsi="Arial" w:cs="Arial"/>
                <w:b/>
                <w:bCs/>
                <w:sz w:val="16"/>
                <w:szCs w:val="16"/>
              </w:rPr>
              <w:t>MEDIA TENSION</w:t>
            </w:r>
          </w:p>
        </w:tc>
        <w:tc>
          <w:tcPr>
            <w:tcW w:w="808" w:type="dxa"/>
            <w:tcBorders>
              <w:top w:val="nil"/>
              <w:left w:val="nil"/>
              <w:bottom w:val="single" w:sz="4" w:space="0" w:color="auto"/>
              <w:right w:val="single" w:sz="8" w:space="0" w:color="auto"/>
            </w:tcBorders>
            <w:shd w:val="clear" w:color="000000" w:fill="00B0F0"/>
            <w:noWrap/>
            <w:vAlign w:val="center"/>
            <w:hideMark/>
          </w:tcPr>
          <w:p w14:paraId="4311BBE1"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1A618932"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2AD91091"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645D5680"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6BCC65CE" w14:textId="77777777" w:rsidR="001B6BE3" w:rsidRDefault="001B6BE3">
            <w:pPr>
              <w:rPr>
                <w:rFonts w:ascii="Calibri" w:hAnsi="Calibri" w:cs="Calibri"/>
                <w:sz w:val="22"/>
                <w:szCs w:val="22"/>
              </w:rPr>
            </w:pPr>
            <w:r>
              <w:rPr>
                <w:rFonts w:ascii="Calibri" w:hAnsi="Calibri" w:cs="Calibri"/>
                <w:sz w:val="22"/>
                <w:szCs w:val="22"/>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1B6A92F7" w14:textId="77777777" w:rsidR="001B6BE3" w:rsidRDefault="001B6BE3">
            <w:pPr>
              <w:rPr>
                <w:rFonts w:ascii="Arial" w:hAnsi="Arial" w:cs="Arial"/>
                <w:sz w:val="20"/>
                <w:szCs w:val="20"/>
              </w:rPr>
            </w:pPr>
            <w:r>
              <w:rPr>
                <w:rFonts w:ascii="Arial" w:hAnsi="Arial" w:cs="Arial"/>
                <w:sz w:val="20"/>
                <w:szCs w:val="20"/>
              </w:rPr>
              <w:t> </w:t>
            </w:r>
          </w:p>
        </w:tc>
      </w:tr>
      <w:tr w:rsidR="001B6BE3" w14:paraId="383C8E58" w14:textId="77777777" w:rsidTr="00C17BB1">
        <w:trPr>
          <w:trHeight w:val="499"/>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7F0CE833" w14:textId="77777777" w:rsidR="001B6BE3" w:rsidRDefault="001B6BE3">
            <w:pPr>
              <w:rPr>
                <w:rFonts w:ascii="Arial" w:hAnsi="Arial" w:cs="Arial"/>
                <w:sz w:val="16"/>
                <w:szCs w:val="16"/>
              </w:rPr>
            </w:pPr>
            <w:r>
              <w:rPr>
                <w:rFonts w:ascii="Arial" w:hAnsi="Arial" w:cs="Arial"/>
                <w:sz w:val="16"/>
                <w:szCs w:val="16"/>
              </w:rPr>
              <w:t>TENDIDO, REGULADO Y AMARRE DE CONDUCTOR ACSR # 2/0 AWG.</w:t>
            </w:r>
          </w:p>
        </w:tc>
        <w:tc>
          <w:tcPr>
            <w:tcW w:w="808" w:type="dxa"/>
            <w:tcBorders>
              <w:top w:val="nil"/>
              <w:left w:val="nil"/>
              <w:bottom w:val="single" w:sz="4" w:space="0" w:color="auto"/>
              <w:right w:val="single" w:sz="8" w:space="0" w:color="auto"/>
            </w:tcBorders>
            <w:shd w:val="clear" w:color="auto" w:fill="auto"/>
            <w:noWrap/>
            <w:vAlign w:val="center"/>
            <w:hideMark/>
          </w:tcPr>
          <w:p w14:paraId="2D34E77C" w14:textId="77777777" w:rsidR="001B6BE3" w:rsidRDefault="001B6BE3">
            <w:pPr>
              <w:jc w:val="center"/>
              <w:rPr>
                <w:rFonts w:ascii="Arial" w:hAnsi="Arial" w:cs="Arial"/>
                <w:sz w:val="20"/>
                <w:szCs w:val="20"/>
              </w:rPr>
            </w:pPr>
            <w:r>
              <w:rPr>
                <w:rFonts w:ascii="Arial" w:hAnsi="Arial" w:cs="Arial"/>
                <w:sz w:val="20"/>
                <w:szCs w:val="20"/>
              </w:rPr>
              <w:t>km</w:t>
            </w:r>
          </w:p>
        </w:tc>
        <w:tc>
          <w:tcPr>
            <w:tcW w:w="889" w:type="dxa"/>
            <w:tcBorders>
              <w:top w:val="nil"/>
              <w:left w:val="nil"/>
              <w:bottom w:val="single" w:sz="4" w:space="0" w:color="auto"/>
              <w:right w:val="single" w:sz="8" w:space="0" w:color="auto"/>
            </w:tcBorders>
            <w:shd w:val="clear" w:color="auto" w:fill="auto"/>
            <w:noWrap/>
            <w:vAlign w:val="center"/>
            <w:hideMark/>
          </w:tcPr>
          <w:p w14:paraId="61A15CBB" w14:textId="77777777" w:rsidR="001B6BE3" w:rsidRDefault="001B6BE3">
            <w:pPr>
              <w:jc w:val="center"/>
              <w:rPr>
                <w:rFonts w:ascii="Arial" w:hAnsi="Arial" w:cs="Arial"/>
                <w:sz w:val="20"/>
                <w:szCs w:val="20"/>
              </w:rPr>
            </w:pPr>
            <w:r>
              <w:rPr>
                <w:rFonts w:ascii="Arial" w:hAnsi="Arial" w:cs="Arial"/>
                <w:sz w:val="20"/>
                <w:szCs w:val="20"/>
              </w:rPr>
              <w:t xml:space="preserve">                 5,87 </w:t>
            </w:r>
          </w:p>
        </w:tc>
        <w:tc>
          <w:tcPr>
            <w:tcW w:w="808" w:type="dxa"/>
            <w:tcBorders>
              <w:top w:val="nil"/>
              <w:left w:val="nil"/>
              <w:bottom w:val="single" w:sz="4" w:space="0" w:color="auto"/>
              <w:right w:val="single" w:sz="8" w:space="0" w:color="auto"/>
            </w:tcBorders>
            <w:shd w:val="clear" w:color="000000" w:fill="FFFFFF"/>
            <w:noWrap/>
            <w:vAlign w:val="center"/>
            <w:hideMark/>
          </w:tcPr>
          <w:p w14:paraId="066F663A" w14:textId="77777777" w:rsidR="001B6BE3" w:rsidRDefault="001B6BE3">
            <w:pPr>
              <w:jc w:val="center"/>
              <w:rPr>
                <w:rFonts w:ascii="Arial" w:hAnsi="Arial" w:cs="Arial"/>
                <w:sz w:val="20"/>
                <w:szCs w:val="20"/>
              </w:rPr>
            </w:pPr>
            <w:r>
              <w:rPr>
                <w:rFonts w:ascii="Arial" w:hAnsi="Arial" w:cs="Arial"/>
                <w:sz w:val="20"/>
                <w:szCs w:val="20"/>
              </w:rPr>
              <w:t xml:space="preserve">             21,00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7AB16EF2" w14:textId="19D713D2"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03FA3CBE" w14:textId="5D22C471"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31F8FE32" w14:textId="4AD80ACA" w:rsidR="001B6BE3" w:rsidRDefault="001B6BE3">
            <w:pPr>
              <w:jc w:val="right"/>
              <w:rPr>
                <w:rFonts w:ascii="Arial" w:hAnsi="Arial" w:cs="Arial"/>
                <w:sz w:val="20"/>
                <w:szCs w:val="20"/>
              </w:rPr>
            </w:pPr>
          </w:p>
        </w:tc>
      </w:tr>
      <w:tr w:rsidR="001B6BE3" w14:paraId="1AFC5F4F" w14:textId="77777777" w:rsidTr="00C17BB1">
        <w:trPr>
          <w:trHeight w:val="499"/>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062D9911" w14:textId="77777777" w:rsidR="001B6BE3" w:rsidRDefault="001B6BE3">
            <w:pPr>
              <w:rPr>
                <w:rFonts w:ascii="Arial" w:hAnsi="Arial" w:cs="Arial"/>
                <w:sz w:val="16"/>
                <w:szCs w:val="16"/>
              </w:rPr>
            </w:pPr>
            <w:r>
              <w:rPr>
                <w:rFonts w:ascii="Arial" w:hAnsi="Arial" w:cs="Arial"/>
                <w:sz w:val="16"/>
                <w:szCs w:val="16"/>
              </w:rPr>
              <w:t>TENDIDO, REGULADO Y AMARRE DE CONDUCTOR ACSR # 4/0 AWG.</w:t>
            </w:r>
          </w:p>
        </w:tc>
        <w:tc>
          <w:tcPr>
            <w:tcW w:w="808" w:type="dxa"/>
            <w:tcBorders>
              <w:top w:val="nil"/>
              <w:left w:val="nil"/>
              <w:bottom w:val="single" w:sz="4" w:space="0" w:color="auto"/>
              <w:right w:val="single" w:sz="8" w:space="0" w:color="auto"/>
            </w:tcBorders>
            <w:shd w:val="clear" w:color="auto" w:fill="auto"/>
            <w:noWrap/>
            <w:vAlign w:val="center"/>
            <w:hideMark/>
          </w:tcPr>
          <w:p w14:paraId="1E55E583" w14:textId="77777777" w:rsidR="001B6BE3" w:rsidRDefault="001B6BE3">
            <w:pPr>
              <w:jc w:val="center"/>
              <w:rPr>
                <w:rFonts w:ascii="Arial" w:hAnsi="Arial" w:cs="Arial"/>
                <w:sz w:val="20"/>
                <w:szCs w:val="20"/>
              </w:rPr>
            </w:pPr>
            <w:r>
              <w:rPr>
                <w:rFonts w:ascii="Arial" w:hAnsi="Arial" w:cs="Arial"/>
                <w:sz w:val="20"/>
                <w:szCs w:val="20"/>
              </w:rPr>
              <w:t>km</w:t>
            </w:r>
          </w:p>
        </w:tc>
        <w:tc>
          <w:tcPr>
            <w:tcW w:w="889" w:type="dxa"/>
            <w:tcBorders>
              <w:top w:val="nil"/>
              <w:left w:val="nil"/>
              <w:bottom w:val="single" w:sz="4" w:space="0" w:color="auto"/>
              <w:right w:val="single" w:sz="8" w:space="0" w:color="auto"/>
            </w:tcBorders>
            <w:shd w:val="clear" w:color="auto" w:fill="auto"/>
            <w:noWrap/>
            <w:vAlign w:val="center"/>
            <w:hideMark/>
          </w:tcPr>
          <w:p w14:paraId="60529F3D" w14:textId="77777777" w:rsidR="001B6BE3" w:rsidRDefault="001B6BE3">
            <w:pPr>
              <w:jc w:val="center"/>
              <w:rPr>
                <w:rFonts w:ascii="Arial" w:hAnsi="Arial" w:cs="Arial"/>
                <w:sz w:val="20"/>
                <w:szCs w:val="20"/>
              </w:rPr>
            </w:pPr>
            <w:r>
              <w:rPr>
                <w:rFonts w:ascii="Arial" w:hAnsi="Arial" w:cs="Arial"/>
                <w:sz w:val="20"/>
                <w:szCs w:val="20"/>
              </w:rPr>
              <w:t xml:space="preserve">               34,02 </w:t>
            </w:r>
          </w:p>
        </w:tc>
        <w:tc>
          <w:tcPr>
            <w:tcW w:w="808" w:type="dxa"/>
            <w:tcBorders>
              <w:top w:val="nil"/>
              <w:left w:val="nil"/>
              <w:bottom w:val="single" w:sz="4" w:space="0" w:color="auto"/>
              <w:right w:val="single" w:sz="8" w:space="0" w:color="auto"/>
            </w:tcBorders>
            <w:shd w:val="clear" w:color="000000" w:fill="FFFFFF"/>
            <w:noWrap/>
            <w:vAlign w:val="center"/>
            <w:hideMark/>
          </w:tcPr>
          <w:p w14:paraId="5CB3E065"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7BB4587B" w14:textId="5E162A2C"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50B36610" w14:textId="4A9C026F"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0D5F4590" w14:textId="6B2020ED" w:rsidR="001B6BE3" w:rsidRDefault="001B6BE3">
            <w:pPr>
              <w:jc w:val="right"/>
              <w:rPr>
                <w:rFonts w:ascii="Arial" w:hAnsi="Arial" w:cs="Arial"/>
                <w:sz w:val="20"/>
                <w:szCs w:val="20"/>
              </w:rPr>
            </w:pPr>
          </w:p>
        </w:tc>
      </w:tr>
      <w:tr w:rsidR="001B6BE3" w14:paraId="7415FB3E"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5EE123CD" w14:textId="77777777" w:rsidR="001B6BE3" w:rsidRDefault="001B6BE3">
            <w:pPr>
              <w:rPr>
                <w:rFonts w:ascii="Arial" w:hAnsi="Arial" w:cs="Arial"/>
                <w:b/>
                <w:bCs/>
                <w:sz w:val="16"/>
                <w:szCs w:val="16"/>
              </w:rPr>
            </w:pPr>
            <w:r>
              <w:rPr>
                <w:rFonts w:ascii="Arial" w:hAnsi="Arial" w:cs="Arial"/>
                <w:b/>
                <w:bCs/>
                <w:sz w:val="16"/>
                <w:szCs w:val="16"/>
              </w:rPr>
              <w:t>BAJA TENSION</w:t>
            </w:r>
          </w:p>
        </w:tc>
        <w:tc>
          <w:tcPr>
            <w:tcW w:w="808" w:type="dxa"/>
            <w:tcBorders>
              <w:top w:val="nil"/>
              <w:left w:val="nil"/>
              <w:bottom w:val="single" w:sz="4" w:space="0" w:color="auto"/>
              <w:right w:val="single" w:sz="8" w:space="0" w:color="auto"/>
            </w:tcBorders>
            <w:shd w:val="clear" w:color="000000" w:fill="00B0F0"/>
            <w:noWrap/>
            <w:vAlign w:val="center"/>
            <w:hideMark/>
          </w:tcPr>
          <w:p w14:paraId="7E2761F6"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47E60930"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5EFB42CA"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683E1CBE"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31E18B4D" w14:textId="77777777" w:rsidR="001B6BE3" w:rsidRDefault="001B6BE3">
            <w:pPr>
              <w:rPr>
                <w:rFonts w:ascii="Calibri" w:hAnsi="Calibri" w:cs="Calibri"/>
                <w:sz w:val="22"/>
                <w:szCs w:val="22"/>
              </w:rPr>
            </w:pPr>
            <w:r>
              <w:rPr>
                <w:rFonts w:ascii="Calibri" w:hAnsi="Calibri" w:cs="Calibri"/>
                <w:sz w:val="22"/>
                <w:szCs w:val="22"/>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34A9E07D" w14:textId="77777777" w:rsidR="001B6BE3" w:rsidRDefault="001B6BE3">
            <w:pPr>
              <w:rPr>
                <w:rFonts w:ascii="Arial" w:hAnsi="Arial" w:cs="Arial"/>
                <w:sz w:val="20"/>
                <w:szCs w:val="20"/>
              </w:rPr>
            </w:pPr>
            <w:r>
              <w:rPr>
                <w:rFonts w:ascii="Arial" w:hAnsi="Arial" w:cs="Arial"/>
                <w:sz w:val="20"/>
                <w:szCs w:val="20"/>
              </w:rPr>
              <w:t> </w:t>
            </w:r>
          </w:p>
        </w:tc>
      </w:tr>
      <w:tr w:rsidR="001B6BE3" w14:paraId="7ECC0BE6" w14:textId="77777777" w:rsidTr="00C17BB1">
        <w:trPr>
          <w:trHeight w:val="545"/>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0A545F94" w14:textId="77777777" w:rsidR="001B6BE3" w:rsidRDefault="001B6BE3">
            <w:pPr>
              <w:rPr>
                <w:rFonts w:ascii="Arial" w:hAnsi="Arial" w:cs="Arial"/>
                <w:sz w:val="16"/>
                <w:szCs w:val="16"/>
              </w:rPr>
            </w:pPr>
            <w:r>
              <w:rPr>
                <w:rFonts w:ascii="Arial" w:hAnsi="Arial" w:cs="Arial"/>
                <w:sz w:val="16"/>
                <w:szCs w:val="16"/>
              </w:rPr>
              <w:t>TENDIDO, REGULADO Y AMARRE DE CONDUCTOR ACSR # 2 AWG.</w:t>
            </w:r>
          </w:p>
        </w:tc>
        <w:tc>
          <w:tcPr>
            <w:tcW w:w="808" w:type="dxa"/>
            <w:tcBorders>
              <w:top w:val="nil"/>
              <w:left w:val="nil"/>
              <w:bottom w:val="single" w:sz="4" w:space="0" w:color="auto"/>
              <w:right w:val="single" w:sz="8" w:space="0" w:color="auto"/>
            </w:tcBorders>
            <w:shd w:val="clear" w:color="auto" w:fill="auto"/>
            <w:noWrap/>
            <w:vAlign w:val="center"/>
            <w:hideMark/>
          </w:tcPr>
          <w:p w14:paraId="61E37386" w14:textId="77777777" w:rsidR="001B6BE3" w:rsidRDefault="001B6BE3">
            <w:pPr>
              <w:jc w:val="center"/>
              <w:rPr>
                <w:rFonts w:ascii="Arial" w:hAnsi="Arial" w:cs="Arial"/>
                <w:sz w:val="20"/>
                <w:szCs w:val="20"/>
              </w:rPr>
            </w:pPr>
            <w:r>
              <w:rPr>
                <w:rFonts w:ascii="Arial" w:hAnsi="Arial" w:cs="Arial"/>
                <w:sz w:val="20"/>
                <w:szCs w:val="20"/>
              </w:rPr>
              <w:t>km</w:t>
            </w:r>
          </w:p>
        </w:tc>
        <w:tc>
          <w:tcPr>
            <w:tcW w:w="889" w:type="dxa"/>
            <w:tcBorders>
              <w:top w:val="nil"/>
              <w:left w:val="nil"/>
              <w:bottom w:val="single" w:sz="4" w:space="0" w:color="auto"/>
              <w:right w:val="single" w:sz="8" w:space="0" w:color="auto"/>
            </w:tcBorders>
            <w:shd w:val="clear" w:color="auto" w:fill="auto"/>
            <w:noWrap/>
            <w:vAlign w:val="center"/>
            <w:hideMark/>
          </w:tcPr>
          <w:p w14:paraId="6DD3D5CF"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808" w:type="dxa"/>
            <w:tcBorders>
              <w:top w:val="nil"/>
              <w:left w:val="nil"/>
              <w:bottom w:val="single" w:sz="4" w:space="0" w:color="auto"/>
              <w:right w:val="single" w:sz="8" w:space="0" w:color="auto"/>
            </w:tcBorders>
            <w:shd w:val="clear" w:color="000000" w:fill="FFFFFF"/>
            <w:noWrap/>
            <w:vAlign w:val="center"/>
            <w:hideMark/>
          </w:tcPr>
          <w:p w14:paraId="72BE693F" w14:textId="77777777" w:rsidR="001B6BE3" w:rsidRDefault="001B6BE3">
            <w:pPr>
              <w:jc w:val="center"/>
              <w:rPr>
                <w:rFonts w:ascii="Arial" w:hAnsi="Arial" w:cs="Arial"/>
                <w:sz w:val="20"/>
                <w:szCs w:val="20"/>
              </w:rPr>
            </w:pPr>
            <w:r>
              <w:rPr>
                <w:rFonts w:ascii="Arial" w:hAnsi="Arial" w:cs="Arial"/>
                <w:sz w:val="20"/>
                <w:szCs w:val="20"/>
              </w:rPr>
              <w:t xml:space="preserve">              5,25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0DD88A41" w14:textId="24958EC4"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473C9689" w14:textId="172FECA1"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7A67E513" w14:textId="08AE062F" w:rsidR="001B6BE3" w:rsidRDefault="001B6BE3">
            <w:pPr>
              <w:jc w:val="right"/>
              <w:rPr>
                <w:rFonts w:ascii="Arial" w:hAnsi="Arial" w:cs="Arial"/>
                <w:sz w:val="20"/>
                <w:szCs w:val="20"/>
              </w:rPr>
            </w:pPr>
          </w:p>
        </w:tc>
      </w:tr>
      <w:tr w:rsidR="001B6BE3" w14:paraId="7B27F9E7" w14:textId="77777777" w:rsidTr="00C17BB1">
        <w:trPr>
          <w:trHeight w:val="545"/>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74F17C73" w14:textId="77777777" w:rsidR="001B6BE3" w:rsidRDefault="001B6BE3">
            <w:pPr>
              <w:rPr>
                <w:rFonts w:ascii="Arial" w:hAnsi="Arial" w:cs="Arial"/>
                <w:sz w:val="16"/>
                <w:szCs w:val="16"/>
              </w:rPr>
            </w:pPr>
            <w:r>
              <w:rPr>
                <w:rFonts w:ascii="Arial" w:hAnsi="Arial" w:cs="Arial"/>
                <w:sz w:val="16"/>
                <w:szCs w:val="16"/>
              </w:rPr>
              <w:t>TENDIDO Y REGULADO DE CABLE PREENSAMBLADO  2x50+1x50mm(2x1/0+1x1/0)</w:t>
            </w:r>
          </w:p>
        </w:tc>
        <w:tc>
          <w:tcPr>
            <w:tcW w:w="808" w:type="dxa"/>
            <w:tcBorders>
              <w:top w:val="nil"/>
              <w:left w:val="nil"/>
              <w:bottom w:val="single" w:sz="4" w:space="0" w:color="auto"/>
              <w:right w:val="single" w:sz="8" w:space="0" w:color="auto"/>
            </w:tcBorders>
            <w:shd w:val="clear" w:color="auto" w:fill="auto"/>
            <w:noWrap/>
            <w:vAlign w:val="center"/>
            <w:hideMark/>
          </w:tcPr>
          <w:p w14:paraId="6F403864" w14:textId="77777777" w:rsidR="001B6BE3" w:rsidRDefault="001B6BE3">
            <w:pPr>
              <w:jc w:val="center"/>
              <w:rPr>
                <w:rFonts w:ascii="Arial" w:hAnsi="Arial" w:cs="Arial"/>
                <w:sz w:val="20"/>
                <w:szCs w:val="20"/>
              </w:rPr>
            </w:pPr>
            <w:r>
              <w:rPr>
                <w:rFonts w:ascii="Arial" w:hAnsi="Arial" w:cs="Arial"/>
                <w:sz w:val="20"/>
                <w:szCs w:val="20"/>
              </w:rPr>
              <w:t>km</w:t>
            </w:r>
          </w:p>
        </w:tc>
        <w:tc>
          <w:tcPr>
            <w:tcW w:w="889" w:type="dxa"/>
            <w:tcBorders>
              <w:top w:val="nil"/>
              <w:left w:val="nil"/>
              <w:bottom w:val="single" w:sz="4" w:space="0" w:color="auto"/>
              <w:right w:val="single" w:sz="8" w:space="0" w:color="auto"/>
            </w:tcBorders>
            <w:shd w:val="clear" w:color="auto" w:fill="auto"/>
            <w:noWrap/>
            <w:vAlign w:val="center"/>
            <w:hideMark/>
          </w:tcPr>
          <w:p w14:paraId="0DC054D5" w14:textId="77777777" w:rsidR="001B6BE3" w:rsidRDefault="001B6BE3">
            <w:pPr>
              <w:jc w:val="center"/>
              <w:rPr>
                <w:rFonts w:ascii="Arial" w:hAnsi="Arial" w:cs="Arial"/>
                <w:sz w:val="20"/>
                <w:szCs w:val="20"/>
              </w:rPr>
            </w:pPr>
            <w:r>
              <w:rPr>
                <w:rFonts w:ascii="Arial" w:hAnsi="Arial" w:cs="Arial"/>
                <w:sz w:val="20"/>
                <w:szCs w:val="20"/>
              </w:rPr>
              <w:t xml:space="preserve">                 6,40 </w:t>
            </w:r>
          </w:p>
        </w:tc>
        <w:tc>
          <w:tcPr>
            <w:tcW w:w="808" w:type="dxa"/>
            <w:tcBorders>
              <w:top w:val="nil"/>
              <w:left w:val="nil"/>
              <w:bottom w:val="single" w:sz="4" w:space="0" w:color="auto"/>
              <w:right w:val="single" w:sz="8" w:space="0" w:color="auto"/>
            </w:tcBorders>
            <w:shd w:val="clear" w:color="000000" w:fill="FFFFFF"/>
            <w:noWrap/>
            <w:vAlign w:val="center"/>
            <w:hideMark/>
          </w:tcPr>
          <w:p w14:paraId="268336A3"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12D3DB17" w14:textId="6D62002D"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6488CCF5" w14:textId="526E528E"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6F2BB768" w14:textId="1892CA79" w:rsidR="001B6BE3" w:rsidRDefault="001B6BE3">
            <w:pPr>
              <w:jc w:val="right"/>
              <w:rPr>
                <w:rFonts w:ascii="Arial" w:hAnsi="Arial" w:cs="Arial"/>
                <w:sz w:val="20"/>
                <w:szCs w:val="20"/>
              </w:rPr>
            </w:pPr>
          </w:p>
        </w:tc>
      </w:tr>
      <w:tr w:rsidR="001B6BE3" w14:paraId="1445D279"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47AB0D20" w14:textId="77777777" w:rsidR="001B6BE3" w:rsidRDefault="001B6BE3">
            <w:pPr>
              <w:rPr>
                <w:rFonts w:ascii="Arial" w:hAnsi="Arial" w:cs="Arial"/>
                <w:b/>
                <w:bCs/>
                <w:sz w:val="16"/>
                <w:szCs w:val="16"/>
              </w:rPr>
            </w:pPr>
            <w:r>
              <w:rPr>
                <w:rFonts w:ascii="Arial" w:hAnsi="Arial" w:cs="Arial"/>
                <w:b/>
                <w:bCs/>
                <w:sz w:val="16"/>
                <w:szCs w:val="16"/>
              </w:rPr>
              <w:t>PUENTE AEREO</w:t>
            </w:r>
          </w:p>
        </w:tc>
        <w:tc>
          <w:tcPr>
            <w:tcW w:w="808" w:type="dxa"/>
            <w:tcBorders>
              <w:top w:val="nil"/>
              <w:left w:val="nil"/>
              <w:bottom w:val="single" w:sz="4" w:space="0" w:color="auto"/>
              <w:right w:val="single" w:sz="8" w:space="0" w:color="auto"/>
            </w:tcBorders>
            <w:shd w:val="clear" w:color="000000" w:fill="00B0F0"/>
            <w:noWrap/>
            <w:vAlign w:val="center"/>
            <w:hideMark/>
          </w:tcPr>
          <w:p w14:paraId="0823685C"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51673BD5"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006F2CE1"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441966B1"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1D855B90"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2016584A" w14:textId="77777777" w:rsidR="001B6BE3" w:rsidRDefault="001B6BE3">
            <w:pPr>
              <w:rPr>
                <w:rFonts w:ascii="Arial" w:hAnsi="Arial" w:cs="Arial"/>
                <w:sz w:val="20"/>
                <w:szCs w:val="20"/>
              </w:rPr>
            </w:pPr>
            <w:r>
              <w:rPr>
                <w:rFonts w:ascii="Arial" w:hAnsi="Arial" w:cs="Arial"/>
                <w:sz w:val="20"/>
                <w:szCs w:val="20"/>
              </w:rPr>
              <w:t> </w:t>
            </w:r>
          </w:p>
        </w:tc>
      </w:tr>
      <w:tr w:rsidR="001B6BE3" w14:paraId="74599B66" w14:textId="77777777" w:rsidTr="00C17BB1">
        <w:trPr>
          <w:trHeight w:val="272"/>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55A8194A" w14:textId="77777777" w:rsidR="001B6BE3" w:rsidRDefault="001B6BE3">
            <w:pPr>
              <w:rPr>
                <w:rFonts w:ascii="Arial" w:hAnsi="Arial" w:cs="Arial"/>
                <w:sz w:val="16"/>
                <w:szCs w:val="16"/>
              </w:rPr>
            </w:pPr>
            <w:r>
              <w:rPr>
                <w:rFonts w:ascii="Arial" w:hAnsi="Arial" w:cs="Arial"/>
                <w:sz w:val="16"/>
                <w:szCs w:val="16"/>
              </w:rPr>
              <w:t>EMPALME   CONDUCTOR PUENTE AEREO</w:t>
            </w:r>
          </w:p>
        </w:tc>
        <w:tc>
          <w:tcPr>
            <w:tcW w:w="808" w:type="dxa"/>
            <w:tcBorders>
              <w:top w:val="nil"/>
              <w:left w:val="nil"/>
              <w:bottom w:val="single" w:sz="4" w:space="0" w:color="auto"/>
              <w:right w:val="single" w:sz="8" w:space="0" w:color="auto"/>
            </w:tcBorders>
            <w:shd w:val="clear" w:color="auto" w:fill="auto"/>
            <w:noWrap/>
            <w:vAlign w:val="center"/>
            <w:hideMark/>
          </w:tcPr>
          <w:p w14:paraId="2CDF019A"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024D42FF" w14:textId="77777777" w:rsidR="001B6BE3" w:rsidRDefault="001B6BE3">
            <w:pPr>
              <w:jc w:val="center"/>
              <w:rPr>
                <w:rFonts w:ascii="Arial" w:hAnsi="Arial" w:cs="Arial"/>
                <w:sz w:val="20"/>
                <w:szCs w:val="20"/>
              </w:rPr>
            </w:pPr>
            <w:r>
              <w:rPr>
                <w:rFonts w:ascii="Arial" w:hAnsi="Arial" w:cs="Arial"/>
                <w:sz w:val="20"/>
                <w:szCs w:val="20"/>
              </w:rPr>
              <w:t xml:space="preserve">               10,00 </w:t>
            </w:r>
          </w:p>
        </w:tc>
        <w:tc>
          <w:tcPr>
            <w:tcW w:w="808" w:type="dxa"/>
            <w:tcBorders>
              <w:top w:val="nil"/>
              <w:left w:val="nil"/>
              <w:bottom w:val="single" w:sz="4" w:space="0" w:color="auto"/>
              <w:right w:val="single" w:sz="8" w:space="0" w:color="auto"/>
            </w:tcBorders>
            <w:shd w:val="clear" w:color="000000" w:fill="FFFFFF"/>
            <w:noWrap/>
            <w:vAlign w:val="center"/>
            <w:hideMark/>
          </w:tcPr>
          <w:p w14:paraId="690FE024"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2116A511" w14:textId="12860896"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7CC73B70" w14:textId="4F412DC7"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024035B9" w14:textId="02DF6563" w:rsidR="001B6BE3" w:rsidRDefault="001B6BE3">
            <w:pPr>
              <w:jc w:val="right"/>
              <w:rPr>
                <w:rFonts w:ascii="Arial" w:hAnsi="Arial" w:cs="Arial"/>
                <w:sz w:val="20"/>
                <w:szCs w:val="20"/>
              </w:rPr>
            </w:pPr>
          </w:p>
        </w:tc>
      </w:tr>
      <w:tr w:rsidR="001B6BE3" w14:paraId="37B248AF"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2CAB83CE" w14:textId="77777777" w:rsidR="001B6BE3" w:rsidRDefault="001B6BE3">
            <w:pPr>
              <w:rPr>
                <w:rFonts w:ascii="Arial" w:hAnsi="Arial" w:cs="Arial"/>
                <w:b/>
                <w:bCs/>
                <w:sz w:val="16"/>
                <w:szCs w:val="16"/>
              </w:rPr>
            </w:pPr>
            <w:r>
              <w:rPr>
                <w:rFonts w:ascii="Arial" w:hAnsi="Arial" w:cs="Arial"/>
                <w:b/>
                <w:bCs/>
                <w:sz w:val="16"/>
                <w:szCs w:val="16"/>
              </w:rPr>
              <w:t>MONTAJE DE EQUIPOS - LUMINARIAS</w:t>
            </w:r>
          </w:p>
        </w:tc>
        <w:tc>
          <w:tcPr>
            <w:tcW w:w="808" w:type="dxa"/>
            <w:tcBorders>
              <w:top w:val="nil"/>
              <w:left w:val="nil"/>
              <w:bottom w:val="single" w:sz="4" w:space="0" w:color="auto"/>
              <w:right w:val="single" w:sz="8" w:space="0" w:color="auto"/>
            </w:tcBorders>
            <w:shd w:val="clear" w:color="000000" w:fill="00B0F0"/>
            <w:noWrap/>
            <w:vAlign w:val="center"/>
            <w:hideMark/>
          </w:tcPr>
          <w:p w14:paraId="4AEC4808"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65943EB5"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0336A3DD"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6238FD4C"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3F5A264D"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007C32B7" w14:textId="77777777" w:rsidR="001B6BE3" w:rsidRDefault="001B6BE3">
            <w:pPr>
              <w:rPr>
                <w:rFonts w:ascii="Arial" w:hAnsi="Arial" w:cs="Arial"/>
                <w:sz w:val="20"/>
                <w:szCs w:val="20"/>
              </w:rPr>
            </w:pPr>
            <w:r>
              <w:rPr>
                <w:rFonts w:ascii="Arial" w:hAnsi="Arial" w:cs="Arial"/>
                <w:sz w:val="20"/>
                <w:szCs w:val="20"/>
              </w:rPr>
              <w:t> </w:t>
            </w:r>
          </w:p>
        </w:tc>
      </w:tr>
      <w:tr w:rsidR="001B6BE3" w14:paraId="27902E8B" w14:textId="77777777" w:rsidTr="00C17BB1">
        <w:trPr>
          <w:trHeight w:val="484"/>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4D9B2FE0" w14:textId="77777777" w:rsidR="001B6BE3" w:rsidRDefault="001B6BE3">
            <w:pPr>
              <w:rPr>
                <w:rFonts w:ascii="Calibri" w:hAnsi="Calibri" w:cs="Calibri"/>
                <w:sz w:val="16"/>
                <w:szCs w:val="16"/>
              </w:rPr>
            </w:pPr>
            <w:r>
              <w:rPr>
                <w:rFonts w:ascii="Calibri" w:hAnsi="Calibri" w:cs="Calibri"/>
                <w:sz w:val="16"/>
                <w:szCs w:val="16"/>
              </w:rPr>
              <w:t>INS. DE TRANSF. MONOF. SEC. BAJANT Y P. TIERRA ( HASTA 25 KVA)</w:t>
            </w:r>
          </w:p>
        </w:tc>
        <w:tc>
          <w:tcPr>
            <w:tcW w:w="808" w:type="dxa"/>
            <w:tcBorders>
              <w:top w:val="nil"/>
              <w:left w:val="nil"/>
              <w:bottom w:val="single" w:sz="4" w:space="0" w:color="auto"/>
              <w:right w:val="single" w:sz="8" w:space="0" w:color="auto"/>
            </w:tcBorders>
            <w:shd w:val="clear" w:color="auto" w:fill="auto"/>
            <w:noWrap/>
            <w:vAlign w:val="center"/>
            <w:hideMark/>
          </w:tcPr>
          <w:p w14:paraId="5588828F"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71058E26" w14:textId="77777777" w:rsidR="001B6BE3" w:rsidRDefault="001B6BE3">
            <w:pPr>
              <w:jc w:val="center"/>
              <w:rPr>
                <w:rFonts w:ascii="Arial" w:hAnsi="Arial" w:cs="Arial"/>
                <w:sz w:val="20"/>
                <w:szCs w:val="20"/>
              </w:rPr>
            </w:pPr>
            <w:r>
              <w:rPr>
                <w:rFonts w:ascii="Arial" w:hAnsi="Arial" w:cs="Arial"/>
                <w:sz w:val="20"/>
                <w:szCs w:val="20"/>
              </w:rPr>
              <w:t xml:space="preserve">               13,00 </w:t>
            </w:r>
          </w:p>
        </w:tc>
        <w:tc>
          <w:tcPr>
            <w:tcW w:w="808" w:type="dxa"/>
            <w:tcBorders>
              <w:top w:val="nil"/>
              <w:left w:val="nil"/>
              <w:bottom w:val="single" w:sz="4" w:space="0" w:color="auto"/>
              <w:right w:val="single" w:sz="8" w:space="0" w:color="auto"/>
            </w:tcBorders>
            <w:shd w:val="clear" w:color="000000" w:fill="FFFFFF"/>
            <w:noWrap/>
            <w:vAlign w:val="center"/>
            <w:hideMark/>
          </w:tcPr>
          <w:p w14:paraId="7D2B3EB6" w14:textId="77777777" w:rsidR="001B6BE3" w:rsidRDefault="001B6BE3">
            <w:pPr>
              <w:jc w:val="center"/>
              <w:rPr>
                <w:rFonts w:ascii="Arial" w:hAnsi="Arial" w:cs="Arial"/>
                <w:sz w:val="20"/>
                <w:szCs w:val="20"/>
              </w:rPr>
            </w:pPr>
            <w:r>
              <w:rPr>
                <w:rFonts w:ascii="Arial" w:hAnsi="Arial" w:cs="Arial"/>
                <w:sz w:val="20"/>
                <w:szCs w:val="20"/>
              </w:rPr>
              <w:t xml:space="preserve">             10,00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7F11D682" w14:textId="05DFB675"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6A5F25F2" w14:textId="044FD65F"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5F3FA455" w14:textId="47222770" w:rsidR="001B6BE3" w:rsidRDefault="001B6BE3">
            <w:pPr>
              <w:jc w:val="right"/>
              <w:rPr>
                <w:rFonts w:ascii="Arial" w:hAnsi="Arial" w:cs="Arial"/>
                <w:sz w:val="20"/>
                <w:szCs w:val="20"/>
              </w:rPr>
            </w:pPr>
          </w:p>
        </w:tc>
      </w:tr>
      <w:tr w:rsidR="001B6BE3" w14:paraId="703AA9D5"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61563FEB" w14:textId="77777777" w:rsidR="001B6BE3" w:rsidRDefault="001B6BE3">
            <w:pPr>
              <w:rPr>
                <w:rFonts w:ascii="Arial" w:hAnsi="Arial" w:cs="Arial"/>
                <w:sz w:val="16"/>
                <w:szCs w:val="16"/>
              </w:rPr>
            </w:pPr>
            <w:r>
              <w:rPr>
                <w:rFonts w:ascii="Arial" w:hAnsi="Arial" w:cs="Arial"/>
                <w:sz w:val="16"/>
                <w:szCs w:val="16"/>
              </w:rPr>
              <w:t xml:space="preserve">INSTALACIÓN DE </w:t>
            </w:r>
            <w:proofErr w:type="spellStart"/>
            <w:r>
              <w:rPr>
                <w:rFonts w:ascii="Arial" w:hAnsi="Arial" w:cs="Arial"/>
                <w:sz w:val="16"/>
                <w:szCs w:val="16"/>
              </w:rPr>
              <w:t>DE</w:t>
            </w:r>
            <w:proofErr w:type="spellEnd"/>
            <w:r>
              <w:rPr>
                <w:rFonts w:ascii="Arial" w:hAnsi="Arial" w:cs="Arial"/>
                <w:sz w:val="16"/>
                <w:szCs w:val="16"/>
              </w:rPr>
              <w:t xml:space="preserve"> LUMINARIAS HASTA 150W</w:t>
            </w:r>
          </w:p>
        </w:tc>
        <w:tc>
          <w:tcPr>
            <w:tcW w:w="808" w:type="dxa"/>
            <w:tcBorders>
              <w:top w:val="nil"/>
              <w:left w:val="nil"/>
              <w:bottom w:val="single" w:sz="4" w:space="0" w:color="auto"/>
              <w:right w:val="single" w:sz="8" w:space="0" w:color="auto"/>
            </w:tcBorders>
            <w:shd w:val="clear" w:color="auto" w:fill="auto"/>
            <w:noWrap/>
            <w:vAlign w:val="center"/>
            <w:hideMark/>
          </w:tcPr>
          <w:p w14:paraId="44DF07C4"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3B39CB89" w14:textId="77777777" w:rsidR="001B6BE3" w:rsidRDefault="001B6BE3">
            <w:pPr>
              <w:jc w:val="center"/>
              <w:rPr>
                <w:rFonts w:ascii="Arial" w:hAnsi="Arial" w:cs="Arial"/>
                <w:sz w:val="20"/>
                <w:szCs w:val="20"/>
              </w:rPr>
            </w:pPr>
            <w:r>
              <w:rPr>
                <w:rFonts w:ascii="Arial" w:hAnsi="Arial" w:cs="Arial"/>
                <w:sz w:val="20"/>
                <w:szCs w:val="20"/>
              </w:rPr>
              <w:t xml:space="preserve">             150,00 </w:t>
            </w:r>
          </w:p>
        </w:tc>
        <w:tc>
          <w:tcPr>
            <w:tcW w:w="808" w:type="dxa"/>
            <w:tcBorders>
              <w:top w:val="nil"/>
              <w:left w:val="nil"/>
              <w:bottom w:val="single" w:sz="4" w:space="0" w:color="auto"/>
              <w:right w:val="single" w:sz="8" w:space="0" w:color="auto"/>
            </w:tcBorders>
            <w:shd w:val="clear" w:color="000000" w:fill="FFFFFF"/>
            <w:noWrap/>
            <w:vAlign w:val="center"/>
            <w:hideMark/>
          </w:tcPr>
          <w:p w14:paraId="33421EBD" w14:textId="77777777" w:rsidR="001B6BE3" w:rsidRDefault="001B6BE3">
            <w:pPr>
              <w:jc w:val="center"/>
              <w:rPr>
                <w:rFonts w:ascii="Arial" w:hAnsi="Arial" w:cs="Arial"/>
                <w:sz w:val="20"/>
                <w:szCs w:val="20"/>
              </w:rPr>
            </w:pPr>
            <w:r>
              <w:rPr>
                <w:rFonts w:ascii="Arial" w:hAnsi="Arial" w:cs="Arial"/>
                <w:sz w:val="20"/>
                <w:szCs w:val="20"/>
              </w:rPr>
              <w:t xml:space="preserve">             12,00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0AA1F595" w14:textId="6BAFB09A"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0256FC19" w14:textId="03BFAF2B"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5E11E994" w14:textId="726765F7" w:rsidR="001B6BE3" w:rsidRDefault="001B6BE3">
            <w:pPr>
              <w:jc w:val="right"/>
              <w:rPr>
                <w:rFonts w:ascii="Arial" w:hAnsi="Arial" w:cs="Arial"/>
                <w:sz w:val="20"/>
                <w:szCs w:val="20"/>
              </w:rPr>
            </w:pPr>
          </w:p>
        </w:tc>
      </w:tr>
      <w:tr w:rsidR="001B6BE3" w14:paraId="49D659C5"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159243C5" w14:textId="77777777" w:rsidR="001B6BE3" w:rsidRDefault="001B6BE3">
            <w:pPr>
              <w:rPr>
                <w:rFonts w:ascii="Arial" w:hAnsi="Arial" w:cs="Arial"/>
                <w:sz w:val="16"/>
                <w:szCs w:val="16"/>
              </w:rPr>
            </w:pPr>
            <w:r>
              <w:rPr>
                <w:rFonts w:ascii="Arial" w:hAnsi="Arial" w:cs="Arial"/>
                <w:sz w:val="16"/>
                <w:szCs w:val="16"/>
              </w:rPr>
              <w:t>INSTALACIÓN Y MONTAJE DE RECONECTADOR</w:t>
            </w:r>
          </w:p>
        </w:tc>
        <w:tc>
          <w:tcPr>
            <w:tcW w:w="808" w:type="dxa"/>
            <w:tcBorders>
              <w:top w:val="nil"/>
              <w:left w:val="nil"/>
              <w:bottom w:val="single" w:sz="4" w:space="0" w:color="auto"/>
              <w:right w:val="single" w:sz="8" w:space="0" w:color="auto"/>
            </w:tcBorders>
            <w:shd w:val="clear" w:color="auto" w:fill="auto"/>
            <w:noWrap/>
            <w:vAlign w:val="center"/>
            <w:hideMark/>
          </w:tcPr>
          <w:p w14:paraId="273EABEB"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2A56178F" w14:textId="77777777" w:rsidR="001B6BE3" w:rsidRDefault="001B6BE3">
            <w:pPr>
              <w:jc w:val="center"/>
              <w:rPr>
                <w:rFonts w:ascii="Arial" w:hAnsi="Arial" w:cs="Arial"/>
                <w:sz w:val="20"/>
                <w:szCs w:val="20"/>
              </w:rPr>
            </w:pPr>
            <w:r>
              <w:rPr>
                <w:rFonts w:ascii="Arial" w:hAnsi="Arial" w:cs="Arial"/>
                <w:sz w:val="20"/>
                <w:szCs w:val="20"/>
              </w:rPr>
              <w:t xml:space="preserve">                 1,00 </w:t>
            </w:r>
          </w:p>
        </w:tc>
        <w:tc>
          <w:tcPr>
            <w:tcW w:w="808" w:type="dxa"/>
            <w:tcBorders>
              <w:top w:val="nil"/>
              <w:left w:val="nil"/>
              <w:bottom w:val="single" w:sz="4" w:space="0" w:color="auto"/>
              <w:right w:val="single" w:sz="8" w:space="0" w:color="auto"/>
            </w:tcBorders>
            <w:shd w:val="clear" w:color="000000" w:fill="FFFFFF"/>
            <w:noWrap/>
            <w:vAlign w:val="center"/>
            <w:hideMark/>
          </w:tcPr>
          <w:p w14:paraId="43D2A3D6"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02E42F40" w14:textId="5740C78D"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06F549F3" w14:textId="61DC3096"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0B229C64" w14:textId="4E16F5B0" w:rsidR="001B6BE3" w:rsidRDefault="001B6BE3">
            <w:pPr>
              <w:jc w:val="right"/>
              <w:rPr>
                <w:rFonts w:ascii="Arial" w:hAnsi="Arial" w:cs="Arial"/>
                <w:sz w:val="20"/>
                <w:szCs w:val="20"/>
              </w:rPr>
            </w:pPr>
          </w:p>
        </w:tc>
      </w:tr>
      <w:tr w:rsidR="001B6BE3" w14:paraId="32790FBC"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3F3EC704" w14:textId="77777777" w:rsidR="001B6BE3" w:rsidRDefault="001B6BE3">
            <w:pPr>
              <w:rPr>
                <w:rFonts w:ascii="Arial" w:hAnsi="Arial" w:cs="Arial"/>
                <w:sz w:val="16"/>
                <w:szCs w:val="16"/>
              </w:rPr>
            </w:pPr>
            <w:r>
              <w:rPr>
                <w:rFonts w:ascii="Arial" w:hAnsi="Arial" w:cs="Arial"/>
                <w:sz w:val="16"/>
                <w:szCs w:val="16"/>
              </w:rPr>
              <w:t>INSTALACIÓN  DE SECCIONAMIENTO  1 F (con estribo)</w:t>
            </w:r>
          </w:p>
        </w:tc>
        <w:tc>
          <w:tcPr>
            <w:tcW w:w="808" w:type="dxa"/>
            <w:tcBorders>
              <w:top w:val="nil"/>
              <w:left w:val="nil"/>
              <w:bottom w:val="single" w:sz="4" w:space="0" w:color="auto"/>
              <w:right w:val="single" w:sz="8" w:space="0" w:color="auto"/>
            </w:tcBorders>
            <w:shd w:val="clear" w:color="auto" w:fill="auto"/>
            <w:noWrap/>
            <w:vAlign w:val="center"/>
            <w:hideMark/>
          </w:tcPr>
          <w:p w14:paraId="6665BF57"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686A531B" w14:textId="77777777" w:rsidR="001B6BE3" w:rsidRDefault="001B6BE3">
            <w:pPr>
              <w:jc w:val="center"/>
              <w:rPr>
                <w:rFonts w:ascii="Arial" w:hAnsi="Arial" w:cs="Arial"/>
                <w:sz w:val="20"/>
                <w:szCs w:val="20"/>
              </w:rPr>
            </w:pPr>
            <w:r>
              <w:rPr>
                <w:rFonts w:ascii="Arial" w:hAnsi="Arial" w:cs="Arial"/>
                <w:sz w:val="20"/>
                <w:szCs w:val="20"/>
              </w:rPr>
              <w:t xml:space="preserve">                 2,00 </w:t>
            </w:r>
          </w:p>
        </w:tc>
        <w:tc>
          <w:tcPr>
            <w:tcW w:w="808" w:type="dxa"/>
            <w:tcBorders>
              <w:top w:val="nil"/>
              <w:left w:val="nil"/>
              <w:bottom w:val="single" w:sz="4" w:space="0" w:color="auto"/>
              <w:right w:val="single" w:sz="8" w:space="0" w:color="auto"/>
            </w:tcBorders>
            <w:shd w:val="clear" w:color="000000" w:fill="FFFFFF"/>
            <w:noWrap/>
            <w:vAlign w:val="center"/>
            <w:hideMark/>
          </w:tcPr>
          <w:p w14:paraId="52031F3B"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5CD1EDE7" w14:textId="7FB3F1FA"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7CA09E17" w14:textId="52E03DE9"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38DDDD21" w14:textId="6B345CFD" w:rsidR="001B6BE3" w:rsidRDefault="001B6BE3">
            <w:pPr>
              <w:jc w:val="right"/>
              <w:rPr>
                <w:rFonts w:ascii="Arial" w:hAnsi="Arial" w:cs="Arial"/>
                <w:sz w:val="20"/>
                <w:szCs w:val="20"/>
              </w:rPr>
            </w:pPr>
          </w:p>
        </w:tc>
      </w:tr>
      <w:tr w:rsidR="001B6BE3" w14:paraId="46CAB380"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695D637B" w14:textId="77777777" w:rsidR="001B6BE3" w:rsidRDefault="001B6BE3">
            <w:pPr>
              <w:rPr>
                <w:rFonts w:ascii="Arial" w:hAnsi="Arial" w:cs="Arial"/>
                <w:sz w:val="16"/>
                <w:szCs w:val="16"/>
              </w:rPr>
            </w:pPr>
            <w:r>
              <w:rPr>
                <w:rFonts w:ascii="Arial" w:hAnsi="Arial" w:cs="Arial"/>
                <w:sz w:val="16"/>
                <w:szCs w:val="16"/>
              </w:rPr>
              <w:t>INSTALACIÓN  DE SECCIONAMIENTO  3F (con estribo)</w:t>
            </w:r>
          </w:p>
        </w:tc>
        <w:tc>
          <w:tcPr>
            <w:tcW w:w="808" w:type="dxa"/>
            <w:tcBorders>
              <w:top w:val="nil"/>
              <w:left w:val="nil"/>
              <w:bottom w:val="single" w:sz="4" w:space="0" w:color="auto"/>
              <w:right w:val="single" w:sz="8" w:space="0" w:color="auto"/>
            </w:tcBorders>
            <w:shd w:val="clear" w:color="auto" w:fill="auto"/>
            <w:noWrap/>
            <w:vAlign w:val="center"/>
            <w:hideMark/>
          </w:tcPr>
          <w:p w14:paraId="3EBE4AC3"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2546F5F4" w14:textId="77777777" w:rsidR="001B6BE3" w:rsidRDefault="001B6BE3">
            <w:pPr>
              <w:jc w:val="center"/>
              <w:rPr>
                <w:rFonts w:ascii="Arial" w:hAnsi="Arial" w:cs="Arial"/>
                <w:sz w:val="20"/>
                <w:szCs w:val="20"/>
              </w:rPr>
            </w:pPr>
            <w:r>
              <w:rPr>
                <w:rFonts w:ascii="Arial" w:hAnsi="Arial" w:cs="Arial"/>
                <w:sz w:val="20"/>
                <w:szCs w:val="20"/>
              </w:rPr>
              <w:t xml:space="preserve">                 3,00 </w:t>
            </w:r>
          </w:p>
        </w:tc>
        <w:tc>
          <w:tcPr>
            <w:tcW w:w="808" w:type="dxa"/>
            <w:tcBorders>
              <w:top w:val="nil"/>
              <w:left w:val="nil"/>
              <w:bottom w:val="single" w:sz="4" w:space="0" w:color="auto"/>
              <w:right w:val="single" w:sz="8" w:space="0" w:color="auto"/>
            </w:tcBorders>
            <w:shd w:val="clear" w:color="000000" w:fill="FFFFFF"/>
            <w:noWrap/>
            <w:vAlign w:val="center"/>
            <w:hideMark/>
          </w:tcPr>
          <w:p w14:paraId="2E5666B0"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43AE27A2" w14:textId="39564AEE"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0B334673" w14:textId="647360D2"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49226006" w14:textId="3556F7F6" w:rsidR="001B6BE3" w:rsidRDefault="001B6BE3">
            <w:pPr>
              <w:jc w:val="right"/>
              <w:rPr>
                <w:rFonts w:ascii="Arial" w:hAnsi="Arial" w:cs="Arial"/>
                <w:sz w:val="20"/>
                <w:szCs w:val="20"/>
              </w:rPr>
            </w:pPr>
          </w:p>
        </w:tc>
      </w:tr>
      <w:tr w:rsidR="001B6BE3" w14:paraId="68E05334"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69550FDC" w14:textId="77777777" w:rsidR="001B6BE3" w:rsidRDefault="001B6BE3">
            <w:pPr>
              <w:rPr>
                <w:rFonts w:ascii="Arial" w:hAnsi="Arial" w:cs="Arial"/>
                <w:sz w:val="16"/>
                <w:szCs w:val="16"/>
              </w:rPr>
            </w:pPr>
            <w:r>
              <w:rPr>
                <w:rFonts w:ascii="Arial" w:hAnsi="Arial" w:cs="Arial"/>
                <w:sz w:val="16"/>
                <w:szCs w:val="16"/>
              </w:rPr>
              <w:t>INSTALACIÓN DE PARARRAYOS 3F</w:t>
            </w:r>
          </w:p>
        </w:tc>
        <w:tc>
          <w:tcPr>
            <w:tcW w:w="808" w:type="dxa"/>
            <w:tcBorders>
              <w:top w:val="nil"/>
              <w:left w:val="nil"/>
              <w:bottom w:val="single" w:sz="4" w:space="0" w:color="auto"/>
              <w:right w:val="single" w:sz="8" w:space="0" w:color="auto"/>
            </w:tcBorders>
            <w:shd w:val="clear" w:color="auto" w:fill="auto"/>
            <w:noWrap/>
            <w:vAlign w:val="center"/>
            <w:hideMark/>
          </w:tcPr>
          <w:p w14:paraId="7F4E6D5E"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7EC6B86A" w14:textId="77777777" w:rsidR="001B6BE3" w:rsidRDefault="001B6BE3">
            <w:pPr>
              <w:jc w:val="center"/>
              <w:rPr>
                <w:rFonts w:ascii="Arial" w:hAnsi="Arial" w:cs="Arial"/>
                <w:sz w:val="20"/>
                <w:szCs w:val="20"/>
              </w:rPr>
            </w:pPr>
            <w:r>
              <w:rPr>
                <w:rFonts w:ascii="Arial" w:hAnsi="Arial" w:cs="Arial"/>
                <w:sz w:val="20"/>
                <w:szCs w:val="20"/>
              </w:rPr>
              <w:t xml:space="preserve">                 6,00 </w:t>
            </w:r>
          </w:p>
        </w:tc>
        <w:tc>
          <w:tcPr>
            <w:tcW w:w="808" w:type="dxa"/>
            <w:tcBorders>
              <w:top w:val="nil"/>
              <w:left w:val="nil"/>
              <w:bottom w:val="single" w:sz="4" w:space="0" w:color="auto"/>
              <w:right w:val="single" w:sz="8" w:space="0" w:color="auto"/>
            </w:tcBorders>
            <w:shd w:val="clear" w:color="000000" w:fill="FFFFFF"/>
            <w:noWrap/>
            <w:vAlign w:val="center"/>
            <w:hideMark/>
          </w:tcPr>
          <w:p w14:paraId="289DB1B8"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44B7B962" w14:textId="6CE4B15C"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574FC0C3" w14:textId="1E2E2F99"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29A2E2B7" w14:textId="3E8562DB" w:rsidR="001B6BE3" w:rsidRDefault="001B6BE3">
            <w:pPr>
              <w:jc w:val="right"/>
              <w:rPr>
                <w:rFonts w:ascii="Arial" w:hAnsi="Arial" w:cs="Arial"/>
                <w:sz w:val="20"/>
                <w:szCs w:val="20"/>
              </w:rPr>
            </w:pPr>
          </w:p>
        </w:tc>
      </w:tr>
      <w:tr w:rsidR="001B6BE3" w14:paraId="6D8E28D4"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00E4F219" w14:textId="77777777" w:rsidR="001B6BE3" w:rsidRDefault="001B6BE3">
            <w:pPr>
              <w:rPr>
                <w:rFonts w:ascii="Arial" w:hAnsi="Arial" w:cs="Arial"/>
                <w:b/>
                <w:bCs/>
                <w:sz w:val="16"/>
                <w:szCs w:val="16"/>
              </w:rPr>
            </w:pPr>
            <w:r>
              <w:rPr>
                <w:rFonts w:ascii="Arial" w:hAnsi="Arial" w:cs="Arial"/>
                <w:b/>
                <w:bCs/>
                <w:sz w:val="16"/>
                <w:szCs w:val="16"/>
              </w:rPr>
              <w:t>ENSAMBLAJE DE TENSORES</w:t>
            </w:r>
          </w:p>
        </w:tc>
        <w:tc>
          <w:tcPr>
            <w:tcW w:w="808" w:type="dxa"/>
            <w:tcBorders>
              <w:top w:val="nil"/>
              <w:left w:val="nil"/>
              <w:bottom w:val="single" w:sz="4" w:space="0" w:color="auto"/>
              <w:right w:val="single" w:sz="8" w:space="0" w:color="auto"/>
            </w:tcBorders>
            <w:shd w:val="clear" w:color="000000" w:fill="00B0F0"/>
            <w:noWrap/>
            <w:vAlign w:val="center"/>
            <w:hideMark/>
          </w:tcPr>
          <w:p w14:paraId="6A285463"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283A59B8"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6190C188"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095D6882"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5F7EFE7E"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25F61B9D" w14:textId="77777777" w:rsidR="001B6BE3" w:rsidRDefault="001B6BE3">
            <w:pPr>
              <w:rPr>
                <w:rFonts w:ascii="Arial" w:hAnsi="Arial" w:cs="Arial"/>
                <w:sz w:val="20"/>
                <w:szCs w:val="20"/>
              </w:rPr>
            </w:pPr>
            <w:r>
              <w:rPr>
                <w:rFonts w:ascii="Arial" w:hAnsi="Arial" w:cs="Arial"/>
                <w:sz w:val="20"/>
                <w:szCs w:val="20"/>
              </w:rPr>
              <w:t> </w:t>
            </w:r>
          </w:p>
        </w:tc>
      </w:tr>
      <w:tr w:rsidR="001B6BE3" w14:paraId="19229CF5"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01C14235" w14:textId="77777777" w:rsidR="001B6BE3" w:rsidRDefault="001B6BE3">
            <w:pPr>
              <w:rPr>
                <w:rFonts w:ascii="Arial" w:hAnsi="Arial" w:cs="Arial"/>
                <w:sz w:val="16"/>
                <w:szCs w:val="16"/>
              </w:rPr>
            </w:pPr>
            <w:r>
              <w:rPr>
                <w:rFonts w:ascii="Arial" w:hAnsi="Arial" w:cs="Arial"/>
                <w:sz w:val="16"/>
                <w:szCs w:val="16"/>
              </w:rPr>
              <w:t>MONTAJE DE ANCLA PARA TENSOR</w:t>
            </w:r>
          </w:p>
        </w:tc>
        <w:tc>
          <w:tcPr>
            <w:tcW w:w="808" w:type="dxa"/>
            <w:tcBorders>
              <w:top w:val="nil"/>
              <w:left w:val="nil"/>
              <w:bottom w:val="single" w:sz="4" w:space="0" w:color="auto"/>
              <w:right w:val="single" w:sz="8" w:space="0" w:color="auto"/>
            </w:tcBorders>
            <w:shd w:val="clear" w:color="auto" w:fill="auto"/>
            <w:noWrap/>
            <w:vAlign w:val="center"/>
            <w:hideMark/>
          </w:tcPr>
          <w:p w14:paraId="6E15A206"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4EF5B7EB" w14:textId="77777777" w:rsidR="001B6BE3" w:rsidRDefault="001B6BE3">
            <w:pPr>
              <w:jc w:val="center"/>
              <w:rPr>
                <w:rFonts w:ascii="Arial" w:hAnsi="Arial" w:cs="Arial"/>
                <w:sz w:val="20"/>
                <w:szCs w:val="20"/>
              </w:rPr>
            </w:pPr>
            <w:r>
              <w:rPr>
                <w:rFonts w:ascii="Arial" w:hAnsi="Arial" w:cs="Arial"/>
                <w:sz w:val="20"/>
                <w:szCs w:val="20"/>
              </w:rPr>
              <w:t xml:space="preserve">             125,00 </w:t>
            </w:r>
          </w:p>
        </w:tc>
        <w:tc>
          <w:tcPr>
            <w:tcW w:w="808" w:type="dxa"/>
            <w:tcBorders>
              <w:top w:val="nil"/>
              <w:left w:val="nil"/>
              <w:bottom w:val="single" w:sz="4" w:space="0" w:color="auto"/>
              <w:right w:val="single" w:sz="8" w:space="0" w:color="auto"/>
            </w:tcBorders>
            <w:shd w:val="clear" w:color="000000" w:fill="FFFFFF"/>
            <w:noWrap/>
            <w:vAlign w:val="center"/>
            <w:hideMark/>
          </w:tcPr>
          <w:p w14:paraId="439D86F7"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0D4F8E58" w14:textId="5B58F61C"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40148CED" w14:textId="369A5FC6"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6F6F3A75" w14:textId="042FBE0B" w:rsidR="001B6BE3" w:rsidRDefault="001B6BE3">
            <w:pPr>
              <w:jc w:val="right"/>
              <w:rPr>
                <w:rFonts w:ascii="Arial" w:hAnsi="Arial" w:cs="Arial"/>
                <w:sz w:val="20"/>
                <w:szCs w:val="20"/>
              </w:rPr>
            </w:pPr>
          </w:p>
        </w:tc>
      </w:tr>
      <w:tr w:rsidR="001B6BE3" w14:paraId="03787A3E" w14:textId="77777777" w:rsidTr="00C17BB1">
        <w:trPr>
          <w:trHeight w:val="454"/>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5FEC1F9F" w14:textId="77777777" w:rsidR="001B6BE3" w:rsidRDefault="001B6BE3">
            <w:pPr>
              <w:rPr>
                <w:rFonts w:ascii="Arial" w:hAnsi="Arial" w:cs="Arial"/>
                <w:sz w:val="16"/>
                <w:szCs w:val="16"/>
              </w:rPr>
            </w:pPr>
            <w:r>
              <w:rPr>
                <w:rFonts w:ascii="Arial" w:hAnsi="Arial" w:cs="Arial"/>
                <w:sz w:val="16"/>
                <w:szCs w:val="16"/>
              </w:rPr>
              <w:t>INSTALACIÓN DE TENSORES  TAT-OTD, A TIERRA DOBLE    (INST. CABLE TENSOR Y ACCESORIOS)</w:t>
            </w:r>
          </w:p>
        </w:tc>
        <w:tc>
          <w:tcPr>
            <w:tcW w:w="808" w:type="dxa"/>
            <w:tcBorders>
              <w:top w:val="nil"/>
              <w:left w:val="nil"/>
              <w:bottom w:val="single" w:sz="4" w:space="0" w:color="auto"/>
              <w:right w:val="single" w:sz="8" w:space="0" w:color="auto"/>
            </w:tcBorders>
            <w:shd w:val="clear" w:color="auto" w:fill="auto"/>
            <w:noWrap/>
            <w:vAlign w:val="center"/>
            <w:hideMark/>
          </w:tcPr>
          <w:p w14:paraId="0085EE95"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2D1E791C" w14:textId="77777777" w:rsidR="001B6BE3" w:rsidRDefault="001B6BE3">
            <w:pPr>
              <w:jc w:val="center"/>
              <w:rPr>
                <w:rFonts w:ascii="Arial" w:hAnsi="Arial" w:cs="Arial"/>
                <w:sz w:val="20"/>
                <w:szCs w:val="20"/>
              </w:rPr>
            </w:pPr>
            <w:r>
              <w:rPr>
                <w:rFonts w:ascii="Arial" w:hAnsi="Arial" w:cs="Arial"/>
                <w:sz w:val="20"/>
                <w:szCs w:val="20"/>
              </w:rPr>
              <w:t xml:space="preserve">             114,00 </w:t>
            </w:r>
          </w:p>
        </w:tc>
        <w:tc>
          <w:tcPr>
            <w:tcW w:w="808" w:type="dxa"/>
            <w:tcBorders>
              <w:top w:val="nil"/>
              <w:left w:val="nil"/>
              <w:bottom w:val="single" w:sz="4" w:space="0" w:color="auto"/>
              <w:right w:val="single" w:sz="8" w:space="0" w:color="auto"/>
            </w:tcBorders>
            <w:shd w:val="clear" w:color="000000" w:fill="FFFFFF"/>
            <w:noWrap/>
            <w:vAlign w:val="center"/>
            <w:hideMark/>
          </w:tcPr>
          <w:p w14:paraId="0518FCBF"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2AA4D4A3" w14:textId="6EE94CF5"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107E379D" w14:textId="6BB3E1C6"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55283B51" w14:textId="7EE67F70" w:rsidR="001B6BE3" w:rsidRDefault="001B6BE3">
            <w:pPr>
              <w:jc w:val="right"/>
              <w:rPr>
                <w:rFonts w:ascii="Arial" w:hAnsi="Arial" w:cs="Arial"/>
                <w:sz w:val="20"/>
                <w:szCs w:val="20"/>
              </w:rPr>
            </w:pPr>
          </w:p>
        </w:tc>
      </w:tr>
      <w:tr w:rsidR="001B6BE3" w14:paraId="71E9CE05" w14:textId="77777777" w:rsidTr="00C17BB1">
        <w:trPr>
          <w:trHeight w:val="454"/>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3FF65638" w14:textId="77777777" w:rsidR="001B6BE3" w:rsidRDefault="001B6BE3">
            <w:pPr>
              <w:rPr>
                <w:rFonts w:ascii="Arial" w:hAnsi="Arial" w:cs="Arial"/>
                <w:sz w:val="16"/>
                <w:szCs w:val="16"/>
              </w:rPr>
            </w:pPr>
            <w:r>
              <w:rPr>
                <w:rFonts w:ascii="Arial" w:hAnsi="Arial" w:cs="Arial"/>
                <w:sz w:val="16"/>
                <w:szCs w:val="16"/>
              </w:rPr>
              <w:t>INSTALACIÓN DE TENSORES  TAT-OFD, FAROL  DOBLE  (INST. CABLE TENSOR Y ACCESORIOS)</w:t>
            </w:r>
          </w:p>
        </w:tc>
        <w:tc>
          <w:tcPr>
            <w:tcW w:w="808" w:type="dxa"/>
            <w:tcBorders>
              <w:top w:val="nil"/>
              <w:left w:val="nil"/>
              <w:bottom w:val="single" w:sz="4" w:space="0" w:color="auto"/>
              <w:right w:val="single" w:sz="8" w:space="0" w:color="auto"/>
            </w:tcBorders>
            <w:shd w:val="clear" w:color="auto" w:fill="auto"/>
            <w:noWrap/>
            <w:vAlign w:val="center"/>
            <w:hideMark/>
          </w:tcPr>
          <w:p w14:paraId="685676F0"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581DB1CC" w14:textId="77777777" w:rsidR="001B6BE3" w:rsidRDefault="001B6BE3">
            <w:pPr>
              <w:jc w:val="center"/>
              <w:rPr>
                <w:rFonts w:ascii="Arial" w:hAnsi="Arial" w:cs="Arial"/>
                <w:sz w:val="20"/>
                <w:szCs w:val="20"/>
              </w:rPr>
            </w:pPr>
            <w:r>
              <w:rPr>
                <w:rFonts w:ascii="Arial" w:hAnsi="Arial" w:cs="Arial"/>
                <w:sz w:val="20"/>
                <w:szCs w:val="20"/>
              </w:rPr>
              <w:t xml:space="preserve">               11,00 </w:t>
            </w:r>
          </w:p>
        </w:tc>
        <w:tc>
          <w:tcPr>
            <w:tcW w:w="808" w:type="dxa"/>
            <w:tcBorders>
              <w:top w:val="nil"/>
              <w:left w:val="nil"/>
              <w:bottom w:val="single" w:sz="4" w:space="0" w:color="auto"/>
              <w:right w:val="single" w:sz="8" w:space="0" w:color="auto"/>
            </w:tcBorders>
            <w:shd w:val="clear" w:color="000000" w:fill="FFFFFF"/>
            <w:noWrap/>
            <w:vAlign w:val="center"/>
            <w:hideMark/>
          </w:tcPr>
          <w:p w14:paraId="063ACC6F"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18C17254" w14:textId="301856C9"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504BB63D" w14:textId="60AB8BA0"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039B2512" w14:textId="073A3FBB" w:rsidR="001B6BE3" w:rsidRDefault="001B6BE3">
            <w:pPr>
              <w:jc w:val="right"/>
              <w:rPr>
                <w:rFonts w:ascii="Arial" w:hAnsi="Arial" w:cs="Arial"/>
                <w:sz w:val="20"/>
                <w:szCs w:val="20"/>
              </w:rPr>
            </w:pPr>
          </w:p>
        </w:tc>
      </w:tr>
      <w:tr w:rsidR="001B6BE3" w14:paraId="26882683"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319195A5" w14:textId="77777777" w:rsidR="001B6BE3" w:rsidRDefault="001B6BE3">
            <w:pPr>
              <w:rPr>
                <w:rFonts w:ascii="Arial" w:hAnsi="Arial" w:cs="Arial"/>
                <w:b/>
                <w:bCs/>
                <w:sz w:val="16"/>
                <w:szCs w:val="16"/>
              </w:rPr>
            </w:pPr>
            <w:r>
              <w:rPr>
                <w:rFonts w:ascii="Arial" w:hAnsi="Arial" w:cs="Arial"/>
                <w:b/>
                <w:bCs/>
                <w:sz w:val="16"/>
                <w:szCs w:val="16"/>
              </w:rPr>
              <w:t>PUESTA A TIERRA</w:t>
            </w:r>
          </w:p>
        </w:tc>
        <w:tc>
          <w:tcPr>
            <w:tcW w:w="808" w:type="dxa"/>
            <w:tcBorders>
              <w:top w:val="nil"/>
              <w:left w:val="nil"/>
              <w:bottom w:val="single" w:sz="4" w:space="0" w:color="auto"/>
              <w:right w:val="single" w:sz="8" w:space="0" w:color="auto"/>
            </w:tcBorders>
            <w:shd w:val="clear" w:color="000000" w:fill="00B0F0"/>
            <w:noWrap/>
            <w:vAlign w:val="center"/>
            <w:hideMark/>
          </w:tcPr>
          <w:p w14:paraId="3926B049"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1C45B617"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39675477"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4C203757"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0AF7E3D8"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62EC83C6" w14:textId="77777777" w:rsidR="001B6BE3" w:rsidRDefault="001B6BE3">
            <w:pPr>
              <w:rPr>
                <w:rFonts w:ascii="Arial" w:hAnsi="Arial" w:cs="Arial"/>
                <w:sz w:val="20"/>
                <w:szCs w:val="20"/>
              </w:rPr>
            </w:pPr>
            <w:r>
              <w:rPr>
                <w:rFonts w:ascii="Arial" w:hAnsi="Arial" w:cs="Arial"/>
                <w:sz w:val="20"/>
                <w:szCs w:val="20"/>
              </w:rPr>
              <w:t> </w:t>
            </w:r>
          </w:p>
        </w:tc>
      </w:tr>
      <w:tr w:rsidR="001B6BE3" w14:paraId="3C94C630" w14:textId="77777777" w:rsidTr="00C17BB1">
        <w:trPr>
          <w:trHeight w:val="454"/>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503A326D" w14:textId="77777777" w:rsidR="001B6BE3" w:rsidRDefault="001B6BE3">
            <w:pPr>
              <w:rPr>
                <w:rFonts w:ascii="Arial" w:hAnsi="Arial" w:cs="Arial"/>
                <w:sz w:val="16"/>
                <w:szCs w:val="16"/>
              </w:rPr>
            </w:pPr>
            <w:r>
              <w:rPr>
                <w:rFonts w:ascii="Arial" w:hAnsi="Arial" w:cs="Arial"/>
                <w:sz w:val="16"/>
                <w:szCs w:val="16"/>
              </w:rPr>
              <w:t>INSTALACION O RETIRO DE PUESTA A TIERRA (PROTECCIÓN ALIMENTADORES)</w:t>
            </w:r>
          </w:p>
        </w:tc>
        <w:tc>
          <w:tcPr>
            <w:tcW w:w="808" w:type="dxa"/>
            <w:tcBorders>
              <w:top w:val="nil"/>
              <w:left w:val="nil"/>
              <w:bottom w:val="single" w:sz="4" w:space="0" w:color="auto"/>
              <w:right w:val="single" w:sz="8" w:space="0" w:color="auto"/>
            </w:tcBorders>
            <w:shd w:val="clear" w:color="auto" w:fill="auto"/>
            <w:noWrap/>
            <w:vAlign w:val="center"/>
            <w:hideMark/>
          </w:tcPr>
          <w:p w14:paraId="63AD5A55"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0C6F6DD0" w14:textId="77777777" w:rsidR="001B6BE3" w:rsidRDefault="001B6BE3">
            <w:pPr>
              <w:jc w:val="center"/>
              <w:rPr>
                <w:rFonts w:ascii="Arial" w:hAnsi="Arial" w:cs="Arial"/>
                <w:sz w:val="20"/>
                <w:szCs w:val="20"/>
              </w:rPr>
            </w:pPr>
            <w:r>
              <w:rPr>
                <w:rFonts w:ascii="Arial" w:hAnsi="Arial" w:cs="Arial"/>
                <w:sz w:val="20"/>
                <w:szCs w:val="20"/>
              </w:rPr>
              <w:t xml:space="preserve">               18,00 </w:t>
            </w:r>
          </w:p>
        </w:tc>
        <w:tc>
          <w:tcPr>
            <w:tcW w:w="808" w:type="dxa"/>
            <w:tcBorders>
              <w:top w:val="nil"/>
              <w:left w:val="nil"/>
              <w:bottom w:val="single" w:sz="4" w:space="0" w:color="auto"/>
              <w:right w:val="single" w:sz="8" w:space="0" w:color="auto"/>
            </w:tcBorders>
            <w:shd w:val="clear" w:color="000000" w:fill="FFFFFF"/>
            <w:noWrap/>
            <w:vAlign w:val="center"/>
            <w:hideMark/>
          </w:tcPr>
          <w:p w14:paraId="29D46C80"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55533D38" w14:textId="2486BF57" w:rsidR="001B6BE3" w:rsidRDefault="001B6BE3">
            <w:pPr>
              <w:jc w:val="center"/>
              <w:rPr>
                <w:rFonts w:ascii="Arial" w:hAnsi="Arial" w:cs="Arial"/>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14:paraId="75607B8F" w14:textId="4033F690"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11712493" w14:textId="07AAD82D" w:rsidR="001B6BE3" w:rsidRDefault="001B6BE3">
            <w:pPr>
              <w:jc w:val="right"/>
              <w:rPr>
                <w:rFonts w:ascii="Arial" w:hAnsi="Arial" w:cs="Arial"/>
                <w:sz w:val="20"/>
                <w:szCs w:val="20"/>
              </w:rPr>
            </w:pPr>
          </w:p>
        </w:tc>
      </w:tr>
      <w:tr w:rsidR="001B6BE3" w14:paraId="374F9762"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3283EE6A" w14:textId="77777777" w:rsidR="001B6BE3" w:rsidRDefault="001B6BE3">
            <w:pPr>
              <w:rPr>
                <w:rFonts w:ascii="Arial" w:hAnsi="Arial" w:cs="Arial"/>
                <w:b/>
                <w:bCs/>
                <w:sz w:val="16"/>
                <w:szCs w:val="16"/>
              </w:rPr>
            </w:pPr>
            <w:r>
              <w:rPr>
                <w:rFonts w:ascii="Arial" w:hAnsi="Arial" w:cs="Arial"/>
                <w:b/>
                <w:bCs/>
                <w:sz w:val="16"/>
                <w:szCs w:val="16"/>
              </w:rPr>
              <w:t>INSTALACION DE ACOMETIDAS Y MEDIDORES</w:t>
            </w:r>
          </w:p>
        </w:tc>
        <w:tc>
          <w:tcPr>
            <w:tcW w:w="808" w:type="dxa"/>
            <w:tcBorders>
              <w:top w:val="nil"/>
              <w:left w:val="nil"/>
              <w:bottom w:val="single" w:sz="4" w:space="0" w:color="auto"/>
              <w:right w:val="single" w:sz="8" w:space="0" w:color="auto"/>
            </w:tcBorders>
            <w:shd w:val="clear" w:color="000000" w:fill="00B0F0"/>
            <w:noWrap/>
            <w:vAlign w:val="center"/>
            <w:hideMark/>
          </w:tcPr>
          <w:p w14:paraId="0A5E1D38"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5793B679" w14:textId="77777777" w:rsidR="001B6BE3" w:rsidRDefault="001B6BE3">
            <w:pPr>
              <w:jc w:val="center"/>
              <w:rPr>
                <w:rFonts w:ascii="Arial" w:hAnsi="Arial" w:cs="Arial"/>
                <w:sz w:val="20"/>
                <w:szCs w:val="20"/>
              </w:rPr>
            </w:pPr>
            <w:r>
              <w:rPr>
                <w:rFonts w:ascii="Arial" w:hAnsi="Arial" w:cs="Arial"/>
                <w:sz w:val="20"/>
                <w:szCs w:val="20"/>
              </w:rPr>
              <w:t xml:space="preserve">    </w:t>
            </w:r>
          </w:p>
        </w:tc>
        <w:tc>
          <w:tcPr>
            <w:tcW w:w="808" w:type="dxa"/>
            <w:tcBorders>
              <w:top w:val="nil"/>
              <w:left w:val="nil"/>
              <w:bottom w:val="single" w:sz="4" w:space="0" w:color="auto"/>
              <w:right w:val="single" w:sz="8" w:space="0" w:color="auto"/>
            </w:tcBorders>
            <w:shd w:val="clear" w:color="000000" w:fill="00B0F0"/>
            <w:noWrap/>
            <w:vAlign w:val="center"/>
            <w:hideMark/>
          </w:tcPr>
          <w:p w14:paraId="58CC2496"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2AA46629"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7FEFFA4C"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346239C9" w14:textId="77777777" w:rsidR="001B6BE3" w:rsidRDefault="001B6BE3">
            <w:pPr>
              <w:rPr>
                <w:rFonts w:ascii="Arial" w:hAnsi="Arial" w:cs="Arial"/>
                <w:sz w:val="20"/>
                <w:szCs w:val="20"/>
              </w:rPr>
            </w:pPr>
            <w:r>
              <w:rPr>
                <w:rFonts w:ascii="Arial" w:hAnsi="Arial" w:cs="Arial"/>
                <w:sz w:val="20"/>
                <w:szCs w:val="20"/>
              </w:rPr>
              <w:t> </w:t>
            </w:r>
          </w:p>
        </w:tc>
      </w:tr>
      <w:tr w:rsidR="001B6BE3" w14:paraId="7A77706F"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036F4965" w14:textId="77777777" w:rsidR="001B6BE3" w:rsidRDefault="001B6BE3">
            <w:pPr>
              <w:rPr>
                <w:rFonts w:ascii="Arial" w:hAnsi="Arial" w:cs="Arial"/>
                <w:sz w:val="16"/>
                <w:szCs w:val="16"/>
              </w:rPr>
            </w:pPr>
            <w:r>
              <w:rPr>
                <w:rFonts w:ascii="Arial" w:hAnsi="Arial" w:cs="Arial"/>
                <w:sz w:val="16"/>
                <w:szCs w:val="16"/>
              </w:rPr>
              <w:t>REUBICACIÓN CAJA, MEDIDOR, ACOM, P A TIERRA</w:t>
            </w:r>
          </w:p>
        </w:tc>
        <w:tc>
          <w:tcPr>
            <w:tcW w:w="808" w:type="dxa"/>
            <w:tcBorders>
              <w:top w:val="nil"/>
              <w:left w:val="nil"/>
              <w:bottom w:val="single" w:sz="4" w:space="0" w:color="auto"/>
              <w:right w:val="single" w:sz="8" w:space="0" w:color="auto"/>
            </w:tcBorders>
            <w:shd w:val="clear" w:color="auto" w:fill="auto"/>
            <w:noWrap/>
            <w:vAlign w:val="center"/>
            <w:hideMark/>
          </w:tcPr>
          <w:p w14:paraId="5F5F6368"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69758411" w14:textId="77777777" w:rsidR="001B6BE3" w:rsidRDefault="001B6BE3">
            <w:pPr>
              <w:jc w:val="center"/>
              <w:rPr>
                <w:rFonts w:ascii="Arial" w:hAnsi="Arial" w:cs="Arial"/>
                <w:sz w:val="20"/>
                <w:szCs w:val="20"/>
              </w:rPr>
            </w:pPr>
            <w:r>
              <w:rPr>
                <w:rFonts w:ascii="Arial" w:hAnsi="Arial" w:cs="Arial"/>
                <w:sz w:val="20"/>
                <w:szCs w:val="20"/>
              </w:rPr>
              <w:t xml:space="preserve">               75,00 </w:t>
            </w:r>
          </w:p>
        </w:tc>
        <w:tc>
          <w:tcPr>
            <w:tcW w:w="808" w:type="dxa"/>
            <w:tcBorders>
              <w:top w:val="nil"/>
              <w:left w:val="nil"/>
              <w:bottom w:val="single" w:sz="4" w:space="0" w:color="auto"/>
              <w:right w:val="single" w:sz="8" w:space="0" w:color="auto"/>
            </w:tcBorders>
            <w:shd w:val="clear" w:color="000000" w:fill="FFFFFF"/>
            <w:noWrap/>
            <w:vAlign w:val="center"/>
            <w:hideMark/>
          </w:tcPr>
          <w:p w14:paraId="5C58609B"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nil"/>
              <w:bottom w:val="single" w:sz="4" w:space="0" w:color="auto"/>
              <w:right w:val="single" w:sz="8" w:space="0" w:color="auto"/>
            </w:tcBorders>
            <w:shd w:val="clear" w:color="000000" w:fill="FFFFFF"/>
            <w:noWrap/>
            <w:vAlign w:val="center"/>
          </w:tcPr>
          <w:p w14:paraId="457F11BF" w14:textId="047B6F3A" w:rsidR="001B6BE3" w:rsidRDefault="001B6BE3">
            <w:pPr>
              <w:jc w:val="center"/>
              <w:rPr>
                <w:rFonts w:ascii="Arial" w:hAnsi="Arial" w:cs="Arial"/>
                <w:sz w:val="20"/>
                <w:szCs w:val="20"/>
              </w:rPr>
            </w:pPr>
          </w:p>
        </w:tc>
        <w:tc>
          <w:tcPr>
            <w:tcW w:w="750" w:type="dxa"/>
            <w:tcBorders>
              <w:top w:val="nil"/>
              <w:left w:val="nil"/>
              <w:bottom w:val="single" w:sz="4" w:space="0" w:color="auto"/>
              <w:right w:val="single" w:sz="8" w:space="0" w:color="auto"/>
            </w:tcBorders>
            <w:shd w:val="clear" w:color="000000" w:fill="FFFFFF"/>
            <w:noWrap/>
            <w:vAlign w:val="center"/>
          </w:tcPr>
          <w:p w14:paraId="36D89465" w14:textId="042B196F" w:rsidR="001B6BE3" w:rsidRDefault="001B6BE3">
            <w:pPr>
              <w:rPr>
                <w:rFonts w:ascii="Arial" w:hAnsi="Arial" w:cs="Arial"/>
                <w:sz w:val="20"/>
                <w:szCs w:val="20"/>
              </w:rPr>
            </w:pPr>
          </w:p>
        </w:tc>
        <w:tc>
          <w:tcPr>
            <w:tcW w:w="1085" w:type="dxa"/>
            <w:tcBorders>
              <w:top w:val="nil"/>
              <w:left w:val="nil"/>
              <w:bottom w:val="single" w:sz="4" w:space="0" w:color="auto"/>
              <w:right w:val="single" w:sz="8" w:space="0" w:color="auto"/>
            </w:tcBorders>
            <w:shd w:val="clear" w:color="000000" w:fill="FFFFFF"/>
            <w:noWrap/>
            <w:vAlign w:val="center"/>
          </w:tcPr>
          <w:p w14:paraId="2DC1AF86" w14:textId="23155358" w:rsidR="001B6BE3" w:rsidRDefault="001B6BE3">
            <w:pPr>
              <w:jc w:val="right"/>
              <w:rPr>
                <w:rFonts w:ascii="Arial" w:hAnsi="Arial" w:cs="Arial"/>
                <w:sz w:val="20"/>
                <w:szCs w:val="20"/>
              </w:rPr>
            </w:pPr>
          </w:p>
        </w:tc>
      </w:tr>
      <w:tr w:rsidR="001B6BE3" w14:paraId="2E2547A0"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53213A79" w14:textId="77777777" w:rsidR="001B6BE3" w:rsidRDefault="001B6BE3">
            <w:pPr>
              <w:rPr>
                <w:rFonts w:ascii="Arial" w:hAnsi="Arial" w:cs="Arial"/>
                <w:sz w:val="16"/>
                <w:szCs w:val="16"/>
              </w:rPr>
            </w:pPr>
            <w:r>
              <w:rPr>
                <w:rFonts w:ascii="Arial" w:hAnsi="Arial" w:cs="Arial"/>
                <w:sz w:val="16"/>
                <w:szCs w:val="16"/>
              </w:rPr>
              <w:t>CAMBIO O REUBICACIÓN DE ACOMETIDA</w:t>
            </w:r>
          </w:p>
        </w:tc>
        <w:tc>
          <w:tcPr>
            <w:tcW w:w="808" w:type="dxa"/>
            <w:tcBorders>
              <w:top w:val="nil"/>
              <w:left w:val="nil"/>
              <w:bottom w:val="single" w:sz="4" w:space="0" w:color="auto"/>
              <w:right w:val="single" w:sz="8" w:space="0" w:color="auto"/>
            </w:tcBorders>
            <w:shd w:val="clear" w:color="auto" w:fill="auto"/>
            <w:noWrap/>
            <w:vAlign w:val="center"/>
            <w:hideMark/>
          </w:tcPr>
          <w:p w14:paraId="3CCD2061"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245FFCB6" w14:textId="77777777" w:rsidR="001B6BE3" w:rsidRDefault="001B6BE3">
            <w:pPr>
              <w:jc w:val="center"/>
              <w:rPr>
                <w:rFonts w:ascii="Arial" w:hAnsi="Arial" w:cs="Arial"/>
                <w:sz w:val="20"/>
                <w:szCs w:val="20"/>
              </w:rPr>
            </w:pPr>
            <w:r>
              <w:rPr>
                <w:rFonts w:ascii="Arial" w:hAnsi="Arial" w:cs="Arial"/>
                <w:sz w:val="20"/>
                <w:szCs w:val="20"/>
              </w:rPr>
              <w:t xml:space="preserve">               75,00 </w:t>
            </w:r>
          </w:p>
        </w:tc>
        <w:tc>
          <w:tcPr>
            <w:tcW w:w="808" w:type="dxa"/>
            <w:tcBorders>
              <w:top w:val="nil"/>
              <w:left w:val="nil"/>
              <w:bottom w:val="single" w:sz="4" w:space="0" w:color="auto"/>
              <w:right w:val="single" w:sz="8" w:space="0" w:color="auto"/>
            </w:tcBorders>
            <w:shd w:val="clear" w:color="000000" w:fill="FFFFFF"/>
            <w:noWrap/>
            <w:vAlign w:val="center"/>
            <w:hideMark/>
          </w:tcPr>
          <w:p w14:paraId="116E92EF"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nil"/>
              <w:bottom w:val="single" w:sz="4" w:space="0" w:color="auto"/>
              <w:right w:val="single" w:sz="8" w:space="0" w:color="auto"/>
            </w:tcBorders>
            <w:shd w:val="clear" w:color="000000" w:fill="FFFFFF"/>
            <w:noWrap/>
            <w:vAlign w:val="center"/>
          </w:tcPr>
          <w:p w14:paraId="5A0792DF" w14:textId="3D93F591" w:rsidR="001B6BE3" w:rsidRDefault="001B6BE3">
            <w:pPr>
              <w:jc w:val="center"/>
              <w:rPr>
                <w:rFonts w:ascii="Arial" w:hAnsi="Arial" w:cs="Arial"/>
                <w:sz w:val="20"/>
                <w:szCs w:val="20"/>
              </w:rPr>
            </w:pPr>
          </w:p>
        </w:tc>
        <w:tc>
          <w:tcPr>
            <w:tcW w:w="750" w:type="dxa"/>
            <w:tcBorders>
              <w:top w:val="nil"/>
              <w:left w:val="nil"/>
              <w:bottom w:val="single" w:sz="4" w:space="0" w:color="auto"/>
              <w:right w:val="single" w:sz="8" w:space="0" w:color="auto"/>
            </w:tcBorders>
            <w:shd w:val="clear" w:color="000000" w:fill="FFFFFF"/>
            <w:noWrap/>
            <w:vAlign w:val="center"/>
          </w:tcPr>
          <w:p w14:paraId="6F9A49C1" w14:textId="12C22862" w:rsidR="001B6BE3" w:rsidRDefault="001B6BE3">
            <w:pPr>
              <w:rPr>
                <w:rFonts w:ascii="Arial" w:hAnsi="Arial" w:cs="Arial"/>
                <w:sz w:val="20"/>
                <w:szCs w:val="20"/>
              </w:rPr>
            </w:pPr>
          </w:p>
        </w:tc>
        <w:tc>
          <w:tcPr>
            <w:tcW w:w="1085" w:type="dxa"/>
            <w:tcBorders>
              <w:top w:val="nil"/>
              <w:left w:val="nil"/>
              <w:bottom w:val="single" w:sz="4" w:space="0" w:color="auto"/>
              <w:right w:val="single" w:sz="8" w:space="0" w:color="auto"/>
            </w:tcBorders>
            <w:shd w:val="clear" w:color="000000" w:fill="FFFFFF"/>
            <w:noWrap/>
            <w:vAlign w:val="center"/>
          </w:tcPr>
          <w:p w14:paraId="0D0C5BAA" w14:textId="0E66A485" w:rsidR="001B6BE3" w:rsidRDefault="001B6BE3">
            <w:pPr>
              <w:jc w:val="right"/>
              <w:rPr>
                <w:rFonts w:ascii="Arial" w:hAnsi="Arial" w:cs="Arial"/>
                <w:sz w:val="20"/>
                <w:szCs w:val="20"/>
              </w:rPr>
            </w:pPr>
          </w:p>
        </w:tc>
      </w:tr>
      <w:tr w:rsidR="001B6BE3" w14:paraId="66D98B35" w14:textId="77777777" w:rsidTr="00C17BB1">
        <w:trPr>
          <w:trHeight w:val="257"/>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673987CF" w14:textId="77777777" w:rsidR="001B6BE3" w:rsidRDefault="001B6BE3">
            <w:pPr>
              <w:rPr>
                <w:rFonts w:ascii="Arial" w:hAnsi="Arial" w:cs="Arial"/>
                <w:sz w:val="16"/>
                <w:szCs w:val="16"/>
              </w:rPr>
            </w:pPr>
            <w:r>
              <w:rPr>
                <w:rFonts w:ascii="Arial" w:hAnsi="Arial" w:cs="Arial"/>
                <w:sz w:val="16"/>
                <w:szCs w:val="16"/>
              </w:rPr>
              <w:t>INGRESO DIGITALIZACION POSTES  AL ARCGIS</w:t>
            </w:r>
          </w:p>
        </w:tc>
        <w:tc>
          <w:tcPr>
            <w:tcW w:w="808" w:type="dxa"/>
            <w:tcBorders>
              <w:top w:val="nil"/>
              <w:left w:val="nil"/>
              <w:bottom w:val="single" w:sz="4" w:space="0" w:color="auto"/>
              <w:right w:val="single" w:sz="8" w:space="0" w:color="auto"/>
            </w:tcBorders>
            <w:shd w:val="clear" w:color="auto" w:fill="auto"/>
            <w:noWrap/>
            <w:vAlign w:val="center"/>
            <w:hideMark/>
          </w:tcPr>
          <w:p w14:paraId="251C035E"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3EB9E798" w14:textId="77777777" w:rsidR="001B6BE3" w:rsidRDefault="001B6BE3">
            <w:pPr>
              <w:jc w:val="center"/>
              <w:rPr>
                <w:rFonts w:ascii="Arial" w:hAnsi="Arial" w:cs="Arial"/>
                <w:sz w:val="20"/>
                <w:szCs w:val="20"/>
              </w:rPr>
            </w:pPr>
            <w:r>
              <w:rPr>
                <w:rFonts w:ascii="Arial" w:hAnsi="Arial" w:cs="Arial"/>
                <w:sz w:val="20"/>
                <w:szCs w:val="20"/>
              </w:rPr>
              <w:t xml:space="preserve">             259,00 </w:t>
            </w:r>
          </w:p>
        </w:tc>
        <w:tc>
          <w:tcPr>
            <w:tcW w:w="808" w:type="dxa"/>
            <w:tcBorders>
              <w:top w:val="nil"/>
              <w:left w:val="nil"/>
              <w:bottom w:val="single" w:sz="4" w:space="0" w:color="auto"/>
              <w:right w:val="single" w:sz="8" w:space="0" w:color="auto"/>
            </w:tcBorders>
            <w:shd w:val="clear" w:color="000000" w:fill="FFFFFF"/>
            <w:noWrap/>
            <w:vAlign w:val="center"/>
            <w:hideMark/>
          </w:tcPr>
          <w:p w14:paraId="7CF67FC4"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nil"/>
              <w:bottom w:val="single" w:sz="4" w:space="0" w:color="auto"/>
              <w:right w:val="single" w:sz="8" w:space="0" w:color="auto"/>
            </w:tcBorders>
            <w:shd w:val="clear" w:color="000000" w:fill="FFFFFF"/>
            <w:noWrap/>
            <w:vAlign w:val="center"/>
          </w:tcPr>
          <w:p w14:paraId="17908255" w14:textId="18F04F75" w:rsidR="001B6BE3" w:rsidRDefault="001B6BE3">
            <w:pPr>
              <w:jc w:val="center"/>
              <w:rPr>
                <w:rFonts w:ascii="Arial" w:hAnsi="Arial" w:cs="Arial"/>
                <w:sz w:val="20"/>
                <w:szCs w:val="20"/>
              </w:rPr>
            </w:pPr>
          </w:p>
        </w:tc>
        <w:tc>
          <w:tcPr>
            <w:tcW w:w="750" w:type="dxa"/>
            <w:tcBorders>
              <w:top w:val="nil"/>
              <w:left w:val="single" w:sz="4" w:space="0" w:color="auto"/>
              <w:bottom w:val="single" w:sz="4" w:space="0" w:color="auto"/>
              <w:right w:val="single" w:sz="4" w:space="0" w:color="auto"/>
            </w:tcBorders>
            <w:shd w:val="clear" w:color="000000" w:fill="FFFFFF"/>
            <w:noWrap/>
            <w:vAlign w:val="center"/>
          </w:tcPr>
          <w:p w14:paraId="1DE4C1BC" w14:textId="79F3CC44" w:rsidR="001B6BE3" w:rsidRDefault="001B6BE3">
            <w:pPr>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6BE90E61" w14:textId="70409DD4" w:rsidR="001B6BE3" w:rsidRDefault="001B6BE3">
            <w:pPr>
              <w:jc w:val="right"/>
              <w:rPr>
                <w:rFonts w:ascii="Arial" w:hAnsi="Arial" w:cs="Arial"/>
                <w:sz w:val="20"/>
                <w:szCs w:val="20"/>
              </w:rPr>
            </w:pPr>
          </w:p>
        </w:tc>
      </w:tr>
      <w:tr w:rsidR="001B6BE3" w14:paraId="60141BE4"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42BE66B7" w14:textId="77777777" w:rsidR="001B6BE3" w:rsidRDefault="001B6BE3">
            <w:pPr>
              <w:rPr>
                <w:rFonts w:ascii="Arial" w:hAnsi="Arial" w:cs="Arial"/>
                <w:b/>
                <w:bCs/>
                <w:sz w:val="16"/>
                <w:szCs w:val="16"/>
              </w:rPr>
            </w:pPr>
            <w:r>
              <w:rPr>
                <w:rFonts w:ascii="Arial" w:hAnsi="Arial" w:cs="Arial"/>
                <w:b/>
                <w:bCs/>
                <w:sz w:val="16"/>
                <w:szCs w:val="16"/>
              </w:rPr>
              <w:t>MANTENIMIENTO DE LUMINARIAS</w:t>
            </w:r>
          </w:p>
        </w:tc>
        <w:tc>
          <w:tcPr>
            <w:tcW w:w="808" w:type="dxa"/>
            <w:tcBorders>
              <w:top w:val="nil"/>
              <w:left w:val="nil"/>
              <w:bottom w:val="single" w:sz="4" w:space="0" w:color="auto"/>
              <w:right w:val="single" w:sz="8" w:space="0" w:color="auto"/>
            </w:tcBorders>
            <w:shd w:val="clear" w:color="000000" w:fill="00B0F0"/>
            <w:noWrap/>
            <w:vAlign w:val="center"/>
            <w:hideMark/>
          </w:tcPr>
          <w:p w14:paraId="1D775AFE"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06EA73F4"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6B6F1B86"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207FD340"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62D8038F"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140D5F77" w14:textId="77777777" w:rsidR="001B6BE3" w:rsidRDefault="001B6BE3">
            <w:pPr>
              <w:rPr>
                <w:rFonts w:ascii="Arial" w:hAnsi="Arial" w:cs="Arial"/>
                <w:sz w:val="20"/>
                <w:szCs w:val="20"/>
              </w:rPr>
            </w:pPr>
            <w:r>
              <w:rPr>
                <w:rFonts w:ascii="Arial" w:hAnsi="Arial" w:cs="Arial"/>
                <w:sz w:val="20"/>
                <w:szCs w:val="20"/>
              </w:rPr>
              <w:t> </w:t>
            </w:r>
          </w:p>
        </w:tc>
      </w:tr>
      <w:tr w:rsidR="001B6BE3" w14:paraId="1BB158AA" w14:textId="77777777" w:rsidTr="00C17BB1">
        <w:trPr>
          <w:trHeight w:val="303"/>
        </w:trPr>
        <w:tc>
          <w:tcPr>
            <w:tcW w:w="2725" w:type="dxa"/>
            <w:tcBorders>
              <w:top w:val="nil"/>
              <w:left w:val="single" w:sz="8" w:space="0" w:color="auto"/>
              <w:bottom w:val="single" w:sz="4" w:space="0" w:color="auto"/>
              <w:right w:val="single" w:sz="8" w:space="0" w:color="auto"/>
            </w:tcBorders>
            <w:shd w:val="clear" w:color="000000" w:fill="00B0F0"/>
            <w:vAlign w:val="center"/>
            <w:hideMark/>
          </w:tcPr>
          <w:p w14:paraId="7E7ED47D" w14:textId="77777777" w:rsidR="001B6BE3" w:rsidRDefault="001B6BE3">
            <w:pPr>
              <w:rPr>
                <w:rFonts w:ascii="Arial" w:hAnsi="Arial" w:cs="Arial"/>
                <w:b/>
                <w:bCs/>
                <w:sz w:val="16"/>
                <w:szCs w:val="16"/>
              </w:rPr>
            </w:pPr>
            <w:r>
              <w:rPr>
                <w:rFonts w:ascii="Arial" w:hAnsi="Arial" w:cs="Arial"/>
                <w:b/>
                <w:bCs/>
                <w:sz w:val="16"/>
                <w:szCs w:val="16"/>
              </w:rPr>
              <w:t>TRANSPORTE DE POSTES</w:t>
            </w:r>
          </w:p>
        </w:tc>
        <w:tc>
          <w:tcPr>
            <w:tcW w:w="808" w:type="dxa"/>
            <w:tcBorders>
              <w:top w:val="nil"/>
              <w:left w:val="nil"/>
              <w:bottom w:val="nil"/>
              <w:right w:val="single" w:sz="8" w:space="0" w:color="auto"/>
            </w:tcBorders>
            <w:shd w:val="clear" w:color="000000" w:fill="00B0F0"/>
            <w:noWrap/>
            <w:vAlign w:val="center"/>
            <w:hideMark/>
          </w:tcPr>
          <w:p w14:paraId="62AAB75E"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single" w:sz="4" w:space="0" w:color="auto"/>
              <w:right w:val="single" w:sz="8" w:space="0" w:color="auto"/>
            </w:tcBorders>
            <w:shd w:val="clear" w:color="000000" w:fill="00B0F0"/>
            <w:noWrap/>
            <w:vAlign w:val="center"/>
            <w:hideMark/>
          </w:tcPr>
          <w:p w14:paraId="4A498A02" w14:textId="77777777" w:rsidR="001B6BE3" w:rsidRDefault="001B6BE3">
            <w:pPr>
              <w:jc w:val="center"/>
              <w:rPr>
                <w:rFonts w:ascii="Arial" w:hAnsi="Arial" w:cs="Arial"/>
                <w:sz w:val="20"/>
                <w:szCs w:val="20"/>
              </w:rPr>
            </w:pPr>
            <w:r>
              <w:rPr>
                <w:rFonts w:ascii="Arial" w:hAnsi="Arial" w:cs="Arial"/>
                <w:sz w:val="20"/>
                <w:szCs w:val="20"/>
              </w:rPr>
              <w:t> </w:t>
            </w:r>
          </w:p>
        </w:tc>
        <w:tc>
          <w:tcPr>
            <w:tcW w:w="808" w:type="dxa"/>
            <w:tcBorders>
              <w:top w:val="nil"/>
              <w:left w:val="nil"/>
              <w:bottom w:val="single" w:sz="4" w:space="0" w:color="auto"/>
              <w:right w:val="single" w:sz="8" w:space="0" w:color="auto"/>
            </w:tcBorders>
            <w:shd w:val="clear" w:color="000000" w:fill="00B0F0"/>
            <w:noWrap/>
            <w:vAlign w:val="center"/>
            <w:hideMark/>
          </w:tcPr>
          <w:p w14:paraId="0240480C"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00B0F0"/>
            <w:noWrap/>
            <w:vAlign w:val="center"/>
            <w:hideMark/>
          </w:tcPr>
          <w:p w14:paraId="77189540" w14:textId="77777777" w:rsidR="001B6BE3" w:rsidRDefault="001B6BE3">
            <w:pPr>
              <w:jc w:val="center"/>
              <w:rPr>
                <w:rFonts w:ascii="Calibri" w:hAnsi="Calibri" w:cs="Calibri"/>
                <w:sz w:val="22"/>
                <w:szCs w:val="22"/>
              </w:rPr>
            </w:pPr>
            <w:r>
              <w:rPr>
                <w:rFonts w:ascii="Calibri" w:hAnsi="Calibri" w:cs="Calibri"/>
                <w:sz w:val="22"/>
                <w:szCs w:val="22"/>
              </w:rPr>
              <w:t> </w:t>
            </w:r>
          </w:p>
        </w:tc>
        <w:tc>
          <w:tcPr>
            <w:tcW w:w="750" w:type="dxa"/>
            <w:tcBorders>
              <w:top w:val="nil"/>
              <w:left w:val="nil"/>
              <w:bottom w:val="single" w:sz="4" w:space="0" w:color="auto"/>
              <w:right w:val="single" w:sz="4" w:space="0" w:color="auto"/>
            </w:tcBorders>
            <w:shd w:val="clear" w:color="000000" w:fill="00B0F0"/>
            <w:noWrap/>
            <w:vAlign w:val="center"/>
            <w:hideMark/>
          </w:tcPr>
          <w:p w14:paraId="0522AE7E" w14:textId="77777777" w:rsidR="001B6BE3" w:rsidRDefault="001B6BE3">
            <w:pPr>
              <w:rPr>
                <w:rFonts w:ascii="Arial" w:hAnsi="Arial" w:cs="Arial"/>
                <w:sz w:val="20"/>
                <w:szCs w:val="20"/>
              </w:rPr>
            </w:pPr>
            <w:r>
              <w:rPr>
                <w:rFonts w:ascii="Arial" w:hAnsi="Arial" w:cs="Arial"/>
                <w:sz w:val="20"/>
                <w:szCs w:val="20"/>
              </w:rPr>
              <w:t> </w:t>
            </w:r>
          </w:p>
        </w:tc>
        <w:tc>
          <w:tcPr>
            <w:tcW w:w="1085" w:type="dxa"/>
            <w:tcBorders>
              <w:top w:val="nil"/>
              <w:left w:val="single" w:sz="8" w:space="0" w:color="auto"/>
              <w:bottom w:val="single" w:sz="4" w:space="0" w:color="auto"/>
              <w:right w:val="single" w:sz="8" w:space="0" w:color="auto"/>
            </w:tcBorders>
            <w:shd w:val="clear" w:color="000000" w:fill="00B0F0"/>
            <w:noWrap/>
            <w:vAlign w:val="center"/>
            <w:hideMark/>
          </w:tcPr>
          <w:p w14:paraId="1E8CD418" w14:textId="77777777" w:rsidR="001B6BE3" w:rsidRDefault="001B6BE3">
            <w:pPr>
              <w:rPr>
                <w:rFonts w:ascii="Arial" w:hAnsi="Arial" w:cs="Arial"/>
                <w:sz w:val="20"/>
                <w:szCs w:val="20"/>
              </w:rPr>
            </w:pPr>
            <w:r>
              <w:rPr>
                <w:rFonts w:ascii="Arial" w:hAnsi="Arial" w:cs="Arial"/>
                <w:sz w:val="20"/>
                <w:szCs w:val="20"/>
              </w:rPr>
              <w:t> </w:t>
            </w:r>
          </w:p>
        </w:tc>
      </w:tr>
      <w:tr w:rsidR="001B6BE3" w14:paraId="3C093035" w14:textId="77777777" w:rsidTr="00C17BB1">
        <w:trPr>
          <w:trHeight w:val="454"/>
        </w:trPr>
        <w:tc>
          <w:tcPr>
            <w:tcW w:w="2725" w:type="dxa"/>
            <w:tcBorders>
              <w:top w:val="nil"/>
              <w:left w:val="single" w:sz="8" w:space="0" w:color="auto"/>
              <w:bottom w:val="single" w:sz="4" w:space="0" w:color="auto"/>
              <w:right w:val="single" w:sz="8" w:space="0" w:color="auto"/>
            </w:tcBorders>
            <w:shd w:val="clear" w:color="auto" w:fill="auto"/>
            <w:vAlign w:val="center"/>
            <w:hideMark/>
          </w:tcPr>
          <w:p w14:paraId="7DA33138" w14:textId="77777777" w:rsidR="001B6BE3" w:rsidRDefault="001B6BE3">
            <w:pPr>
              <w:rPr>
                <w:rFonts w:ascii="Arial" w:hAnsi="Arial" w:cs="Arial"/>
                <w:sz w:val="16"/>
                <w:szCs w:val="16"/>
              </w:rPr>
            </w:pPr>
            <w:r>
              <w:rPr>
                <w:rFonts w:ascii="Arial" w:hAnsi="Arial" w:cs="Arial"/>
                <w:sz w:val="16"/>
                <w:szCs w:val="16"/>
              </w:rPr>
              <w:lastRenderedPageBreak/>
              <w:t xml:space="preserve">CARGA, TRANSPORTE Y  DESCARGA DE POSTES H. A. 9 A 12 M   </w:t>
            </w:r>
          </w:p>
        </w:tc>
        <w:tc>
          <w:tcPr>
            <w:tcW w:w="808" w:type="dxa"/>
            <w:tcBorders>
              <w:top w:val="single" w:sz="4" w:space="0" w:color="auto"/>
              <w:left w:val="nil"/>
              <w:bottom w:val="single" w:sz="4" w:space="0" w:color="auto"/>
              <w:right w:val="single" w:sz="8" w:space="0" w:color="auto"/>
            </w:tcBorders>
            <w:shd w:val="clear" w:color="auto" w:fill="auto"/>
            <w:noWrap/>
            <w:vAlign w:val="center"/>
            <w:hideMark/>
          </w:tcPr>
          <w:p w14:paraId="78A42BC6"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nil"/>
              <w:left w:val="nil"/>
              <w:bottom w:val="single" w:sz="4" w:space="0" w:color="auto"/>
              <w:right w:val="single" w:sz="8" w:space="0" w:color="auto"/>
            </w:tcBorders>
            <w:shd w:val="clear" w:color="auto" w:fill="auto"/>
            <w:noWrap/>
            <w:vAlign w:val="center"/>
            <w:hideMark/>
          </w:tcPr>
          <w:p w14:paraId="4D3043A4" w14:textId="77777777" w:rsidR="001B6BE3" w:rsidRDefault="001B6BE3">
            <w:pPr>
              <w:jc w:val="center"/>
              <w:rPr>
                <w:rFonts w:ascii="Arial" w:hAnsi="Arial" w:cs="Arial"/>
                <w:sz w:val="20"/>
                <w:szCs w:val="20"/>
              </w:rPr>
            </w:pPr>
            <w:r>
              <w:rPr>
                <w:rFonts w:ascii="Arial" w:hAnsi="Arial" w:cs="Arial"/>
                <w:sz w:val="20"/>
                <w:szCs w:val="20"/>
              </w:rPr>
              <w:t xml:space="preserve">             238,00 </w:t>
            </w:r>
          </w:p>
        </w:tc>
        <w:tc>
          <w:tcPr>
            <w:tcW w:w="808" w:type="dxa"/>
            <w:tcBorders>
              <w:top w:val="nil"/>
              <w:left w:val="nil"/>
              <w:bottom w:val="single" w:sz="4" w:space="0" w:color="auto"/>
              <w:right w:val="single" w:sz="8" w:space="0" w:color="auto"/>
            </w:tcBorders>
            <w:shd w:val="clear" w:color="000000" w:fill="FFFFFF"/>
            <w:noWrap/>
            <w:vAlign w:val="center"/>
            <w:hideMark/>
          </w:tcPr>
          <w:p w14:paraId="4F9FB608"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3D172760" w14:textId="30BD5C06" w:rsidR="001B6BE3" w:rsidRDefault="001B6BE3">
            <w:pPr>
              <w:jc w:val="center"/>
              <w:rPr>
                <w:rFonts w:ascii="Calibri" w:hAnsi="Calibri" w:cs="Calibri"/>
                <w:sz w:val="22"/>
                <w:szCs w:val="22"/>
              </w:rPr>
            </w:pPr>
          </w:p>
        </w:tc>
        <w:tc>
          <w:tcPr>
            <w:tcW w:w="750" w:type="dxa"/>
            <w:tcBorders>
              <w:top w:val="nil"/>
              <w:left w:val="nil"/>
              <w:bottom w:val="single" w:sz="4" w:space="0" w:color="auto"/>
              <w:right w:val="single" w:sz="4" w:space="0" w:color="auto"/>
            </w:tcBorders>
            <w:shd w:val="clear" w:color="000000" w:fill="FFFFFF"/>
            <w:noWrap/>
            <w:vAlign w:val="center"/>
          </w:tcPr>
          <w:p w14:paraId="3C4E58E1" w14:textId="000A9331"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24B482C3" w14:textId="1F4047AE" w:rsidR="001B6BE3" w:rsidRDefault="001B6BE3">
            <w:pPr>
              <w:jc w:val="right"/>
              <w:rPr>
                <w:rFonts w:ascii="Arial" w:hAnsi="Arial" w:cs="Arial"/>
                <w:sz w:val="20"/>
                <w:szCs w:val="20"/>
              </w:rPr>
            </w:pPr>
          </w:p>
        </w:tc>
      </w:tr>
      <w:tr w:rsidR="001B6BE3" w14:paraId="192FB2AF" w14:textId="77777777" w:rsidTr="00C17BB1">
        <w:trPr>
          <w:trHeight w:val="303"/>
        </w:trPr>
        <w:tc>
          <w:tcPr>
            <w:tcW w:w="2725" w:type="dxa"/>
            <w:tcBorders>
              <w:top w:val="nil"/>
              <w:left w:val="single" w:sz="8" w:space="0" w:color="auto"/>
              <w:bottom w:val="single" w:sz="4" w:space="0" w:color="auto"/>
              <w:right w:val="single" w:sz="8" w:space="0" w:color="auto"/>
            </w:tcBorders>
            <w:shd w:val="clear" w:color="auto" w:fill="auto"/>
            <w:noWrap/>
            <w:vAlign w:val="center"/>
            <w:hideMark/>
          </w:tcPr>
          <w:p w14:paraId="478B3207" w14:textId="77777777" w:rsidR="001B6BE3" w:rsidRDefault="001B6BE3">
            <w:pPr>
              <w:rPr>
                <w:rFonts w:ascii="Arial" w:hAnsi="Arial" w:cs="Arial"/>
                <w:sz w:val="16"/>
                <w:szCs w:val="16"/>
              </w:rPr>
            </w:pPr>
            <w:r>
              <w:rPr>
                <w:rFonts w:ascii="Arial" w:hAnsi="Arial" w:cs="Arial"/>
                <w:sz w:val="16"/>
                <w:szCs w:val="16"/>
              </w:rPr>
              <w:t xml:space="preserve">CARGA, TRANSPORTE Y  DESCARGA DE POSTES H. A. 14 M   </w:t>
            </w:r>
          </w:p>
        </w:tc>
        <w:tc>
          <w:tcPr>
            <w:tcW w:w="808" w:type="dxa"/>
            <w:tcBorders>
              <w:top w:val="nil"/>
              <w:left w:val="nil"/>
              <w:bottom w:val="nil"/>
              <w:right w:val="single" w:sz="8" w:space="0" w:color="auto"/>
            </w:tcBorders>
            <w:shd w:val="clear" w:color="auto" w:fill="auto"/>
            <w:noWrap/>
            <w:vAlign w:val="center"/>
            <w:hideMark/>
          </w:tcPr>
          <w:p w14:paraId="420B090A" w14:textId="77777777" w:rsidR="001B6BE3" w:rsidRDefault="001B6BE3">
            <w:pPr>
              <w:jc w:val="center"/>
              <w:rPr>
                <w:rFonts w:ascii="Arial" w:hAnsi="Arial" w:cs="Arial"/>
                <w:sz w:val="20"/>
                <w:szCs w:val="20"/>
              </w:rPr>
            </w:pPr>
            <w:r>
              <w:rPr>
                <w:rFonts w:ascii="Arial" w:hAnsi="Arial" w:cs="Arial"/>
                <w:sz w:val="20"/>
                <w:szCs w:val="20"/>
              </w:rPr>
              <w:t> </w:t>
            </w:r>
          </w:p>
        </w:tc>
        <w:tc>
          <w:tcPr>
            <w:tcW w:w="889" w:type="dxa"/>
            <w:tcBorders>
              <w:top w:val="nil"/>
              <w:left w:val="nil"/>
              <w:bottom w:val="nil"/>
              <w:right w:val="single" w:sz="8" w:space="0" w:color="auto"/>
            </w:tcBorders>
            <w:shd w:val="clear" w:color="auto" w:fill="auto"/>
            <w:noWrap/>
            <w:vAlign w:val="center"/>
            <w:hideMark/>
          </w:tcPr>
          <w:p w14:paraId="3C669DF3" w14:textId="77777777" w:rsidR="001B6BE3" w:rsidRDefault="001B6BE3">
            <w:pPr>
              <w:jc w:val="center"/>
              <w:rPr>
                <w:rFonts w:ascii="Arial" w:hAnsi="Arial" w:cs="Arial"/>
                <w:sz w:val="20"/>
                <w:szCs w:val="20"/>
              </w:rPr>
            </w:pPr>
            <w:r>
              <w:rPr>
                <w:rFonts w:ascii="Arial" w:hAnsi="Arial" w:cs="Arial"/>
                <w:sz w:val="20"/>
                <w:szCs w:val="20"/>
              </w:rPr>
              <w:t xml:space="preserve">                 2,00 </w:t>
            </w:r>
          </w:p>
        </w:tc>
        <w:tc>
          <w:tcPr>
            <w:tcW w:w="808" w:type="dxa"/>
            <w:tcBorders>
              <w:top w:val="nil"/>
              <w:left w:val="nil"/>
              <w:bottom w:val="nil"/>
              <w:right w:val="single" w:sz="8" w:space="0" w:color="auto"/>
            </w:tcBorders>
            <w:shd w:val="clear" w:color="000000" w:fill="FFFFFF"/>
            <w:noWrap/>
            <w:vAlign w:val="center"/>
            <w:hideMark/>
          </w:tcPr>
          <w:p w14:paraId="47C63A89" w14:textId="77777777" w:rsidR="001B6BE3" w:rsidRDefault="001B6BE3">
            <w:pPr>
              <w:jc w:val="center"/>
              <w:rPr>
                <w:rFonts w:ascii="Arial" w:hAnsi="Arial" w:cs="Arial"/>
                <w:sz w:val="20"/>
                <w:szCs w:val="20"/>
              </w:rPr>
            </w:pPr>
            <w:r>
              <w:rPr>
                <w:rFonts w:ascii="Arial" w:hAnsi="Arial" w:cs="Arial"/>
                <w:sz w:val="20"/>
                <w:szCs w:val="20"/>
              </w:rPr>
              <w:t>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1AC069A5" w14:textId="7E2F0B60" w:rsidR="001B6BE3" w:rsidRDefault="001B6BE3">
            <w:pPr>
              <w:jc w:val="center"/>
              <w:rPr>
                <w:rFonts w:ascii="Calibri" w:hAnsi="Calibri" w:cs="Calibri"/>
                <w:sz w:val="22"/>
                <w:szCs w:val="22"/>
              </w:rPr>
            </w:pPr>
          </w:p>
        </w:tc>
        <w:tc>
          <w:tcPr>
            <w:tcW w:w="750" w:type="dxa"/>
            <w:tcBorders>
              <w:top w:val="nil"/>
              <w:left w:val="nil"/>
              <w:bottom w:val="single" w:sz="4" w:space="0" w:color="auto"/>
              <w:right w:val="single" w:sz="4" w:space="0" w:color="auto"/>
            </w:tcBorders>
            <w:shd w:val="clear" w:color="000000" w:fill="FFFFFF"/>
            <w:noWrap/>
            <w:vAlign w:val="center"/>
          </w:tcPr>
          <w:p w14:paraId="62A1AA8B" w14:textId="2E39E5BB" w:rsidR="001B6BE3" w:rsidRDefault="001B6BE3">
            <w:pPr>
              <w:jc w:val="right"/>
              <w:rPr>
                <w:rFonts w:ascii="Arial" w:hAnsi="Arial" w:cs="Arial"/>
                <w:sz w:val="20"/>
                <w:szCs w:val="20"/>
              </w:rPr>
            </w:pPr>
          </w:p>
        </w:tc>
        <w:tc>
          <w:tcPr>
            <w:tcW w:w="1085" w:type="dxa"/>
            <w:tcBorders>
              <w:top w:val="nil"/>
              <w:left w:val="single" w:sz="8" w:space="0" w:color="auto"/>
              <w:bottom w:val="single" w:sz="4" w:space="0" w:color="auto"/>
              <w:right w:val="single" w:sz="8" w:space="0" w:color="auto"/>
            </w:tcBorders>
            <w:shd w:val="clear" w:color="000000" w:fill="FFFFFF"/>
            <w:noWrap/>
            <w:vAlign w:val="center"/>
          </w:tcPr>
          <w:p w14:paraId="6F187AE6" w14:textId="6B8025E0" w:rsidR="001B6BE3" w:rsidRDefault="001B6BE3">
            <w:pPr>
              <w:jc w:val="right"/>
              <w:rPr>
                <w:rFonts w:ascii="Arial" w:hAnsi="Arial" w:cs="Arial"/>
                <w:sz w:val="20"/>
                <w:szCs w:val="20"/>
              </w:rPr>
            </w:pPr>
          </w:p>
        </w:tc>
      </w:tr>
      <w:tr w:rsidR="001B6BE3" w14:paraId="7382870E" w14:textId="77777777" w:rsidTr="00C17BB1">
        <w:trPr>
          <w:trHeight w:val="469"/>
        </w:trPr>
        <w:tc>
          <w:tcPr>
            <w:tcW w:w="2725" w:type="dxa"/>
            <w:tcBorders>
              <w:top w:val="nil"/>
              <w:left w:val="single" w:sz="8" w:space="0" w:color="auto"/>
              <w:bottom w:val="single" w:sz="8" w:space="0" w:color="auto"/>
              <w:right w:val="single" w:sz="8" w:space="0" w:color="auto"/>
            </w:tcBorders>
            <w:shd w:val="clear" w:color="auto" w:fill="auto"/>
            <w:vAlign w:val="center"/>
            <w:hideMark/>
          </w:tcPr>
          <w:p w14:paraId="55E6910E" w14:textId="77777777" w:rsidR="001B6BE3" w:rsidRDefault="001B6BE3">
            <w:pPr>
              <w:rPr>
                <w:rFonts w:ascii="Arial" w:hAnsi="Arial" w:cs="Arial"/>
                <w:sz w:val="16"/>
                <w:szCs w:val="16"/>
              </w:rPr>
            </w:pPr>
            <w:r>
              <w:rPr>
                <w:rFonts w:ascii="Arial" w:hAnsi="Arial" w:cs="Arial"/>
                <w:sz w:val="16"/>
                <w:szCs w:val="16"/>
              </w:rPr>
              <w:t xml:space="preserve">CARGA, TRANSPORTE Y  DESCARGA DE POSTES DE FIBRA DE VIDRIO  </w:t>
            </w:r>
          </w:p>
        </w:tc>
        <w:tc>
          <w:tcPr>
            <w:tcW w:w="808" w:type="dxa"/>
            <w:tcBorders>
              <w:top w:val="single" w:sz="4" w:space="0" w:color="auto"/>
              <w:left w:val="nil"/>
              <w:bottom w:val="single" w:sz="8" w:space="0" w:color="auto"/>
              <w:right w:val="single" w:sz="8" w:space="0" w:color="auto"/>
            </w:tcBorders>
            <w:shd w:val="clear" w:color="auto" w:fill="auto"/>
            <w:noWrap/>
            <w:vAlign w:val="center"/>
            <w:hideMark/>
          </w:tcPr>
          <w:p w14:paraId="0957A9BF" w14:textId="77777777" w:rsidR="001B6BE3" w:rsidRDefault="001B6BE3">
            <w:pPr>
              <w:jc w:val="center"/>
              <w:rPr>
                <w:rFonts w:ascii="Arial" w:hAnsi="Arial" w:cs="Arial"/>
                <w:sz w:val="20"/>
                <w:szCs w:val="20"/>
              </w:rPr>
            </w:pPr>
            <w:r>
              <w:rPr>
                <w:rFonts w:ascii="Arial" w:hAnsi="Arial" w:cs="Arial"/>
                <w:sz w:val="20"/>
                <w:szCs w:val="20"/>
              </w:rPr>
              <w:t>c/u</w:t>
            </w:r>
          </w:p>
        </w:tc>
        <w:tc>
          <w:tcPr>
            <w:tcW w:w="889" w:type="dxa"/>
            <w:tcBorders>
              <w:top w:val="single" w:sz="4" w:space="0" w:color="auto"/>
              <w:left w:val="nil"/>
              <w:bottom w:val="single" w:sz="8" w:space="0" w:color="auto"/>
              <w:right w:val="single" w:sz="8" w:space="0" w:color="auto"/>
            </w:tcBorders>
            <w:shd w:val="clear" w:color="auto" w:fill="auto"/>
            <w:noWrap/>
            <w:vAlign w:val="center"/>
            <w:hideMark/>
          </w:tcPr>
          <w:p w14:paraId="0317A7D5" w14:textId="77777777" w:rsidR="001B6BE3" w:rsidRDefault="001B6BE3">
            <w:pPr>
              <w:jc w:val="center"/>
              <w:rPr>
                <w:rFonts w:ascii="Arial" w:hAnsi="Arial" w:cs="Arial"/>
                <w:sz w:val="20"/>
                <w:szCs w:val="20"/>
              </w:rPr>
            </w:pPr>
            <w:r>
              <w:rPr>
                <w:rFonts w:ascii="Arial" w:hAnsi="Arial" w:cs="Arial"/>
                <w:sz w:val="20"/>
                <w:szCs w:val="20"/>
              </w:rPr>
              <w:t xml:space="preserve">               21,00 </w:t>
            </w:r>
          </w:p>
        </w:tc>
        <w:tc>
          <w:tcPr>
            <w:tcW w:w="808" w:type="dxa"/>
            <w:tcBorders>
              <w:top w:val="single" w:sz="4" w:space="0" w:color="auto"/>
              <w:left w:val="nil"/>
              <w:bottom w:val="single" w:sz="8" w:space="0" w:color="auto"/>
              <w:right w:val="single" w:sz="8" w:space="0" w:color="auto"/>
            </w:tcBorders>
            <w:shd w:val="clear" w:color="000000" w:fill="FFFFFF"/>
            <w:noWrap/>
            <w:vAlign w:val="center"/>
            <w:hideMark/>
          </w:tcPr>
          <w:p w14:paraId="3D8E46A2" w14:textId="77777777" w:rsidR="001B6BE3" w:rsidRDefault="001B6BE3">
            <w:pPr>
              <w:jc w:val="center"/>
              <w:rPr>
                <w:rFonts w:ascii="Arial" w:hAnsi="Arial" w:cs="Arial"/>
                <w:sz w:val="20"/>
                <w:szCs w:val="20"/>
              </w:rPr>
            </w:pPr>
            <w:r>
              <w:rPr>
                <w:rFonts w:ascii="Arial" w:hAnsi="Arial" w:cs="Arial"/>
                <w:sz w:val="20"/>
                <w:szCs w:val="20"/>
              </w:rPr>
              <w:t xml:space="preserve">                  -   </w:t>
            </w:r>
          </w:p>
        </w:tc>
        <w:tc>
          <w:tcPr>
            <w:tcW w:w="684" w:type="dxa"/>
            <w:tcBorders>
              <w:top w:val="nil"/>
              <w:left w:val="single" w:sz="4" w:space="0" w:color="auto"/>
              <w:bottom w:val="single" w:sz="4" w:space="0" w:color="auto"/>
              <w:right w:val="single" w:sz="4" w:space="0" w:color="auto"/>
            </w:tcBorders>
            <w:shd w:val="clear" w:color="000000" w:fill="FFFFFF"/>
            <w:noWrap/>
            <w:vAlign w:val="center"/>
          </w:tcPr>
          <w:p w14:paraId="16388DCC" w14:textId="3FF470AF" w:rsidR="001B6BE3" w:rsidRDefault="001B6BE3">
            <w:pPr>
              <w:jc w:val="center"/>
              <w:rPr>
                <w:rFonts w:ascii="Calibri" w:hAnsi="Calibri" w:cs="Calibri"/>
                <w:sz w:val="22"/>
                <w:szCs w:val="22"/>
              </w:rPr>
            </w:pPr>
          </w:p>
        </w:tc>
        <w:tc>
          <w:tcPr>
            <w:tcW w:w="750" w:type="dxa"/>
            <w:tcBorders>
              <w:top w:val="nil"/>
              <w:left w:val="nil"/>
              <w:bottom w:val="single" w:sz="4" w:space="0" w:color="auto"/>
              <w:right w:val="single" w:sz="4" w:space="0" w:color="auto"/>
            </w:tcBorders>
            <w:shd w:val="clear" w:color="000000" w:fill="FFFFFF"/>
            <w:noWrap/>
            <w:vAlign w:val="center"/>
          </w:tcPr>
          <w:p w14:paraId="12A48688" w14:textId="06171E5C" w:rsidR="001B6BE3" w:rsidRDefault="001B6BE3">
            <w:pPr>
              <w:jc w:val="right"/>
              <w:rPr>
                <w:rFonts w:ascii="Arial" w:hAnsi="Arial" w:cs="Arial"/>
                <w:sz w:val="20"/>
                <w:szCs w:val="20"/>
              </w:rPr>
            </w:pPr>
          </w:p>
        </w:tc>
        <w:tc>
          <w:tcPr>
            <w:tcW w:w="1085" w:type="dxa"/>
            <w:tcBorders>
              <w:top w:val="nil"/>
              <w:left w:val="single" w:sz="8" w:space="0" w:color="auto"/>
              <w:bottom w:val="single" w:sz="8" w:space="0" w:color="auto"/>
              <w:right w:val="single" w:sz="8" w:space="0" w:color="auto"/>
            </w:tcBorders>
            <w:shd w:val="clear" w:color="000000" w:fill="FFFFFF"/>
            <w:noWrap/>
            <w:vAlign w:val="center"/>
          </w:tcPr>
          <w:p w14:paraId="4CC9C474" w14:textId="6DD456E9" w:rsidR="001B6BE3" w:rsidRDefault="001B6BE3">
            <w:pPr>
              <w:jc w:val="right"/>
              <w:rPr>
                <w:rFonts w:ascii="Arial" w:hAnsi="Arial" w:cs="Arial"/>
                <w:sz w:val="20"/>
                <w:szCs w:val="20"/>
              </w:rPr>
            </w:pPr>
          </w:p>
        </w:tc>
      </w:tr>
    </w:tbl>
    <w:p w14:paraId="70C10B49" w14:textId="54626E42" w:rsidR="002E5057" w:rsidRDefault="002E5057" w:rsidP="00A1003A">
      <w:pPr>
        <w:keepNext/>
        <w:keepLines/>
        <w:spacing w:after="120"/>
        <w:jc w:val="center"/>
        <w:rPr>
          <w:rFonts w:ascii="Candara" w:hAnsi="Candara"/>
          <w:b/>
          <w:bCs/>
          <w:color w:val="8DB3E2"/>
        </w:rPr>
      </w:pPr>
    </w:p>
    <w:tbl>
      <w:tblPr>
        <w:tblW w:w="7840" w:type="dxa"/>
        <w:tblCellMar>
          <w:left w:w="70" w:type="dxa"/>
          <w:right w:w="70" w:type="dxa"/>
        </w:tblCellMar>
        <w:tblLook w:val="04A0" w:firstRow="1" w:lastRow="0" w:firstColumn="1" w:lastColumn="0" w:noHBand="0" w:noVBand="1"/>
      </w:tblPr>
      <w:tblGrid>
        <w:gridCol w:w="7840"/>
      </w:tblGrid>
      <w:tr w:rsidR="00E910F3" w14:paraId="6AC692AC" w14:textId="77777777" w:rsidTr="00E910F3">
        <w:trPr>
          <w:trHeight w:val="255"/>
        </w:trPr>
        <w:tc>
          <w:tcPr>
            <w:tcW w:w="7840" w:type="dxa"/>
            <w:tcBorders>
              <w:top w:val="nil"/>
              <w:left w:val="nil"/>
              <w:bottom w:val="nil"/>
              <w:right w:val="nil"/>
            </w:tcBorders>
            <w:shd w:val="clear" w:color="000000" w:fill="FFFFFF"/>
            <w:vAlign w:val="center"/>
            <w:hideMark/>
          </w:tcPr>
          <w:p w14:paraId="384C863D" w14:textId="77777777" w:rsidR="00E910F3" w:rsidRDefault="00E910F3">
            <w:pPr>
              <w:rPr>
                <w:rFonts w:ascii="Arial" w:hAnsi="Arial" w:cs="Arial"/>
                <w:sz w:val="16"/>
                <w:szCs w:val="16"/>
                <w:lang w:val="es-EC"/>
              </w:rPr>
            </w:pPr>
            <w:r>
              <w:rPr>
                <w:rFonts w:ascii="Arial" w:hAnsi="Arial" w:cs="Arial"/>
                <w:sz w:val="16"/>
                <w:szCs w:val="16"/>
              </w:rPr>
              <w:t xml:space="preserve">COSTO DE MATERIALES </w:t>
            </w:r>
          </w:p>
        </w:tc>
      </w:tr>
      <w:tr w:rsidR="00E910F3" w14:paraId="13D5C9D5" w14:textId="77777777" w:rsidTr="00E910F3">
        <w:trPr>
          <w:trHeight w:val="255"/>
        </w:trPr>
        <w:tc>
          <w:tcPr>
            <w:tcW w:w="7840" w:type="dxa"/>
            <w:tcBorders>
              <w:top w:val="nil"/>
              <w:left w:val="nil"/>
              <w:bottom w:val="nil"/>
              <w:right w:val="nil"/>
            </w:tcBorders>
            <w:shd w:val="clear" w:color="000000" w:fill="FFFFFF"/>
            <w:vAlign w:val="center"/>
            <w:hideMark/>
          </w:tcPr>
          <w:p w14:paraId="5EF5B962" w14:textId="51CF2575" w:rsidR="00E910F3" w:rsidRDefault="00E910F3">
            <w:pPr>
              <w:rPr>
                <w:rFonts w:ascii="Arial" w:hAnsi="Arial" w:cs="Arial"/>
                <w:sz w:val="16"/>
                <w:szCs w:val="16"/>
              </w:rPr>
            </w:pPr>
            <w:r>
              <w:rPr>
                <w:rFonts w:ascii="Arial" w:hAnsi="Arial" w:cs="Arial"/>
                <w:sz w:val="16"/>
                <w:szCs w:val="16"/>
              </w:rPr>
              <w:t>COSTO DE MANO DE OBRA</w:t>
            </w:r>
          </w:p>
        </w:tc>
      </w:tr>
      <w:tr w:rsidR="00E910F3" w14:paraId="7B5E5FF9" w14:textId="77777777" w:rsidTr="00E910F3">
        <w:trPr>
          <w:trHeight w:val="255"/>
        </w:trPr>
        <w:tc>
          <w:tcPr>
            <w:tcW w:w="7840" w:type="dxa"/>
            <w:tcBorders>
              <w:top w:val="nil"/>
              <w:left w:val="nil"/>
              <w:bottom w:val="nil"/>
              <w:right w:val="nil"/>
            </w:tcBorders>
            <w:shd w:val="clear" w:color="000000" w:fill="FFFFFF"/>
            <w:vAlign w:val="center"/>
            <w:hideMark/>
          </w:tcPr>
          <w:p w14:paraId="0BACB312" w14:textId="451C0B4B" w:rsidR="00E910F3" w:rsidRDefault="00E910F3">
            <w:pPr>
              <w:rPr>
                <w:rFonts w:ascii="Arial" w:hAnsi="Arial" w:cs="Arial"/>
                <w:sz w:val="16"/>
                <w:szCs w:val="16"/>
              </w:rPr>
            </w:pPr>
            <w:r>
              <w:rPr>
                <w:rFonts w:ascii="Arial" w:hAnsi="Arial" w:cs="Arial"/>
                <w:sz w:val="16"/>
                <w:szCs w:val="16"/>
              </w:rPr>
              <w:t>COSTO DE TRANSPORTE</w:t>
            </w:r>
          </w:p>
        </w:tc>
      </w:tr>
      <w:tr w:rsidR="00E910F3" w14:paraId="5F94200A" w14:textId="77777777" w:rsidTr="00E910F3">
        <w:trPr>
          <w:trHeight w:val="255"/>
        </w:trPr>
        <w:tc>
          <w:tcPr>
            <w:tcW w:w="7840" w:type="dxa"/>
            <w:tcBorders>
              <w:top w:val="nil"/>
              <w:left w:val="nil"/>
              <w:bottom w:val="nil"/>
              <w:right w:val="nil"/>
            </w:tcBorders>
            <w:shd w:val="clear" w:color="000000" w:fill="FFFFFF"/>
            <w:vAlign w:val="center"/>
            <w:hideMark/>
          </w:tcPr>
          <w:p w14:paraId="6E94DAA0" w14:textId="77777777" w:rsidR="00E910F3" w:rsidRDefault="00E910F3">
            <w:pPr>
              <w:rPr>
                <w:rFonts w:ascii="Arial" w:hAnsi="Arial" w:cs="Arial"/>
                <w:sz w:val="16"/>
                <w:szCs w:val="16"/>
              </w:rPr>
            </w:pPr>
            <w:r>
              <w:rPr>
                <w:rFonts w:ascii="Arial" w:hAnsi="Arial" w:cs="Arial"/>
                <w:sz w:val="16"/>
                <w:szCs w:val="16"/>
              </w:rPr>
              <w:t>IVA</w:t>
            </w:r>
          </w:p>
        </w:tc>
      </w:tr>
      <w:tr w:rsidR="00E910F3" w14:paraId="577868A1" w14:textId="77777777" w:rsidTr="00E910F3">
        <w:trPr>
          <w:trHeight w:val="255"/>
        </w:trPr>
        <w:tc>
          <w:tcPr>
            <w:tcW w:w="7840" w:type="dxa"/>
            <w:tcBorders>
              <w:top w:val="nil"/>
              <w:left w:val="nil"/>
              <w:bottom w:val="nil"/>
              <w:right w:val="nil"/>
            </w:tcBorders>
            <w:shd w:val="clear" w:color="000000" w:fill="FFFFFF"/>
            <w:vAlign w:val="center"/>
            <w:hideMark/>
          </w:tcPr>
          <w:p w14:paraId="509DF979" w14:textId="77777777" w:rsidR="00E910F3" w:rsidRDefault="00E910F3">
            <w:pPr>
              <w:rPr>
                <w:rFonts w:ascii="Arial" w:hAnsi="Arial" w:cs="Arial"/>
                <w:b/>
                <w:bCs/>
                <w:sz w:val="20"/>
                <w:szCs w:val="20"/>
              </w:rPr>
            </w:pPr>
            <w:r>
              <w:rPr>
                <w:rFonts w:ascii="Arial" w:hAnsi="Arial" w:cs="Arial"/>
                <w:b/>
                <w:bCs/>
                <w:sz w:val="20"/>
                <w:szCs w:val="20"/>
              </w:rPr>
              <w:t>TOTAL</w:t>
            </w:r>
          </w:p>
        </w:tc>
      </w:tr>
    </w:tbl>
    <w:p w14:paraId="66D4ABD5" w14:textId="780AD85C" w:rsidR="00E910F3" w:rsidRDefault="00E910F3" w:rsidP="00A1003A">
      <w:pPr>
        <w:keepNext/>
        <w:keepLines/>
        <w:spacing w:after="120"/>
        <w:jc w:val="center"/>
        <w:rPr>
          <w:rFonts w:ascii="Candara" w:hAnsi="Candara"/>
          <w:b/>
          <w:bCs/>
          <w:color w:val="8DB3E2"/>
        </w:rPr>
      </w:pPr>
    </w:p>
    <w:p w14:paraId="531B2992" w14:textId="735FD33E" w:rsidR="00E910F3" w:rsidRDefault="00E910F3" w:rsidP="00A1003A">
      <w:pPr>
        <w:keepNext/>
        <w:keepLines/>
        <w:spacing w:after="120"/>
        <w:jc w:val="center"/>
        <w:rPr>
          <w:rFonts w:ascii="Candara" w:hAnsi="Candara"/>
          <w:b/>
          <w:bCs/>
          <w:color w:val="8DB3E2"/>
        </w:rPr>
      </w:pPr>
    </w:p>
    <w:p w14:paraId="3E37DF38" w14:textId="788F6C43" w:rsidR="00E910F3" w:rsidRDefault="00E910F3" w:rsidP="00A1003A">
      <w:pPr>
        <w:keepNext/>
        <w:keepLines/>
        <w:spacing w:after="120"/>
        <w:jc w:val="center"/>
        <w:rPr>
          <w:rFonts w:ascii="Candara" w:hAnsi="Candara"/>
          <w:b/>
          <w:bCs/>
          <w:color w:val="8DB3E2"/>
        </w:rPr>
      </w:pPr>
    </w:p>
    <w:p w14:paraId="31392D38" w14:textId="17C883FC" w:rsidR="00E910F3" w:rsidRDefault="00E910F3" w:rsidP="00A1003A">
      <w:pPr>
        <w:keepNext/>
        <w:keepLines/>
        <w:spacing w:after="120"/>
        <w:jc w:val="center"/>
        <w:rPr>
          <w:rFonts w:ascii="Candara" w:hAnsi="Candara"/>
          <w:b/>
          <w:bCs/>
          <w:color w:val="8DB3E2"/>
        </w:rPr>
      </w:pPr>
    </w:p>
    <w:p w14:paraId="027C1B4A" w14:textId="77777777" w:rsidR="00E910F3" w:rsidRDefault="00E910F3" w:rsidP="00A1003A">
      <w:pPr>
        <w:keepNext/>
        <w:keepLines/>
        <w:spacing w:after="120"/>
        <w:jc w:val="center"/>
        <w:rPr>
          <w:rFonts w:ascii="Candara" w:hAnsi="Candara"/>
          <w:b/>
          <w:bCs/>
          <w:color w:val="8DB3E2"/>
        </w:rPr>
        <w:sectPr w:rsidR="00E910F3" w:rsidSect="00A95685">
          <w:headerReference w:type="even" r:id="rId30"/>
          <w:headerReference w:type="default" r:id="rId31"/>
          <w:headerReference w:type="first" r:id="rId32"/>
          <w:endnotePr>
            <w:numFmt w:val="decimal"/>
          </w:endnotePr>
          <w:type w:val="oddPage"/>
          <w:pgSz w:w="11906" w:h="16838" w:code="9"/>
          <w:pgMar w:top="1440" w:right="1440" w:bottom="1440" w:left="1440" w:header="720" w:footer="720" w:gutter="0"/>
          <w:cols w:space="720"/>
          <w:titlePg/>
          <w:docGrid w:linePitch="326"/>
        </w:sectPr>
      </w:pPr>
    </w:p>
    <w:p w14:paraId="30D0DFF2" w14:textId="7818F6CD" w:rsidR="003F79AA" w:rsidRPr="00B628A4" w:rsidRDefault="003F79AA" w:rsidP="00A1003A">
      <w:pPr>
        <w:keepNext/>
        <w:keepLines/>
        <w:spacing w:after="120"/>
        <w:jc w:val="center"/>
        <w:rPr>
          <w:rFonts w:ascii="Candara" w:hAnsi="Candara"/>
          <w:b/>
          <w:bCs/>
          <w:color w:val="8DB3E2"/>
        </w:rPr>
      </w:pPr>
    </w:p>
    <w:p w14:paraId="582C07CD" w14:textId="77777777" w:rsidR="00B14B36" w:rsidRPr="00B628A4" w:rsidRDefault="00B14B36" w:rsidP="00A1003A">
      <w:pPr>
        <w:keepNext/>
        <w:keepLines/>
        <w:spacing w:after="120"/>
        <w:jc w:val="center"/>
        <w:rPr>
          <w:rFonts w:ascii="Candara" w:hAnsi="Candara"/>
          <w:b/>
          <w:bCs/>
          <w:color w:val="8DB3E2"/>
        </w:rPr>
      </w:pPr>
    </w:p>
    <w:p w14:paraId="2C3428DA" w14:textId="77777777" w:rsidR="003F79AA" w:rsidRPr="002E5057" w:rsidRDefault="003F79AA" w:rsidP="00A1003A">
      <w:pPr>
        <w:pStyle w:val="Ttulo1"/>
        <w:spacing w:before="0" w:after="120"/>
        <w:rPr>
          <w:rFonts w:ascii="Candara" w:hAnsi="Candara"/>
          <w:bCs/>
          <w:color w:val="0070C0"/>
          <w:sz w:val="24"/>
        </w:rPr>
      </w:pPr>
      <w:bookmarkStart w:id="134" w:name="_Toc112839700"/>
      <w:r w:rsidRPr="002E5057">
        <w:rPr>
          <w:rFonts w:ascii="Candara" w:hAnsi="Candara"/>
          <w:bCs/>
          <w:color w:val="0070C0"/>
          <w:sz w:val="24"/>
        </w:rPr>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4"/>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proofErr w:type="spellStart"/>
      <w:r w:rsidR="00120BC5" w:rsidRPr="002E5057">
        <w:rPr>
          <w:rFonts w:ascii="Candara" w:hAnsi="Candara"/>
          <w:i/>
          <w:iCs/>
          <w:color w:val="0070C0"/>
        </w:rPr>
        <w:t>sub</w:t>
      </w:r>
      <w:r w:rsidR="006E4D46" w:rsidRPr="002E5057">
        <w:rPr>
          <w:rFonts w:ascii="Candara" w:hAnsi="Candara"/>
          <w:i/>
          <w:iCs/>
          <w:color w:val="0070C0"/>
        </w:rPr>
        <w:t>cláusula</w:t>
      </w:r>
      <w:proofErr w:type="spellEnd"/>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proofErr w:type="spellStart"/>
      <w:r w:rsidR="00120BC5" w:rsidRPr="002E5057">
        <w:rPr>
          <w:rFonts w:ascii="Candara" w:hAnsi="Candara"/>
          <w:i/>
          <w:iCs/>
          <w:color w:val="0070C0"/>
        </w:rPr>
        <w:t>sub</w:t>
      </w:r>
      <w:r w:rsidR="001F0823" w:rsidRPr="002E5057">
        <w:rPr>
          <w:rFonts w:ascii="Candara" w:hAnsi="Candara"/>
          <w:i/>
          <w:iCs/>
          <w:color w:val="0070C0"/>
        </w:rPr>
        <w:t>cláusula</w:t>
      </w:r>
      <w:proofErr w:type="spellEnd"/>
      <w:r w:rsidR="004D43D6" w:rsidRPr="002E5057">
        <w:rPr>
          <w:rFonts w:ascii="Candara" w:hAnsi="Candara"/>
          <w:i/>
          <w:iCs/>
          <w:color w:val="0070C0"/>
        </w:rPr>
        <w:t xml:space="preserve"> CGC 52.1 para la Garantía de Cumplimiento y 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IAO 36.1 y </w:t>
      </w:r>
      <w:r w:rsidR="001F0823" w:rsidRPr="002E5057">
        <w:rPr>
          <w:rFonts w:ascii="Candara" w:hAnsi="Candara"/>
          <w:i/>
          <w:iCs/>
          <w:color w:val="0070C0"/>
        </w:rPr>
        <w:t xml:space="preserve">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5" w:name="_Toc112839703"/>
      <w:r w:rsidR="004A07FC" w:rsidRPr="00B628A4">
        <w:rPr>
          <w:rFonts w:ascii="Candara" w:hAnsi="Candara"/>
          <w:sz w:val="24"/>
          <w:lang w:val="es-MX"/>
        </w:rPr>
        <w:lastRenderedPageBreak/>
        <w:t xml:space="preserve"> </w:t>
      </w:r>
      <w:bookmarkStart w:id="136" w:name="_Toc112839701"/>
      <w:bookmarkEnd w:id="135"/>
      <w:r w:rsidR="000B0C9D" w:rsidRPr="00B628A4">
        <w:rPr>
          <w:rFonts w:ascii="Candara" w:hAnsi="Candara"/>
        </w:rPr>
        <w:t>Garantía de Mantenimiento de la Oferta (Garantía Bancaria)</w:t>
      </w:r>
      <w:bookmarkEnd w:id="136"/>
      <w:r w:rsidR="00420506">
        <w:rPr>
          <w:rStyle w:val="Refdenotaalpie"/>
          <w:rFonts w:ascii="Candara" w:hAnsi="Candara"/>
        </w:rPr>
        <w:footnoteReference w:id="43"/>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37"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7"/>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44"/>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 xml:space="preserve">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8" w:name="_Toc112839704"/>
      <w:r w:rsidRPr="00B628A4">
        <w:rPr>
          <w:rFonts w:ascii="Candara" w:hAnsi="Candara"/>
          <w:lang w:val="es-MX"/>
        </w:rPr>
        <w:lastRenderedPageBreak/>
        <w:t>Garantía de Cumplimiento (</w:t>
      </w:r>
      <w:r w:rsidRPr="00B628A4">
        <w:rPr>
          <w:rFonts w:ascii="Candara" w:hAnsi="Candara"/>
        </w:rPr>
        <w:t>Garantía Bancaria)</w:t>
      </w:r>
      <w:bookmarkEnd w:id="138"/>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proofErr w:type="gramStart"/>
      <w:r w:rsidRPr="00E4414F">
        <w:rPr>
          <w:rFonts w:ascii="Candara" w:hAnsi="Candara"/>
          <w:b/>
          <w:color w:val="4472C4"/>
          <w:lang w:val="es-MX"/>
        </w:rPr>
        <w:t>]</w:t>
      </w:r>
      <w:r w:rsidRPr="00B628A4">
        <w:rPr>
          <w:rFonts w:ascii="Candara" w:hAnsi="Candara"/>
          <w:i/>
          <w:iCs/>
        </w:rPr>
        <w:t xml:space="preserve"> </w:t>
      </w:r>
      <w:r w:rsidRPr="00B628A4">
        <w:rPr>
          <w:rFonts w:ascii="Candara" w:hAnsi="Candara"/>
        </w:rPr>
        <w:t xml:space="preserve"> con</w:t>
      </w:r>
      <w:proofErr w:type="gramEnd"/>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45"/>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46"/>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9" w:name="_Toc112839705"/>
      <w:r w:rsidRPr="00B628A4">
        <w:rPr>
          <w:rFonts w:ascii="Candara" w:hAnsi="Candara"/>
        </w:rPr>
        <w:t>Garantía</w:t>
      </w:r>
      <w:r w:rsidRPr="00B628A4">
        <w:rPr>
          <w:rFonts w:ascii="Candara" w:hAnsi="Candara"/>
          <w:b w:val="0"/>
          <w:bCs/>
        </w:rPr>
        <w:t xml:space="preserve"> de Cumplimiento (Fianza)</w:t>
      </w:r>
      <w:bookmarkEnd w:id="139"/>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47"/>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48"/>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356417BB"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w:t>
      </w:r>
      <w:r w:rsidR="004920F8" w:rsidRPr="00A52883">
        <w:rPr>
          <w:rFonts w:ascii="Candara" w:hAnsi="Candara"/>
          <w:b/>
          <w:color w:val="4472C4"/>
          <w:lang w:val="es-MX"/>
        </w:rPr>
        <w:t>oferta considerada como la más ventajosa</w:t>
      </w:r>
      <w:r w:rsidR="0069625B" w:rsidRPr="00A52883">
        <w:rPr>
          <w:rFonts w:ascii="Candara" w:hAnsi="Candara"/>
          <w:b/>
          <w:color w:val="4472C4"/>
          <w:lang w:val="es-MX"/>
        </w:rPr>
        <w:t xml:space="preserve"> </w:t>
      </w:r>
      <w:r w:rsidRPr="00A52883">
        <w:rPr>
          <w:rFonts w:ascii="Candara" w:hAnsi="Candara"/>
          <w:spacing w:val="-3"/>
        </w:rPr>
        <w:t>q</w:t>
      </w:r>
      <w:r w:rsidRPr="00B628A4">
        <w:rPr>
          <w:rFonts w:ascii="Candara" w:hAnsi="Candara"/>
          <w:spacing w:val="-3"/>
        </w:rPr>
        <w:t xml:space="preserve">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w:t>
      </w:r>
      <w:r w:rsidRPr="00B628A4">
        <w:rPr>
          <w:rFonts w:ascii="Candara" w:hAnsi="Candara"/>
          <w:spacing w:val="-3"/>
        </w:rPr>
        <w:lastRenderedPageBreak/>
        <w:t>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0" w:name="_Toc112839706"/>
      <w:r w:rsidRPr="00B628A4">
        <w:rPr>
          <w:rFonts w:ascii="Candara" w:hAnsi="Candara"/>
        </w:rPr>
        <w:lastRenderedPageBreak/>
        <w:t>Garantía Bancaria por Pago de Anticipo</w:t>
      </w:r>
      <w:bookmarkEnd w:id="140"/>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49"/>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50"/>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 xml:space="preserve">[firma(s) </w:t>
      </w:r>
      <w:proofErr w:type="gramStart"/>
      <w:r w:rsidRPr="00B628A4">
        <w:rPr>
          <w:rFonts w:ascii="Candara" w:hAnsi="Candara"/>
          <w:i/>
          <w:iCs/>
        </w:rPr>
        <w:t>de los representante</w:t>
      </w:r>
      <w:proofErr w:type="gramEnd"/>
      <w:r w:rsidRPr="00B628A4">
        <w:rPr>
          <w:rFonts w:ascii="Candara" w:hAnsi="Candara"/>
          <w:i/>
          <w:iCs/>
        </w:rPr>
        <w:t>(s)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33"/>
          <w:endnotePr>
            <w:numFmt w:val="decimal"/>
          </w:endnotePr>
          <w:pgSz w:w="11906" w:h="16838" w:code="9"/>
          <w:pgMar w:top="1440" w:right="1440" w:bottom="1440" w:left="1440" w:header="720" w:footer="720" w:gutter="0"/>
          <w:cols w:space="720"/>
          <w:titlePg/>
          <w:docGrid w:linePitch="326"/>
        </w:sectPr>
      </w:pPr>
    </w:p>
    <w:p w14:paraId="2D7D069B" w14:textId="158B7689" w:rsidR="001636A6" w:rsidRPr="002E5FD6" w:rsidRDefault="004D43D6" w:rsidP="001636A6">
      <w:pPr>
        <w:spacing w:after="120"/>
        <w:jc w:val="center"/>
        <w:rPr>
          <w:rFonts w:ascii="Candara" w:hAnsi="Candara"/>
          <w:b/>
          <w:bCs/>
          <w:iCs/>
          <w:color w:val="000000" w:themeColor="text1"/>
          <w:lang w:val="es-MX"/>
        </w:rPr>
      </w:pPr>
      <w:r w:rsidRPr="002E5FD6">
        <w:rPr>
          <w:rFonts w:ascii="Candara" w:hAnsi="Candara"/>
          <w:b/>
          <w:bCs/>
          <w:iCs/>
          <w:color w:val="000000" w:themeColor="text1"/>
        </w:rPr>
        <w:lastRenderedPageBreak/>
        <w:t xml:space="preserve"> </w:t>
      </w:r>
      <w:bookmarkStart w:id="141" w:name="_Toc112839707"/>
      <w:r w:rsidR="003F79AA" w:rsidRPr="002E5FD6">
        <w:rPr>
          <w:rFonts w:ascii="Candara" w:hAnsi="Candara"/>
          <w:b/>
          <w:bCs/>
          <w:color w:val="000000" w:themeColor="text1"/>
        </w:rPr>
        <w:t>Llamado a Licitación</w:t>
      </w:r>
      <w:bookmarkEnd w:id="141"/>
    </w:p>
    <w:p w14:paraId="19E5E448" w14:textId="77777777" w:rsidR="003F79AA" w:rsidRPr="002E5FD6" w:rsidRDefault="003F79AA" w:rsidP="00A1003A">
      <w:pPr>
        <w:spacing w:after="120"/>
        <w:jc w:val="center"/>
        <w:rPr>
          <w:rFonts w:ascii="Candara" w:hAnsi="Candara"/>
          <w:iCs/>
          <w:color w:val="000000" w:themeColor="text1"/>
          <w:lang w:val="es-MX"/>
        </w:rPr>
      </w:pPr>
    </w:p>
    <w:p w14:paraId="38577EA8" w14:textId="77777777" w:rsidR="00A52883" w:rsidRPr="002E5FD6" w:rsidRDefault="00A52883" w:rsidP="00A1003A">
      <w:pPr>
        <w:spacing w:after="120"/>
        <w:jc w:val="center"/>
        <w:rPr>
          <w:rFonts w:ascii="Candara" w:hAnsi="Candara"/>
          <w:b/>
          <w:color w:val="000000" w:themeColor="text1"/>
          <w:lang w:val="es-MX"/>
        </w:rPr>
      </w:pPr>
      <w:r w:rsidRPr="002E5FD6">
        <w:rPr>
          <w:rFonts w:ascii="Candara" w:hAnsi="Candara"/>
          <w:b/>
          <w:color w:val="000000" w:themeColor="text1"/>
          <w:lang w:val="es-MX"/>
        </w:rPr>
        <w:t>REPÚBLICA DEL ECUADOR</w:t>
      </w:r>
    </w:p>
    <w:p w14:paraId="4C35D056" w14:textId="0BDB03F4" w:rsidR="003F79AA" w:rsidRPr="002E5FD6" w:rsidRDefault="004A07FC" w:rsidP="00A1003A">
      <w:pPr>
        <w:spacing w:after="120"/>
        <w:jc w:val="center"/>
        <w:rPr>
          <w:rFonts w:ascii="Candara" w:hAnsi="Candara"/>
          <w:color w:val="000000" w:themeColor="text1"/>
          <w:lang w:val="es-MX"/>
        </w:rPr>
      </w:pPr>
      <w:r w:rsidRPr="002E5FD6">
        <w:rPr>
          <w:rFonts w:ascii="Candara" w:hAnsi="Candara"/>
          <w:b/>
          <w:color w:val="000000" w:themeColor="text1"/>
          <w:lang w:val="es-MX"/>
        </w:rPr>
        <w:t xml:space="preserve"> </w:t>
      </w:r>
      <w:r w:rsidR="0018714C" w:rsidRPr="002E5FD6">
        <w:rPr>
          <w:rFonts w:ascii="Candara" w:hAnsi="Candara"/>
          <w:b/>
          <w:color w:val="000000" w:themeColor="text1"/>
          <w:lang w:val="es-MX"/>
        </w:rPr>
        <w:t>MODERNIZACIÓN Y RENOVACIÓN DEL SISTEMA ELÉCTRICO ECUATORIANO</w:t>
      </w:r>
    </w:p>
    <w:p w14:paraId="47864AD5" w14:textId="17C2322A" w:rsidR="003F79AA" w:rsidRPr="002E5FD6" w:rsidRDefault="004A07FC" w:rsidP="00A1003A">
      <w:pPr>
        <w:spacing w:after="120"/>
        <w:jc w:val="center"/>
        <w:rPr>
          <w:rFonts w:ascii="Candara" w:hAnsi="Candara"/>
          <w:b/>
          <w:color w:val="000000" w:themeColor="text1"/>
          <w:lang w:val="es-MX"/>
        </w:rPr>
      </w:pPr>
      <w:r w:rsidRPr="002E5FD6">
        <w:rPr>
          <w:rFonts w:ascii="Candara" w:hAnsi="Candara"/>
          <w:b/>
          <w:color w:val="000000" w:themeColor="text1"/>
          <w:lang w:val="es-MX"/>
        </w:rPr>
        <w:t xml:space="preserve"> </w:t>
      </w:r>
      <w:r w:rsidR="0018714C" w:rsidRPr="002E5FD6">
        <w:rPr>
          <w:rFonts w:ascii="Candara" w:hAnsi="Candara"/>
          <w:b/>
          <w:color w:val="000000" w:themeColor="text1"/>
          <w:lang w:val="es-MX"/>
        </w:rPr>
        <w:t>4600/OC-EC</w:t>
      </w:r>
    </w:p>
    <w:p w14:paraId="05F1B42F" w14:textId="15F38591" w:rsidR="003F79AA" w:rsidRPr="002E5FD6" w:rsidRDefault="0018714C" w:rsidP="00A1003A">
      <w:pPr>
        <w:spacing w:after="120"/>
        <w:jc w:val="center"/>
        <w:rPr>
          <w:rFonts w:ascii="Candara" w:hAnsi="Candara"/>
          <w:b/>
          <w:color w:val="000000" w:themeColor="text1"/>
          <w:lang w:val="es-MX"/>
        </w:rPr>
      </w:pPr>
      <w:r w:rsidRPr="002E5FD6">
        <w:rPr>
          <w:rFonts w:ascii="Candara" w:hAnsi="Candara"/>
          <w:b/>
          <w:color w:val="000000" w:themeColor="text1"/>
          <w:lang w:val="es-MX"/>
        </w:rPr>
        <w:t>BID-L1231-CNELBOL-LPN-DI-OB-00</w:t>
      </w:r>
      <w:r w:rsidR="00C17BB1">
        <w:rPr>
          <w:rFonts w:ascii="Candara" w:hAnsi="Candara"/>
          <w:b/>
          <w:color w:val="000000" w:themeColor="text1"/>
          <w:lang w:val="es-MX"/>
        </w:rPr>
        <w:t>5</w:t>
      </w:r>
      <w:r w:rsidRPr="002E5FD6">
        <w:rPr>
          <w:rFonts w:ascii="Candara" w:hAnsi="Candara"/>
          <w:b/>
          <w:color w:val="000000" w:themeColor="text1"/>
          <w:lang w:val="es-MX"/>
        </w:rPr>
        <w:t xml:space="preserve"> </w:t>
      </w:r>
      <w:r w:rsidR="00C17BB1" w:rsidRPr="00C17BB1">
        <w:rPr>
          <w:rFonts w:ascii="Candara" w:hAnsi="Candara"/>
          <w:b/>
          <w:color w:val="000000" w:themeColor="text1"/>
          <w:lang w:val="es-MX"/>
        </w:rPr>
        <w:t>MEJORAMIENTO DE LA CALIDAD DEL SERVICIO ELÉCTRICO MEDIANTE LA MODERNIZACIÓN DE ALIMENTADOR LA CENA TRAMO TRIFASICO RELLENO - CLUB DE LEONES</w:t>
      </w:r>
    </w:p>
    <w:p w14:paraId="249A2AA5" w14:textId="77777777" w:rsidR="003F79AA" w:rsidRPr="002E5FD6" w:rsidRDefault="003F79AA" w:rsidP="00A1003A">
      <w:pPr>
        <w:spacing w:after="120"/>
        <w:jc w:val="both"/>
        <w:rPr>
          <w:rFonts w:ascii="Candara" w:hAnsi="Candara"/>
          <w:iCs/>
          <w:color w:val="000000" w:themeColor="text1"/>
          <w:lang w:val="es-MX"/>
        </w:rPr>
      </w:pPr>
    </w:p>
    <w:p w14:paraId="04859144" w14:textId="67F76FEC" w:rsidR="00E606B6"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Este llamado a licitación se emite como resultado del Aviso General de Adquisiciones que para este Proyecto fuese publicado en el </w:t>
      </w:r>
      <w:proofErr w:type="spellStart"/>
      <w:r w:rsidR="00044FDD" w:rsidRPr="002E5FD6">
        <w:rPr>
          <w:rFonts w:ascii="Candara" w:hAnsi="Candara"/>
          <w:color w:val="000000" w:themeColor="text1"/>
          <w:sz w:val="24"/>
          <w:szCs w:val="24"/>
          <w:lang w:val="es-MX"/>
        </w:rPr>
        <w:t>United</w:t>
      </w:r>
      <w:proofErr w:type="spellEnd"/>
      <w:r w:rsidR="00044FDD" w:rsidRPr="002E5FD6">
        <w:rPr>
          <w:rFonts w:ascii="Candara" w:hAnsi="Candara"/>
          <w:color w:val="000000" w:themeColor="text1"/>
          <w:sz w:val="24"/>
          <w:szCs w:val="24"/>
          <w:lang w:val="es-MX"/>
        </w:rPr>
        <w:t xml:space="preserve"> </w:t>
      </w:r>
      <w:proofErr w:type="spellStart"/>
      <w:r w:rsidR="00044FDD" w:rsidRPr="002E5FD6">
        <w:rPr>
          <w:rFonts w:ascii="Candara" w:hAnsi="Candara"/>
          <w:color w:val="000000" w:themeColor="text1"/>
          <w:sz w:val="24"/>
          <w:szCs w:val="24"/>
          <w:lang w:val="es-MX"/>
        </w:rPr>
        <w:t>Nations</w:t>
      </w:r>
      <w:proofErr w:type="spellEnd"/>
      <w:r w:rsidR="00044FDD" w:rsidRPr="002E5FD6">
        <w:rPr>
          <w:rFonts w:ascii="Candara" w:hAnsi="Candara"/>
          <w:color w:val="000000" w:themeColor="text1"/>
          <w:sz w:val="24"/>
          <w:szCs w:val="24"/>
          <w:lang w:val="es-MX"/>
        </w:rPr>
        <w:t xml:space="preserve"> </w:t>
      </w:r>
      <w:proofErr w:type="spellStart"/>
      <w:r w:rsidRPr="002E5FD6">
        <w:rPr>
          <w:rFonts w:ascii="Candara" w:hAnsi="Candara"/>
          <w:color w:val="000000" w:themeColor="text1"/>
          <w:sz w:val="24"/>
          <w:szCs w:val="24"/>
          <w:lang w:val="es-MX"/>
        </w:rPr>
        <w:t>Development</w:t>
      </w:r>
      <w:proofErr w:type="spellEnd"/>
      <w:r w:rsidRPr="002E5FD6">
        <w:rPr>
          <w:rFonts w:ascii="Candara" w:hAnsi="Candara"/>
          <w:color w:val="000000" w:themeColor="text1"/>
          <w:sz w:val="24"/>
          <w:szCs w:val="24"/>
          <w:lang w:val="es-MX"/>
        </w:rPr>
        <w:t xml:space="preserve"> Business, edición No. </w:t>
      </w:r>
      <w:r w:rsidR="0018714C" w:rsidRPr="002E5FD6">
        <w:rPr>
          <w:rFonts w:ascii="Candara" w:hAnsi="Candara"/>
          <w:color w:val="000000" w:themeColor="text1"/>
          <w:sz w:val="24"/>
          <w:szCs w:val="24"/>
          <w:lang w:val="es-MX"/>
        </w:rPr>
        <w:t>IDB-P501435-03/20 de 4 de marzo del 2020.</w:t>
      </w:r>
    </w:p>
    <w:p w14:paraId="4328A125" w14:textId="242ECEF0" w:rsidR="002A0D04" w:rsidRPr="002E5FD6" w:rsidRDefault="003F79AA" w:rsidP="002A0D04">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El </w:t>
      </w:r>
      <w:r w:rsidR="0018714C" w:rsidRPr="002E5FD6">
        <w:rPr>
          <w:rFonts w:ascii="Candara" w:hAnsi="Candara"/>
          <w:color w:val="000000" w:themeColor="text1"/>
          <w:sz w:val="24"/>
          <w:szCs w:val="24"/>
          <w:lang w:val="es-MX"/>
        </w:rPr>
        <w:t xml:space="preserve">Gobierno de la República del Ecuador ha recibido un préstamo del Banco Interamericano de Desarrollo para financiar parcialmente el costo del proyecto </w:t>
      </w:r>
      <w:r w:rsidR="0018714C" w:rsidRPr="002E5FD6">
        <w:rPr>
          <w:rFonts w:ascii="Candara" w:hAnsi="Candara"/>
          <w:b/>
          <w:color w:val="000000" w:themeColor="text1"/>
          <w:sz w:val="24"/>
          <w:szCs w:val="24"/>
          <w:lang w:val="es-MX"/>
        </w:rPr>
        <w:t>MODERNIZACIÓN Y RENOVACIÓN DEL SISTEMA ELÉCTRICO ECUATORIANO</w:t>
      </w:r>
      <w:r w:rsidR="0018714C" w:rsidRPr="002E5FD6">
        <w:rPr>
          <w:rFonts w:ascii="Candara" w:hAnsi="Candara"/>
          <w:color w:val="000000" w:themeColor="text1"/>
          <w:sz w:val="24"/>
          <w:szCs w:val="24"/>
          <w:lang w:val="es-MX"/>
        </w:rPr>
        <w:t xml:space="preserve">, y se propone utilizar parte de los fondos de este préstamo para efectuar los pagos bajo el Contrato </w:t>
      </w:r>
      <w:r w:rsidR="00111431" w:rsidRPr="002E5FD6">
        <w:rPr>
          <w:rFonts w:ascii="Candara" w:hAnsi="Candara"/>
          <w:b/>
          <w:color w:val="000000" w:themeColor="text1"/>
          <w:lang w:val="es-MX"/>
        </w:rPr>
        <w:t>BID-L1231-CNELBOL-LPN-DI-OB-00</w:t>
      </w:r>
      <w:r w:rsidR="00111431">
        <w:rPr>
          <w:rFonts w:ascii="Candara" w:hAnsi="Candara"/>
          <w:b/>
          <w:color w:val="000000" w:themeColor="text1"/>
          <w:lang w:val="es-MX"/>
        </w:rPr>
        <w:t>5</w:t>
      </w:r>
      <w:r w:rsidR="00111431" w:rsidRPr="002E5FD6">
        <w:rPr>
          <w:rFonts w:ascii="Candara" w:hAnsi="Candara"/>
          <w:b/>
          <w:color w:val="000000" w:themeColor="text1"/>
          <w:lang w:val="es-MX"/>
        </w:rPr>
        <w:t xml:space="preserve"> </w:t>
      </w:r>
      <w:r w:rsidR="00111431" w:rsidRPr="00C17BB1">
        <w:rPr>
          <w:rFonts w:ascii="Candara" w:hAnsi="Candara"/>
          <w:b/>
          <w:color w:val="000000" w:themeColor="text1"/>
          <w:lang w:val="es-MX"/>
        </w:rPr>
        <w:t>MEJORAMIENTO DE LA CALIDAD DEL SERVICIO ELÉCTRICO MEDIANTE LA MODERNIZACIÓN DE ALIMENTADOR LA CENA TRAMO TRIFASICO RELLENO - CLUB DE LEONES</w:t>
      </w:r>
      <w:r w:rsidRPr="002E5FD6">
        <w:rPr>
          <w:rFonts w:ascii="Candara" w:hAnsi="Candara"/>
          <w:iCs/>
          <w:color w:val="000000" w:themeColor="text1"/>
          <w:sz w:val="24"/>
          <w:szCs w:val="24"/>
          <w:lang w:val="es-MX"/>
        </w:rPr>
        <w:t>.</w:t>
      </w:r>
      <w:r w:rsidRPr="002E5FD6">
        <w:rPr>
          <w:rFonts w:ascii="Candara" w:hAnsi="Candara"/>
          <w:color w:val="000000" w:themeColor="text1"/>
          <w:sz w:val="24"/>
          <w:szCs w:val="24"/>
          <w:lang w:val="es-MX"/>
        </w:rPr>
        <w:t xml:space="preserve">  </w:t>
      </w:r>
    </w:p>
    <w:p w14:paraId="2A137B40" w14:textId="05F0A37E" w:rsidR="00154F24" w:rsidRPr="002E5FD6" w:rsidRDefault="0018714C" w:rsidP="002A0D04">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La Empresa Eléctrica Pública Estratégica Corporación Nacional de Electricidad CNEL EP, UNIDAD DE NEGOCIO BOLÍVAR invita a los Oferentes elegibles a presentar ofertas selladas para </w:t>
      </w:r>
      <w:r w:rsidR="00C17BB1" w:rsidRPr="002E5FD6">
        <w:rPr>
          <w:rFonts w:ascii="Candara" w:hAnsi="Candara"/>
          <w:b/>
          <w:color w:val="000000" w:themeColor="text1"/>
          <w:lang w:val="es-MX"/>
        </w:rPr>
        <w:t>BID-L1231-CNELBOL-LPN-DI-OB-00</w:t>
      </w:r>
      <w:r w:rsidR="00C17BB1">
        <w:rPr>
          <w:rFonts w:ascii="Candara" w:hAnsi="Candara"/>
          <w:b/>
          <w:color w:val="000000" w:themeColor="text1"/>
          <w:lang w:val="es-MX"/>
        </w:rPr>
        <w:t>5</w:t>
      </w:r>
      <w:r w:rsidR="00C17BB1" w:rsidRPr="002E5FD6">
        <w:rPr>
          <w:rFonts w:ascii="Candara" w:hAnsi="Candara"/>
          <w:b/>
          <w:color w:val="000000" w:themeColor="text1"/>
          <w:lang w:val="es-MX"/>
        </w:rPr>
        <w:t xml:space="preserve"> </w:t>
      </w:r>
      <w:r w:rsidR="00C17BB1" w:rsidRPr="00C17BB1">
        <w:rPr>
          <w:rFonts w:ascii="Candara" w:hAnsi="Candara"/>
          <w:b/>
          <w:color w:val="000000" w:themeColor="text1"/>
          <w:lang w:val="es-MX"/>
        </w:rPr>
        <w:t>MEJORAMIENTO DE LA CALIDAD DEL SERVICIO ELÉCTRICO MEDIANTE LA MODERNIZACIÓN DE ALIMENTADOR LA CENA TRAMO TRIFASICO RELLENO - CLUB DE LEONES</w:t>
      </w:r>
      <w:r w:rsidRPr="002E5FD6">
        <w:rPr>
          <w:rFonts w:ascii="Candara" w:hAnsi="Candara"/>
          <w:b/>
          <w:color w:val="000000" w:themeColor="text1"/>
          <w:sz w:val="24"/>
          <w:szCs w:val="24"/>
          <w:lang w:val="es-MX"/>
        </w:rPr>
        <w:t xml:space="preserve">. </w:t>
      </w:r>
      <w:r w:rsidRPr="002E5FD6">
        <w:rPr>
          <w:rFonts w:ascii="Candara" w:hAnsi="Candara"/>
          <w:iCs/>
          <w:color w:val="000000" w:themeColor="text1"/>
          <w:sz w:val="24"/>
          <w:szCs w:val="24"/>
          <w:lang w:val="es-MX"/>
        </w:rPr>
        <w:t xml:space="preserve">El presupuesto referencial de la obra es de </w:t>
      </w:r>
      <w:r w:rsidRPr="002E5FD6">
        <w:rPr>
          <w:rFonts w:ascii="Candara" w:hAnsi="Candara"/>
          <w:b/>
          <w:color w:val="000000" w:themeColor="text1"/>
          <w:sz w:val="24"/>
          <w:szCs w:val="24"/>
          <w:lang w:val="es-MX"/>
        </w:rPr>
        <w:t>US$ </w:t>
      </w:r>
      <w:r w:rsidR="00C17BB1">
        <w:rPr>
          <w:rFonts w:ascii="Candara" w:hAnsi="Candara"/>
          <w:color w:val="000000" w:themeColor="text1"/>
          <w:sz w:val="24"/>
          <w:szCs w:val="24"/>
          <w:lang w:val="es-MX"/>
        </w:rPr>
        <w:t>480.017,00</w:t>
      </w:r>
      <w:r w:rsidRPr="002E5FD6">
        <w:rPr>
          <w:rFonts w:ascii="Candara" w:hAnsi="Candara"/>
          <w:color w:val="000000" w:themeColor="text1"/>
          <w:sz w:val="24"/>
          <w:szCs w:val="24"/>
          <w:lang w:val="es-MX"/>
        </w:rPr>
        <w:t xml:space="preserve"> (Cuatrocientos </w:t>
      </w:r>
      <w:r w:rsidR="00C17BB1">
        <w:rPr>
          <w:rFonts w:ascii="Candara" w:hAnsi="Candara"/>
          <w:color w:val="000000" w:themeColor="text1"/>
          <w:sz w:val="24"/>
          <w:szCs w:val="24"/>
          <w:lang w:val="es-MX"/>
        </w:rPr>
        <w:t xml:space="preserve">ochenta </w:t>
      </w:r>
      <w:r w:rsidRPr="002E5FD6">
        <w:rPr>
          <w:rFonts w:ascii="Candara" w:hAnsi="Candara"/>
          <w:color w:val="000000" w:themeColor="text1"/>
          <w:sz w:val="24"/>
          <w:szCs w:val="24"/>
          <w:lang w:val="es-MX"/>
        </w:rPr>
        <w:t xml:space="preserve">mil </w:t>
      </w:r>
      <w:r w:rsidR="00C17BB1">
        <w:rPr>
          <w:rFonts w:ascii="Candara" w:hAnsi="Candara"/>
          <w:color w:val="000000" w:themeColor="text1"/>
          <w:sz w:val="24"/>
          <w:szCs w:val="24"/>
          <w:lang w:val="es-MX"/>
        </w:rPr>
        <w:t>diecisiete con 00</w:t>
      </w:r>
      <w:r w:rsidRPr="002E5FD6">
        <w:rPr>
          <w:rFonts w:ascii="Candara" w:hAnsi="Candara"/>
          <w:color w:val="000000" w:themeColor="text1"/>
          <w:sz w:val="24"/>
          <w:szCs w:val="24"/>
          <w:lang w:val="es-MX"/>
        </w:rPr>
        <w:t xml:space="preserve">/100) </w:t>
      </w:r>
      <w:r w:rsidRPr="002E5FD6">
        <w:rPr>
          <w:rFonts w:ascii="Candara" w:hAnsi="Candara"/>
          <w:iCs/>
          <w:color w:val="000000" w:themeColor="text1"/>
          <w:sz w:val="24"/>
          <w:szCs w:val="24"/>
          <w:lang w:val="es-MX"/>
        </w:rPr>
        <w:t>dólares de los Estados Unidos de América</w:t>
      </w:r>
      <w:r w:rsidRPr="002E5FD6">
        <w:rPr>
          <w:rFonts w:ascii="Candara" w:hAnsi="Candara"/>
          <w:b/>
          <w:iCs/>
          <w:color w:val="000000" w:themeColor="text1"/>
          <w:sz w:val="24"/>
          <w:szCs w:val="24"/>
          <w:lang w:val="es-MX"/>
        </w:rPr>
        <w:t>, incluido el valor del IVA</w:t>
      </w:r>
      <w:r w:rsidRPr="002E5FD6">
        <w:rPr>
          <w:rFonts w:ascii="Candara" w:hAnsi="Candara"/>
          <w:b/>
          <w:color w:val="000000" w:themeColor="text1"/>
          <w:sz w:val="24"/>
          <w:szCs w:val="24"/>
          <w:lang w:val="es-MX"/>
        </w:rPr>
        <w:t>. El p</w:t>
      </w:r>
      <w:r w:rsidR="00C17BB1">
        <w:rPr>
          <w:rFonts w:ascii="Candara" w:hAnsi="Candara"/>
          <w:b/>
          <w:color w:val="000000" w:themeColor="text1"/>
          <w:sz w:val="24"/>
          <w:szCs w:val="24"/>
          <w:lang w:val="es-MX"/>
        </w:rPr>
        <w:t>lazo de entrega de la obra es 12</w:t>
      </w:r>
      <w:r w:rsidRPr="002E5FD6">
        <w:rPr>
          <w:rFonts w:ascii="Candara" w:hAnsi="Candara"/>
          <w:b/>
          <w:color w:val="000000" w:themeColor="text1"/>
          <w:sz w:val="24"/>
          <w:szCs w:val="24"/>
          <w:lang w:val="es-MX"/>
        </w:rPr>
        <w:t xml:space="preserve">0 días calendario </w:t>
      </w:r>
      <w:r w:rsidRPr="002E5FD6">
        <w:rPr>
          <w:rFonts w:ascii="Candara" w:hAnsi="Candara"/>
          <w:iCs/>
          <w:color w:val="000000" w:themeColor="text1"/>
          <w:sz w:val="24"/>
          <w:szCs w:val="24"/>
          <w:lang w:val="es-MX"/>
        </w:rPr>
        <w:t xml:space="preserve">contados </w:t>
      </w:r>
      <w:r w:rsidR="00310433" w:rsidRPr="002E5FD6">
        <w:rPr>
          <w:rFonts w:ascii="Candara" w:hAnsi="Candara"/>
          <w:iCs/>
          <w:color w:val="000000" w:themeColor="text1"/>
          <w:sz w:val="24"/>
          <w:szCs w:val="24"/>
          <w:lang w:val="es-MX"/>
        </w:rPr>
        <w:t>partir del día siguiente de la notificación de la acreditación del antici</w:t>
      </w:r>
      <w:r w:rsidR="00AB3184">
        <w:rPr>
          <w:rFonts w:ascii="Candara" w:hAnsi="Candara"/>
          <w:iCs/>
          <w:color w:val="000000" w:themeColor="text1"/>
          <w:sz w:val="24"/>
          <w:szCs w:val="24"/>
          <w:lang w:val="es-MX"/>
        </w:rPr>
        <w:t>po en la cuenta del contratista</w:t>
      </w:r>
      <w:r w:rsidR="003F79AA" w:rsidRPr="002E5FD6">
        <w:rPr>
          <w:rFonts w:ascii="Candara" w:hAnsi="Candara"/>
          <w:iCs/>
          <w:color w:val="000000" w:themeColor="text1"/>
          <w:sz w:val="24"/>
          <w:szCs w:val="24"/>
          <w:lang w:val="es-MX"/>
        </w:rPr>
        <w:t>.</w:t>
      </w:r>
      <w:r w:rsidR="003F79AA" w:rsidRPr="002E5FD6">
        <w:rPr>
          <w:rFonts w:ascii="Candara" w:hAnsi="Candara"/>
          <w:color w:val="000000" w:themeColor="text1"/>
          <w:sz w:val="24"/>
          <w:szCs w:val="24"/>
          <w:lang w:val="es-MX"/>
        </w:rPr>
        <w:t xml:space="preserve"> </w:t>
      </w:r>
    </w:p>
    <w:p w14:paraId="7A947C1D" w14:textId="77BC3378" w:rsidR="00154F24"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La licitación se efectuará conforme a los procedimientos de Licitación Pública </w:t>
      </w:r>
      <w:r w:rsidR="00523E46" w:rsidRPr="002E5FD6">
        <w:rPr>
          <w:rFonts w:ascii="Candara" w:hAnsi="Candara"/>
          <w:color w:val="000000" w:themeColor="text1"/>
          <w:sz w:val="24"/>
          <w:szCs w:val="24"/>
          <w:lang w:val="es-MX"/>
        </w:rPr>
        <w:t>Nacional</w:t>
      </w:r>
      <w:r w:rsidRPr="002E5FD6">
        <w:rPr>
          <w:rFonts w:ascii="Candara" w:hAnsi="Candara"/>
          <w:color w:val="000000" w:themeColor="text1"/>
          <w:sz w:val="24"/>
          <w:szCs w:val="24"/>
          <w:lang w:val="es-MX"/>
        </w:rPr>
        <w:t xml:space="preserve"> (</w:t>
      </w:r>
      <w:r w:rsidR="00CB3B8E" w:rsidRPr="002E5FD6">
        <w:rPr>
          <w:rFonts w:ascii="Candara" w:hAnsi="Candara"/>
          <w:color w:val="000000" w:themeColor="text1"/>
          <w:sz w:val="24"/>
          <w:szCs w:val="24"/>
          <w:lang w:val="es-MX"/>
        </w:rPr>
        <w:t>LPN</w:t>
      </w:r>
      <w:r w:rsidRPr="002E5FD6">
        <w:rPr>
          <w:rFonts w:ascii="Candara" w:hAnsi="Candara"/>
          <w:color w:val="000000" w:themeColor="text1"/>
          <w:sz w:val="24"/>
          <w:szCs w:val="24"/>
          <w:lang w:val="es-MX"/>
        </w:rPr>
        <w:t xml:space="preserve">) establecidos en la publicación del Banco Interamericano de Desarrollo titulada </w:t>
      </w:r>
      <w:r w:rsidRPr="002E5FD6">
        <w:rPr>
          <w:rFonts w:ascii="Candara" w:hAnsi="Candara"/>
          <w:iCs/>
          <w:color w:val="000000" w:themeColor="text1"/>
          <w:sz w:val="24"/>
          <w:szCs w:val="24"/>
          <w:lang w:val="es-MX"/>
        </w:rPr>
        <w:t>Políticas para la Adquisición de Obras y Bienes financiados por el Banco Interamericano de Desarrollo (BID)</w:t>
      </w:r>
      <w:r w:rsidR="0020207A" w:rsidRPr="002E5FD6">
        <w:rPr>
          <w:rFonts w:ascii="Candara" w:hAnsi="Candara"/>
          <w:b/>
          <w:bCs/>
          <w:color w:val="000000" w:themeColor="text1"/>
          <w:sz w:val="24"/>
          <w:szCs w:val="24"/>
          <w:lang w:val="es-ES"/>
        </w:rPr>
        <w:t xml:space="preserve"> </w:t>
      </w:r>
      <w:r w:rsidR="0020207A" w:rsidRPr="002E5FD6">
        <w:rPr>
          <w:rFonts w:ascii="Candara" w:hAnsi="Candara"/>
          <w:bCs/>
          <w:color w:val="000000" w:themeColor="text1"/>
          <w:sz w:val="24"/>
          <w:szCs w:val="24"/>
          <w:lang w:val="es-ES"/>
        </w:rPr>
        <w:t>GN-2349-</w:t>
      </w:r>
      <w:r w:rsidR="00515F27" w:rsidRPr="002E5FD6">
        <w:rPr>
          <w:rFonts w:ascii="Candara" w:hAnsi="Candara"/>
          <w:bCs/>
          <w:color w:val="000000" w:themeColor="text1"/>
          <w:sz w:val="24"/>
          <w:szCs w:val="24"/>
          <w:lang w:val="es-ES"/>
        </w:rPr>
        <w:t>15</w:t>
      </w:r>
      <w:r w:rsidRPr="002E5FD6">
        <w:rPr>
          <w:rFonts w:ascii="Candara" w:hAnsi="Candara"/>
          <w:bCs/>
          <w:color w:val="000000" w:themeColor="text1"/>
          <w:sz w:val="24"/>
          <w:szCs w:val="24"/>
          <w:lang w:val="es-ES"/>
        </w:rPr>
        <w:t>, y está abierta a todos los Oferentes de países elegibles, según se definen en los Documentos</w:t>
      </w:r>
      <w:r w:rsidRPr="002E5FD6">
        <w:rPr>
          <w:rFonts w:ascii="Candara" w:hAnsi="Candara"/>
          <w:color w:val="000000" w:themeColor="text1"/>
          <w:sz w:val="24"/>
          <w:szCs w:val="24"/>
          <w:lang w:val="es-MX"/>
        </w:rPr>
        <w:t xml:space="preserve"> de Licitación.</w:t>
      </w:r>
    </w:p>
    <w:p w14:paraId="1804924D" w14:textId="545EC162" w:rsidR="00154F24"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Los Oferentes elegibles que estén interesados podrán </w:t>
      </w:r>
      <w:r w:rsidR="00554A6A" w:rsidRPr="002E5FD6">
        <w:rPr>
          <w:rFonts w:ascii="Candara" w:hAnsi="Candara"/>
          <w:color w:val="000000" w:themeColor="text1"/>
          <w:sz w:val="24"/>
          <w:szCs w:val="24"/>
          <w:lang w:val="es-MX"/>
        </w:rPr>
        <w:t xml:space="preserve">solicitar mayor </w:t>
      </w:r>
      <w:r w:rsidRPr="002E5FD6">
        <w:rPr>
          <w:rFonts w:ascii="Candara" w:hAnsi="Candara"/>
          <w:color w:val="000000" w:themeColor="text1"/>
          <w:sz w:val="24"/>
          <w:szCs w:val="24"/>
          <w:lang w:val="es-MX"/>
        </w:rPr>
        <w:t>información</w:t>
      </w:r>
      <w:r w:rsidR="00AB3184">
        <w:rPr>
          <w:rFonts w:ascii="Candara" w:hAnsi="Candara"/>
          <w:color w:val="000000" w:themeColor="text1"/>
          <w:sz w:val="24"/>
          <w:szCs w:val="24"/>
          <w:lang w:val="es-MX"/>
        </w:rPr>
        <w:t xml:space="preserve"> contactando a</w:t>
      </w:r>
      <w:r w:rsidR="00E90DD0" w:rsidRPr="002E5FD6">
        <w:rPr>
          <w:rFonts w:ascii="Candara" w:hAnsi="Candara"/>
          <w:color w:val="000000" w:themeColor="text1"/>
          <w:sz w:val="24"/>
          <w:szCs w:val="24"/>
          <w:lang w:val="es-MX"/>
        </w:rPr>
        <w:t xml:space="preserve"> </w:t>
      </w:r>
      <w:r w:rsidR="00310433" w:rsidRPr="002E5FD6">
        <w:rPr>
          <w:rFonts w:ascii="Candara" w:hAnsi="Candara"/>
          <w:color w:val="000000" w:themeColor="text1"/>
          <w:sz w:val="24"/>
          <w:szCs w:val="24"/>
          <w:lang w:val="es-MX"/>
        </w:rPr>
        <w:t xml:space="preserve">la Empresa Eléctrica Pública Estratégica Corporación Nacional de Electricidad CNEL EP, UNIDAD DE NEGOCIO BOLÍVAR correo electrónico </w:t>
      </w:r>
      <w:hyperlink r:id="rId34" w:history="1">
        <w:r w:rsidR="00310433" w:rsidRPr="002E5FD6">
          <w:rPr>
            <w:rStyle w:val="Hipervnculo"/>
            <w:rFonts w:ascii="Candara" w:hAnsi="Candara"/>
            <w:color w:val="000000" w:themeColor="text1"/>
            <w:sz w:val="24"/>
            <w:szCs w:val="24"/>
            <w:lang w:val="es-MX"/>
          </w:rPr>
          <w:t>gonzalo.guevara@cnel.gob.ec</w:t>
        </w:r>
      </w:hyperlink>
      <w:r w:rsidR="00310433" w:rsidRPr="002E5FD6">
        <w:rPr>
          <w:rFonts w:ascii="Candara" w:hAnsi="Candara"/>
          <w:color w:val="000000" w:themeColor="text1"/>
          <w:sz w:val="24"/>
          <w:szCs w:val="24"/>
          <w:lang w:val="es-MX"/>
        </w:rPr>
        <w:t xml:space="preserve"> – Líder de Adquisiciones</w:t>
      </w:r>
      <w:r w:rsidRPr="002E5FD6">
        <w:rPr>
          <w:rFonts w:ascii="Candara" w:hAnsi="Candara"/>
          <w:color w:val="000000" w:themeColor="text1"/>
          <w:sz w:val="24"/>
          <w:szCs w:val="24"/>
          <w:lang w:val="es-MX"/>
        </w:rPr>
        <w:t xml:space="preserve"> y </w:t>
      </w:r>
      <w:r w:rsidR="004A52EE" w:rsidRPr="002E5FD6">
        <w:rPr>
          <w:rFonts w:ascii="Candara" w:hAnsi="Candara"/>
          <w:color w:val="000000" w:themeColor="text1"/>
          <w:sz w:val="24"/>
          <w:szCs w:val="24"/>
          <w:lang w:val="es-MX"/>
        </w:rPr>
        <w:t xml:space="preserve">descargar </w:t>
      </w:r>
      <w:r w:rsidRPr="002E5FD6">
        <w:rPr>
          <w:rFonts w:ascii="Candara" w:hAnsi="Candara"/>
          <w:color w:val="000000" w:themeColor="text1"/>
          <w:sz w:val="24"/>
          <w:szCs w:val="24"/>
          <w:lang w:val="es-MX"/>
        </w:rPr>
        <w:t xml:space="preserve">los documentos de licitación en la dirección </w:t>
      </w:r>
      <w:r w:rsidR="00554A6A" w:rsidRPr="002E5FD6">
        <w:rPr>
          <w:rFonts w:ascii="Candara" w:hAnsi="Candara"/>
          <w:color w:val="000000" w:themeColor="text1"/>
          <w:sz w:val="24"/>
          <w:szCs w:val="24"/>
          <w:lang w:val="es-MX"/>
        </w:rPr>
        <w:t xml:space="preserve">electrónica </w:t>
      </w:r>
      <w:r w:rsidRPr="002E5FD6">
        <w:rPr>
          <w:rFonts w:ascii="Candara" w:hAnsi="Candara"/>
          <w:color w:val="000000" w:themeColor="text1"/>
          <w:sz w:val="24"/>
          <w:szCs w:val="24"/>
          <w:lang w:val="es-MX"/>
        </w:rPr>
        <w:t>indicada</w:t>
      </w:r>
      <w:r w:rsidR="003402A0" w:rsidRPr="002E5FD6">
        <w:rPr>
          <w:rFonts w:ascii="Candara" w:hAnsi="Candara"/>
          <w:color w:val="000000" w:themeColor="text1"/>
          <w:sz w:val="24"/>
          <w:szCs w:val="24"/>
          <w:lang w:val="es-MX"/>
        </w:rPr>
        <w:t>:</w:t>
      </w:r>
      <w:r w:rsidRPr="002E5FD6">
        <w:rPr>
          <w:rFonts w:ascii="Candara" w:hAnsi="Candara"/>
          <w:color w:val="000000" w:themeColor="text1"/>
          <w:sz w:val="24"/>
          <w:szCs w:val="24"/>
          <w:lang w:val="es-MX"/>
        </w:rPr>
        <w:t xml:space="preserve"> </w:t>
      </w:r>
      <w:r w:rsidR="00310433" w:rsidRPr="002E5FD6">
        <w:rPr>
          <w:rFonts w:ascii="Candara" w:hAnsi="Candara"/>
          <w:color w:val="000000" w:themeColor="text1"/>
          <w:sz w:val="24"/>
          <w:szCs w:val="24"/>
          <w:lang w:val="es-MX"/>
        </w:rPr>
        <w:t>https://www.cnelep.gob.ec/portfolio-item/bid-ii-bolivar</w:t>
      </w:r>
    </w:p>
    <w:p w14:paraId="4A17D250" w14:textId="123BC8BD" w:rsidR="00154F24"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lastRenderedPageBreak/>
        <w:t>Los requis</w:t>
      </w:r>
      <w:r w:rsidR="001B2154" w:rsidRPr="002E5FD6">
        <w:rPr>
          <w:rFonts w:ascii="Candara" w:hAnsi="Candara"/>
          <w:color w:val="000000" w:themeColor="text1"/>
          <w:sz w:val="24"/>
          <w:szCs w:val="24"/>
          <w:lang w:val="es-MX"/>
        </w:rPr>
        <w:t xml:space="preserve">itos </w:t>
      </w:r>
      <w:r w:rsidRPr="002E5FD6">
        <w:rPr>
          <w:rFonts w:ascii="Candara" w:hAnsi="Candara"/>
          <w:color w:val="000000" w:themeColor="text1"/>
          <w:sz w:val="24"/>
          <w:szCs w:val="24"/>
          <w:lang w:val="es-MX"/>
        </w:rPr>
        <w:t xml:space="preserve">de calificación incluyen </w:t>
      </w:r>
      <w:r w:rsidR="003402A0" w:rsidRPr="002E5FD6">
        <w:rPr>
          <w:rFonts w:ascii="Candara" w:hAnsi="Candara"/>
          <w:color w:val="000000" w:themeColor="text1"/>
          <w:sz w:val="24"/>
          <w:szCs w:val="24"/>
          <w:lang w:val="es-MX"/>
        </w:rPr>
        <w:t xml:space="preserve">los contemplados en los DDL del proceso tales como: facturación promedio, </w:t>
      </w:r>
      <w:r w:rsidR="003402A0" w:rsidRPr="002E5FD6">
        <w:rPr>
          <w:rFonts w:ascii="Candara" w:eastAsiaTheme="minorHAnsi" w:hAnsi="Candara" w:cs="Candara"/>
          <w:color w:val="000000" w:themeColor="text1"/>
          <w:sz w:val="24"/>
          <w:szCs w:val="24"/>
        </w:rPr>
        <w:t>activos líquidos y/o de acceso a créditos libres, experiencia en obra similar, personal clave, equipo mínimo, cumplimiento de especificaciones técnicas requeridas</w:t>
      </w:r>
      <w:r w:rsidRPr="002E5FD6">
        <w:rPr>
          <w:rFonts w:ascii="Candara" w:hAnsi="Candara"/>
          <w:iCs/>
          <w:color w:val="000000" w:themeColor="text1"/>
          <w:sz w:val="24"/>
          <w:szCs w:val="24"/>
          <w:lang w:val="es-MX"/>
        </w:rPr>
        <w:t xml:space="preserve">. </w:t>
      </w:r>
      <w:r w:rsidRPr="002E5FD6">
        <w:rPr>
          <w:rFonts w:ascii="Candara" w:hAnsi="Candara"/>
          <w:color w:val="000000" w:themeColor="text1"/>
          <w:sz w:val="24"/>
          <w:szCs w:val="24"/>
          <w:lang w:val="es-MX"/>
        </w:rPr>
        <w:t xml:space="preserve">No se otorgará un Margen de Preferencia a contratistas o </w:t>
      </w:r>
      <w:proofErr w:type="spellStart"/>
      <w:r w:rsidRPr="002E5FD6">
        <w:rPr>
          <w:rFonts w:ascii="Candara" w:hAnsi="Candara"/>
          <w:color w:val="000000" w:themeColor="text1"/>
          <w:sz w:val="24"/>
          <w:szCs w:val="24"/>
          <w:lang w:val="es-MX"/>
        </w:rPr>
        <w:t>APCA</w:t>
      </w:r>
      <w:r w:rsidR="00515F27" w:rsidRPr="002E5FD6">
        <w:rPr>
          <w:rFonts w:ascii="Candara" w:hAnsi="Candara"/>
          <w:color w:val="000000" w:themeColor="text1"/>
          <w:sz w:val="24"/>
          <w:szCs w:val="24"/>
          <w:lang w:val="es-MX"/>
        </w:rPr>
        <w:t>´</w:t>
      </w:r>
      <w:r w:rsidRPr="002E5FD6">
        <w:rPr>
          <w:rFonts w:ascii="Candara" w:hAnsi="Candara"/>
          <w:color w:val="000000" w:themeColor="text1"/>
          <w:sz w:val="24"/>
          <w:szCs w:val="24"/>
          <w:lang w:val="es-MX"/>
        </w:rPr>
        <w:t>s</w:t>
      </w:r>
      <w:proofErr w:type="spellEnd"/>
      <w:r w:rsidRPr="002E5FD6">
        <w:rPr>
          <w:rFonts w:ascii="Candara" w:hAnsi="Candara"/>
          <w:color w:val="000000" w:themeColor="text1"/>
          <w:sz w:val="24"/>
          <w:szCs w:val="24"/>
          <w:lang w:val="es-MX"/>
        </w:rPr>
        <w:t xml:space="preserve"> nacionales. </w:t>
      </w:r>
    </w:p>
    <w:p w14:paraId="04A5F72D" w14:textId="6AC3EFBA" w:rsidR="00154F24"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Las ofertas deberán hacerse llegar a la dirección indicada abajo a más tardar a las</w:t>
      </w:r>
      <w:r w:rsidR="00185B9F" w:rsidRPr="002E5FD6">
        <w:rPr>
          <w:rFonts w:ascii="Candara" w:hAnsi="Candara"/>
          <w:color w:val="000000" w:themeColor="text1"/>
          <w:sz w:val="24"/>
          <w:szCs w:val="24"/>
          <w:lang w:val="es-MX"/>
        </w:rPr>
        <w:t xml:space="preserve"> 1</w:t>
      </w:r>
      <w:r w:rsidR="00AB3184">
        <w:rPr>
          <w:rFonts w:ascii="Candara" w:hAnsi="Candara"/>
          <w:color w:val="000000" w:themeColor="text1"/>
          <w:sz w:val="24"/>
          <w:szCs w:val="24"/>
          <w:lang w:val="es-MX"/>
        </w:rPr>
        <w:t>3H</w:t>
      </w:r>
      <w:r w:rsidR="00AB3184" w:rsidRPr="002E5FD6">
        <w:rPr>
          <w:rFonts w:ascii="Candara" w:hAnsi="Candara"/>
          <w:color w:val="000000" w:themeColor="text1"/>
          <w:sz w:val="24"/>
          <w:szCs w:val="24"/>
          <w:lang w:val="es-MX"/>
        </w:rPr>
        <w:t>0</w:t>
      </w:r>
      <w:r w:rsidR="00185B9F" w:rsidRPr="002E5FD6">
        <w:rPr>
          <w:rFonts w:ascii="Candara" w:hAnsi="Candara"/>
          <w:color w:val="000000" w:themeColor="text1"/>
          <w:sz w:val="24"/>
          <w:szCs w:val="24"/>
          <w:lang w:val="es-MX"/>
        </w:rPr>
        <w:t>0 del</w:t>
      </w:r>
      <w:r w:rsidRPr="002E5FD6">
        <w:rPr>
          <w:rFonts w:ascii="Candara" w:hAnsi="Candara"/>
          <w:color w:val="000000" w:themeColor="text1"/>
          <w:sz w:val="24"/>
          <w:szCs w:val="24"/>
          <w:lang w:val="es-MX"/>
        </w:rPr>
        <w:t xml:space="preserve"> </w:t>
      </w:r>
      <w:r w:rsidR="00185B9F" w:rsidRPr="002E5FD6">
        <w:rPr>
          <w:rFonts w:ascii="Candara" w:hAnsi="Candara"/>
          <w:color w:val="000000" w:themeColor="text1"/>
          <w:sz w:val="24"/>
          <w:szCs w:val="24"/>
          <w:lang w:val="es-MX"/>
        </w:rPr>
        <w:t>2</w:t>
      </w:r>
      <w:r w:rsidR="0057658D">
        <w:rPr>
          <w:rFonts w:ascii="Candara" w:hAnsi="Candara"/>
          <w:color w:val="000000" w:themeColor="text1"/>
          <w:sz w:val="24"/>
          <w:szCs w:val="24"/>
          <w:lang w:val="es-MX"/>
        </w:rPr>
        <w:t>9</w:t>
      </w:r>
      <w:r w:rsidR="00185B9F" w:rsidRPr="002E5FD6">
        <w:rPr>
          <w:rFonts w:ascii="Candara" w:hAnsi="Candara"/>
          <w:color w:val="000000" w:themeColor="text1"/>
          <w:sz w:val="24"/>
          <w:szCs w:val="24"/>
          <w:lang w:val="es-MX"/>
        </w:rPr>
        <w:t xml:space="preserve"> de noviembre de 2022</w:t>
      </w:r>
      <w:r w:rsidR="00185B9F" w:rsidRPr="002E5FD6">
        <w:rPr>
          <w:rFonts w:ascii="Candara" w:hAnsi="Candara"/>
          <w:color w:val="000000" w:themeColor="text1"/>
          <w:sz w:val="24"/>
          <w:szCs w:val="24"/>
        </w:rPr>
        <w:t>.</w:t>
      </w:r>
      <w:r w:rsidRPr="002E5FD6">
        <w:rPr>
          <w:rFonts w:ascii="Candara" w:hAnsi="Candara"/>
          <w:color w:val="000000" w:themeColor="text1"/>
          <w:sz w:val="24"/>
          <w:szCs w:val="24"/>
          <w:lang w:val="es-MX"/>
        </w:rPr>
        <w:t xml:space="preserve"> </w:t>
      </w:r>
      <w:r w:rsidR="00607D75" w:rsidRPr="002E5FD6">
        <w:rPr>
          <w:rFonts w:ascii="Candara" w:hAnsi="Candara"/>
          <w:color w:val="000000" w:themeColor="text1"/>
          <w:sz w:val="24"/>
          <w:szCs w:val="24"/>
        </w:rPr>
        <w:t>Los Oferentes</w:t>
      </w:r>
      <w:r w:rsidR="00185B9F" w:rsidRPr="002E5FD6">
        <w:rPr>
          <w:rFonts w:ascii="Candara" w:hAnsi="Candara"/>
          <w:color w:val="000000" w:themeColor="text1"/>
          <w:sz w:val="24"/>
          <w:szCs w:val="24"/>
        </w:rPr>
        <w:t xml:space="preserve"> </w:t>
      </w:r>
      <w:r w:rsidR="00607D75" w:rsidRPr="002E5FD6">
        <w:rPr>
          <w:rFonts w:ascii="Candara" w:hAnsi="Candara"/>
          <w:iCs/>
          <w:color w:val="000000" w:themeColor="text1"/>
          <w:sz w:val="24"/>
          <w:szCs w:val="24"/>
        </w:rPr>
        <w:t>no podrán</w:t>
      </w:r>
      <w:r w:rsidR="00607D75" w:rsidRPr="002E5FD6">
        <w:rPr>
          <w:rFonts w:ascii="Candara" w:hAnsi="Candara"/>
          <w:color w:val="000000" w:themeColor="text1"/>
          <w:sz w:val="24"/>
          <w:szCs w:val="24"/>
        </w:rPr>
        <w:t xml:space="preserve"> presentar Ofertas electrónicamente. </w:t>
      </w:r>
      <w:r w:rsidRPr="002E5FD6">
        <w:rPr>
          <w:rFonts w:ascii="Candara" w:hAnsi="Candara"/>
          <w:color w:val="000000" w:themeColor="text1"/>
          <w:sz w:val="24"/>
          <w:szCs w:val="24"/>
          <w:lang w:val="es-MX"/>
        </w:rPr>
        <w:t>Las ofertas que se reciban fuera del plazo serán rechazadas. Las ofertas se abrirán físicamente en presencia de los representantes de los Oferentes que deseen asistir en persona, en la dirección indicada al final de este Llamado</w:t>
      </w:r>
      <w:r w:rsidR="00185B9F" w:rsidRPr="002E5FD6">
        <w:rPr>
          <w:rFonts w:ascii="Candara" w:hAnsi="Candara"/>
          <w:color w:val="000000" w:themeColor="text1"/>
          <w:sz w:val="24"/>
          <w:szCs w:val="24"/>
          <w:lang w:val="es-MX"/>
        </w:rPr>
        <w:t>,</w:t>
      </w:r>
      <w:r w:rsidRPr="002E5FD6">
        <w:rPr>
          <w:rFonts w:ascii="Candara" w:hAnsi="Candara"/>
          <w:color w:val="000000" w:themeColor="text1"/>
          <w:sz w:val="24"/>
          <w:szCs w:val="24"/>
          <w:lang w:val="es-MX"/>
        </w:rPr>
        <w:t xml:space="preserve"> a las </w:t>
      </w:r>
      <w:r w:rsidR="001372BB">
        <w:rPr>
          <w:rFonts w:ascii="Candara" w:hAnsi="Candara"/>
          <w:color w:val="000000" w:themeColor="text1"/>
          <w:sz w:val="24"/>
          <w:szCs w:val="24"/>
          <w:lang w:val="es-MX"/>
        </w:rPr>
        <w:t>14H3</w:t>
      </w:r>
      <w:r w:rsidR="00185B9F" w:rsidRPr="002E5FD6">
        <w:rPr>
          <w:rFonts w:ascii="Candara" w:hAnsi="Candara"/>
          <w:color w:val="000000" w:themeColor="text1"/>
          <w:sz w:val="24"/>
          <w:szCs w:val="24"/>
          <w:lang w:val="es-MX"/>
        </w:rPr>
        <w:t xml:space="preserve">0 del </w:t>
      </w:r>
      <w:r w:rsidR="00185B9F" w:rsidRPr="002E5FD6">
        <w:rPr>
          <w:rFonts w:ascii="Candara" w:hAnsi="Candara"/>
          <w:color w:val="000000" w:themeColor="text1"/>
          <w:sz w:val="24"/>
          <w:szCs w:val="24"/>
        </w:rPr>
        <w:t>2</w:t>
      </w:r>
      <w:r w:rsidR="0057658D">
        <w:rPr>
          <w:rFonts w:ascii="Candara" w:hAnsi="Candara"/>
          <w:color w:val="000000" w:themeColor="text1"/>
          <w:sz w:val="24"/>
          <w:szCs w:val="24"/>
        </w:rPr>
        <w:t>9</w:t>
      </w:r>
      <w:r w:rsidR="00185B9F" w:rsidRPr="002E5FD6">
        <w:rPr>
          <w:rFonts w:ascii="Candara" w:hAnsi="Candara"/>
          <w:color w:val="000000" w:themeColor="text1"/>
          <w:sz w:val="24"/>
          <w:szCs w:val="24"/>
        </w:rPr>
        <w:t xml:space="preserve"> de noviembre de 2</w:t>
      </w:r>
      <w:r w:rsidR="00185B9F" w:rsidRPr="002E5FD6">
        <w:rPr>
          <w:rFonts w:ascii="Candara" w:hAnsi="Candara"/>
          <w:iCs/>
          <w:color w:val="000000" w:themeColor="text1"/>
          <w:sz w:val="24"/>
          <w:szCs w:val="24"/>
        </w:rPr>
        <w:t>0</w:t>
      </w:r>
      <w:r w:rsidR="00185B9F" w:rsidRPr="002E5FD6">
        <w:rPr>
          <w:rFonts w:ascii="Candara" w:hAnsi="Candara"/>
          <w:color w:val="000000" w:themeColor="text1"/>
          <w:sz w:val="24"/>
          <w:szCs w:val="24"/>
        </w:rPr>
        <w:t>22.</w:t>
      </w:r>
    </w:p>
    <w:p w14:paraId="4396E52C" w14:textId="0339ABE1" w:rsidR="00154F24" w:rsidRPr="002E5FD6" w:rsidRDefault="003F79AA" w:rsidP="00A1003A">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lang w:val="es-MX"/>
        </w:rPr>
        <w:t xml:space="preserve"> </w:t>
      </w:r>
      <w:r w:rsidRPr="002E5FD6">
        <w:rPr>
          <w:rFonts w:ascii="Candara" w:hAnsi="Candara"/>
          <w:iCs/>
          <w:color w:val="000000" w:themeColor="text1"/>
          <w:sz w:val="24"/>
          <w:szCs w:val="24"/>
          <w:lang w:val="es-MX"/>
        </w:rPr>
        <w:t xml:space="preserve">Todas las ofertas </w:t>
      </w:r>
      <w:r w:rsidRPr="002E5FD6">
        <w:rPr>
          <w:rFonts w:ascii="Candara" w:hAnsi="Candara"/>
          <w:color w:val="000000" w:themeColor="text1"/>
          <w:sz w:val="24"/>
          <w:szCs w:val="24"/>
          <w:lang w:val="es-MX"/>
        </w:rPr>
        <w:t>deberán</w:t>
      </w:r>
      <w:bookmarkStart w:id="142" w:name="_GoBack"/>
      <w:bookmarkEnd w:id="142"/>
      <w:r w:rsidRPr="002E5FD6">
        <w:rPr>
          <w:rFonts w:ascii="Candara" w:hAnsi="Candara"/>
          <w:iCs/>
          <w:color w:val="000000" w:themeColor="text1"/>
          <w:sz w:val="24"/>
          <w:szCs w:val="24"/>
          <w:lang w:val="es-MX"/>
        </w:rPr>
        <w:t xml:space="preserve"> estar acompañadas de una </w:t>
      </w:r>
      <w:r w:rsidR="00554A6A" w:rsidRPr="002E5FD6">
        <w:rPr>
          <w:rFonts w:ascii="Candara" w:hAnsi="Candara"/>
          <w:color w:val="000000" w:themeColor="text1"/>
          <w:sz w:val="24"/>
          <w:szCs w:val="24"/>
          <w:lang w:val="es-MX"/>
        </w:rPr>
        <w:t>“Garantía de Mantenimiento de la Oferta”</w:t>
      </w:r>
      <w:r w:rsidR="00554A6A" w:rsidRPr="002E5FD6">
        <w:rPr>
          <w:rFonts w:ascii="Candara" w:hAnsi="Candara"/>
          <w:iCs/>
          <w:color w:val="000000" w:themeColor="text1"/>
          <w:sz w:val="24"/>
          <w:szCs w:val="24"/>
          <w:lang w:val="es-MX"/>
        </w:rPr>
        <w:t xml:space="preserve"> o una </w:t>
      </w:r>
      <w:r w:rsidR="00554A6A" w:rsidRPr="002E5FD6">
        <w:rPr>
          <w:rFonts w:ascii="Candara" w:hAnsi="Candara"/>
          <w:color w:val="000000" w:themeColor="text1"/>
          <w:sz w:val="24"/>
          <w:szCs w:val="24"/>
          <w:lang w:val="es-MX"/>
        </w:rPr>
        <w:t>“</w:t>
      </w:r>
      <w:r w:rsidRPr="002E5FD6">
        <w:rPr>
          <w:rFonts w:ascii="Candara" w:hAnsi="Candara"/>
          <w:color w:val="000000" w:themeColor="text1"/>
          <w:sz w:val="24"/>
          <w:szCs w:val="24"/>
          <w:lang w:val="es-MX"/>
        </w:rPr>
        <w:t xml:space="preserve">Declaración de Mantenimiento de la Oferta”. </w:t>
      </w:r>
    </w:p>
    <w:p w14:paraId="4F6F1D3D" w14:textId="609D411D" w:rsidR="003F79AA" w:rsidRPr="002E5FD6" w:rsidRDefault="003F79AA" w:rsidP="00E910F3">
      <w:pPr>
        <w:pStyle w:val="Prrafodelista"/>
        <w:numPr>
          <w:ilvl w:val="0"/>
          <w:numId w:val="27"/>
        </w:numPr>
        <w:spacing w:after="120"/>
        <w:ind w:left="360"/>
        <w:jc w:val="both"/>
        <w:rPr>
          <w:rFonts w:ascii="Candara" w:hAnsi="Candara"/>
          <w:color w:val="000000" w:themeColor="text1"/>
          <w:sz w:val="24"/>
          <w:szCs w:val="24"/>
          <w:lang w:val="es-MX"/>
        </w:rPr>
      </w:pPr>
      <w:r w:rsidRPr="002E5FD6">
        <w:rPr>
          <w:rFonts w:ascii="Candara" w:hAnsi="Candara"/>
          <w:color w:val="000000" w:themeColor="text1"/>
          <w:sz w:val="24"/>
          <w:szCs w:val="24"/>
        </w:rPr>
        <w:t xml:space="preserve">La(s) dirección(es) referida(s) arriba es (son): </w:t>
      </w:r>
    </w:p>
    <w:p w14:paraId="0BD7EA21" w14:textId="7BBA4312" w:rsidR="00185B9F" w:rsidRPr="002E5FD6" w:rsidRDefault="00185B9F" w:rsidP="00185B9F">
      <w:pPr>
        <w:spacing w:after="120"/>
        <w:jc w:val="both"/>
        <w:rPr>
          <w:rFonts w:ascii="Candara" w:hAnsi="Candara"/>
          <w:color w:val="000000" w:themeColor="text1"/>
          <w:lang w:val="es-MX"/>
        </w:rPr>
      </w:pPr>
    </w:p>
    <w:p w14:paraId="2E09B56D" w14:textId="77777777" w:rsidR="00185B9F" w:rsidRPr="00C17BB1" w:rsidRDefault="00185B9F" w:rsidP="00185B9F">
      <w:pPr>
        <w:pStyle w:val="Prrafodelista"/>
        <w:numPr>
          <w:ilvl w:val="0"/>
          <w:numId w:val="29"/>
        </w:numPr>
        <w:spacing w:after="0" w:line="240" w:lineRule="auto"/>
        <w:jc w:val="both"/>
        <w:rPr>
          <w:rFonts w:ascii="Candara" w:hAnsi="Candara"/>
          <w:iCs/>
          <w:color w:val="000000" w:themeColor="text1"/>
          <w:sz w:val="24"/>
          <w:szCs w:val="24"/>
          <w:lang w:val="es-MX"/>
        </w:rPr>
      </w:pPr>
      <w:r w:rsidRPr="00C17BB1">
        <w:rPr>
          <w:rFonts w:ascii="Candara" w:hAnsi="Candara"/>
          <w:iCs/>
          <w:color w:val="000000" w:themeColor="text1"/>
          <w:sz w:val="24"/>
          <w:szCs w:val="24"/>
          <w:lang w:val="es-MX"/>
        </w:rPr>
        <w:t xml:space="preserve">Descargar los documentos de licitación en la dirección electrónica: </w:t>
      </w:r>
      <w:hyperlink r:id="rId35" w:history="1">
        <w:r w:rsidRPr="00C17BB1">
          <w:rPr>
            <w:iCs/>
          </w:rPr>
          <w:t>https://www.cnelep.gob.ec/portfolio-item/bid-ii-bolivar</w:t>
        </w:r>
      </w:hyperlink>
      <w:r w:rsidRPr="00C17BB1">
        <w:rPr>
          <w:rFonts w:ascii="Candara" w:hAnsi="Candara"/>
          <w:iCs/>
          <w:color w:val="000000" w:themeColor="text1"/>
          <w:sz w:val="24"/>
          <w:szCs w:val="24"/>
          <w:lang w:val="es-MX"/>
        </w:rPr>
        <w:t>.</w:t>
      </w:r>
    </w:p>
    <w:p w14:paraId="4581DC6E" w14:textId="77777777" w:rsidR="00185B9F" w:rsidRPr="00C17BB1" w:rsidRDefault="00185B9F" w:rsidP="00185B9F">
      <w:pPr>
        <w:pStyle w:val="Prrafodelista"/>
        <w:numPr>
          <w:ilvl w:val="0"/>
          <w:numId w:val="29"/>
        </w:numPr>
        <w:spacing w:after="0" w:line="240" w:lineRule="auto"/>
        <w:jc w:val="both"/>
        <w:rPr>
          <w:rFonts w:ascii="Candara" w:hAnsi="Candara"/>
          <w:iCs/>
          <w:color w:val="000000" w:themeColor="text1"/>
          <w:sz w:val="24"/>
          <w:szCs w:val="24"/>
          <w:lang w:val="es-MX"/>
        </w:rPr>
      </w:pPr>
      <w:r w:rsidRPr="00C17BB1">
        <w:rPr>
          <w:rFonts w:ascii="Candara" w:hAnsi="Candara"/>
          <w:b/>
          <w:iCs/>
          <w:color w:val="000000" w:themeColor="text1"/>
          <w:sz w:val="24"/>
          <w:szCs w:val="24"/>
          <w:lang w:val="es-MX"/>
        </w:rPr>
        <w:t>El contratante es:</w:t>
      </w:r>
      <w:r w:rsidRPr="00C17BB1">
        <w:rPr>
          <w:rFonts w:ascii="Candara" w:hAnsi="Candara"/>
          <w:iCs/>
          <w:color w:val="000000" w:themeColor="text1"/>
          <w:sz w:val="24"/>
          <w:szCs w:val="24"/>
          <w:lang w:val="es-MX"/>
        </w:rPr>
        <w:t xml:space="preserve"> Empresa Eléctrica Pública Estratégica Corporación Nacional de Electricidad CNEL EP, UNIDAD DE NEGOCIO BOLÍVAR.</w:t>
      </w:r>
    </w:p>
    <w:p w14:paraId="21F24CE4" w14:textId="6016835D" w:rsidR="00185B9F" w:rsidRPr="00C17BB1" w:rsidRDefault="00185B9F" w:rsidP="00185B9F">
      <w:pPr>
        <w:pStyle w:val="Prrafodelista"/>
        <w:numPr>
          <w:ilvl w:val="0"/>
          <w:numId w:val="29"/>
        </w:numPr>
        <w:spacing w:after="0" w:line="240" w:lineRule="auto"/>
        <w:jc w:val="both"/>
        <w:rPr>
          <w:rFonts w:ascii="Candara" w:hAnsi="Candara"/>
          <w:iCs/>
          <w:color w:val="000000" w:themeColor="text1"/>
          <w:sz w:val="24"/>
          <w:szCs w:val="24"/>
          <w:lang w:val="es-MX"/>
        </w:rPr>
      </w:pPr>
      <w:r w:rsidRPr="00C17BB1">
        <w:rPr>
          <w:rFonts w:ascii="Candara" w:hAnsi="Candara"/>
          <w:b/>
          <w:iCs/>
          <w:color w:val="000000" w:themeColor="text1"/>
          <w:sz w:val="24"/>
          <w:szCs w:val="24"/>
          <w:lang w:val="es-MX"/>
        </w:rPr>
        <w:t>Atención:</w:t>
      </w:r>
      <w:r w:rsidRPr="00C17BB1">
        <w:rPr>
          <w:rFonts w:ascii="Candara" w:hAnsi="Candara"/>
          <w:iCs/>
          <w:color w:val="000000" w:themeColor="text1"/>
          <w:sz w:val="24"/>
          <w:szCs w:val="24"/>
          <w:lang w:val="es-MX"/>
        </w:rPr>
        <w:t xml:space="preserve"> </w:t>
      </w:r>
      <w:proofErr w:type="spellStart"/>
      <w:r w:rsidRPr="00C17BB1">
        <w:rPr>
          <w:rFonts w:ascii="Candara" w:hAnsi="Candara"/>
          <w:iCs/>
          <w:color w:val="000000" w:themeColor="text1"/>
          <w:sz w:val="24"/>
          <w:szCs w:val="24"/>
          <w:lang w:val="es-MX"/>
        </w:rPr>
        <w:t>Mgs</w:t>
      </w:r>
      <w:proofErr w:type="spellEnd"/>
      <w:r w:rsidRPr="00C17BB1">
        <w:rPr>
          <w:rFonts w:ascii="Candara" w:hAnsi="Candara"/>
          <w:iCs/>
          <w:color w:val="000000" w:themeColor="text1"/>
          <w:sz w:val="24"/>
          <w:szCs w:val="24"/>
          <w:lang w:val="es-MX"/>
        </w:rPr>
        <w:t>. Enrique Javier Veloz Zambrano – Administrador CNEL EP – UNIDAD DE NEGOCIO BOLÍVAR.</w:t>
      </w:r>
    </w:p>
    <w:p w14:paraId="677C9401" w14:textId="77777777" w:rsidR="00185B9F" w:rsidRPr="00C17BB1" w:rsidRDefault="00185B9F" w:rsidP="00185B9F">
      <w:pPr>
        <w:pStyle w:val="Prrafodelista"/>
        <w:numPr>
          <w:ilvl w:val="0"/>
          <w:numId w:val="29"/>
        </w:numPr>
        <w:spacing w:after="0" w:line="240" w:lineRule="auto"/>
        <w:jc w:val="both"/>
        <w:rPr>
          <w:rFonts w:ascii="Candara" w:hAnsi="Candara"/>
          <w:iCs/>
          <w:color w:val="000000" w:themeColor="text1"/>
          <w:sz w:val="24"/>
          <w:szCs w:val="24"/>
          <w:lang w:val="es-MX"/>
        </w:rPr>
      </w:pPr>
      <w:r w:rsidRPr="00C17BB1">
        <w:rPr>
          <w:rFonts w:ascii="Candara" w:hAnsi="Candara"/>
          <w:b/>
          <w:iCs/>
          <w:color w:val="000000" w:themeColor="text1"/>
          <w:sz w:val="24"/>
          <w:szCs w:val="24"/>
          <w:lang w:val="es-MX"/>
        </w:rPr>
        <w:t>Dirección:</w:t>
      </w:r>
      <w:r w:rsidRPr="00C17BB1">
        <w:rPr>
          <w:rFonts w:ascii="Candara" w:hAnsi="Candara"/>
          <w:iCs/>
          <w:color w:val="000000" w:themeColor="text1"/>
          <w:sz w:val="24"/>
          <w:szCs w:val="24"/>
          <w:lang w:val="es-MX"/>
        </w:rPr>
        <w:t xml:space="preserve"> Ecuador - Provincia de Bolívar – Ciudad de Guaranda, Av. Guayaquil S/N y Manabí, Sector Coloma Román Norte.</w:t>
      </w:r>
    </w:p>
    <w:p w14:paraId="3146C7A6" w14:textId="77777777" w:rsidR="00185B9F" w:rsidRPr="00C17BB1" w:rsidRDefault="00185B9F" w:rsidP="00185B9F">
      <w:pPr>
        <w:pStyle w:val="Prrafodelista"/>
        <w:numPr>
          <w:ilvl w:val="0"/>
          <w:numId w:val="29"/>
        </w:numPr>
        <w:spacing w:after="0" w:line="240" w:lineRule="auto"/>
        <w:jc w:val="both"/>
        <w:rPr>
          <w:rFonts w:ascii="Candara" w:hAnsi="Candara"/>
          <w:iCs/>
          <w:color w:val="000000" w:themeColor="text1"/>
          <w:sz w:val="24"/>
          <w:szCs w:val="24"/>
          <w:lang w:val="es-MX"/>
        </w:rPr>
      </w:pPr>
      <w:r w:rsidRPr="00C17BB1">
        <w:rPr>
          <w:rFonts w:ascii="Candara" w:hAnsi="Candara"/>
          <w:b/>
          <w:iCs/>
          <w:color w:val="000000" w:themeColor="text1"/>
          <w:sz w:val="24"/>
          <w:szCs w:val="24"/>
          <w:lang w:val="es-MX"/>
        </w:rPr>
        <w:t>Entrega de las ofertas:</w:t>
      </w:r>
      <w:r w:rsidRPr="00C17BB1">
        <w:rPr>
          <w:rFonts w:ascii="Candara" w:hAnsi="Candara"/>
          <w:iCs/>
          <w:color w:val="000000" w:themeColor="text1"/>
          <w:sz w:val="24"/>
          <w:szCs w:val="24"/>
          <w:lang w:val="es-MX"/>
        </w:rPr>
        <w:t xml:space="preserve"> Ecuador - Provincia de Bolívar – Ciudad de Guaranda, Av. Guayaquil S/N y Manabí, Sector Coloma Román Norte, Recepción de la Administración.</w:t>
      </w:r>
    </w:p>
    <w:p w14:paraId="03660A9E" w14:textId="77777777" w:rsidR="00185B9F" w:rsidRPr="00C17BB1" w:rsidRDefault="00185B9F" w:rsidP="00185B9F">
      <w:pPr>
        <w:pStyle w:val="Prrafodelista"/>
        <w:numPr>
          <w:ilvl w:val="0"/>
          <w:numId w:val="29"/>
        </w:numPr>
        <w:spacing w:after="0" w:line="240" w:lineRule="auto"/>
        <w:jc w:val="both"/>
        <w:rPr>
          <w:rFonts w:ascii="Candara" w:hAnsi="Candara"/>
          <w:iCs/>
          <w:color w:val="000000" w:themeColor="text1"/>
          <w:sz w:val="24"/>
          <w:szCs w:val="24"/>
          <w:lang w:val="es-MX"/>
        </w:rPr>
      </w:pPr>
      <w:r w:rsidRPr="00C17BB1">
        <w:rPr>
          <w:rFonts w:ascii="Candara" w:hAnsi="Candara"/>
          <w:b/>
          <w:iCs/>
          <w:color w:val="000000" w:themeColor="text1"/>
          <w:sz w:val="24"/>
          <w:szCs w:val="24"/>
          <w:lang w:val="es-MX"/>
        </w:rPr>
        <w:t>Apertura de las ofertas:</w:t>
      </w:r>
      <w:r w:rsidRPr="00C17BB1">
        <w:rPr>
          <w:rFonts w:ascii="Candara" w:hAnsi="Candara"/>
          <w:iCs/>
          <w:color w:val="000000" w:themeColor="text1"/>
          <w:sz w:val="24"/>
          <w:szCs w:val="24"/>
          <w:lang w:val="es-MX"/>
        </w:rPr>
        <w:t xml:space="preserve"> Ecuador - Provincia de Bolívar – Ciudad de Guaranda, Av. Guayaquil S/N y Manabí, Sector Coloma Román Norte, Sala de capacitaciones de la CNEL EP - Unidad de Negocio Bolívar.    </w:t>
      </w:r>
    </w:p>
    <w:p w14:paraId="7CB204AB" w14:textId="77777777" w:rsidR="00185B9F" w:rsidRPr="00C17BB1" w:rsidRDefault="00185B9F" w:rsidP="00185B9F">
      <w:pPr>
        <w:jc w:val="both"/>
        <w:rPr>
          <w:rFonts w:ascii="Candara" w:eastAsia="Calibri" w:hAnsi="Candara"/>
          <w:iCs/>
          <w:color w:val="000000" w:themeColor="text1"/>
          <w:lang w:val="es-MX"/>
        </w:rPr>
      </w:pPr>
    </w:p>
    <w:p w14:paraId="546A19F1" w14:textId="77777777" w:rsidR="00185B9F" w:rsidRPr="002E5FD6" w:rsidRDefault="00185B9F" w:rsidP="00185B9F">
      <w:pPr>
        <w:jc w:val="both"/>
        <w:rPr>
          <w:rFonts w:ascii="Candara" w:hAnsi="Candara"/>
          <w:b/>
          <w:color w:val="000000" w:themeColor="text1"/>
        </w:rPr>
      </w:pPr>
    </w:p>
    <w:p w14:paraId="05721C47" w14:textId="77777777" w:rsidR="00185B9F" w:rsidRPr="002E5FD6" w:rsidRDefault="00185B9F" w:rsidP="00185B9F">
      <w:pPr>
        <w:jc w:val="both"/>
        <w:rPr>
          <w:rFonts w:ascii="Candara" w:hAnsi="Candara"/>
          <w:b/>
          <w:color w:val="000000" w:themeColor="text1"/>
        </w:rPr>
      </w:pPr>
    </w:p>
    <w:p w14:paraId="05B38E96" w14:textId="77777777" w:rsidR="00185B9F" w:rsidRPr="002E5FD6" w:rsidRDefault="00185B9F" w:rsidP="00185B9F">
      <w:pPr>
        <w:jc w:val="both"/>
        <w:rPr>
          <w:rFonts w:ascii="Candara" w:hAnsi="Candara"/>
          <w:b/>
          <w:color w:val="000000" w:themeColor="text1"/>
        </w:rPr>
      </w:pPr>
    </w:p>
    <w:p w14:paraId="5471CC36" w14:textId="77777777" w:rsidR="00185B9F" w:rsidRPr="002E5FD6" w:rsidRDefault="00185B9F" w:rsidP="00185B9F">
      <w:pPr>
        <w:jc w:val="both"/>
        <w:rPr>
          <w:rFonts w:ascii="Candara" w:hAnsi="Candara"/>
          <w:b/>
          <w:color w:val="000000" w:themeColor="text1"/>
        </w:rPr>
      </w:pPr>
    </w:p>
    <w:p w14:paraId="2CB4048B" w14:textId="77777777" w:rsidR="00185B9F" w:rsidRPr="002E5FD6" w:rsidRDefault="00185B9F" w:rsidP="00185B9F">
      <w:pPr>
        <w:spacing w:after="120"/>
        <w:jc w:val="both"/>
        <w:rPr>
          <w:rFonts w:ascii="Candara" w:hAnsi="Candara"/>
          <w:b/>
          <w:color w:val="000000" w:themeColor="text1"/>
        </w:rPr>
      </w:pPr>
    </w:p>
    <w:p w14:paraId="111F0292" w14:textId="77777777" w:rsidR="00185B9F" w:rsidRPr="002E5FD6" w:rsidRDefault="00185B9F" w:rsidP="00185B9F">
      <w:pPr>
        <w:spacing w:after="120"/>
        <w:jc w:val="both"/>
        <w:rPr>
          <w:rFonts w:ascii="Candara" w:hAnsi="Candara"/>
          <w:color w:val="000000" w:themeColor="text1"/>
        </w:rPr>
      </w:pPr>
    </w:p>
    <w:p w14:paraId="6DB245BF" w14:textId="2005A190" w:rsidR="00185B9F" w:rsidRPr="002E5FD6" w:rsidRDefault="00185B9F" w:rsidP="00185B9F">
      <w:pPr>
        <w:spacing w:after="120"/>
        <w:jc w:val="center"/>
        <w:rPr>
          <w:rFonts w:ascii="Candara" w:hAnsi="Candara"/>
          <w:color w:val="000000" w:themeColor="text1"/>
        </w:rPr>
      </w:pPr>
      <w:proofErr w:type="spellStart"/>
      <w:r w:rsidRPr="002E5FD6">
        <w:rPr>
          <w:rFonts w:ascii="Candara" w:hAnsi="Candara"/>
          <w:color w:val="000000" w:themeColor="text1"/>
        </w:rPr>
        <w:t>Mgs</w:t>
      </w:r>
      <w:proofErr w:type="spellEnd"/>
      <w:r w:rsidRPr="002E5FD6">
        <w:rPr>
          <w:rFonts w:ascii="Candara" w:hAnsi="Candara"/>
          <w:color w:val="000000" w:themeColor="text1"/>
        </w:rPr>
        <w:t>. Enrique Javier Veloz Zambrano</w:t>
      </w:r>
    </w:p>
    <w:p w14:paraId="6B2A9EC1" w14:textId="77777777" w:rsidR="00185B9F" w:rsidRPr="002E5FD6" w:rsidRDefault="00185B9F" w:rsidP="00185B9F">
      <w:pPr>
        <w:jc w:val="center"/>
        <w:rPr>
          <w:rFonts w:ascii="Candara" w:hAnsi="Candara"/>
          <w:b/>
          <w:color w:val="000000" w:themeColor="text1"/>
        </w:rPr>
      </w:pPr>
      <w:r w:rsidRPr="002E5FD6">
        <w:rPr>
          <w:rFonts w:ascii="Candara" w:hAnsi="Candara"/>
          <w:b/>
          <w:color w:val="000000" w:themeColor="text1"/>
        </w:rPr>
        <w:t>ADMINISTRADOR DE LA EMPRESA ELÉCTRICA PÚBLICA ESTRATÉGICA CORPORACIÓN NACIONAL DE ELECTRICIDAD CNEL EP UNIDAD DE NEGOCIO BOLIVAR</w:t>
      </w:r>
    </w:p>
    <w:p w14:paraId="33AC168E" w14:textId="77777777" w:rsidR="00185B9F" w:rsidRPr="00185B9F" w:rsidRDefault="00185B9F" w:rsidP="00185B9F">
      <w:pPr>
        <w:spacing w:after="120"/>
        <w:jc w:val="both"/>
        <w:rPr>
          <w:rFonts w:ascii="Candara" w:hAnsi="Candara"/>
          <w:color w:val="000000" w:themeColor="text1"/>
          <w:lang w:val="es-MX"/>
        </w:rPr>
      </w:pPr>
    </w:p>
    <w:sectPr w:rsidR="00185B9F" w:rsidRPr="00185B9F" w:rsidSect="00A95685">
      <w:headerReference w:type="even" r:id="rId36"/>
      <w:headerReference w:type="default" r:id="rId37"/>
      <w:headerReference w:type="first" r:id="rId38"/>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344C4" w14:textId="77777777" w:rsidR="00434AD8" w:rsidRDefault="00434AD8">
      <w:r>
        <w:separator/>
      </w:r>
    </w:p>
  </w:endnote>
  <w:endnote w:type="continuationSeparator" w:id="0">
    <w:p w14:paraId="6A536325" w14:textId="77777777" w:rsidR="00434AD8" w:rsidRDefault="00434AD8">
      <w:r>
        <w:continuationSeparator/>
      </w:r>
    </w:p>
  </w:endnote>
  <w:endnote w:type="continuationNotice" w:id="1">
    <w:p w14:paraId="1556BC31" w14:textId="77777777" w:rsidR="00434AD8" w:rsidRDefault="00434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B8C80" w14:textId="77777777" w:rsidR="00434AD8" w:rsidRDefault="00434AD8">
      <w:r>
        <w:separator/>
      </w:r>
    </w:p>
  </w:footnote>
  <w:footnote w:type="continuationSeparator" w:id="0">
    <w:p w14:paraId="3F77E773" w14:textId="77777777" w:rsidR="00434AD8" w:rsidRDefault="00434AD8">
      <w:r>
        <w:continuationSeparator/>
      </w:r>
    </w:p>
  </w:footnote>
  <w:footnote w:type="continuationNotice" w:id="1">
    <w:p w14:paraId="1CAC43EE" w14:textId="77777777" w:rsidR="00434AD8" w:rsidRDefault="00434AD8"/>
  </w:footnote>
  <w:footnote w:id="2">
    <w:p w14:paraId="33E8193A" w14:textId="5CB9AD00" w:rsidR="00AF402E" w:rsidRPr="005E76F0" w:rsidRDefault="00AF402E" w:rsidP="00E910F3">
      <w:pPr>
        <w:pStyle w:val="Textonotapie"/>
        <w:ind w:left="0" w:firstLine="0"/>
        <w:rPr>
          <w:rFonts w:ascii="Candara" w:hAnsi="Candara"/>
          <w:sz w:val="16"/>
          <w:szCs w:val="16"/>
          <w:lang w:val="es-ES"/>
        </w:rPr>
      </w:pPr>
    </w:p>
  </w:footnote>
  <w:footnote w:id="3">
    <w:p w14:paraId="58C73E3D" w14:textId="589621A7" w:rsidR="00AF402E" w:rsidRPr="00D4340A" w:rsidRDefault="00AF402E" w:rsidP="00D4340A">
      <w:pPr>
        <w:pStyle w:val="Textonotapie"/>
        <w:jc w:val="both"/>
        <w:rPr>
          <w:rFonts w:ascii="Candara" w:hAnsi="Candara"/>
        </w:rPr>
      </w:pPr>
    </w:p>
  </w:footnote>
  <w:footnote w:id="4">
    <w:p w14:paraId="2068BFBD" w14:textId="7EC93325" w:rsidR="00AF402E" w:rsidRPr="00F5465C" w:rsidRDefault="00AF402E" w:rsidP="007A6C09">
      <w:pPr>
        <w:pStyle w:val="Textonotapie"/>
        <w:ind w:left="0" w:firstLine="0"/>
        <w:jc w:val="both"/>
        <w:rPr>
          <w:rFonts w:ascii="Candara" w:hAnsi="Candara"/>
          <w:sz w:val="16"/>
          <w:szCs w:val="16"/>
        </w:rPr>
      </w:pPr>
    </w:p>
  </w:footnote>
  <w:footnote w:id="5">
    <w:p w14:paraId="18196A2C" w14:textId="6DC718B4" w:rsidR="00AF402E" w:rsidRPr="00B82973" w:rsidRDefault="00AF402E" w:rsidP="007A6C09">
      <w:pPr>
        <w:pStyle w:val="Textonotapie"/>
        <w:ind w:left="0" w:firstLine="0"/>
        <w:jc w:val="both"/>
        <w:rPr>
          <w:rFonts w:ascii="Candara" w:hAnsi="Candara"/>
          <w:sz w:val="16"/>
          <w:szCs w:val="16"/>
        </w:rPr>
      </w:pPr>
    </w:p>
  </w:footnote>
  <w:footnote w:id="6">
    <w:p w14:paraId="081AF8E9" w14:textId="3D155214" w:rsidR="00AF402E" w:rsidRPr="00494B8A" w:rsidRDefault="00AF402E" w:rsidP="007A6C09">
      <w:pPr>
        <w:pStyle w:val="Textonotapie"/>
        <w:ind w:left="0" w:firstLine="0"/>
        <w:jc w:val="both"/>
        <w:rPr>
          <w:rFonts w:ascii="Candara" w:hAnsi="Candara"/>
          <w:sz w:val="16"/>
          <w:szCs w:val="16"/>
        </w:rPr>
      </w:pPr>
    </w:p>
  </w:footnote>
  <w:footnote w:id="7">
    <w:p w14:paraId="66C803F8" w14:textId="57A1A574" w:rsidR="00AF402E" w:rsidRPr="006209F1" w:rsidRDefault="00AF402E" w:rsidP="007A6C09">
      <w:pPr>
        <w:pStyle w:val="Textonotapie"/>
        <w:ind w:left="0" w:firstLine="0"/>
        <w:jc w:val="both"/>
        <w:rPr>
          <w:rFonts w:ascii="Candara" w:hAnsi="Candara"/>
          <w:sz w:val="16"/>
          <w:szCs w:val="16"/>
        </w:rPr>
      </w:pPr>
    </w:p>
  </w:footnote>
  <w:footnote w:id="8">
    <w:p w14:paraId="0D708E0A" w14:textId="43FAA968" w:rsidR="00AF402E" w:rsidRPr="007B2404" w:rsidRDefault="00AF402E" w:rsidP="007B2404">
      <w:pPr>
        <w:rPr>
          <w:rFonts w:ascii="Candara" w:hAnsi="Candara"/>
          <w:color w:val="0070C0"/>
          <w:sz w:val="16"/>
          <w:szCs w:val="16"/>
        </w:rPr>
      </w:pPr>
    </w:p>
  </w:footnote>
  <w:footnote w:id="9">
    <w:p w14:paraId="6EF7B214" w14:textId="2754D972" w:rsidR="00AF402E" w:rsidRPr="00D14CC1" w:rsidRDefault="00AF402E" w:rsidP="007A6C09">
      <w:pPr>
        <w:pStyle w:val="Textonotapie"/>
        <w:ind w:left="0" w:firstLine="0"/>
        <w:jc w:val="both"/>
        <w:rPr>
          <w:rFonts w:ascii="Candara" w:hAnsi="Candara"/>
          <w:color w:val="0070C0"/>
          <w:sz w:val="16"/>
          <w:szCs w:val="16"/>
        </w:rPr>
      </w:pPr>
    </w:p>
  </w:footnote>
  <w:footnote w:id="10">
    <w:p w14:paraId="74AA21AE" w14:textId="463F2186" w:rsidR="00AF402E" w:rsidRPr="003D666E" w:rsidRDefault="00AF402E" w:rsidP="00E2610F">
      <w:pPr>
        <w:pStyle w:val="Textonotapie"/>
        <w:jc w:val="both"/>
      </w:pPr>
    </w:p>
  </w:footnote>
  <w:footnote w:id="11">
    <w:p w14:paraId="6A697D49" w14:textId="0A29FD7A" w:rsidR="00AF402E" w:rsidRPr="00D95411" w:rsidRDefault="00AF402E" w:rsidP="007A6C09">
      <w:pPr>
        <w:pStyle w:val="Textonotapie"/>
        <w:ind w:left="0" w:firstLine="0"/>
        <w:jc w:val="both"/>
        <w:rPr>
          <w:rFonts w:ascii="Candara" w:hAnsi="Candara"/>
          <w:sz w:val="16"/>
          <w:szCs w:val="16"/>
        </w:rPr>
      </w:pPr>
    </w:p>
  </w:footnote>
  <w:footnote w:id="12">
    <w:p w14:paraId="5772E001" w14:textId="243F9F5C" w:rsidR="00AF402E" w:rsidRPr="00B65FCD" w:rsidRDefault="00AF402E">
      <w:pPr>
        <w:pStyle w:val="Textonotapie"/>
        <w:rPr>
          <w:rFonts w:ascii="Candara" w:hAnsi="Candara"/>
          <w:sz w:val="16"/>
          <w:szCs w:val="16"/>
        </w:rPr>
      </w:pPr>
    </w:p>
  </w:footnote>
  <w:footnote w:id="13">
    <w:p w14:paraId="558148BB" w14:textId="710E75FB" w:rsidR="00AF402E" w:rsidRPr="00F24340" w:rsidRDefault="00AF402E" w:rsidP="00F24340">
      <w:pPr>
        <w:pStyle w:val="Textonotapie"/>
        <w:jc w:val="both"/>
        <w:rPr>
          <w:rFonts w:ascii="Candara" w:hAnsi="Candara"/>
          <w:color w:val="0070C0"/>
          <w:sz w:val="16"/>
          <w:szCs w:val="16"/>
        </w:rPr>
      </w:pPr>
    </w:p>
  </w:footnote>
  <w:footnote w:id="14">
    <w:p w14:paraId="345BDC9E" w14:textId="75D73B11" w:rsidR="00AF402E" w:rsidRPr="00F24340" w:rsidRDefault="00AF402E" w:rsidP="007A6C09">
      <w:pPr>
        <w:pStyle w:val="Textonotapie"/>
        <w:ind w:left="0" w:firstLine="0"/>
        <w:jc w:val="both"/>
      </w:pPr>
    </w:p>
  </w:footnote>
  <w:footnote w:id="15">
    <w:p w14:paraId="18488801" w14:textId="2D1FACF7" w:rsidR="00AF402E" w:rsidRPr="0031252E" w:rsidRDefault="00AF402E" w:rsidP="0031252E">
      <w:pPr>
        <w:pStyle w:val="Textonotapie"/>
        <w:jc w:val="both"/>
        <w:rPr>
          <w:rFonts w:ascii="Candara" w:hAnsi="Candara"/>
          <w:color w:val="0070C0"/>
          <w:sz w:val="16"/>
          <w:szCs w:val="16"/>
        </w:rPr>
      </w:pPr>
    </w:p>
  </w:footnote>
  <w:footnote w:id="16">
    <w:p w14:paraId="263543A7" w14:textId="38BB2FA3" w:rsidR="00AF402E" w:rsidRPr="0031252E" w:rsidRDefault="00AF402E" w:rsidP="0031252E">
      <w:pPr>
        <w:pStyle w:val="Textonotapie"/>
        <w:jc w:val="both"/>
        <w:rPr>
          <w:rFonts w:ascii="Candara" w:hAnsi="Candara"/>
          <w:color w:val="0070C0"/>
          <w:sz w:val="16"/>
          <w:szCs w:val="16"/>
        </w:rPr>
      </w:pPr>
    </w:p>
  </w:footnote>
  <w:footnote w:id="17">
    <w:p w14:paraId="42FAF0E2" w14:textId="775BEBE9" w:rsidR="00AF402E" w:rsidRPr="0031252E" w:rsidRDefault="00AF402E" w:rsidP="001D5BAF">
      <w:pPr>
        <w:pStyle w:val="Textonotapie"/>
        <w:ind w:left="0" w:firstLine="0"/>
        <w:jc w:val="both"/>
        <w:rPr>
          <w:rFonts w:ascii="Candara" w:hAnsi="Candara"/>
          <w:color w:val="0070C0"/>
          <w:sz w:val="16"/>
          <w:szCs w:val="16"/>
          <w:lang w:val="es-EC"/>
        </w:rPr>
      </w:pPr>
    </w:p>
  </w:footnote>
  <w:footnote w:id="18">
    <w:p w14:paraId="2460B863" w14:textId="74356D1E" w:rsidR="00AF402E" w:rsidRPr="006E1227" w:rsidRDefault="00AF402E" w:rsidP="0031252E">
      <w:pPr>
        <w:pStyle w:val="Textonotapie"/>
        <w:jc w:val="both"/>
      </w:pPr>
    </w:p>
  </w:footnote>
  <w:footnote w:id="19">
    <w:p w14:paraId="7348CB31" w14:textId="6FA5BBFB" w:rsidR="00AF402E" w:rsidRPr="002C2B87" w:rsidRDefault="00AF402E" w:rsidP="002C2B87">
      <w:pPr>
        <w:pStyle w:val="Textonotapie"/>
        <w:jc w:val="both"/>
        <w:rPr>
          <w:rFonts w:ascii="Candara" w:hAnsi="Candara"/>
          <w:color w:val="0070C0"/>
          <w:lang w:val="es-EC"/>
        </w:rPr>
      </w:pPr>
    </w:p>
  </w:footnote>
  <w:footnote w:id="20">
    <w:p w14:paraId="6CC20CBE" w14:textId="66E6F3D2" w:rsidR="00AF402E" w:rsidRPr="002C2B87" w:rsidRDefault="00AF402E" w:rsidP="001D5BAF">
      <w:pPr>
        <w:pStyle w:val="Textonotapie"/>
        <w:ind w:left="0" w:firstLine="0"/>
        <w:jc w:val="both"/>
      </w:pPr>
    </w:p>
  </w:footnote>
  <w:footnote w:id="21">
    <w:p w14:paraId="07E17228" w14:textId="05453464" w:rsidR="00AF402E" w:rsidRPr="00335B9A" w:rsidRDefault="00AF402E" w:rsidP="001D5BAF">
      <w:pPr>
        <w:pStyle w:val="Textonotapie"/>
        <w:ind w:left="0" w:firstLine="0"/>
        <w:jc w:val="both"/>
        <w:rPr>
          <w:rFonts w:ascii="Candara" w:hAnsi="Candara"/>
          <w:lang w:val="es-EC"/>
        </w:rPr>
      </w:pPr>
    </w:p>
  </w:footnote>
  <w:footnote w:id="22">
    <w:p w14:paraId="31BFC35F" w14:textId="50D2005C" w:rsidR="00AF402E" w:rsidRPr="004C5562" w:rsidRDefault="00AF402E" w:rsidP="001D5BAF">
      <w:pPr>
        <w:pStyle w:val="Textonotapie"/>
        <w:ind w:left="0" w:firstLine="0"/>
        <w:jc w:val="both"/>
        <w:rPr>
          <w:rFonts w:ascii="Candara" w:hAnsi="Candara"/>
          <w:color w:val="0070C0"/>
        </w:rPr>
      </w:pPr>
    </w:p>
  </w:footnote>
  <w:footnote w:id="23">
    <w:p w14:paraId="4CAB4926" w14:textId="7330B862" w:rsidR="00AF402E" w:rsidRPr="004C5562" w:rsidRDefault="00AF402E" w:rsidP="001D5BAF">
      <w:pPr>
        <w:pStyle w:val="Textonotapie"/>
        <w:ind w:left="0" w:firstLine="0"/>
        <w:jc w:val="both"/>
        <w:rPr>
          <w:lang w:val="es-EC"/>
        </w:rPr>
      </w:pPr>
    </w:p>
  </w:footnote>
  <w:footnote w:id="24">
    <w:p w14:paraId="5D207B22" w14:textId="1D76B9B5" w:rsidR="00AF402E" w:rsidRPr="002B3522" w:rsidRDefault="00AF402E" w:rsidP="001D5BAF">
      <w:pPr>
        <w:pStyle w:val="Textonotapie"/>
        <w:ind w:left="0" w:firstLine="0"/>
        <w:jc w:val="both"/>
        <w:rPr>
          <w:rFonts w:ascii="Candara" w:hAnsi="Candara"/>
          <w:sz w:val="16"/>
          <w:szCs w:val="16"/>
          <w:lang w:val="es-EC"/>
        </w:rPr>
      </w:pPr>
    </w:p>
  </w:footnote>
  <w:footnote w:id="25">
    <w:p w14:paraId="74405843" w14:textId="463093CA" w:rsidR="00AF402E" w:rsidRPr="00FC28A5" w:rsidRDefault="00AF402E" w:rsidP="001D5BAF">
      <w:pPr>
        <w:pStyle w:val="Textonotapie"/>
        <w:ind w:left="0" w:firstLine="0"/>
        <w:jc w:val="both"/>
        <w:rPr>
          <w:rFonts w:ascii="Candara" w:hAnsi="Candara"/>
          <w:color w:val="0070C0"/>
          <w:sz w:val="16"/>
          <w:szCs w:val="16"/>
          <w:lang w:val="es-EC"/>
        </w:rPr>
      </w:pPr>
    </w:p>
  </w:footnote>
  <w:footnote w:id="26">
    <w:p w14:paraId="1C216C37" w14:textId="17AE18CC" w:rsidR="00AF402E" w:rsidRPr="00FC28A5" w:rsidRDefault="00AF402E" w:rsidP="001D5BAF">
      <w:pPr>
        <w:pStyle w:val="Textonotapie"/>
        <w:ind w:left="0" w:firstLine="0"/>
        <w:jc w:val="both"/>
        <w:rPr>
          <w:lang w:val="es-EC"/>
        </w:rPr>
      </w:pPr>
    </w:p>
  </w:footnote>
  <w:footnote w:id="27">
    <w:p w14:paraId="676A3AEA" w14:textId="1ABAC0B8" w:rsidR="00AF402E" w:rsidRPr="00101CBD" w:rsidRDefault="00AF402E" w:rsidP="001D5BAF">
      <w:pPr>
        <w:pStyle w:val="Textonotapie"/>
        <w:ind w:left="0" w:firstLine="0"/>
        <w:jc w:val="both"/>
        <w:rPr>
          <w:rFonts w:ascii="Candara" w:hAnsi="Candara"/>
          <w:color w:val="0070C0"/>
        </w:rPr>
      </w:pPr>
    </w:p>
  </w:footnote>
  <w:footnote w:id="28">
    <w:p w14:paraId="1C91F553" w14:textId="69ECFCE1" w:rsidR="00AF402E" w:rsidRPr="00101CBD" w:rsidRDefault="00AF402E" w:rsidP="001D5BAF">
      <w:pPr>
        <w:pStyle w:val="Textonotapie"/>
        <w:ind w:left="0" w:firstLine="0"/>
        <w:jc w:val="both"/>
        <w:rPr>
          <w:lang w:val="es-EC"/>
        </w:rPr>
      </w:pPr>
    </w:p>
  </w:footnote>
  <w:footnote w:id="29">
    <w:p w14:paraId="620EA465" w14:textId="3BE52530" w:rsidR="00AF402E" w:rsidRPr="00734184" w:rsidRDefault="00AF402E" w:rsidP="00A72A84">
      <w:pPr>
        <w:pStyle w:val="Textonotapie"/>
        <w:ind w:left="0" w:firstLine="0"/>
        <w:rPr>
          <w:rFonts w:ascii="Candara" w:hAnsi="Candara"/>
          <w:sz w:val="16"/>
          <w:szCs w:val="16"/>
        </w:rPr>
      </w:pPr>
    </w:p>
  </w:footnote>
  <w:footnote w:id="30">
    <w:p w14:paraId="6612560F" w14:textId="77777777" w:rsidR="00AF402E" w:rsidRPr="00480646" w:rsidRDefault="00AF402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1">
    <w:p w14:paraId="687C69CB" w14:textId="77777777" w:rsidR="00AF402E" w:rsidRPr="00480646" w:rsidRDefault="00AF402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2">
    <w:p w14:paraId="07F3839D" w14:textId="77777777" w:rsidR="00AF402E" w:rsidRPr="00480646" w:rsidRDefault="00AF402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3">
    <w:p w14:paraId="240CE2F9" w14:textId="77777777" w:rsidR="00AF402E" w:rsidRDefault="00AF402E"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4">
    <w:p w14:paraId="22E7B903" w14:textId="6A62EDE1" w:rsidR="00AF402E" w:rsidRPr="00C43E01" w:rsidRDefault="00AF402E" w:rsidP="00FD740A">
      <w:pPr>
        <w:pStyle w:val="Textonotapie"/>
        <w:ind w:left="0" w:firstLine="0"/>
        <w:jc w:val="both"/>
        <w:rPr>
          <w:rFonts w:ascii="Candara" w:hAnsi="Candara"/>
        </w:rPr>
      </w:pPr>
    </w:p>
  </w:footnote>
  <w:footnote w:id="35">
    <w:p w14:paraId="795B149F" w14:textId="2E3C6CA2" w:rsidR="00AF402E" w:rsidRPr="00844807" w:rsidRDefault="00AF402E" w:rsidP="00844807">
      <w:pPr>
        <w:pStyle w:val="Textonotapie"/>
        <w:ind w:left="540" w:hanging="360"/>
        <w:jc w:val="both"/>
        <w:rPr>
          <w:sz w:val="16"/>
          <w:szCs w:val="16"/>
        </w:rPr>
      </w:pPr>
    </w:p>
  </w:footnote>
  <w:footnote w:id="36">
    <w:p w14:paraId="3633047C" w14:textId="5EB67AD6" w:rsidR="00AF402E" w:rsidRPr="00692E2A" w:rsidRDefault="00AF402E" w:rsidP="00FD740A">
      <w:pPr>
        <w:pStyle w:val="Textonotapie"/>
        <w:ind w:left="0" w:firstLine="0"/>
        <w:jc w:val="both"/>
        <w:rPr>
          <w:rFonts w:ascii="Candara" w:hAnsi="Candara"/>
          <w:color w:val="0070C0"/>
          <w:spacing w:val="-2"/>
          <w:sz w:val="16"/>
          <w:szCs w:val="16"/>
        </w:rPr>
      </w:pPr>
    </w:p>
    <w:p w14:paraId="5E3FD21A" w14:textId="1BC1AEC9" w:rsidR="00AF402E" w:rsidRPr="00692E2A" w:rsidRDefault="00AF402E" w:rsidP="00844807">
      <w:pPr>
        <w:pStyle w:val="Textonotapie"/>
        <w:ind w:left="720" w:hanging="540"/>
        <w:jc w:val="both"/>
        <w:rPr>
          <w:rFonts w:ascii="Candara" w:hAnsi="Candara"/>
          <w:color w:val="0070C0"/>
          <w:sz w:val="16"/>
          <w:szCs w:val="16"/>
        </w:rPr>
      </w:pPr>
    </w:p>
  </w:footnote>
  <w:footnote w:id="37">
    <w:p w14:paraId="516C0D1B" w14:textId="3AE64209" w:rsidR="00AF402E" w:rsidRDefault="00AF402E" w:rsidP="00FD740A">
      <w:pPr>
        <w:pStyle w:val="Textonotapie"/>
        <w:ind w:left="0" w:firstLine="0"/>
      </w:pPr>
    </w:p>
  </w:footnote>
  <w:footnote w:id="38">
    <w:p w14:paraId="393FA099" w14:textId="08612447" w:rsidR="00AF402E" w:rsidRPr="00692E2A" w:rsidRDefault="00AF402E">
      <w:pPr>
        <w:pStyle w:val="Textonotapie"/>
        <w:rPr>
          <w:rFonts w:ascii="Candara" w:hAnsi="Candara"/>
          <w:color w:val="0070C0"/>
          <w:sz w:val="16"/>
          <w:szCs w:val="16"/>
        </w:rPr>
      </w:pPr>
    </w:p>
  </w:footnote>
  <w:footnote w:id="39">
    <w:p w14:paraId="5900D49D" w14:textId="1F2EB687" w:rsidR="00AF402E" w:rsidRPr="00692E2A" w:rsidRDefault="00AF402E">
      <w:pPr>
        <w:pStyle w:val="Textonotapie"/>
        <w:rPr>
          <w:rFonts w:ascii="Candara" w:hAnsi="Candara"/>
          <w:color w:val="0070C0"/>
          <w:sz w:val="16"/>
          <w:szCs w:val="16"/>
        </w:rPr>
      </w:pPr>
    </w:p>
  </w:footnote>
  <w:footnote w:id="40">
    <w:p w14:paraId="0FE96C5F" w14:textId="4ECDEF14" w:rsidR="00AF402E" w:rsidRPr="00692E2A" w:rsidRDefault="00AF402E">
      <w:pPr>
        <w:suppressAutoHyphens/>
        <w:spacing w:before="120" w:after="120"/>
        <w:jc w:val="both"/>
        <w:rPr>
          <w:rFonts w:ascii="Candara" w:hAnsi="Candara"/>
          <w:color w:val="0070C0"/>
          <w:spacing w:val="-2"/>
          <w:sz w:val="16"/>
          <w:szCs w:val="16"/>
        </w:rPr>
      </w:pPr>
    </w:p>
    <w:p w14:paraId="08EF2A1E" w14:textId="554B674B" w:rsidR="00AF402E" w:rsidRDefault="00AF402E">
      <w:pPr>
        <w:pStyle w:val="Textonotapie"/>
      </w:pPr>
    </w:p>
  </w:footnote>
  <w:footnote w:id="41">
    <w:p w14:paraId="5A2F7DD0" w14:textId="434D37A0" w:rsidR="00AF402E" w:rsidRDefault="00AF402E" w:rsidP="00FD740A">
      <w:pPr>
        <w:pStyle w:val="Textonotapie"/>
        <w:ind w:left="0" w:firstLine="0"/>
      </w:pPr>
    </w:p>
  </w:footnote>
  <w:footnote w:id="42">
    <w:p w14:paraId="2849EA79" w14:textId="4D1D62AE" w:rsidR="00AF402E" w:rsidRPr="002E5057" w:rsidRDefault="00AF402E" w:rsidP="005E2F16">
      <w:pPr>
        <w:pStyle w:val="Textonotapie"/>
        <w:ind w:left="0" w:firstLine="0"/>
        <w:jc w:val="both"/>
        <w:rPr>
          <w:rFonts w:ascii="Candara" w:hAnsi="Candara"/>
          <w:sz w:val="16"/>
          <w:szCs w:val="16"/>
        </w:rPr>
      </w:pPr>
    </w:p>
  </w:footnote>
  <w:footnote w:id="43">
    <w:p w14:paraId="799B9DC7" w14:textId="7268CA3C" w:rsidR="00AF402E" w:rsidRPr="00420506" w:rsidRDefault="00AF402E">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44">
    <w:p w14:paraId="6130ED8E" w14:textId="5AD0AEFB" w:rsidR="00AF402E" w:rsidRPr="002E5057" w:rsidRDefault="00AF402E">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45">
    <w:p w14:paraId="36B4FB19" w14:textId="77777777" w:rsidR="00AF402E" w:rsidRPr="002E5057" w:rsidRDefault="00AF402E"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46">
    <w:p w14:paraId="5811D170" w14:textId="77777777" w:rsidR="00AF402E" w:rsidRDefault="00AF402E"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47">
    <w:p w14:paraId="3E9C89FB" w14:textId="77777777" w:rsidR="00AF402E" w:rsidRDefault="00AF402E"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8">
    <w:p w14:paraId="1666494A" w14:textId="77777777" w:rsidR="00AF402E" w:rsidRDefault="00AF402E" w:rsidP="000B0C9D">
      <w:pPr>
        <w:pStyle w:val="Textonotapie"/>
      </w:pPr>
      <w:r>
        <w:rPr>
          <w:rStyle w:val="Refdenotaalpie"/>
        </w:rPr>
        <w:footnoteRef/>
      </w:r>
      <w:r>
        <w:t xml:space="preserve"> </w:t>
      </w:r>
      <w:r>
        <w:rPr>
          <w:spacing w:val="-2"/>
        </w:rPr>
        <w:t>Fecha de la carta de aceptación o del Convenio.</w:t>
      </w:r>
    </w:p>
  </w:footnote>
  <w:footnote w:id="49">
    <w:p w14:paraId="6D164CF5" w14:textId="77777777" w:rsidR="00AF402E" w:rsidRDefault="00AF402E"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0">
    <w:p w14:paraId="0B93523C" w14:textId="55AA000E" w:rsidR="00AF402E" w:rsidRPr="00F17E5D" w:rsidRDefault="00AF402E"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AF402E" w:rsidRDefault="00AF402E" w:rsidP="000B0C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3933EB23" w:rsidR="00AF402E" w:rsidRDefault="00AF402E">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57658D">
      <w:rPr>
        <w:rStyle w:val="Nmerodepgina"/>
        <w:rFonts w:ascii="Candara" w:hAnsi="Candara"/>
        <w:noProof/>
      </w:rPr>
      <w:t>30</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66EA1EDB" w:rsidR="00AF402E" w:rsidRDefault="00AF402E">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57658D">
      <w:rPr>
        <w:rStyle w:val="Nmerodepgina"/>
        <w:rFonts w:ascii="Candara" w:hAnsi="Candara"/>
        <w:noProof/>
      </w:rPr>
      <w:t>58</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4D8ABF81" w:rsidR="00AF402E" w:rsidRDefault="00AF402E">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57658D">
      <w:rPr>
        <w:rStyle w:val="Nmerodepgina"/>
        <w:rFonts w:ascii="Candara" w:hAnsi="Candara"/>
        <w:noProof/>
      </w:rPr>
      <w:t>59</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019A2B35" w:rsidR="00AF402E" w:rsidRDefault="00AF402E">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57658D">
      <w:rPr>
        <w:rStyle w:val="Nmerodepgina"/>
        <w:noProof/>
      </w:rPr>
      <w:t>53</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691F14A6" w:rsidR="00AF402E" w:rsidRDefault="00AF402E">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57658D">
      <w:rPr>
        <w:rStyle w:val="Nmerodepgina"/>
        <w:rFonts w:ascii="Candara" w:hAnsi="Candara"/>
        <w:noProof/>
      </w:rPr>
      <w:t>76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2BCDE2F8" w:rsidR="00AF402E" w:rsidRDefault="00AF402E">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57658D">
      <w:rPr>
        <w:rStyle w:val="Nmerodepgina"/>
        <w:rFonts w:ascii="Candara" w:hAnsi="Candara"/>
        <w:noProof/>
      </w:rPr>
      <w:t>75</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32E6EDAB" w:rsidR="00AF402E" w:rsidRDefault="00AF402E">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57658D">
      <w:rPr>
        <w:rStyle w:val="Nmerodepgina"/>
        <w:rFonts w:ascii="Candara" w:hAnsi="Candara"/>
        <w:noProof/>
      </w:rPr>
      <w:t>63</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7ABF99DD" w:rsidR="00AF402E" w:rsidRPr="005C6DDD" w:rsidRDefault="00AF402E">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57658D">
      <w:rPr>
        <w:rStyle w:val="Nmerodepgina"/>
        <w:rFonts w:ascii="Candara" w:hAnsi="Candara"/>
        <w:noProof/>
      </w:rPr>
      <w:t>96</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4F2B8EFC" w:rsidR="00AF402E" w:rsidRDefault="00AF402E">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57658D">
      <w:rPr>
        <w:rStyle w:val="Nmerodepgina"/>
        <w:rFonts w:ascii="Candara" w:hAnsi="Candara"/>
        <w:noProof/>
      </w:rPr>
      <w:t>97</w:t>
    </w:r>
    <w:r w:rsidRPr="005C6DD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0809206F" w:rsidR="00AF402E" w:rsidRDefault="00AF402E">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57658D">
      <w:rPr>
        <w:rStyle w:val="Nmerodepgina"/>
        <w:noProof/>
      </w:rPr>
      <w:t>95</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AAC7" w14:textId="28A57622" w:rsidR="00AF402E" w:rsidRDefault="00AF402E">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57658D">
      <w:rPr>
        <w:rStyle w:val="Nmerodepgina"/>
        <w:rFonts w:ascii="Candara" w:hAnsi="Candara"/>
        <w:noProof/>
      </w:rPr>
      <w:t>103</w:t>
    </w:r>
    <w:r w:rsidRPr="00E02CBD">
      <w:rPr>
        <w:rStyle w:val="Nmerodepgina"/>
        <w:rFonts w:ascii="Candara" w:hAnsi="Candar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10433B4C" w:rsidR="00AF402E" w:rsidRDefault="00AF402E">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57658D">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5698" w14:textId="23F6FB09" w:rsidR="00AF402E" w:rsidRDefault="00AF402E">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57658D">
      <w:rPr>
        <w:rStyle w:val="Nmerodepgina"/>
        <w:rFonts w:ascii="Candara" w:hAnsi="Candara"/>
        <w:noProof/>
      </w:rPr>
      <w:t>122</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3871" w14:textId="61C99794" w:rsidR="00AF402E" w:rsidRDefault="00AF402E">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57658D">
      <w:rPr>
        <w:rStyle w:val="Nmerodepgina"/>
        <w:rFonts w:ascii="Candara" w:hAnsi="Candara"/>
        <w:noProof/>
      </w:rPr>
      <w:t>123</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20D6" w14:textId="7BA15F84" w:rsidR="00AF402E" w:rsidRDefault="00AF402E" w:rsidP="002E5057">
    <w:pPr>
      <w:pStyle w:val="Encabezado"/>
      <w:numPr>
        <w:ilvl w:val="12"/>
        <w:numId w:val="0"/>
      </w:numPr>
      <w:pBdr>
        <w:bottom w:val="single" w:sz="4" w:space="0" w:color="auto"/>
      </w:pBdr>
      <w:tabs>
        <w:tab w:val="clear" w:pos="4320"/>
      </w:tabs>
    </w:pPr>
    <w:bookmarkStart w:id="133"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133"/>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57658D">
      <w:rPr>
        <w:rStyle w:val="Nmerodepgina"/>
        <w:rFonts w:ascii="Candara" w:hAnsi="Candara"/>
        <w:noProof/>
      </w:rPr>
      <w:t>105</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708B9E8A" w:rsidR="00AF402E" w:rsidRDefault="00AF402E"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57658D">
      <w:rPr>
        <w:rStyle w:val="Nmerodepgina"/>
        <w:rFonts w:ascii="Candara" w:hAnsi="Candara"/>
        <w:noProof/>
      </w:rPr>
      <w:t>111</w:t>
    </w:r>
    <w:r w:rsidRPr="00E02CBD">
      <w:rPr>
        <w:rStyle w:val="Nmerodepgina"/>
        <w:rFonts w:ascii="Candara" w:hAnsi="Candar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70C3ADCB" w:rsidR="00AF402E" w:rsidRDefault="00AF402E">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57658D">
      <w:rPr>
        <w:rStyle w:val="Nmerodepgina"/>
        <w:rFonts w:ascii="Candara" w:hAnsi="Candara"/>
        <w:noProof/>
      </w:rPr>
      <w:t>126</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77777777" w:rsidR="00AF402E" w:rsidRDefault="00AF402E">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74E52BFA" w:rsidR="00AF402E" w:rsidRDefault="00AF402E"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57658D">
      <w:rPr>
        <w:rStyle w:val="Nmerodepgina"/>
        <w:rFonts w:ascii="Candara" w:hAnsi="Candara"/>
        <w:noProof/>
      </w:rPr>
      <w:t>125</w:t>
    </w:r>
    <w:r w:rsidRPr="00E02CBD">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A0E96BB" w:rsidR="00AF402E" w:rsidRDefault="00AF402E">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19C0AF73" w:rsidR="00AF402E" w:rsidRDefault="00AF402E">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57658D">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AF402E" w:rsidRDefault="00AF402E">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11F531A8" w:rsidR="00AF402E" w:rsidRDefault="00AF402E">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57658D">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32E3F15B" w:rsidR="00AF402E" w:rsidRPr="005C6DDD" w:rsidRDefault="00AF402E">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57658D">
      <w:rPr>
        <w:rStyle w:val="Nmerodepgina"/>
        <w:rFonts w:ascii="Candara" w:hAnsi="Candara"/>
        <w:noProof/>
      </w:rPr>
      <w:t>49</w:t>
    </w:r>
    <w:r w:rsidRPr="005C6DDD">
      <w:rPr>
        <w:rStyle w:val="Nmerodepgina"/>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162BA7DC" w:rsidR="00AF402E" w:rsidRDefault="00AF402E">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57658D">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454EC056" w:rsidR="00AF402E" w:rsidRDefault="00AF402E">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57658D">
      <w:rPr>
        <w:rStyle w:val="Nmerodepgina"/>
        <w:noProof/>
      </w:rPr>
      <w:t>51</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2"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7"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24" w15:restartNumberingAfterBreak="0">
    <w:nsid w:val="69E07C2E"/>
    <w:multiLevelType w:val="hybridMultilevel"/>
    <w:tmpl w:val="A058CA7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7"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6"/>
  </w:num>
  <w:num w:numId="3">
    <w:abstractNumId w:val="28"/>
  </w:num>
  <w:num w:numId="4">
    <w:abstractNumId w:val="5"/>
  </w:num>
  <w:num w:numId="5">
    <w:abstractNumId w:val="26"/>
  </w:num>
  <w:num w:numId="6">
    <w:abstractNumId w:val="3"/>
  </w:num>
  <w:num w:numId="7">
    <w:abstractNumId w:val="19"/>
  </w:num>
  <w:num w:numId="8">
    <w:abstractNumId w:val="23"/>
  </w:num>
  <w:num w:numId="9">
    <w:abstractNumId w:val="16"/>
  </w:num>
  <w:num w:numId="10">
    <w:abstractNumId w:val="12"/>
  </w:num>
  <w:num w:numId="11">
    <w:abstractNumId w:val="11"/>
  </w:num>
  <w:num w:numId="12">
    <w:abstractNumId w:val="8"/>
  </w:num>
  <w:num w:numId="13">
    <w:abstractNumId w:val="0"/>
  </w:num>
  <w:num w:numId="14">
    <w:abstractNumId w:val="14"/>
  </w:num>
  <w:num w:numId="15">
    <w:abstractNumId w:val="4"/>
  </w:num>
  <w:num w:numId="16">
    <w:abstractNumId w:val="25"/>
  </w:num>
  <w:num w:numId="17">
    <w:abstractNumId w:val="9"/>
  </w:num>
  <w:num w:numId="18">
    <w:abstractNumId w:val="15"/>
  </w:num>
  <w:num w:numId="19">
    <w:abstractNumId w:val="21"/>
  </w:num>
  <w:num w:numId="20">
    <w:abstractNumId w:val="20"/>
  </w:num>
  <w:num w:numId="21">
    <w:abstractNumId w:val="13"/>
  </w:num>
  <w:num w:numId="22">
    <w:abstractNumId w:val="7"/>
  </w:num>
  <w:num w:numId="23">
    <w:abstractNumId w:val="17"/>
  </w:num>
  <w:num w:numId="24">
    <w:abstractNumId w:val="10"/>
  </w:num>
  <w:num w:numId="25">
    <w:abstractNumId w:val="18"/>
  </w:num>
  <w:num w:numId="26">
    <w:abstractNumId w:val="27"/>
  </w:num>
  <w:num w:numId="27">
    <w:abstractNumId w:val="1"/>
  </w:num>
  <w:num w:numId="28">
    <w:abstractNumId w:val="2"/>
  </w:num>
  <w:num w:numId="2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7D63"/>
    <w:rsid w:val="0003099C"/>
    <w:rsid w:val="000337B9"/>
    <w:rsid w:val="00034DFC"/>
    <w:rsid w:val="00036579"/>
    <w:rsid w:val="000419A6"/>
    <w:rsid w:val="00043021"/>
    <w:rsid w:val="00043D07"/>
    <w:rsid w:val="0004441C"/>
    <w:rsid w:val="00044FDD"/>
    <w:rsid w:val="00045C62"/>
    <w:rsid w:val="00045D97"/>
    <w:rsid w:val="00052D56"/>
    <w:rsid w:val="00055B76"/>
    <w:rsid w:val="0006185C"/>
    <w:rsid w:val="00061908"/>
    <w:rsid w:val="00065ABB"/>
    <w:rsid w:val="0007148D"/>
    <w:rsid w:val="0007697A"/>
    <w:rsid w:val="0008124F"/>
    <w:rsid w:val="000819C7"/>
    <w:rsid w:val="00085C12"/>
    <w:rsid w:val="000945A3"/>
    <w:rsid w:val="000A012D"/>
    <w:rsid w:val="000A03F6"/>
    <w:rsid w:val="000A3DCF"/>
    <w:rsid w:val="000B0C9D"/>
    <w:rsid w:val="000B12A0"/>
    <w:rsid w:val="000B1370"/>
    <w:rsid w:val="000B22ED"/>
    <w:rsid w:val="000B5EFE"/>
    <w:rsid w:val="000B6613"/>
    <w:rsid w:val="000C0789"/>
    <w:rsid w:val="000C2F1C"/>
    <w:rsid w:val="000D246B"/>
    <w:rsid w:val="000D3B2E"/>
    <w:rsid w:val="000D77F1"/>
    <w:rsid w:val="000E10DB"/>
    <w:rsid w:val="000E2A7E"/>
    <w:rsid w:val="000F0B05"/>
    <w:rsid w:val="000F156E"/>
    <w:rsid w:val="000F433A"/>
    <w:rsid w:val="000F47A2"/>
    <w:rsid w:val="000F5AFA"/>
    <w:rsid w:val="00101CBD"/>
    <w:rsid w:val="00103271"/>
    <w:rsid w:val="0010337A"/>
    <w:rsid w:val="001033E8"/>
    <w:rsid w:val="0010561C"/>
    <w:rsid w:val="00105E2E"/>
    <w:rsid w:val="00111431"/>
    <w:rsid w:val="001143AE"/>
    <w:rsid w:val="00120BC5"/>
    <w:rsid w:val="00121588"/>
    <w:rsid w:val="00127BC9"/>
    <w:rsid w:val="00131E00"/>
    <w:rsid w:val="001372BB"/>
    <w:rsid w:val="001377FF"/>
    <w:rsid w:val="00140460"/>
    <w:rsid w:val="00144C13"/>
    <w:rsid w:val="00152585"/>
    <w:rsid w:val="00154F24"/>
    <w:rsid w:val="001579FA"/>
    <w:rsid w:val="0016106C"/>
    <w:rsid w:val="0016144A"/>
    <w:rsid w:val="00162E63"/>
    <w:rsid w:val="001636A6"/>
    <w:rsid w:val="00166AFE"/>
    <w:rsid w:val="0016751F"/>
    <w:rsid w:val="00175B24"/>
    <w:rsid w:val="001776C8"/>
    <w:rsid w:val="00185491"/>
    <w:rsid w:val="00185B9F"/>
    <w:rsid w:val="001861AF"/>
    <w:rsid w:val="0018714C"/>
    <w:rsid w:val="0019391B"/>
    <w:rsid w:val="00194312"/>
    <w:rsid w:val="00196866"/>
    <w:rsid w:val="001A4E4B"/>
    <w:rsid w:val="001B0B43"/>
    <w:rsid w:val="001B2154"/>
    <w:rsid w:val="001B6613"/>
    <w:rsid w:val="001B6BE3"/>
    <w:rsid w:val="001B73ED"/>
    <w:rsid w:val="001B78E7"/>
    <w:rsid w:val="001C3712"/>
    <w:rsid w:val="001C4157"/>
    <w:rsid w:val="001C5E3E"/>
    <w:rsid w:val="001D5BAF"/>
    <w:rsid w:val="001E1878"/>
    <w:rsid w:val="001F0823"/>
    <w:rsid w:val="001F25CC"/>
    <w:rsid w:val="00201168"/>
    <w:rsid w:val="0020207A"/>
    <w:rsid w:val="00203588"/>
    <w:rsid w:val="002066D7"/>
    <w:rsid w:val="00206A23"/>
    <w:rsid w:val="002073C2"/>
    <w:rsid w:val="00210891"/>
    <w:rsid w:val="00217E97"/>
    <w:rsid w:val="00224E6C"/>
    <w:rsid w:val="00227B61"/>
    <w:rsid w:val="00230108"/>
    <w:rsid w:val="0023659D"/>
    <w:rsid w:val="002409D6"/>
    <w:rsid w:val="00241D4D"/>
    <w:rsid w:val="00244387"/>
    <w:rsid w:val="00245182"/>
    <w:rsid w:val="002458ED"/>
    <w:rsid w:val="00254322"/>
    <w:rsid w:val="00257386"/>
    <w:rsid w:val="00260589"/>
    <w:rsid w:val="002608EA"/>
    <w:rsid w:val="00260E88"/>
    <w:rsid w:val="00261E64"/>
    <w:rsid w:val="0026582C"/>
    <w:rsid w:val="00266132"/>
    <w:rsid w:val="00270980"/>
    <w:rsid w:val="002750D2"/>
    <w:rsid w:val="002778F9"/>
    <w:rsid w:val="00281033"/>
    <w:rsid w:val="00284D43"/>
    <w:rsid w:val="0028718B"/>
    <w:rsid w:val="00291E8D"/>
    <w:rsid w:val="00292B95"/>
    <w:rsid w:val="00292DAF"/>
    <w:rsid w:val="00297230"/>
    <w:rsid w:val="002A0D04"/>
    <w:rsid w:val="002A4A72"/>
    <w:rsid w:val="002A70E9"/>
    <w:rsid w:val="002A7924"/>
    <w:rsid w:val="002B02E2"/>
    <w:rsid w:val="002B06C9"/>
    <w:rsid w:val="002B3522"/>
    <w:rsid w:val="002B41E5"/>
    <w:rsid w:val="002B7905"/>
    <w:rsid w:val="002C146C"/>
    <w:rsid w:val="002C2B87"/>
    <w:rsid w:val="002C6523"/>
    <w:rsid w:val="002C7B47"/>
    <w:rsid w:val="002D1082"/>
    <w:rsid w:val="002D1536"/>
    <w:rsid w:val="002D6778"/>
    <w:rsid w:val="002E30A3"/>
    <w:rsid w:val="002E5057"/>
    <w:rsid w:val="002E5FD6"/>
    <w:rsid w:val="002E6166"/>
    <w:rsid w:val="002E67F8"/>
    <w:rsid w:val="002F042F"/>
    <w:rsid w:val="002F06E2"/>
    <w:rsid w:val="002F4450"/>
    <w:rsid w:val="002F4BC4"/>
    <w:rsid w:val="002F73C6"/>
    <w:rsid w:val="003001C9"/>
    <w:rsid w:val="00304351"/>
    <w:rsid w:val="00304D4B"/>
    <w:rsid w:val="00306588"/>
    <w:rsid w:val="00306781"/>
    <w:rsid w:val="00306CB1"/>
    <w:rsid w:val="003072E3"/>
    <w:rsid w:val="00310433"/>
    <w:rsid w:val="003116EC"/>
    <w:rsid w:val="0031252E"/>
    <w:rsid w:val="00316CA0"/>
    <w:rsid w:val="003217FA"/>
    <w:rsid w:val="00322A28"/>
    <w:rsid w:val="00325D4B"/>
    <w:rsid w:val="00326D23"/>
    <w:rsid w:val="003277E6"/>
    <w:rsid w:val="0033149E"/>
    <w:rsid w:val="00334A7C"/>
    <w:rsid w:val="00335B9A"/>
    <w:rsid w:val="003402A0"/>
    <w:rsid w:val="003422DD"/>
    <w:rsid w:val="00342665"/>
    <w:rsid w:val="00346AB8"/>
    <w:rsid w:val="00351598"/>
    <w:rsid w:val="00354C05"/>
    <w:rsid w:val="003561A1"/>
    <w:rsid w:val="003565E2"/>
    <w:rsid w:val="00361419"/>
    <w:rsid w:val="00363E7B"/>
    <w:rsid w:val="0036409B"/>
    <w:rsid w:val="00366F4B"/>
    <w:rsid w:val="003672EA"/>
    <w:rsid w:val="00370DC9"/>
    <w:rsid w:val="0037444B"/>
    <w:rsid w:val="00375BDF"/>
    <w:rsid w:val="00375BED"/>
    <w:rsid w:val="00376980"/>
    <w:rsid w:val="00385BE9"/>
    <w:rsid w:val="00386113"/>
    <w:rsid w:val="0039181A"/>
    <w:rsid w:val="00394493"/>
    <w:rsid w:val="003A276E"/>
    <w:rsid w:val="003A69E1"/>
    <w:rsid w:val="003A7DA6"/>
    <w:rsid w:val="003B5CD9"/>
    <w:rsid w:val="003C6383"/>
    <w:rsid w:val="003C64A1"/>
    <w:rsid w:val="003C7197"/>
    <w:rsid w:val="003D2DF0"/>
    <w:rsid w:val="003D4EE8"/>
    <w:rsid w:val="003D666E"/>
    <w:rsid w:val="003E20E5"/>
    <w:rsid w:val="003E5DAA"/>
    <w:rsid w:val="003E632E"/>
    <w:rsid w:val="003F0B44"/>
    <w:rsid w:val="003F79AA"/>
    <w:rsid w:val="003F7A56"/>
    <w:rsid w:val="004002DE"/>
    <w:rsid w:val="00401D13"/>
    <w:rsid w:val="00404C34"/>
    <w:rsid w:val="004072BE"/>
    <w:rsid w:val="004114F7"/>
    <w:rsid w:val="00411E41"/>
    <w:rsid w:val="00416FAF"/>
    <w:rsid w:val="00420506"/>
    <w:rsid w:val="004277E3"/>
    <w:rsid w:val="0043023F"/>
    <w:rsid w:val="00434AD8"/>
    <w:rsid w:val="004351A6"/>
    <w:rsid w:val="00456852"/>
    <w:rsid w:val="00461DA7"/>
    <w:rsid w:val="00464783"/>
    <w:rsid w:val="00466837"/>
    <w:rsid w:val="004747DE"/>
    <w:rsid w:val="004752F0"/>
    <w:rsid w:val="00476E0A"/>
    <w:rsid w:val="004774DE"/>
    <w:rsid w:val="00477904"/>
    <w:rsid w:val="00480295"/>
    <w:rsid w:val="00480646"/>
    <w:rsid w:val="004907FD"/>
    <w:rsid w:val="00491B2B"/>
    <w:rsid w:val="004920F8"/>
    <w:rsid w:val="00492A6F"/>
    <w:rsid w:val="00494B8A"/>
    <w:rsid w:val="004A07FC"/>
    <w:rsid w:val="004A0A17"/>
    <w:rsid w:val="004A52EE"/>
    <w:rsid w:val="004A55A3"/>
    <w:rsid w:val="004B2CC2"/>
    <w:rsid w:val="004B40D8"/>
    <w:rsid w:val="004B547D"/>
    <w:rsid w:val="004C21AC"/>
    <w:rsid w:val="004C3E22"/>
    <w:rsid w:val="004C5562"/>
    <w:rsid w:val="004C5674"/>
    <w:rsid w:val="004C73C9"/>
    <w:rsid w:val="004D3753"/>
    <w:rsid w:val="004D43D6"/>
    <w:rsid w:val="004D48FD"/>
    <w:rsid w:val="004E3987"/>
    <w:rsid w:val="004E6BB7"/>
    <w:rsid w:val="004E6F94"/>
    <w:rsid w:val="004F0869"/>
    <w:rsid w:val="004F32F0"/>
    <w:rsid w:val="004F5461"/>
    <w:rsid w:val="004F5EA4"/>
    <w:rsid w:val="00500E0C"/>
    <w:rsid w:val="0050356D"/>
    <w:rsid w:val="00510AD8"/>
    <w:rsid w:val="005124BF"/>
    <w:rsid w:val="00513675"/>
    <w:rsid w:val="00515F27"/>
    <w:rsid w:val="00516CD1"/>
    <w:rsid w:val="00517223"/>
    <w:rsid w:val="00517820"/>
    <w:rsid w:val="00520BCE"/>
    <w:rsid w:val="00523E46"/>
    <w:rsid w:val="00525AF1"/>
    <w:rsid w:val="005279D4"/>
    <w:rsid w:val="005352AB"/>
    <w:rsid w:val="00537268"/>
    <w:rsid w:val="00537F65"/>
    <w:rsid w:val="005456D1"/>
    <w:rsid w:val="0054587E"/>
    <w:rsid w:val="00545B1B"/>
    <w:rsid w:val="00545DE5"/>
    <w:rsid w:val="00546236"/>
    <w:rsid w:val="00546F2D"/>
    <w:rsid w:val="0054766A"/>
    <w:rsid w:val="00551D13"/>
    <w:rsid w:val="005525F2"/>
    <w:rsid w:val="00554A6A"/>
    <w:rsid w:val="00554F02"/>
    <w:rsid w:val="00563264"/>
    <w:rsid w:val="00564EB6"/>
    <w:rsid w:val="00565740"/>
    <w:rsid w:val="00570431"/>
    <w:rsid w:val="00573F82"/>
    <w:rsid w:val="00574038"/>
    <w:rsid w:val="00575251"/>
    <w:rsid w:val="0057658D"/>
    <w:rsid w:val="00580931"/>
    <w:rsid w:val="00581EDE"/>
    <w:rsid w:val="00582344"/>
    <w:rsid w:val="00584DB0"/>
    <w:rsid w:val="00585D6F"/>
    <w:rsid w:val="00593157"/>
    <w:rsid w:val="005A2835"/>
    <w:rsid w:val="005A3047"/>
    <w:rsid w:val="005A7063"/>
    <w:rsid w:val="005B25A0"/>
    <w:rsid w:val="005B4236"/>
    <w:rsid w:val="005C6DDD"/>
    <w:rsid w:val="005C75A8"/>
    <w:rsid w:val="005D19E7"/>
    <w:rsid w:val="005D7D7B"/>
    <w:rsid w:val="005E0DBB"/>
    <w:rsid w:val="005E2986"/>
    <w:rsid w:val="005E2F16"/>
    <w:rsid w:val="005E33B6"/>
    <w:rsid w:val="005E646C"/>
    <w:rsid w:val="005E76F0"/>
    <w:rsid w:val="005F2F1A"/>
    <w:rsid w:val="005F33DB"/>
    <w:rsid w:val="005F3A68"/>
    <w:rsid w:val="005F3E99"/>
    <w:rsid w:val="00601140"/>
    <w:rsid w:val="00603E6E"/>
    <w:rsid w:val="00607D75"/>
    <w:rsid w:val="00615B85"/>
    <w:rsid w:val="00616263"/>
    <w:rsid w:val="006209F1"/>
    <w:rsid w:val="006224BF"/>
    <w:rsid w:val="00624836"/>
    <w:rsid w:val="00624F53"/>
    <w:rsid w:val="00625A86"/>
    <w:rsid w:val="006349DE"/>
    <w:rsid w:val="00641542"/>
    <w:rsid w:val="0064762C"/>
    <w:rsid w:val="00652AC2"/>
    <w:rsid w:val="00653BD8"/>
    <w:rsid w:val="00653EA6"/>
    <w:rsid w:val="006544DE"/>
    <w:rsid w:val="0065754D"/>
    <w:rsid w:val="006607F1"/>
    <w:rsid w:val="00664016"/>
    <w:rsid w:val="00675AA0"/>
    <w:rsid w:val="00683599"/>
    <w:rsid w:val="00692E2A"/>
    <w:rsid w:val="0069625B"/>
    <w:rsid w:val="006A03F9"/>
    <w:rsid w:val="006A04A8"/>
    <w:rsid w:val="006A1B86"/>
    <w:rsid w:val="006A25A4"/>
    <w:rsid w:val="006A5B65"/>
    <w:rsid w:val="006B4738"/>
    <w:rsid w:val="006C2110"/>
    <w:rsid w:val="006C6C6A"/>
    <w:rsid w:val="006D20A0"/>
    <w:rsid w:val="006D2EA1"/>
    <w:rsid w:val="006D452C"/>
    <w:rsid w:val="006E1227"/>
    <w:rsid w:val="006E38AD"/>
    <w:rsid w:val="006E4C11"/>
    <w:rsid w:val="006E4D46"/>
    <w:rsid w:val="006E6331"/>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409F"/>
    <w:rsid w:val="007807EE"/>
    <w:rsid w:val="00782E35"/>
    <w:rsid w:val="00785BE3"/>
    <w:rsid w:val="00791F2E"/>
    <w:rsid w:val="00792CC3"/>
    <w:rsid w:val="007973D7"/>
    <w:rsid w:val="00797968"/>
    <w:rsid w:val="007A4179"/>
    <w:rsid w:val="007A42CE"/>
    <w:rsid w:val="007A517F"/>
    <w:rsid w:val="007A541A"/>
    <w:rsid w:val="007A6C09"/>
    <w:rsid w:val="007B17B8"/>
    <w:rsid w:val="007B193C"/>
    <w:rsid w:val="007B2404"/>
    <w:rsid w:val="007B2A95"/>
    <w:rsid w:val="007B34FF"/>
    <w:rsid w:val="007C17DD"/>
    <w:rsid w:val="007C2C43"/>
    <w:rsid w:val="007C453B"/>
    <w:rsid w:val="007C7A4E"/>
    <w:rsid w:val="007D0B3B"/>
    <w:rsid w:val="007D12E2"/>
    <w:rsid w:val="007D58FC"/>
    <w:rsid w:val="007E14F4"/>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6151"/>
    <w:rsid w:val="00871666"/>
    <w:rsid w:val="008819E6"/>
    <w:rsid w:val="00883249"/>
    <w:rsid w:val="00884C34"/>
    <w:rsid w:val="008B3754"/>
    <w:rsid w:val="008C0367"/>
    <w:rsid w:val="008C230E"/>
    <w:rsid w:val="008C3C93"/>
    <w:rsid w:val="008C4D14"/>
    <w:rsid w:val="008C652D"/>
    <w:rsid w:val="008D28BF"/>
    <w:rsid w:val="008E720B"/>
    <w:rsid w:val="008F23ED"/>
    <w:rsid w:val="008F2B6A"/>
    <w:rsid w:val="008F412B"/>
    <w:rsid w:val="009012CA"/>
    <w:rsid w:val="009055F3"/>
    <w:rsid w:val="009323EF"/>
    <w:rsid w:val="00932BBA"/>
    <w:rsid w:val="00932D7C"/>
    <w:rsid w:val="00944534"/>
    <w:rsid w:val="00945902"/>
    <w:rsid w:val="00947072"/>
    <w:rsid w:val="0095290F"/>
    <w:rsid w:val="0095521D"/>
    <w:rsid w:val="00961660"/>
    <w:rsid w:val="0096173F"/>
    <w:rsid w:val="0096176C"/>
    <w:rsid w:val="00963CFF"/>
    <w:rsid w:val="00964578"/>
    <w:rsid w:val="0096703B"/>
    <w:rsid w:val="009702BC"/>
    <w:rsid w:val="0097308E"/>
    <w:rsid w:val="009751DA"/>
    <w:rsid w:val="009761CF"/>
    <w:rsid w:val="00986C77"/>
    <w:rsid w:val="00992038"/>
    <w:rsid w:val="009944B3"/>
    <w:rsid w:val="00995F37"/>
    <w:rsid w:val="00996337"/>
    <w:rsid w:val="009973CA"/>
    <w:rsid w:val="009A1332"/>
    <w:rsid w:val="009A2FE9"/>
    <w:rsid w:val="009B5FE5"/>
    <w:rsid w:val="009C1542"/>
    <w:rsid w:val="009C39CD"/>
    <w:rsid w:val="009C3CE0"/>
    <w:rsid w:val="009C450F"/>
    <w:rsid w:val="009D11AF"/>
    <w:rsid w:val="009D1AFA"/>
    <w:rsid w:val="009D59A1"/>
    <w:rsid w:val="009E2864"/>
    <w:rsid w:val="009E562F"/>
    <w:rsid w:val="009E5F50"/>
    <w:rsid w:val="009F11EA"/>
    <w:rsid w:val="009F1A3A"/>
    <w:rsid w:val="009F4EE0"/>
    <w:rsid w:val="00A003C1"/>
    <w:rsid w:val="00A06140"/>
    <w:rsid w:val="00A1003A"/>
    <w:rsid w:val="00A152AA"/>
    <w:rsid w:val="00A21DF4"/>
    <w:rsid w:val="00A31E8F"/>
    <w:rsid w:val="00A36E2B"/>
    <w:rsid w:val="00A37859"/>
    <w:rsid w:val="00A40400"/>
    <w:rsid w:val="00A41661"/>
    <w:rsid w:val="00A41750"/>
    <w:rsid w:val="00A42BC6"/>
    <w:rsid w:val="00A42D8D"/>
    <w:rsid w:val="00A44256"/>
    <w:rsid w:val="00A44BEA"/>
    <w:rsid w:val="00A51793"/>
    <w:rsid w:val="00A52883"/>
    <w:rsid w:val="00A547F7"/>
    <w:rsid w:val="00A60FFB"/>
    <w:rsid w:val="00A61FCE"/>
    <w:rsid w:val="00A6332E"/>
    <w:rsid w:val="00A66CE1"/>
    <w:rsid w:val="00A72A84"/>
    <w:rsid w:val="00A73C11"/>
    <w:rsid w:val="00A75FAE"/>
    <w:rsid w:val="00A801BA"/>
    <w:rsid w:val="00A818B9"/>
    <w:rsid w:val="00A830C9"/>
    <w:rsid w:val="00A85FF9"/>
    <w:rsid w:val="00A86E11"/>
    <w:rsid w:val="00A917B8"/>
    <w:rsid w:val="00A9190A"/>
    <w:rsid w:val="00A94F4C"/>
    <w:rsid w:val="00A95685"/>
    <w:rsid w:val="00AA2365"/>
    <w:rsid w:val="00AA35C4"/>
    <w:rsid w:val="00AA40A0"/>
    <w:rsid w:val="00AA471C"/>
    <w:rsid w:val="00AA7D9C"/>
    <w:rsid w:val="00AB028D"/>
    <w:rsid w:val="00AB183B"/>
    <w:rsid w:val="00AB19C8"/>
    <w:rsid w:val="00AB2E93"/>
    <w:rsid w:val="00AB3184"/>
    <w:rsid w:val="00AB4524"/>
    <w:rsid w:val="00AC6A64"/>
    <w:rsid w:val="00AC7DDC"/>
    <w:rsid w:val="00AD2904"/>
    <w:rsid w:val="00AE10E3"/>
    <w:rsid w:val="00AE1CA8"/>
    <w:rsid w:val="00AE3C9F"/>
    <w:rsid w:val="00AE54AB"/>
    <w:rsid w:val="00AE6665"/>
    <w:rsid w:val="00AF1046"/>
    <w:rsid w:val="00AF152C"/>
    <w:rsid w:val="00AF2EDE"/>
    <w:rsid w:val="00AF402E"/>
    <w:rsid w:val="00AF5EB7"/>
    <w:rsid w:val="00AF6870"/>
    <w:rsid w:val="00B06681"/>
    <w:rsid w:val="00B07CD5"/>
    <w:rsid w:val="00B07D6E"/>
    <w:rsid w:val="00B14098"/>
    <w:rsid w:val="00B14B36"/>
    <w:rsid w:val="00B213DE"/>
    <w:rsid w:val="00B21529"/>
    <w:rsid w:val="00B226DD"/>
    <w:rsid w:val="00B22CA8"/>
    <w:rsid w:val="00B25647"/>
    <w:rsid w:val="00B32A40"/>
    <w:rsid w:val="00B35234"/>
    <w:rsid w:val="00B414CA"/>
    <w:rsid w:val="00B4441A"/>
    <w:rsid w:val="00B455B5"/>
    <w:rsid w:val="00B46D33"/>
    <w:rsid w:val="00B500CA"/>
    <w:rsid w:val="00B53573"/>
    <w:rsid w:val="00B55693"/>
    <w:rsid w:val="00B5592A"/>
    <w:rsid w:val="00B60558"/>
    <w:rsid w:val="00B61ACC"/>
    <w:rsid w:val="00B628A4"/>
    <w:rsid w:val="00B65FCD"/>
    <w:rsid w:val="00B66CD0"/>
    <w:rsid w:val="00B67095"/>
    <w:rsid w:val="00B70841"/>
    <w:rsid w:val="00B71ACC"/>
    <w:rsid w:val="00B74381"/>
    <w:rsid w:val="00B74A66"/>
    <w:rsid w:val="00B75332"/>
    <w:rsid w:val="00B82973"/>
    <w:rsid w:val="00B83FDC"/>
    <w:rsid w:val="00B8600B"/>
    <w:rsid w:val="00B87CD1"/>
    <w:rsid w:val="00B90BB1"/>
    <w:rsid w:val="00B911E0"/>
    <w:rsid w:val="00BA16CC"/>
    <w:rsid w:val="00BA58BF"/>
    <w:rsid w:val="00BB4B90"/>
    <w:rsid w:val="00BB5F44"/>
    <w:rsid w:val="00BB6D63"/>
    <w:rsid w:val="00BC7213"/>
    <w:rsid w:val="00BE35C9"/>
    <w:rsid w:val="00BE51C9"/>
    <w:rsid w:val="00BE6E36"/>
    <w:rsid w:val="00BE71D3"/>
    <w:rsid w:val="00BF554D"/>
    <w:rsid w:val="00C02828"/>
    <w:rsid w:val="00C03426"/>
    <w:rsid w:val="00C04459"/>
    <w:rsid w:val="00C162FD"/>
    <w:rsid w:val="00C16A11"/>
    <w:rsid w:val="00C17BB1"/>
    <w:rsid w:val="00C25B12"/>
    <w:rsid w:val="00C262A9"/>
    <w:rsid w:val="00C26639"/>
    <w:rsid w:val="00C30F39"/>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4958"/>
    <w:rsid w:val="00C87560"/>
    <w:rsid w:val="00C876A1"/>
    <w:rsid w:val="00CA2855"/>
    <w:rsid w:val="00CB0276"/>
    <w:rsid w:val="00CB0E4A"/>
    <w:rsid w:val="00CB3B8E"/>
    <w:rsid w:val="00CB489B"/>
    <w:rsid w:val="00CB4C12"/>
    <w:rsid w:val="00CB4D9A"/>
    <w:rsid w:val="00CC22C3"/>
    <w:rsid w:val="00CC3243"/>
    <w:rsid w:val="00CC7BB2"/>
    <w:rsid w:val="00CE0974"/>
    <w:rsid w:val="00CE0ADC"/>
    <w:rsid w:val="00CE1B9A"/>
    <w:rsid w:val="00CE38AA"/>
    <w:rsid w:val="00CE4C6E"/>
    <w:rsid w:val="00CE57BD"/>
    <w:rsid w:val="00CE72A9"/>
    <w:rsid w:val="00CF300D"/>
    <w:rsid w:val="00CF3F97"/>
    <w:rsid w:val="00D03C4D"/>
    <w:rsid w:val="00D066B0"/>
    <w:rsid w:val="00D072E2"/>
    <w:rsid w:val="00D0732E"/>
    <w:rsid w:val="00D13FD4"/>
    <w:rsid w:val="00D14CC1"/>
    <w:rsid w:val="00D266ED"/>
    <w:rsid w:val="00D26709"/>
    <w:rsid w:val="00D3121C"/>
    <w:rsid w:val="00D333D4"/>
    <w:rsid w:val="00D340D8"/>
    <w:rsid w:val="00D36136"/>
    <w:rsid w:val="00D428A1"/>
    <w:rsid w:val="00D4340A"/>
    <w:rsid w:val="00D43AA9"/>
    <w:rsid w:val="00D44A3A"/>
    <w:rsid w:val="00D55356"/>
    <w:rsid w:val="00D636AF"/>
    <w:rsid w:val="00D65E5F"/>
    <w:rsid w:val="00D76AF6"/>
    <w:rsid w:val="00D775ED"/>
    <w:rsid w:val="00D77990"/>
    <w:rsid w:val="00D80ABD"/>
    <w:rsid w:val="00D86866"/>
    <w:rsid w:val="00D93CEE"/>
    <w:rsid w:val="00D95411"/>
    <w:rsid w:val="00D9672A"/>
    <w:rsid w:val="00DA0B24"/>
    <w:rsid w:val="00DA405C"/>
    <w:rsid w:val="00DC14E1"/>
    <w:rsid w:val="00DC34BB"/>
    <w:rsid w:val="00DC3B64"/>
    <w:rsid w:val="00DC50EC"/>
    <w:rsid w:val="00DC55E1"/>
    <w:rsid w:val="00DD1A2D"/>
    <w:rsid w:val="00DD2F23"/>
    <w:rsid w:val="00DD3338"/>
    <w:rsid w:val="00DD43AA"/>
    <w:rsid w:val="00DE35E6"/>
    <w:rsid w:val="00DE46C0"/>
    <w:rsid w:val="00DF33AD"/>
    <w:rsid w:val="00DF4EE0"/>
    <w:rsid w:val="00E01093"/>
    <w:rsid w:val="00E0250C"/>
    <w:rsid w:val="00E02CBD"/>
    <w:rsid w:val="00E1382A"/>
    <w:rsid w:val="00E1461F"/>
    <w:rsid w:val="00E16F87"/>
    <w:rsid w:val="00E2536B"/>
    <w:rsid w:val="00E2610F"/>
    <w:rsid w:val="00E278B5"/>
    <w:rsid w:val="00E27AC5"/>
    <w:rsid w:val="00E33363"/>
    <w:rsid w:val="00E438B4"/>
    <w:rsid w:val="00E4414F"/>
    <w:rsid w:val="00E52A0B"/>
    <w:rsid w:val="00E57C65"/>
    <w:rsid w:val="00E606B6"/>
    <w:rsid w:val="00E702A9"/>
    <w:rsid w:val="00E745B2"/>
    <w:rsid w:val="00E80BE2"/>
    <w:rsid w:val="00E90DD0"/>
    <w:rsid w:val="00E910F3"/>
    <w:rsid w:val="00E93339"/>
    <w:rsid w:val="00E9526C"/>
    <w:rsid w:val="00E955DC"/>
    <w:rsid w:val="00EA422F"/>
    <w:rsid w:val="00EA68D6"/>
    <w:rsid w:val="00EA6C36"/>
    <w:rsid w:val="00EB066A"/>
    <w:rsid w:val="00EB25DF"/>
    <w:rsid w:val="00EB5FEF"/>
    <w:rsid w:val="00EB6A41"/>
    <w:rsid w:val="00EB6FE7"/>
    <w:rsid w:val="00EB70E5"/>
    <w:rsid w:val="00EC41E2"/>
    <w:rsid w:val="00EC4253"/>
    <w:rsid w:val="00EC5780"/>
    <w:rsid w:val="00ED2737"/>
    <w:rsid w:val="00ED3BF8"/>
    <w:rsid w:val="00ED55C2"/>
    <w:rsid w:val="00ED63F0"/>
    <w:rsid w:val="00ED7330"/>
    <w:rsid w:val="00EE5EDC"/>
    <w:rsid w:val="00EF0DE9"/>
    <w:rsid w:val="00EF6ECF"/>
    <w:rsid w:val="00F01C74"/>
    <w:rsid w:val="00F07848"/>
    <w:rsid w:val="00F123B2"/>
    <w:rsid w:val="00F12AEA"/>
    <w:rsid w:val="00F155E9"/>
    <w:rsid w:val="00F178B3"/>
    <w:rsid w:val="00F17E5D"/>
    <w:rsid w:val="00F205A0"/>
    <w:rsid w:val="00F22296"/>
    <w:rsid w:val="00F23625"/>
    <w:rsid w:val="00F24340"/>
    <w:rsid w:val="00F24C25"/>
    <w:rsid w:val="00F25828"/>
    <w:rsid w:val="00F27125"/>
    <w:rsid w:val="00F273F3"/>
    <w:rsid w:val="00F30BAD"/>
    <w:rsid w:val="00F330F4"/>
    <w:rsid w:val="00F33315"/>
    <w:rsid w:val="00F34397"/>
    <w:rsid w:val="00F3461F"/>
    <w:rsid w:val="00F34B76"/>
    <w:rsid w:val="00F36737"/>
    <w:rsid w:val="00F379C2"/>
    <w:rsid w:val="00F4086A"/>
    <w:rsid w:val="00F451EB"/>
    <w:rsid w:val="00F50253"/>
    <w:rsid w:val="00F52429"/>
    <w:rsid w:val="00F5392F"/>
    <w:rsid w:val="00F5465C"/>
    <w:rsid w:val="00F57F91"/>
    <w:rsid w:val="00F6009C"/>
    <w:rsid w:val="00F612DC"/>
    <w:rsid w:val="00F61931"/>
    <w:rsid w:val="00F67900"/>
    <w:rsid w:val="00F717D3"/>
    <w:rsid w:val="00F719D5"/>
    <w:rsid w:val="00F8174A"/>
    <w:rsid w:val="00F85685"/>
    <w:rsid w:val="00F85EC2"/>
    <w:rsid w:val="00F90E08"/>
    <w:rsid w:val="00F93D44"/>
    <w:rsid w:val="00F96AC2"/>
    <w:rsid w:val="00FA1028"/>
    <w:rsid w:val="00FA27C1"/>
    <w:rsid w:val="00FB333E"/>
    <w:rsid w:val="00FB3657"/>
    <w:rsid w:val="00FB3CC7"/>
    <w:rsid w:val="00FB67B6"/>
    <w:rsid w:val="00FB691D"/>
    <w:rsid w:val="00FC28A5"/>
    <w:rsid w:val="00FD1AB3"/>
    <w:rsid w:val="00FD28C4"/>
    <w:rsid w:val="00FD53E3"/>
    <w:rsid w:val="00FD5552"/>
    <w:rsid w:val="00FD740A"/>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semiHidden/>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semiHidden/>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003C1"/>
    <w:pPr>
      <w:widowControl w:val="0"/>
      <w:autoSpaceDE w:val="0"/>
      <w:autoSpaceDN w:val="0"/>
    </w:pPr>
    <w:rPr>
      <w:rFonts w:ascii="Candara" w:eastAsia="Candara" w:hAnsi="Candara" w:cs="Candara"/>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57501279">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256984487">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13017967">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671839135">
      <w:bodyDiv w:val="1"/>
      <w:marLeft w:val="0"/>
      <w:marRight w:val="0"/>
      <w:marTop w:val="0"/>
      <w:marBottom w:val="0"/>
      <w:divBdr>
        <w:top w:val="none" w:sz="0" w:space="0" w:color="auto"/>
        <w:left w:val="none" w:sz="0" w:space="0" w:color="auto"/>
        <w:bottom w:val="none" w:sz="0" w:space="0" w:color="auto"/>
        <w:right w:val="none" w:sz="0" w:space="0" w:color="auto"/>
      </w:divBdr>
    </w:div>
    <w:div w:id="715856823">
      <w:bodyDiv w:val="1"/>
      <w:marLeft w:val="0"/>
      <w:marRight w:val="0"/>
      <w:marTop w:val="0"/>
      <w:marBottom w:val="0"/>
      <w:divBdr>
        <w:top w:val="none" w:sz="0" w:space="0" w:color="auto"/>
        <w:left w:val="none" w:sz="0" w:space="0" w:color="auto"/>
        <w:bottom w:val="none" w:sz="0" w:space="0" w:color="auto"/>
        <w:right w:val="none" w:sz="0" w:space="0" w:color="auto"/>
      </w:divBdr>
    </w:div>
    <w:div w:id="727460530">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384257232">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0798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1.xml"/><Relationship Id="rId34" Type="http://schemas.openxmlformats.org/officeDocument/2006/relationships/hyperlink" Target="mailto:gonzalo.guevara@cnel.gob.e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6.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yperlink" Target="https://www.cnelep.gob.ec/portfolio-item/bid-ii-boli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4AE98-B180-4223-8237-4FF9EF6C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35558</Words>
  <Characters>195572</Characters>
  <Application>Microsoft Office Word</Application>
  <DocSecurity>0</DocSecurity>
  <Lines>1629</Lines>
  <Paragraphs>461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MARIA GABRIELA SALAS FARIAS</cp:lastModifiedBy>
  <cp:revision>2</cp:revision>
  <cp:lastPrinted>2014-07-16T18:37:00Z</cp:lastPrinted>
  <dcterms:created xsi:type="dcterms:W3CDTF">2022-10-28T21:06:00Z</dcterms:created>
  <dcterms:modified xsi:type="dcterms:W3CDTF">2022-10-28T21:06:00Z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