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4F" w:rsidRDefault="006A624F" w:rsidP="002149F9">
      <w:pPr>
        <w:pStyle w:val="Ttulo"/>
        <w:spacing w:after="120"/>
        <w:rPr>
          <w:rFonts w:ascii="Calibri" w:hAnsi="Calibri"/>
          <w:color w:val="262626"/>
          <w:sz w:val="36"/>
          <w:szCs w:val="22"/>
        </w:rPr>
      </w:pPr>
    </w:p>
    <w:p w:rsidR="006A624F" w:rsidRDefault="006A624F" w:rsidP="002149F9">
      <w:pPr>
        <w:pStyle w:val="Ttulo"/>
        <w:spacing w:after="120"/>
        <w:rPr>
          <w:rFonts w:ascii="Calibri" w:hAnsi="Calibri"/>
          <w:color w:val="262626"/>
          <w:sz w:val="36"/>
          <w:szCs w:val="22"/>
        </w:rPr>
      </w:pPr>
    </w:p>
    <w:p w:rsidR="006A624F" w:rsidRDefault="006A624F" w:rsidP="002149F9">
      <w:pPr>
        <w:pStyle w:val="Ttulo"/>
        <w:spacing w:after="120"/>
        <w:rPr>
          <w:rFonts w:ascii="Calibri" w:hAnsi="Calibri"/>
          <w:color w:val="262626"/>
          <w:sz w:val="36"/>
          <w:szCs w:val="22"/>
        </w:rPr>
      </w:pPr>
    </w:p>
    <w:p w:rsidR="006A624F" w:rsidRPr="00C33FEB" w:rsidRDefault="006A624F" w:rsidP="006A624F">
      <w:pPr>
        <w:pStyle w:val="Ttulo"/>
        <w:spacing w:after="120"/>
        <w:ind w:right="0"/>
        <w:rPr>
          <w:rFonts w:ascii="Calibri" w:hAnsi="Calibri"/>
          <w:color w:val="262626"/>
          <w:sz w:val="24"/>
        </w:rPr>
      </w:pPr>
      <w:r w:rsidRPr="00C33FEB">
        <w:rPr>
          <w:rFonts w:ascii="Calibri" w:hAnsi="Calibri"/>
          <w:color w:val="262626"/>
          <w:sz w:val="24"/>
        </w:rPr>
        <w:t>REPÚBLICA DEL ECUADOR</w:t>
      </w:r>
    </w:p>
    <w:p w:rsidR="006A624F" w:rsidRPr="00C33FEB" w:rsidRDefault="006A624F" w:rsidP="006A624F">
      <w:pPr>
        <w:pStyle w:val="Ttulo"/>
        <w:spacing w:after="120"/>
        <w:ind w:right="0"/>
        <w:rPr>
          <w:rFonts w:ascii="Calibri" w:hAnsi="Calibri"/>
          <w:color w:val="262626"/>
          <w:sz w:val="24"/>
        </w:rPr>
      </w:pPr>
    </w:p>
    <w:p w:rsidR="006A624F" w:rsidRPr="00C33FEB" w:rsidRDefault="006A624F" w:rsidP="006A624F">
      <w:pPr>
        <w:pStyle w:val="Ttulo"/>
        <w:spacing w:after="120"/>
        <w:ind w:right="0"/>
        <w:rPr>
          <w:rFonts w:ascii="Calibri" w:hAnsi="Calibri"/>
          <w:color w:val="262626"/>
          <w:spacing w:val="-5"/>
          <w:sz w:val="24"/>
        </w:rPr>
      </w:pPr>
      <w:r>
        <w:rPr>
          <w:rFonts w:ascii="Calibri" w:hAnsi="Calibri"/>
          <w:color w:val="262626"/>
          <w:sz w:val="24"/>
        </w:rPr>
        <w:t>DOCUMENTOS DE LICITACIÓ</w:t>
      </w:r>
      <w:r w:rsidRPr="00C33FEB">
        <w:rPr>
          <w:rFonts w:ascii="Calibri" w:hAnsi="Calibri"/>
          <w:color w:val="262626"/>
          <w:sz w:val="24"/>
        </w:rPr>
        <w:t xml:space="preserve">N PÚBLICA NACIONAL </w:t>
      </w: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6A624F" w:rsidRPr="00C33FEB" w:rsidRDefault="006A624F" w:rsidP="006A624F">
      <w:pPr>
        <w:pStyle w:val="Textoindependiente"/>
        <w:spacing w:after="120"/>
        <w:rPr>
          <w:rFonts w:ascii="Calibri" w:hAnsi="Calibri"/>
          <w:b/>
          <w:bCs/>
          <w:color w:val="262626"/>
          <w:sz w:val="24"/>
        </w:rPr>
      </w:pPr>
      <w:r w:rsidRPr="00C33FEB">
        <w:rPr>
          <w:rFonts w:ascii="Calibri" w:hAnsi="Calibri"/>
          <w:b/>
          <w:bCs/>
          <w:color w:val="262626"/>
          <w:sz w:val="24"/>
        </w:rPr>
        <w:t>Contratación de Obras Menores</w:t>
      </w:r>
    </w:p>
    <w:p w:rsidR="006A624F"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6A624F"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6A624F"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6A624F"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6A624F"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6A624F"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6A624F" w:rsidRPr="00C33FEB" w:rsidRDefault="006A624F" w:rsidP="006A624F">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r w:rsidRPr="00C33FEB">
        <w:rPr>
          <w:rFonts w:ascii="Calibri" w:hAnsi="Calibri"/>
          <w:b/>
          <w:color w:val="262626"/>
          <w:spacing w:val="-3"/>
        </w:rPr>
        <w:t>Banco Interamericano de Desarrollo</w:t>
      </w:r>
    </w:p>
    <w:p w:rsidR="006A624F" w:rsidRDefault="006A624F" w:rsidP="006A624F">
      <w:pPr>
        <w:pStyle w:val="Ttulo"/>
        <w:spacing w:after="120"/>
        <w:rPr>
          <w:rFonts w:ascii="Calibri" w:hAnsi="Calibri"/>
          <w:bCs/>
          <w:color w:val="262626"/>
          <w:sz w:val="32"/>
          <w:szCs w:val="22"/>
        </w:rPr>
      </w:pPr>
    </w:p>
    <w:p w:rsidR="006A624F" w:rsidRDefault="006A624F" w:rsidP="006A624F">
      <w:pPr>
        <w:pStyle w:val="Ttulo"/>
        <w:spacing w:after="120"/>
        <w:rPr>
          <w:rFonts w:ascii="Calibri" w:hAnsi="Calibri"/>
          <w:bCs/>
          <w:color w:val="262626"/>
          <w:sz w:val="32"/>
          <w:szCs w:val="22"/>
        </w:rPr>
      </w:pPr>
    </w:p>
    <w:p w:rsidR="006A624F" w:rsidRDefault="006A624F" w:rsidP="006A624F">
      <w:pPr>
        <w:pStyle w:val="Ttulo"/>
        <w:spacing w:after="120"/>
        <w:rPr>
          <w:rFonts w:ascii="Calibri" w:hAnsi="Calibri"/>
          <w:bCs/>
          <w:color w:val="262626"/>
          <w:sz w:val="32"/>
          <w:szCs w:val="22"/>
        </w:rPr>
      </w:pPr>
    </w:p>
    <w:p w:rsidR="006A624F" w:rsidRDefault="006A624F" w:rsidP="006A624F">
      <w:pPr>
        <w:pStyle w:val="Ttulo"/>
        <w:spacing w:after="120"/>
        <w:rPr>
          <w:rFonts w:ascii="Calibri" w:hAnsi="Calibri"/>
          <w:bCs/>
          <w:color w:val="262626"/>
          <w:sz w:val="32"/>
          <w:szCs w:val="22"/>
        </w:rPr>
      </w:pPr>
    </w:p>
    <w:p w:rsidR="006A624F" w:rsidRDefault="006A624F" w:rsidP="006A624F">
      <w:pPr>
        <w:pStyle w:val="Ttulo"/>
        <w:spacing w:after="120"/>
        <w:rPr>
          <w:rFonts w:ascii="Calibri" w:hAnsi="Calibri"/>
          <w:bCs/>
          <w:color w:val="262626"/>
          <w:sz w:val="32"/>
          <w:szCs w:val="22"/>
        </w:rPr>
      </w:pPr>
    </w:p>
    <w:p w:rsidR="006A624F" w:rsidRDefault="006A624F" w:rsidP="006A624F">
      <w:pPr>
        <w:pStyle w:val="Ttulo"/>
        <w:spacing w:after="120"/>
        <w:rPr>
          <w:rFonts w:ascii="Calibri" w:hAnsi="Calibri"/>
          <w:bCs/>
          <w:color w:val="262626"/>
          <w:sz w:val="32"/>
          <w:szCs w:val="22"/>
        </w:rPr>
      </w:pPr>
    </w:p>
    <w:p w:rsidR="00F70DD1" w:rsidRDefault="00F70DD1" w:rsidP="006A624F">
      <w:pPr>
        <w:pStyle w:val="Ttulo"/>
        <w:spacing w:after="120"/>
        <w:rPr>
          <w:rFonts w:ascii="Calibri" w:hAnsi="Calibri"/>
          <w:bCs/>
          <w:color w:val="262626"/>
          <w:sz w:val="32"/>
          <w:szCs w:val="22"/>
        </w:rPr>
      </w:pPr>
    </w:p>
    <w:p w:rsidR="00F70DD1" w:rsidRDefault="00F70DD1" w:rsidP="006A624F">
      <w:pPr>
        <w:pStyle w:val="Ttulo"/>
        <w:spacing w:after="120"/>
        <w:rPr>
          <w:rFonts w:ascii="Calibri" w:hAnsi="Calibri"/>
          <w:bCs/>
          <w:color w:val="262626"/>
          <w:sz w:val="32"/>
          <w:szCs w:val="22"/>
        </w:rPr>
      </w:pPr>
    </w:p>
    <w:p w:rsidR="006A624F" w:rsidRPr="00B62336" w:rsidRDefault="006A624F" w:rsidP="006A624F">
      <w:pPr>
        <w:spacing w:after="120"/>
        <w:jc w:val="center"/>
        <w:rPr>
          <w:rFonts w:ascii="Calibri" w:hAnsi="Calibri"/>
          <w:b/>
          <w:bCs/>
          <w:color w:val="262626"/>
        </w:rPr>
      </w:pPr>
      <w:r w:rsidRPr="00F61343">
        <w:rPr>
          <w:rFonts w:ascii="Calibri" w:hAnsi="Calibri"/>
          <w:b/>
          <w:bCs/>
          <w:color w:val="262626"/>
        </w:rPr>
        <w:t>DOCUMENTOS DE LICITACI</w:t>
      </w:r>
      <w:r>
        <w:rPr>
          <w:rFonts w:ascii="Calibri" w:hAnsi="Calibri"/>
          <w:b/>
          <w:bCs/>
          <w:color w:val="262626"/>
        </w:rPr>
        <w:t>Ó</w:t>
      </w:r>
      <w:r w:rsidRPr="00F61343">
        <w:rPr>
          <w:rFonts w:ascii="Calibri" w:hAnsi="Calibri"/>
          <w:b/>
          <w:bCs/>
          <w:color w:val="262626"/>
        </w:rPr>
        <w:t>N</w:t>
      </w:r>
    </w:p>
    <w:p w:rsidR="006A624F" w:rsidRPr="00B62336" w:rsidRDefault="006A624F" w:rsidP="006A624F">
      <w:pPr>
        <w:spacing w:after="120"/>
        <w:rPr>
          <w:rFonts w:ascii="Calibri" w:hAnsi="Calibri"/>
          <w:color w:val="262626"/>
        </w:rPr>
      </w:pPr>
    </w:p>
    <w:p w:rsidR="006A624F" w:rsidRPr="00B62336" w:rsidRDefault="006A624F" w:rsidP="006A624F">
      <w:pPr>
        <w:spacing w:after="120"/>
        <w:jc w:val="center"/>
        <w:rPr>
          <w:rFonts w:ascii="Calibri" w:hAnsi="Calibri"/>
          <w:b/>
          <w:bCs/>
          <w:color w:val="262626"/>
        </w:rPr>
      </w:pPr>
      <w:r w:rsidRPr="00B62336">
        <w:rPr>
          <w:rFonts w:ascii="Calibri" w:hAnsi="Calibri"/>
          <w:b/>
          <w:bCs/>
          <w:color w:val="262626"/>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FD1B30" w:rsidRPr="00CE7A77" w:rsidRDefault="00FD1B30" w:rsidP="00FD1B30">
      <w:pPr>
        <w:pBdr>
          <w:bottom w:val="single" w:sz="12" w:space="1" w:color="auto"/>
        </w:pBdr>
        <w:jc w:val="center"/>
        <w:rPr>
          <w:rFonts w:ascii="Calibri" w:hAnsi="Calibri"/>
          <w:b/>
          <w:iCs/>
          <w:noProof/>
          <w:sz w:val="36"/>
          <w:szCs w:val="36"/>
        </w:rPr>
      </w:pPr>
      <w:r w:rsidRPr="00CE7A77">
        <w:rPr>
          <w:rFonts w:ascii="Calibri" w:hAnsi="Calibri"/>
          <w:b/>
          <w:iCs/>
          <w:noProof/>
          <w:sz w:val="36"/>
          <w:szCs w:val="36"/>
        </w:rPr>
        <w:t xml:space="preserve">REPOTENCIÓN DE REDES EN LOS SECTORES DE LA PROVINCIA DE SUCUMBIOS </w:t>
      </w:r>
    </w:p>
    <w:p w:rsidR="00757987" w:rsidRPr="00CE7A77" w:rsidRDefault="00FD1B30" w:rsidP="00FD1B30">
      <w:pPr>
        <w:pBdr>
          <w:bottom w:val="single" w:sz="12" w:space="1" w:color="auto"/>
        </w:pBdr>
        <w:jc w:val="center"/>
        <w:rPr>
          <w:rFonts w:ascii="Calibri" w:hAnsi="Calibri"/>
          <w:b/>
          <w:sz w:val="36"/>
          <w:szCs w:val="36"/>
        </w:rPr>
      </w:pPr>
      <w:r w:rsidRPr="00CE7A77">
        <w:rPr>
          <w:rFonts w:ascii="Calibri" w:hAnsi="Calibri"/>
          <w:b/>
          <w:iCs/>
          <w:noProof/>
          <w:sz w:val="36"/>
          <w:szCs w:val="36"/>
        </w:rPr>
        <w:t>(SECTORES: EDÉN, PORVENIR, COTOPAXI, 27 JULIO, SAN CARLOS, 9 OCTUBRE Y SAN FRANCISCO)</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6A624F" w:rsidRPr="00D332A6" w:rsidRDefault="006A624F" w:rsidP="006A624F">
      <w:pPr>
        <w:jc w:val="center"/>
        <w:rPr>
          <w:rFonts w:asciiTheme="minorHAnsi" w:hAnsiTheme="minorHAnsi"/>
          <w:b/>
        </w:rPr>
      </w:pPr>
      <w:r w:rsidRPr="00D332A6">
        <w:rPr>
          <w:rFonts w:asciiTheme="minorHAnsi" w:hAnsiTheme="minorHAnsi"/>
          <w:b/>
          <w:bCs/>
        </w:rPr>
        <w:t>Emitido el:</w:t>
      </w:r>
      <w:r w:rsidR="006C17EF">
        <w:rPr>
          <w:rFonts w:asciiTheme="minorHAnsi" w:hAnsiTheme="minorHAnsi"/>
          <w:b/>
          <w:bCs/>
        </w:rPr>
        <w:t xml:space="preserve"> </w:t>
      </w:r>
      <w:r w:rsidR="00584916">
        <w:rPr>
          <w:rFonts w:asciiTheme="minorHAnsi" w:hAnsiTheme="minorHAnsi"/>
          <w:b/>
          <w:bCs/>
        </w:rPr>
        <w:t>27</w:t>
      </w:r>
      <w:r w:rsidR="00584916">
        <w:rPr>
          <w:rFonts w:asciiTheme="minorHAnsi" w:hAnsiTheme="minorHAnsi"/>
          <w:b/>
          <w:iCs/>
          <w:noProof/>
        </w:rPr>
        <w:t xml:space="preserve"> de diciem</w:t>
      </w:r>
      <w:r w:rsidR="006C17EF">
        <w:rPr>
          <w:rFonts w:asciiTheme="minorHAnsi" w:hAnsiTheme="minorHAnsi"/>
          <w:b/>
          <w:iCs/>
          <w:noProof/>
        </w:rPr>
        <w:t xml:space="preserve">bre </w:t>
      </w:r>
      <w:r w:rsidRPr="00D332A6">
        <w:rPr>
          <w:rFonts w:asciiTheme="minorHAnsi" w:hAnsiTheme="minorHAnsi"/>
          <w:b/>
          <w:iCs/>
          <w:noProof/>
        </w:rPr>
        <w:t>de 2017</w:t>
      </w:r>
    </w:p>
    <w:p w:rsidR="006A624F" w:rsidRPr="00D332A6" w:rsidRDefault="006A624F" w:rsidP="006A624F">
      <w:pPr>
        <w:tabs>
          <w:tab w:val="left" w:pos="4170"/>
        </w:tabs>
        <w:spacing w:after="120"/>
        <w:rPr>
          <w:rFonts w:ascii="Calibri" w:hAnsi="Calibri"/>
          <w:color w:val="262626"/>
        </w:rPr>
      </w:pPr>
    </w:p>
    <w:p w:rsidR="006A624F" w:rsidRPr="00D332A6" w:rsidRDefault="006A624F" w:rsidP="006A624F">
      <w:pPr>
        <w:spacing w:after="120"/>
        <w:jc w:val="center"/>
        <w:rPr>
          <w:rFonts w:ascii="Calibri" w:hAnsi="Calibri"/>
          <w:b/>
          <w:color w:val="262626"/>
          <w:lang w:val="es-AR"/>
        </w:rPr>
      </w:pPr>
      <w:r w:rsidRPr="00D332A6">
        <w:rPr>
          <w:rFonts w:ascii="Calibri" w:hAnsi="Calibri"/>
          <w:b/>
          <w:bCs/>
          <w:color w:val="262626"/>
          <w:lang w:val="es-AR"/>
        </w:rPr>
        <w:t>LPN No:</w:t>
      </w:r>
      <w:r w:rsidR="006C17EF">
        <w:rPr>
          <w:rFonts w:ascii="Calibri" w:hAnsi="Calibri"/>
          <w:b/>
          <w:iCs/>
          <w:noProof/>
          <w:color w:val="FF0000"/>
          <w:lang w:val="es-AR"/>
        </w:rPr>
        <w:t>BIDIII-RSND-CNELSUC-DI-OB-006</w:t>
      </w:r>
      <w:r w:rsidR="002A29F2">
        <w:rPr>
          <w:rFonts w:ascii="Calibri" w:hAnsi="Calibri"/>
          <w:b/>
          <w:iCs/>
          <w:noProof/>
          <w:color w:val="FF0000"/>
          <w:lang w:val="es-AR"/>
        </w:rPr>
        <w:t>.</w:t>
      </w:r>
    </w:p>
    <w:p w:rsidR="006A624F" w:rsidRDefault="006A624F" w:rsidP="006A624F">
      <w:pPr>
        <w:contextualSpacing/>
        <w:jc w:val="center"/>
        <w:rPr>
          <w:rFonts w:ascii="Calibri" w:hAnsi="Calibri"/>
          <w:b/>
        </w:rPr>
      </w:pPr>
    </w:p>
    <w:p w:rsidR="006A624F" w:rsidRDefault="006A624F" w:rsidP="006A624F">
      <w:pPr>
        <w:contextualSpacing/>
        <w:jc w:val="center"/>
        <w:rPr>
          <w:rFonts w:ascii="Calibri" w:hAnsi="Calibri"/>
          <w:b/>
        </w:rPr>
      </w:pPr>
    </w:p>
    <w:p w:rsidR="006A624F" w:rsidRPr="00A85768" w:rsidRDefault="006A624F" w:rsidP="006A624F">
      <w:pPr>
        <w:contextualSpacing/>
        <w:jc w:val="center"/>
        <w:rPr>
          <w:rFonts w:ascii="Calibri" w:hAnsi="Calibri"/>
          <w:b/>
        </w:rPr>
      </w:pPr>
      <w:r w:rsidRPr="00A85768">
        <w:rPr>
          <w:rFonts w:ascii="Calibri" w:hAnsi="Calibri"/>
          <w:b/>
        </w:rPr>
        <w:t>PROGRAMA DE REFORZAMIENTO</w:t>
      </w:r>
      <w:r w:rsidR="006C17EF">
        <w:rPr>
          <w:rFonts w:ascii="Calibri" w:hAnsi="Calibri"/>
          <w:b/>
        </w:rPr>
        <w:t xml:space="preserve"> </w:t>
      </w:r>
      <w:r w:rsidRPr="00A85768">
        <w:rPr>
          <w:rFonts w:ascii="Calibri" w:hAnsi="Calibri"/>
          <w:b/>
        </w:rPr>
        <w:t xml:space="preserve">DEL SISTEMA NACIONAL DE DISTRIBUCIÓN </w:t>
      </w:r>
    </w:p>
    <w:p w:rsidR="006A624F" w:rsidRPr="00D332A6" w:rsidRDefault="006A624F" w:rsidP="006A624F">
      <w:pPr>
        <w:spacing w:after="120"/>
        <w:jc w:val="center"/>
        <w:rPr>
          <w:rFonts w:ascii="Calibri" w:hAnsi="Calibri"/>
          <w:color w:val="262626"/>
          <w:lang w:val="es-AR"/>
        </w:rPr>
      </w:pPr>
    </w:p>
    <w:p w:rsidR="006A624F" w:rsidRPr="00A85768" w:rsidRDefault="006A624F" w:rsidP="006A624F">
      <w:pPr>
        <w:jc w:val="center"/>
        <w:rPr>
          <w:rFonts w:ascii="Calibri" w:hAnsi="Calibri"/>
          <w:b/>
          <w:i/>
          <w:iCs/>
          <w:color w:val="262626"/>
        </w:rPr>
      </w:pPr>
      <w:r w:rsidRPr="00D332A6">
        <w:rPr>
          <w:rFonts w:ascii="Calibri" w:hAnsi="Calibri"/>
          <w:b/>
          <w:bCs/>
          <w:color w:val="262626"/>
        </w:rPr>
        <w:t>Contratante:</w:t>
      </w:r>
      <w:r w:rsidR="00ED391E">
        <w:rPr>
          <w:rFonts w:ascii="Calibri" w:hAnsi="Calibri"/>
          <w:b/>
          <w:bCs/>
          <w:color w:val="262626"/>
        </w:rPr>
        <w:t xml:space="preserve"> </w:t>
      </w:r>
      <w:r w:rsidRPr="00A85768">
        <w:rPr>
          <w:rFonts w:ascii="Calibri" w:hAnsi="Calibri"/>
          <w:b/>
          <w:i/>
          <w:iCs/>
          <w:color w:val="262626"/>
        </w:rPr>
        <w:t xml:space="preserve">EMPRESA ELÉCTRICA PÚBLICA ESTRATÉGICA CORPORACIÓN NACIONAL DE ELECTRICIDAD </w:t>
      </w:r>
    </w:p>
    <w:p w:rsidR="006A624F" w:rsidRPr="00A85768" w:rsidRDefault="006A624F" w:rsidP="006A624F">
      <w:pPr>
        <w:jc w:val="center"/>
        <w:rPr>
          <w:rFonts w:ascii="Calibri" w:hAnsi="Calibri"/>
          <w:b/>
          <w:i/>
          <w:iCs/>
          <w:color w:val="262626"/>
        </w:rPr>
      </w:pPr>
      <w:r w:rsidRPr="00A85768">
        <w:rPr>
          <w:rFonts w:ascii="Calibri" w:hAnsi="Calibri"/>
          <w:b/>
          <w:i/>
          <w:iCs/>
          <w:color w:val="262626"/>
        </w:rPr>
        <w:t>CNEL EP</w:t>
      </w:r>
    </w:p>
    <w:p w:rsidR="006A624F" w:rsidRPr="00A85768" w:rsidRDefault="006A624F" w:rsidP="006A624F">
      <w:pPr>
        <w:jc w:val="center"/>
        <w:rPr>
          <w:rFonts w:ascii="Calibri" w:hAnsi="Calibri"/>
          <w:b/>
          <w:color w:val="262626"/>
        </w:rPr>
      </w:pPr>
      <w:r w:rsidRPr="00A85768">
        <w:rPr>
          <w:rFonts w:ascii="Calibri" w:hAnsi="Calibri"/>
          <w:b/>
          <w:i/>
          <w:iCs/>
          <w:color w:val="262626"/>
        </w:rPr>
        <w:t xml:space="preserve">UNIDAD DE NEGOCIO </w:t>
      </w:r>
      <w:r>
        <w:rPr>
          <w:rFonts w:ascii="Calibri" w:hAnsi="Calibri"/>
          <w:b/>
          <w:i/>
          <w:iCs/>
          <w:color w:val="262626"/>
        </w:rPr>
        <w:t>SUCUMBÍOS</w:t>
      </w:r>
    </w:p>
    <w:p w:rsidR="006A624F" w:rsidRPr="00D332A6" w:rsidRDefault="006A624F" w:rsidP="006A624F">
      <w:pPr>
        <w:spacing w:after="120"/>
        <w:jc w:val="center"/>
        <w:rPr>
          <w:rFonts w:ascii="Calibri" w:hAnsi="Calibri"/>
          <w:color w:val="262626"/>
        </w:rPr>
      </w:pPr>
    </w:p>
    <w:p w:rsidR="006A624F" w:rsidRPr="00D332A6" w:rsidRDefault="006A624F" w:rsidP="006A624F">
      <w:pPr>
        <w:spacing w:after="120"/>
        <w:jc w:val="center"/>
        <w:rPr>
          <w:rFonts w:ascii="Calibri" w:hAnsi="Calibri"/>
          <w:color w:val="262626"/>
        </w:rPr>
      </w:pPr>
    </w:p>
    <w:p w:rsidR="006A624F" w:rsidRPr="00D332A6" w:rsidRDefault="006A624F" w:rsidP="006A624F">
      <w:pPr>
        <w:spacing w:after="120"/>
        <w:jc w:val="center"/>
        <w:rPr>
          <w:rFonts w:ascii="Calibri" w:hAnsi="Calibri"/>
        </w:rPr>
      </w:pPr>
      <w:r w:rsidRPr="00D332A6">
        <w:rPr>
          <w:rFonts w:ascii="Calibri" w:hAnsi="Calibri"/>
          <w:b/>
          <w:bCs/>
          <w:color w:val="262626"/>
        </w:rPr>
        <w:t>País:</w:t>
      </w:r>
      <w:r w:rsidR="00584916">
        <w:rPr>
          <w:rFonts w:ascii="Calibri" w:hAnsi="Calibri"/>
          <w:b/>
          <w:bCs/>
          <w:color w:val="262626"/>
        </w:rPr>
        <w:t xml:space="preserve"> </w:t>
      </w:r>
      <w:r w:rsidRPr="00D332A6">
        <w:rPr>
          <w:rFonts w:ascii="Calibri" w:hAnsi="Calibri"/>
          <w:b/>
          <w:iCs/>
          <w:noProof/>
        </w:rPr>
        <w:t>ECUADOR</w:t>
      </w:r>
    </w:p>
    <w:p w:rsidR="006A624F" w:rsidRPr="00D332A6" w:rsidRDefault="006A624F" w:rsidP="006A624F">
      <w:pPr>
        <w:spacing w:after="120"/>
        <w:jc w:val="center"/>
        <w:rPr>
          <w:rFonts w:ascii="Calibri" w:hAnsi="Calibri"/>
          <w:b/>
        </w:rPr>
      </w:pPr>
    </w:p>
    <w:p w:rsidR="006A624F" w:rsidRPr="00D332A6" w:rsidRDefault="006A624F" w:rsidP="006A624F">
      <w:pPr>
        <w:spacing w:after="120"/>
        <w:jc w:val="center"/>
        <w:rPr>
          <w:rFonts w:ascii="Calibri" w:hAnsi="Calibri"/>
        </w:rPr>
      </w:pPr>
      <w:r w:rsidRPr="00D332A6">
        <w:rPr>
          <w:rFonts w:ascii="Calibri" w:hAnsi="Calibri"/>
          <w:b/>
        </w:rPr>
        <w:t xml:space="preserve">Nueva Loja, </w:t>
      </w:r>
      <w:r w:rsidR="00584916">
        <w:rPr>
          <w:rFonts w:asciiTheme="minorHAnsi" w:hAnsiTheme="minorHAnsi"/>
          <w:b/>
          <w:bCs/>
        </w:rPr>
        <w:t>27</w:t>
      </w:r>
      <w:r w:rsidR="00584916">
        <w:rPr>
          <w:rFonts w:asciiTheme="minorHAnsi" w:hAnsiTheme="minorHAnsi"/>
          <w:b/>
          <w:iCs/>
          <w:noProof/>
        </w:rPr>
        <w:t xml:space="preserve"> de diciembre </w:t>
      </w:r>
      <w:r w:rsidR="00584916" w:rsidRPr="00D332A6">
        <w:rPr>
          <w:rFonts w:asciiTheme="minorHAnsi" w:hAnsiTheme="minorHAnsi"/>
          <w:b/>
          <w:iCs/>
          <w:noProof/>
        </w:rPr>
        <w:t>de 2017</w:t>
      </w:r>
    </w:p>
    <w:p w:rsidR="00757987" w:rsidRPr="009239CD" w:rsidRDefault="00757987" w:rsidP="00ED7FCE">
      <w:pPr>
        <w:spacing w:after="120"/>
        <w:jc w:val="center"/>
        <w:rPr>
          <w:rFonts w:ascii="Calibri" w:hAnsi="Calibri"/>
          <w:color w:val="262626"/>
          <w:sz w:val="22"/>
          <w:szCs w:val="22"/>
        </w:rPr>
      </w:pPr>
    </w:p>
    <w:p w:rsidR="00474E5A" w:rsidRDefault="00417FE5" w:rsidP="006A624F">
      <w:pPr>
        <w:pStyle w:val="Index"/>
        <w:spacing w:before="0" w:after="120"/>
        <w:ind w:firstLine="0"/>
        <w:rPr>
          <w:rFonts w:ascii="Calibri" w:hAnsi="Calibri"/>
          <w:color w:val="262626"/>
          <w:sz w:val="22"/>
          <w:szCs w:val="22"/>
        </w:rPr>
      </w:pPr>
      <w:r>
        <w:rPr>
          <w:rFonts w:ascii="Calibri" w:hAnsi="Calibri"/>
          <w:color w:val="262626"/>
          <w:sz w:val="22"/>
          <w:szCs w:val="22"/>
        </w:rPr>
        <w:br w:type="page"/>
      </w:r>
    </w:p>
    <w:p w:rsidR="00474E5A" w:rsidRDefault="00474E5A" w:rsidP="006A624F">
      <w:pPr>
        <w:pStyle w:val="Index"/>
        <w:spacing w:before="0" w:after="120"/>
        <w:ind w:firstLine="0"/>
        <w:rPr>
          <w:rFonts w:ascii="Calibri" w:hAnsi="Calibri"/>
          <w:color w:val="262626"/>
          <w:sz w:val="22"/>
          <w:szCs w:val="22"/>
        </w:rPr>
      </w:pPr>
    </w:p>
    <w:p w:rsidR="00474E5A" w:rsidRDefault="00474E5A" w:rsidP="006A624F">
      <w:pPr>
        <w:pStyle w:val="Index"/>
        <w:spacing w:before="0" w:after="120"/>
        <w:ind w:firstLine="0"/>
        <w:rPr>
          <w:rFonts w:ascii="Calibri" w:hAnsi="Calibri"/>
          <w:color w:val="262626"/>
          <w:sz w:val="22"/>
          <w:szCs w:val="22"/>
        </w:rPr>
      </w:pPr>
    </w:p>
    <w:p w:rsidR="006A624F" w:rsidRPr="00C33FEB" w:rsidRDefault="006A624F" w:rsidP="006A624F">
      <w:pPr>
        <w:pStyle w:val="Index"/>
        <w:spacing w:before="0" w:after="120"/>
        <w:ind w:firstLine="0"/>
        <w:rPr>
          <w:rFonts w:ascii="Calibri" w:hAnsi="Calibri"/>
          <w:color w:val="262626"/>
          <w:sz w:val="24"/>
        </w:rPr>
      </w:pPr>
      <w:r w:rsidRPr="00C33FEB">
        <w:rPr>
          <w:rFonts w:ascii="Calibri" w:hAnsi="Calibri"/>
          <w:color w:val="262626"/>
          <w:sz w:val="24"/>
        </w:rPr>
        <w:t>Índice de Cláusulas</w:t>
      </w:r>
    </w:p>
    <w:p w:rsidR="006A624F" w:rsidRPr="00C33FEB" w:rsidRDefault="008269CE" w:rsidP="006A624F">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006A624F" w:rsidRPr="00C33FEB">
        <w:rPr>
          <w:rFonts w:ascii="Calibri" w:hAnsi="Calibri"/>
          <w:color w:val="262626"/>
          <w:szCs w:val="24"/>
        </w:rPr>
        <w:instrText xml:space="preserve"> TOC \h \z \t "Heading 2,1,Heading 3,2" </w:instrText>
      </w:r>
      <w:r w:rsidRPr="00C33FEB">
        <w:rPr>
          <w:rFonts w:ascii="Calibri" w:hAnsi="Calibri"/>
          <w:color w:val="262626"/>
          <w:szCs w:val="24"/>
        </w:rPr>
        <w:fldChar w:fldCharType="separate"/>
      </w:r>
      <w:hyperlink w:anchor="_Toc115773975" w:history="1">
        <w:r w:rsidR="006A624F" w:rsidRPr="00C33FEB">
          <w:rPr>
            <w:rStyle w:val="Hipervnculo"/>
            <w:rFonts w:ascii="Calibri" w:hAnsi="Calibri"/>
            <w:color w:val="262626"/>
          </w:rPr>
          <w:t>A.  Disposiciones Generales</w:t>
        </w:r>
        <w:r w:rsidR="006A624F" w:rsidRPr="00C33FEB">
          <w:rPr>
            <w:rFonts w:ascii="Calibri" w:hAnsi="Calibri"/>
            <w:webHidden/>
            <w:color w:val="262626"/>
            <w:szCs w:val="24"/>
          </w:rPr>
          <w:tab/>
        </w:r>
        <w:r w:rsidR="006A624F">
          <w:rPr>
            <w:rFonts w:ascii="Calibri" w:hAnsi="Calibri"/>
            <w:webHidden/>
            <w:color w:val="262626"/>
            <w:szCs w:val="24"/>
          </w:rPr>
          <w:t>5</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76" w:history="1">
        <w:r w:rsidR="006A624F" w:rsidRPr="00C33FEB">
          <w:rPr>
            <w:rStyle w:val="Hipervnculo"/>
            <w:rFonts w:ascii="Calibri" w:hAnsi="Calibri"/>
            <w:color w:val="262626"/>
          </w:rPr>
          <w:t>1.</w:t>
        </w:r>
        <w:r w:rsidR="006A624F" w:rsidRPr="00C33FEB">
          <w:rPr>
            <w:rFonts w:ascii="Calibri" w:hAnsi="Calibri"/>
            <w:color w:val="262626"/>
            <w:szCs w:val="24"/>
            <w:lang w:val="en-US"/>
          </w:rPr>
          <w:tab/>
        </w:r>
        <w:r w:rsidR="006A624F" w:rsidRPr="00C33FEB">
          <w:rPr>
            <w:rStyle w:val="Hipervnculo"/>
            <w:rFonts w:ascii="Calibri" w:hAnsi="Calibri"/>
            <w:color w:val="262626"/>
          </w:rPr>
          <w:t>Alcance de la licitación</w:t>
        </w:r>
        <w:r w:rsidR="006A624F" w:rsidRPr="00C33FEB">
          <w:rPr>
            <w:rFonts w:ascii="Calibri" w:hAnsi="Calibri"/>
            <w:webHidden/>
            <w:color w:val="262626"/>
            <w:szCs w:val="24"/>
          </w:rPr>
          <w:tab/>
        </w:r>
        <w:r w:rsidR="006A624F">
          <w:rPr>
            <w:rFonts w:ascii="Calibri" w:hAnsi="Calibri"/>
            <w:webHidden/>
            <w:color w:val="262626"/>
            <w:szCs w:val="24"/>
          </w:rPr>
          <w:t>5</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77" w:history="1">
        <w:r w:rsidR="006A624F" w:rsidRPr="00C33FEB">
          <w:rPr>
            <w:rStyle w:val="Hipervnculo"/>
            <w:rFonts w:ascii="Calibri" w:hAnsi="Calibri"/>
            <w:color w:val="262626"/>
          </w:rPr>
          <w:t xml:space="preserve">2.  </w:t>
        </w:r>
        <w:r w:rsidR="006A624F" w:rsidRPr="00C33FEB">
          <w:rPr>
            <w:rFonts w:ascii="Calibri" w:hAnsi="Calibri"/>
            <w:color w:val="262626"/>
            <w:szCs w:val="24"/>
            <w:lang w:val="en-US"/>
          </w:rPr>
          <w:tab/>
        </w:r>
        <w:r w:rsidR="006A624F" w:rsidRPr="00C33FEB">
          <w:rPr>
            <w:rStyle w:val="Hipervnculo"/>
            <w:rFonts w:ascii="Calibri" w:hAnsi="Calibri"/>
            <w:color w:val="262626"/>
          </w:rPr>
          <w:t>Fuente de fondos</w:t>
        </w:r>
        <w:r w:rsidR="006A624F" w:rsidRPr="00C33FEB">
          <w:rPr>
            <w:rFonts w:ascii="Calibri" w:hAnsi="Calibri"/>
            <w:webHidden/>
            <w:color w:val="262626"/>
            <w:szCs w:val="24"/>
          </w:rPr>
          <w:tab/>
        </w:r>
        <w:r w:rsidR="006A624F">
          <w:rPr>
            <w:rFonts w:ascii="Calibri" w:hAnsi="Calibri"/>
            <w:webHidden/>
            <w:color w:val="262626"/>
            <w:szCs w:val="24"/>
          </w:rPr>
          <w:t>5</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78" w:history="1">
        <w:r w:rsidR="006A624F" w:rsidRPr="00C33FEB">
          <w:rPr>
            <w:rStyle w:val="Hipervnculo"/>
            <w:rFonts w:ascii="Calibri" w:hAnsi="Calibri"/>
            <w:color w:val="262626"/>
          </w:rPr>
          <w:t xml:space="preserve">3. </w:t>
        </w:r>
        <w:r w:rsidR="006A624F" w:rsidRPr="00C33FEB">
          <w:rPr>
            <w:rFonts w:ascii="Calibri" w:hAnsi="Calibri"/>
            <w:color w:val="262626"/>
            <w:szCs w:val="24"/>
            <w:lang w:val="en-US"/>
          </w:rPr>
          <w:tab/>
        </w:r>
        <w:r w:rsidR="006A624F" w:rsidRPr="00C33FEB">
          <w:rPr>
            <w:rStyle w:val="Hipervnculo"/>
            <w:rFonts w:ascii="Calibri" w:hAnsi="Calibri"/>
            <w:color w:val="262626"/>
          </w:rPr>
          <w:t>Prácticas Prohibidas</w:t>
        </w:r>
        <w:r w:rsidR="006A624F" w:rsidRPr="00C33FEB">
          <w:rPr>
            <w:rFonts w:ascii="Calibri" w:hAnsi="Calibri"/>
            <w:webHidden/>
            <w:color w:val="262626"/>
            <w:szCs w:val="24"/>
          </w:rPr>
          <w:tab/>
        </w:r>
        <w:r w:rsidR="006A624F">
          <w:rPr>
            <w:rFonts w:ascii="Calibri" w:hAnsi="Calibri"/>
            <w:webHidden/>
            <w:color w:val="262626"/>
            <w:szCs w:val="24"/>
          </w:rPr>
          <w:t>6</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79" w:history="1">
        <w:r w:rsidR="006A624F" w:rsidRPr="00C33FEB">
          <w:rPr>
            <w:rStyle w:val="Hipervnculo"/>
            <w:rFonts w:ascii="Calibri" w:hAnsi="Calibri"/>
            <w:color w:val="262626"/>
          </w:rPr>
          <w:t xml:space="preserve">4. </w:t>
        </w:r>
        <w:r w:rsidR="006A624F" w:rsidRPr="00C33FEB">
          <w:rPr>
            <w:rFonts w:ascii="Calibri" w:hAnsi="Calibri"/>
            <w:color w:val="262626"/>
            <w:szCs w:val="24"/>
            <w:lang w:val="en-US"/>
          </w:rPr>
          <w:tab/>
        </w:r>
        <w:r w:rsidR="006A624F" w:rsidRPr="00C33FEB">
          <w:rPr>
            <w:rStyle w:val="Hipervnculo"/>
            <w:rFonts w:ascii="Calibri" w:hAnsi="Calibri"/>
            <w:color w:val="262626"/>
          </w:rPr>
          <w:t>Oferentes elegibles</w:t>
        </w:r>
        <w:r w:rsidR="006A624F" w:rsidRPr="00C33FEB">
          <w:rPr>
            <w:rFonts w:ascii="Calibri" w:hAnsi="Calibri"/>
            <w:webHidden/>
            <w:color w:val="262626"/>
            <w:szCs w:val="24"/>
          </w:rPr>
          <w:tab/>
        </w:r>
        <w:r w:rsidR="006A624F">
          <w:rPr>
            <w:rFonts w:ascii="Calibri" w:hAnsi="Calibri"/>
            <w:webHidden/>
            <w:color w:val="262626"/>
            <w:szCs w:val="24"/>
          </w:rPr>
          <w:t>12</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0" w:history="1">
        <w:r w:rsidR="006A624F" w:rsidRPr="00C33FEB">
          <w:rPr>
            <w:rStyle w:val="Hipervnculo"/>
            <w:rFonts w:ascii="Calibri" w:hAnsi="Calibri"/>
            <w:color w:val="262626"/>
          </w:rPr>
          <w:t>5.</w:t>
        </w:r>
        <w:r w:rsidR="006A624F" w:rsidRPr="00C33FEB">
          <w:rPr>
            <w:rFonts w:ascii="Calibri" w:hAnsi="Calibri"/>
            <w:color w:val="262626"/>
            <w:szCs w:val="24"/>
            <w:lang w:val="en-US"/>
          </w:rPr>
          <w:tab/>
        </w:r>
        <w:r w:rsidR="006A624F" w:rsidRPr="00C33FEB">
          <w:rPr>
            <w:rStyle w:val="Hipervnculo"/>
            <w:rFonts w:ascii="Calibri" w:hAnsi="Calibri"/>
            <w:color w:val="262626"/>
          </w:rPr>
          <w:t>Calificaciones del Oferente</w:t>
        </w:r>
        <w:r w:rsidR="006A624F" w:rsidRPr="00C33FEB">
          <w:rPr>
            <w:rFonts w:ascii="Calibri" w:hAnsi="Calibri"/>
            <w:webHidden/>
            <w:color w:val="262626"/>
            <w:szCs w:val="24"/>
          </w:rPr>
          <w:tab/>
        </w:r>
        <w:r w:rsidR="006A624F">
          <w:rPr>
            <w:rFonts w:ascii="Calibri" w:hAnsi="Calibri"/>
            <w:webHidden/>
            <w:color w:val="262626"/>
            <w:szCs w:val="24"/>
          </w:rPr>
          <w:t>13</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1" w:history="1">
        <w:r w:rsidR="006A624F" w:rsidRPr="00C33FEB">
          <w:rPr>
            <w:rStyle w:val="Hipervnculo"/>
            <w:rFonts w:ascii="Calibri" w:hAnsi="Calibri"/>
            <w:color w:val="262626"/>
          </w:rPr>
          <w:t>6.</w:t>
        </w:r>
        <w:r w:rsidR="006A624F" w:rsidRPr="00C33FEB">
          <w:rPr>
            <w:rFonts w:ascii="Calibri" w:hAnsi="Calibri"/>
            <w:color w:val="262626"/>
            <w:szCs w:val="24"/>
            <w:lang w:val="en-US"/>
          </w:rPr>
          <w:tab/>
        </w:r>
        <w:r w:rsidR="006A624F" w:rsidRPr="00C33FEB">
          <w:rPr>
            <w:rStyle w:val="Hipervnculo"/>
            <w:rFonts w:ascii="Calibri" w:hAnsi="Calibri"/>
            <w:color w:val="262626"/>
          </w:rPr>
          <w:t>Una Oferta por Oferente</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_Toc115773981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2" w:history="1">
        <w:r w:rsidR="006A624F" w:rsidRPr="00C33FEB">
          <w:rPr>
            <w:rStyle w:val="Hipervnculo"/>
            <w:rFonts w:ascii="Calibri" w:hAnsi="Calibri"/>
            <w:color w:val="262626"/>
          </w:rPr>
          <w:t>7.</w:t>
        </w:r>
        <w:r w:rsidR="006A624F" w:rsidRPr="00C33FEB">
          <w:rPr>
            <w:rFonts w:ascii="Calibri" w:hAnsi="Calibri"/>
            <w:color w:val="262626"/>
            <w:szCs w:val="24"/>
            <w:lang w:val="en-US"/>
          </w:rPr>
          <w:tab/>
        </w:r>
        <w:r w:rsidR="006A624F" w:rsidRPr="00C33FEB">
          <w:rPr>
            <w:rStyle w:val="Hipervnculo"/>
            <w:rFonts w:ascii="Calibri" w:hAnsi="Calibri"/>
            <w:color w:val="262626"/>
          </w:rPr>
          <w:t>Costo de las propuestas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_Toc115773982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3" w:history="1">
        <w:r w:rsidR="006A624F" w:rsidRPr="00C33FEB">
          <w:rPr>
            <w:rStyle w:val="Hipervnculo"/>
            <w:rFonts w:ascii="Calibri" w:hAnsi="Calibri"/>
            <w:color w:val="262626"/>
          </w:rPr>
          <w:t>8.</w:t>
        </w:r>
        <w:r w:rsidR="006A624F" w:rsidRPr="00C33FEB">
          <w:rPr>
            <w:rFonts w:ascii="Calibri" w:hAnsi="Calibri"/>
            <w:color w:val="262626"/>
            <w:szCs w:val="24"/>
            <w:lang w:val="en-US"/>
          </w:rPr>
          <w:tab/>
        </w:r>
        <w:r w:rsidR="006A624F" w:rsidRPr="00C33FEB">
          <w:rPr>
            <w:rStyle w:val="Hipervnculo"/>
            <w:rFonts w:ascii="Calibri" w:hAnsi="Calibri"/>
            <w:color w:val="262626"/>
          </w:rPr>
          <w:t>Visita al Sitio de las obras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_Toc115773983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1"/>
        <w:spacing w:before="0" w:after="120"/>
        <w:rPr>
          <w:rFonts w:ascii="Calibri" w:hAnsi="Calibri"/>
          <w:color w:val="262626"/>
          <w:szCs w:val="24"/>
          <w:lang w:val="en-US"/>
        </w:rPr>
      </w:pPr>
      <w:hyperlink w:anchor="_Toc115773984" w:history="1">
        <w:r w:rsidR="006A624F" w:rsidRPr="00C33FEB">
          <w:rPr>
            <w:rStyle w:val="Hipervnculo"/>
            <w:rFonts w:ascii="Calibri" w:hAnsi="Calibri"/>
            <w:color w:val="262626"/>
          </w:rPr>
          <w:t>B. Documentos de Licitación</w:t>
        </w:r>
        <w:r w:rsidR="006A624F" w:rsidRPr="00C33FEB">
          <w:rPr>
            <w:rFonts w:ascii="Calibri" w:hAnsi="Calibri"/>
            <w:webHidden/>
            <w:color w:val="262626"/>
            <w:szCs w:val="24"/>
          </w:rPr>
          <w:tab/>
        </w:r>
        <w:r w:rsidR="006A624F">
          <w:rPr>
            <w:rFonts w:ascii="Calibri" w:hAnsi="Calibri"/>
            <w:webHidden/>
            <w:color w:val="262626"/>
            <w:szCs w:val="24"/>
          </w:rPr>
          <w:t>17</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5" w:history="1">
        <w:r w:rsidR="006A624F" w:rsidRPr="00C33FEB">
          <w:rPr>
            <w:rStyle w:val="Hipervnculo"/>
            <w:rFonts w:ascii="Calibri" w:hAnsi="Calibri"/>
            <w:color w:val="262626"/>
          </w:rPr>
          <w:t>9.</w:t>
        </w:r>
        <w:r w:rsidR="006A624F" w:rsidRPr="00C33FEB">
          <w:rPr>
            <w:rFonts w:ascii="Calibri" w:hAnsi="Calibri"/>
            <w:color w:val="262626"/>
            <w:szCs w:val="24"/>
            <w:lang w:val="en-US"/>
          </w:rPr>
          <w:tab/>
        </w:r>
        <w:r w:rsidR="006A624F" w:rsidRPr="00C33FEB">
          <w:rPr>
            <w:rStyle w:val="Hipervnculo"/>
            <w:rFonts w:ascii="Calibri" w:hAnsi="Calibri"/>
            <w:color w:val="262626"/>
          </w:rPr>
          <w:t>Contenido de los Documentos de Licitación</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_Toc115773985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6" w:history="1">
        <w:r w:rsidR="006A624F" w:rsidRPr="00C33FEB">
          <w:rPr>
            <w:rStyle w:val="Hipervnculo"/>
            <w:rFonts w:ascii="Calibri" w:hAnsi="Calibri"/>
            <w:color w:val="262626"/>
          </w:rPr>
          <w:t>10.</w:t>
        </w:r>
        <w:r w:rsidR="006A624F" w:rsidRPr="00C33FEB">
          <w:rPr>
            <w:rFonts w:ascii="Calibri" w:hAnsi="Calibri"/>
            <w:color w:val="262626"/>
            <w:szCs w:val="24"/>
            <w:lang w:val="en-US"/>
          </w:rPr>
          <w:tab/>
        </w:r>
        <w:r w:rsidR="006A624F" w:rsidRPr="00C33FEB">
          <w:rPr>
            <w:rStyle w:val="Hipervnculo"/>
            <w:rFonts w:ascii="Calibri" w:hAnsi="Calibri"/>
            <w:color w:val="262626"/>
          </w:rPr>
          <w:t>Aclaración de los Documentos de Licitación</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_Toc115773986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7" w:history="1">
        <w:r w:rsidR="006A624F" w:rsidRPr="00C33FEB">
          <w:rPr>
            <w:rStyle w:val="Hipervnculo"/>
            <w:rFonts w:ascii="Calibri" w:hAnsi="Calibri"/>
            <w:color w:val="262626"/>
          </w:rPr>
          <w:t>11.</w:t>
        </w:r>
        <w:r w:rsidR="006A624F" w:rsidRPr="00C33FEB">
          <w:rPr>
            <w:rFonts w:ascii="Calibri" w:hAnsi="Calibri"/>
            <w:color w:val="262626"/>
            <w:szCs w:val="24"/>
            <w:lang w:val="en-US"/>
          </w:rPr>
          <w:tab/>
        </w:r>
        <w:r w:rsidR="006A624F" w:rsidRPr="00C33FEB">
          <w:rPr>
            <w:rStyle w:val="Hipervnculo"/>
            <w:rFonts w:ascii="Calibri" w:hAnsi="Calibri"/>
            <w:color w:val="262626"/>
          </w:rPr>
          <w:t>Enmiendas a los Documentos de Licitación</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_Toc115773987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1"/>
        <w:spacing w:before="0" w:after="120"/>
        <w:rPr>
          <w:rFonts w:ascii="Calibri" w:hAnsi="Calibri"/>
          <w:color w:val="262626"/>
          <w:szCs w:val="24"/>
          <w:lang w:val="en-US"/>
        </w:rPr>
      </w:pPr>
      <w:hyperlink w:anchor="_Toc115773988" w:history="1">
        <w:r w:rsidR="006A624F" w:rsidRPr="00C33FEB">
          <w:rPr>
            <w:rStyle w:val="Hipervnculo"/>
            <w:rFonts w:ascii="Calibri" w:hAnsi="Calibri"/>
            <w:color w:val="262626"/>
          </w:rPr>
          <w:t>C. Preparación de las Ofertas</w:t>
        </w:r>
        <w:r w:rsidR="006A624F" w:rsidRPr="00C33FEB">
          <w:rPr>
            <w:rFonts w:ascii="Calibri" w:hAnsi="Calibri"/>
            <w:webHidden/>
            <w:color w:val="262626"/>
            <w:szCs w:val="24"/>
          </w:rPr>
          <w:tab/>
        </w:r>
        <w:r w:rsidR="006A624F">
          <w:rPr>
            <w:rFonts w:ascii="Calibri" w:hAnsi="Calibri"/>
            <w:webHidden/>
            <w:color w:val="262626"/>
            <w:szCs w:val="24"/>
          </w:rPr>
          <w:t>18</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89" w:history="1">
        <w:r w:rsidR="006A624F" w:rsidRPr="00C33FEB">
          <w:rPr>
            <w:rStyle w:val="Hipervnculo"/>
            <w:rFonts w:ascii="Calibri" w:hAnsi="Calibri"/>
            <w:color w:val="262626"/>
          </w:rPr>
          <w:t>12.</w:t>
        </w:r>
        <w:r w:rsidR="006A624F" w:rsidRPr="00C33FEB">
          <w:rPr>
            <w:rFonts w:ascii="Calibri" w:hAnsi="Calibri"/>
            <w:color w:val="262626"/>
            <w:szCs w:val="24"/>
            <w:lang w:val="en-US"/>
          </w:rPr>
          <w:tab/>
        </w:r>
        <w:r w:rsidR="006A624F" w:rsidRPr="00C33FEB">
          <w:rPr>
            <w:rStyle w:val="Hipervnculo"/>
            <w:rFonts w:ascii="Calibri" w:hAnsi="Calibri"/>
            <w:color w:val="262626"/>
          </w:rPr>
          <w:t>Idioma de las Ofertas</w:t>
        </w:r>
        <w:r w:rsidR="006A624F" w:rsidRPr="00C33FEB">
          <w:rPr>
            <w:rFonts w:ascii="Calibri" w:hAnsi="Calibri"/>
            <w:webHidden/>
            <w:color w:val="262626"/>
            <w:szCs w:val="24"/>
          </w:rPr>
          <w:tab/>
        </w:r>
        <w:r w:rsidR="006A624F">
          <w:rPr>
            <w:rFonts w:ascii="Calibri" w:hAnsi="Calibri"/>
            <w:webHidden/>
            <w:color w:val="262626"/>
            <w:szCs w:val="24"/>
          </w:rPr>
          <w:t>18</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0" w:history="1">
        <w:r w:rsidR="006A624F" w:rsidRPr="00C33FEB">
          <w:rPr>
            <w:rStyle w:val="Hipervnculo"/>
            <w:rFonts w:ascii="Calibri" w:hAnsi="Calibri"/>
            <w:color w:val="262626"/>
          </w:rPr>
          <w:t>13.</w:t>
        </w:r>
        <w:r w:rsidR="006A624F" w:rsidRPr="00C33FEB">
          <w:rPr>
            <w:rFonts w:ascii="Calibri" w:hAnsi="Calibri"/>
            <w:color w:val="262626"/>
            <w:szCs w:val="24"/>
            <w:lang w:val="en-US"/>
          </w:rPr>
          <w:tab/>
        </w:r>
        <w:r w:rsidR="006A624F" w:rsidRPr="00C33FEB">
          <w:rPr>
            <w:rStyle w:val="Hipervnculo"/>
            <w:rFonts w:ascii="Calibri" w:hAnsi="Calibri"/>
            <w:color w:val="262626"/>
          </w:rPr>
          <w:t>Documentos que conforman la Oferta</w:t>
        </w:r>
        <w:r w:rsidR="006A624F" w:rsidRPr="00C33FEB">
          <w:rPr>
            <w:rFonts w:ascii="Calibri" w:hAnsi="Calibri"/>
            <w:webHidden/>
            <w:color w:val="262626"/>
            <w:szCs w:val="24"/>
          </w:rPr>
          <w:tab/>
        </w:r>
        <w:r w:rsidR="006A624F">
          <w:rPr>
            <w:rFonts w:ascii="Calibri" w:hAnsi="Calibri"/>
            <w:webHidden/>
            <w:color w:val="262626"/>
            <w:szCs w:val="24"/>
          </w:rPr>
          <w:t>18</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1" w:history="1">
        <w:r w:rsidR="006A624F" w:rsidRPr="00C33FEB">
          <w:rPr>
            <w:rStyle w:val="Hipervnculo"/>
            <w:rFonts w:ascii="Calibri" w:hAnsi="Calibri"/>
            <w:color w:val="262626"/>
          </w:rPr>
          <w:t>14.</w:t>
        </w:r>
        <w:r w:rsidR="006A624F" w:rsidRPr="00C33FEB">
          <w:rPr>
            <w:rFonts w:ascii="Calibri" w:hAnsi="Calibri"/>
            <w:color w:val="262626"/>
            <w:szCs w:val="24"/>
            <w:lang w:val="en-US"/>
          </w:rPr>
          <w:tab/>
        </w:r>
        <w:r w:rsidR="006A624F" w:rsidRPr="00C33FEB">
          <w:rPr>
            <w:rStyle w:val="Hipervnculo"/>
            <w:rFonts w:ascii="Calibri" w:hAnsi="Calibri"/>
            <w:color w:val="262626"/>
          </w:rPr>
          <w:t>Precios de la Oferta</w:t>
        </w:r>
        <w:r w:rsidR="006A624F" w:rsidRPr="00C33FEB">
          <w:rPr>
            <w:rFonts w:ascii="Calibri" w:hAnsi="Calibri"/>
            <w:webHidden/>
            <w:color w:val="262626"/>
            <w:szCs w:val="24"/>
          </w:rPr>
          <w:tab/>
        </w:r>
        <w:r w:rsidR="006A624F">
          <w:rPr>
            <w:rFonts w:ascii="Calibri" w:hAnsi="Calibri"/>
            <w:webHidden/>
            <w:color w:val="262626"/>
            <w:szCs w:val="24"/>
          </w:rPr>
          <w:t>18</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2" w:history="1">
        <w:r w:rsidR="006A624F" w:rsidRPr="00C33FEB">
          <w:rPr>
            <w:rStyle w:val="Hipervnculo"/>
            <w:rFonts w:ascii="Calibri" w:hAnsi="Calibri"/>
            <w:color w:val="262626"/>
          </w:rPr>
          <w:t>15.</w:t>
        </w:r>
        <w:r w:rsidR="006A624F" w:rsidRPr="00C33FEB">
          <w:rPr>
            <w:rFonts w:ascii="Calibri" w:hAnsi="Calibri"/>
            <w:color w:val="262626"/>
            <w:szCs w:val="24"/>
            <w:lang w:val="en-US"/>
          </w:rPr>
          <w:tab/>
        </w:r>
        <w:r w:rsidR="006A624F" w:rsidRPr="00C33FEB">
          <w:rPr>
            <w:rStyle w:val="Hipervnculo"/>
            <w:rFonts w:ascii="Calibri" w:hAnsi="Calibri"/>
            <w:color w:val="262626"/>
          </w:rPr>
          <w:t>Monedas de la Oferta y pago</w:t>
        </w:r>
        <w:r w:rsidR="006A624F" w:rsidRPr="00C33FEB">
          <w:rPr>
            <w:rFonts w:ascii="Calibri" w:hAnsi="Calibri"/>
            <w:webHidden/>
            <w:color w:val="262626"/>
            <w:szCs w:val="24"/>
          </w:rPr>
          <w:tab/>
        </w:r>
        <w:r w:rsidR="006A624F">
          <w:rPr>
            <w:rFonts w:ascii="Calibri" w:hAnsi="Calibri"/>
            <w:webHidden/>
            <w:color w:val="262626"/>
            <w:szCs w:val="24"/>
          </w:rPr>
          <w:t>19</w:t>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3" w:history="1">
        <w:r w:rsidR="006A624F" w:rsidRPr="00C33FEB">
          <w:rPr>
            <w:rStyle w:val="Hipervnculo"/>
            <w:rFonts w:ascii="Calibri" w:hAnsi="Calibri"/>
            <w:color w:val="262626"/>
          </w:rPr>
          <w:t>16.</w:t>
        </w:r>
        <w:r w:rsidR="006A624F" w:rsidRPr="00C33FEB">
          <w:rPr>
            <w:rFonts w:ascii="Calibri" w:hAnsi="Calibri"/>
            <w:color w:val="262626"/>
            <w:szCs w:val="24"/>
            <w:lang w:val="en-US"/>
          </w:rPr>
          <w:tab/>
        </w:r>
        <w:r w:rsidR="006A624F" w:rsidRPr="00C33FEB">
          <w:rPr>
            <w:rStyle w:val="Hipervnculo"/>
            <w:rFonts w:ascii="Calibri" w:hAnsi="Calibri"/>
            <w:color w:val="262626"/>
          </w:rPr>
          <w:t>Validez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_Toc115773993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4" w:history="1">
        <w:r w:rsidR="006A624F" w:rsidRPr="00C33FEB">
          <w:rPr>
            <w:rStyle w:val="Hipervnculo"/>
            <w:rFonts w:ascii="Calibri" w:hAnsi="Calibri"/>
            <w:color w:val="262626"/>
          </w:rPr>
          <w:t>17.</w:t>
        </w:r>
        <w:r w:rsidR="006A624F" w:rsidRPr="00C33FEB">
          <w:rPr>
            <w:rFonts w:ascii="Calibri" w:hAnsi="Calibri"/>
            <w:color w:val="262626"/>
            <w:szCs w:val="24"/>
            <w:lang w:val="en-US"/>
          </w:rPr>
          <w:tab/>
        </w:r>
        <w:r w:rsidR="006A624F" w:rsidRPr="00C33FEB">
          <w:rPr>
            <w:rStyle w:val="Hipervnculo"/>
            <w:rFonts w:ascii="Calibri" w:hAnsi="Calibri"/>
            <w:color w:val="262626"/>
          </w:rPr>
          <w:t>Garantía de Mantenimiento de la Oferta  y Declaración de Mantenimiento de la Oferta</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_Toc115773994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5" w:history="1">
        <w:r w:rsidR="006A624F" w:rsidRPr="00C33FEB">
          <w:rPr>
            <w:rStyle w:val="Hipervnculo"/>
            <w:rFonts w:ascii="Calibri" w:hAnsi="Calibri"/>
            <w:color w:val="262626"/>
          </w:rPr>
          <w:t>18.</w:t>
        </w:r>
        <w:r w:rsidR="006A624F" w:rsidRPr="00C33FEB">
          <w:rPr>
            <w:rFonts w:ascii="Calibri" w:hAnsi="Calibri"/>
            <w:color w:val="262626"/>
            <w:szCs w:val="24"/>
            <w:lang w:val="en-US"/>
          </w:rPr>
          <w:tab/>
        </w:r>
        <w:r w:rsidR="006A624F" w:rsidRPr="00C33FEB">
          <w:rPr>
            <w:rStyle w:val="Hipervnculo"/>
            <w:rFonts w:ascii="Calibri" w:hAnsi="Calibri"/>
            <w:color w:val="262626"/>
          </w:rPr>
          <w:t>Ofertas alternativas de los Oferentes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_Toc115773995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6" w:history="1">
        <w:r w:rsidR="006A624F" w:rsidRPr="00C33FEB">
          <w:rPr>
            <w:rStyle w:val="Hipervnculo"/>
            <w:rFonts w:ascii="Calibri" w:hAnsi="Calibri"/>
            <w:color w:val="262626"/>
          </w:rPr>
          <w:t>19.</w:t>
        </w:r>
        <w:r w:rsidR="006A624F" w:rsidRPr="00C33FEB">
          <w:rPr>
            <w:rFonts w:ascii="Calibri" w:hAnsi="Calibri"/>
            <w:color w:val="262626"/>
            <w:szCs w:val="24"/>
            <w:lang w:val="en-US"/>
          </w:rPr>
          <w:tab/>
        </w:r>
        <w:r w:rsidR="006A624F" w:rsidRPr="00C33FEB">
          <w:rPr>
            <w:rStyle w:val="Hipervnculo"/>
            <w:rFonts w:ascii="Calibri" w:hAnsi="Calibri"/>
            <w:color w:val="262626"/>
          </w:rPr>
          <w:t>Formato y firma de la Oferta</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_Toc115773996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1"/>
        <w:spacing w:before="0" w:after="120"/>
        <w:rPr>
          <w:rFonts w:ascii="Calibri" w:hAnsi="Calibri"/>
          <w:color w:val="262626"/>
          <w:szCs w:val="24"/>
          <w:lang w:val="en-US"/>
        </w:rPr>
      </w:pPr>
      <w:hyperlink w:anchor="_Toc115773997" w:history="1">
        <w:r w:rsidR="006A624F" w:rsidRPr="00C33FEB">
          <w:rPr>
            <w:rStyle w:val="Hipervnculo"/>
            <w:rFonts w:ascii="Calibri" w:hAnsi="Calibri"/>
            <w:color w:val="262626"/>
          </w:rPr>
          <w:t>D. Presentación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_Toc115773997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8" w:history="1">
        <w:r w:rsidR="006A624F" w:rsidRPr="00C33FEB">
          <w:rPr>
            <w:rStyle w:val="Hipervnculo"/>
            <w:rFonts w:ascii="Calibri" w:hAnsi="Calibri"/>
            <w:color w:val="262626"/>
          </w:rPr>
          <w:t>20.</w:t>
        </w:r>
        <w:r w:rsidR="006A624F" w:rsidRPr="00C33FEB">
          <w:rPr>
            <w:rFonts w:ascii="Calibri" w:hAnsi="Calibri"/>
            <w:color w:val="262626"/>
            <w:szCs w:val="24"/>
            <w:lang w:val="en-US"/>
          </w:rPr>
          <w:tab/>
        </w:r>
        <w:r w:rsidR="006A624F" w:rsidRPr="00C33FEB">
          <w:rPr>
            <w:rStyle w:val="Hipervnculo"/>
            <w:rFonts w:ascii="Calibri" w:hAnsi="Calibri"/>
            <w:color w:val="262626"/>
            <w:lang w:val="es-MX"/>
          </w:rPr>
          <w:t>Presentación, Sello e Identificación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_Toc115773998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3999" w:history="1">
        <w:r w:rsidR="006A624F" w:rsidRPr="00C33FEB">
          <w:rPr>
            <w:rStyle w:val="Hipervnculo"/>
            <w:rFonts w:ascii="Calibri" w:hAnsi="Calibri"/>
            <w:color w:val="262626"/>
          </w:rPr>
          <w:t>21.</w:t>
        </w:r>
        <w:r w:rsidR="006A624F" w:rsidRPr="00C33FEB">
          <w:rPr>
            <w:rFonts w:ascii="Calibri" w:hAnsi="Calibri"/>
            <w:color w:val="262626"/>
            <w:szCs w:val="24"/>
            <w:lang w:val="en-US"/>
          </w:rPr>
          <w:tab/>
        </w:r>
        <w:r w:rsidR="006A624F" w:rsidRPr="00C33FEB">
          <w:rPr>
            <w:rStyle w:val="Hipervnculo"/>
            <w:rFonts w:ascii="Calibri" w:hAnsi="Calibri"/>
            <w:color w:val="262626"/>
          </w:rPr>
          <w:t>Plazo para la presentación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_Toc115773999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0" w:history="1">
        <w:r w:rsidR="006A624F" w:rsidRPr="00C33FEB">
          <w:rPr>
            <w:rStyle w:val="Hipervnculo"/>
            <w:rFonts w:ascii="Calibri" w:hAnsi="Calibri"/>
            <w:color w:val="262626"/>
          </w:rPr>
          <w:t>22.</w:t>
        </w:r>
        <w:r w:rsidR="006A624F" w:rsidRPr="00C33FEB">
          <w:rPr>
            <w:rFonts w:ascii="Calibri" w:hAnsi="Calibri"/>
            <w:color w:val="262626"/>
            <w:szCs w:val="24"/>
            <w:lang w:val="en-US"/>
          </w:rPr>
          <w:tab/>
        </w:r>
        <w:r w:rsidR="006A624F" w:rsidRPr="00C33FEB">
          <w:rPr>
            <w:rStyle w:val="Hipervnculo"/>
            <w:rFonts w:ascii="Calibri" w:hAnsi="Calibri"/>
            <w:color w:val="262626"/>
          </w:rPr>
          <w:t>Ofertas tardías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_Toc115774000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1" w:history="1">
        <w:r w:rsidR="006A624F" w:rsidRPr="00C33FEB">
          <w:rPr>
            <w:rStyle w:val="Hipervnculo"/>
            <w:rFonts w:ascii="Calibri" w:hAnsi="Calibri"/>
            <w:color w:val="262626"/>
          </w:rPr>
          <w:t>23.</w:t>
        </w:r>
        <w:r w:rsidR="006A624F" w:rsidRPr="00C33FEB">
          <w:rPr>
            <w:rFonts w:ascii="Calibri" w:hAnsi="Calibri"/>
            <w:color w:val="262626"/>
            <w:szCs w:val="24"/>
            <w:lang w:val="en-US"/>
          </w:rPr>
          <w:tab/>
        </w:r>
        <w:r w:rsidR="006A624F" w:rsidRPr="00C33FEB">
          <w:rPr>
            <w:rStyle w:val="Hipervnculo"/>
            <w:rFonts w:ascii="Calibri" w:hAnsi="Calibri"/>
            <w:color w:val="262626"/>
          </w:rPr>
          <w:t>Retiro, sustitución y modificación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_Toc115774001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Default="006A624F" w:rsidP="006A624F">
      <w:pPr>
        <w:pStyle w:val="TDC1"/>
        <w:spacing w:before="0" w:after="120"/>
      </w:pPr>
    </w:p>
    <w:p w:rsidR="006A624F" w:rsidRDefault="006A624F" w:rsidP="006A624F">
      <w:pPr>
        <w:pStyle w:val="TDC1"/>
        <w:spacing w:before="0" w:after="120"/>
      </w:pPr>
    </w:p>
    <w:p w:rsidR="006A624F" w:rsidRPr="006A624F" w:rsidRDefault="006A624F" w:rsidP="006A624F"/>
    <w:p w:rsidR="006A624F" w:rsidRPr="00C33FEB" w:rsidRDefault="008269CE" w:rsidP="006A624F">
      <w:pPr>
        <w:pStyle w:val="TDC1"/>
        <w:spacing w:before="0" w:after="120"/>
        <w:rPr>
          <w:rFonts w:ascii="Calibri" w:hAnsi="Calibri"/>
          <w:color w:val="262626"/>
          <w:szCs w:val="24"/>
          <w:lang w:val="en-US"/>
        </w:rPr>
      </w:pPr>
      <w:hyperlink w:anchor="_Toc115774002" w:history="1">
        <w:r w:rsidR="006A624F" w:rsidRPr="00C33FEB">
          <w:rPr>
            <w:rStyle w:val="Hipervnculo"/>
            <w:rFonts w:ascii="Calibri" w:hAnsi="Calibri"/>
            <w:color w:val="262626"/>
          </w:rPr>
          <w:t>E. Apertura y Evaluación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_Toc115774002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3" w:history="1">
        <w:r w:rsidR="006A624F" w:rsidRPr="00C33FEB">
          <w:rPr>
            <w:rStyle w:val="Hipervnculo"/>
            <w:rFonts w:ascii="Calibri" w:hAnsi="Calibri"/>
            <w:color w:val="262626"/>
          </w:rPr>
          <w:t>24.</w:t>
        </w:r>
        <w:r w:rsidR="006A624F" w:rsidRPr="00C33FEB">
          <w:rPr>
            <w:rFonts w:ascii="Calibri" w:hAnsi="Calibri"/>
            <w:color w:val="262626"/>
            <w:szCs w:val="24"/>
            <w:lang w:val="en-US"/>
          </w:rPr>
          <w:tab/>
        </w:r>
        <w:r w:rsidR="006A624F" w:rsidRPr="00C33FEB">
          <w:rPr>
            <w:rStyle w:val="Hipervnculo"/>
            <w:rFonts w:ascii="Calibri" w:hAnsi="Calibri"/>
            <w:color w:val="262626"/>
          </w:rPr>
          <w:t>Apertura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_Toc115774003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753965" w:rsidRDefault="008269CE" w:rsidP="006A624F">
      <w:pPr>
        <w:pStyle w:val="TDC2"/>
        <w:tabs>
          <w:tab w:val="left" w:pos="1440"/>
        </w:tabs>
        <w:spacing w:after="120"/>
        <w:rPr>
          <w:rFonts w:ascii="Calibri" w:hAnsi="Calibri"/>
          <w:color w:val="262626"/>
          <w:szCs w:val="24"/>
          <w:lang w:val="en-US"/>
        </w:rPr>
      </w:pPr>
      <w:hyperlink w:anchor="_Toc115774004" w:history="1">
        <w:r w:rsidR="006A624F" w:rsidRPr="00C33FEB">
          <w:rPr>
            <w:rStyle w:val="Hipervnculo"/>
            <w:rFonts w:ascii="Calibri" w:hAnsi="Calibri"/>
            <w:color w:val="262626"/>
          </w:rPr>
          <w:t>25.</w:t>
        </w:r>
        <w:r w:rsidR="006A624F" w:rsidRPr="00C33FEB">
          <w:rPr>
            <w:rFonts w:ascii="Calibri" w:hAnsi="Calibri"/>
            <w:color w:val="262626"/>
            <w:szCs w:val="24"/>
            <w:lang w:val="en-US"/>
          </w:rPr>
          <w:tab/>
        </w:r>
        <w:r w:rsidR="006A624F" w:rsidRPr="00C33FEB">
          <w:rPr>
            <w:rStyle w:val="Hipervnculo"/>
            <w:rFonts w:ascii="Calibri" w:hAnsi="Calibri"/>
            <w:color w:val="262626"/>
          </w:rPr>
          <w:t>Confidencialidad</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_Toc115774004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5" w:history="1">
        <w:r w:rsidR="006A624F" w:rsidRPr="00C33FEB">
          <w:rPr>
            <w:rStyle w:val="Hipervnculo"/>
            <w:rFonts w:ascii="Calibri" w:hAnsi="Calibri"/>
            <w:color w:val="262626"/>
          </w:rPr>
          <w:t>26.</w:t>
        </w:r>
        <w:r w:rsidR="006A624F" w:rsidRPr="00C33FEB">
          <w:rPr>
            <w:rFonts w:ascii="Calibri" w:hAnsi="Calibri"/>
            <w:color w:val="262626"/>
            <w:szCs w:val="24"/>
            <w:lang w:val="en-US"/>
          </w:rPr>
          <w:tab/>
        </w:r>
        <w:r w:rsidR="006A624F" w:rsidRPr="00C33FEB">
          <w:rPr>
            <w:rStyle w:val="Hipervnculo"/>
            <w:rFonts w:ascii="Calibri" w:hAnsi="Calibri"/>
            <w:color w:val="262626"/>
          </w:rPr>
          <w:t>Aclaración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_Toc115774005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6" w:history="1">
        <w:r w:rsidR="006A624F" w:rsidRPr="00C33FEB">
          <w:rPr>
            <w:rStyle w:val="Hipervnculo"/>
            <w:rFonts w:ascii="Calibri" w:hAnsi="Calibri"/>
            <w:color w:val="262626"/>
          </w:rPr>
          <w:t>27.</w:t>
        </w:r>
        <w:r w:rsidR="006A624F" w:rsidRPr="00C33FEB">
          <w:rPr>
            <w:rFonts w:ascii="Calibri" w:hAnsi="Calibri"/>
            <w:color w:val="262626"/>
            <w:szCs w:val="24"/>
            <w:lang w:val="en-US"/>
          </w:rPr>
          <w:tab/>
        </w:r>
        <w:r w:rsidR="006A624F" w:rsidRPr="00C33FEB">
          <w:rPr>
            <w:rStyle w:val="Hipervnculo"/>
            <w:rFonts w:ascii="Calibri" w:hAnsi="Calibri"/>
            <w:color w:val="262626"/>
          </w:rPr>
          <w:t>Examen de las Ofertas para determinar su cumplimiento</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_Toc115774006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7" w:history="1">
        <w:r w:rsidR="006A624F" w:rsidRPr="00C33FEB">
          <w:rPr>
            <w:rStyle w:val="Hipervnculo"/>
            <w:rFonts w:ascii="Calibri" w:hAnsi="Calibri"/>
            <w:color w:val="262626"/>
          </w:rPr>
          <w:t>28.</w:t>
        </w:r>
        <w:r w:rsidR="006A624F" w:rsidRPr="00C33FEB">
          <w:rPr>
            <w:rFonts w:ascii="Calibri" w:hAnsi="Calibri"/>
            <w:color w:val="262626"/>
            <w:szCs w:val="24"/>
            <w:lang w:val="en-US"/>
          </w:rPr>
          <w:tab/>
        </w:r>
        <w:r w:rsidR="006A624F" w:rsidRPr="00C33FEB">
          <w:rPr>
            <w:rStyle w:val="Hipervnculo"/>
            <w:rFonts w:ascii="Calibri" w:hAnsi="Calibri"/>
            <w:color w:val="262626"/>
          </w:rPr>
          <w:t>Corrección de errores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_Toc115774007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8" w:history="1">
        <w:r w:rsidR="006A624F" w:rsidRPr="00C33FEB">
          <w:rPr>
            <w:rStyle w:val="Hipervnculo"/>
            <w:rFonts w:ascii="Calibri" w:hAnsi="Calibri"/>
            <w:color w:val="262626"/>
          </w:rPr>
          <w:t>29.</w:t>
        </w:r>
        <w:r w:rsidR="006A624F" w:rsidRPr="00C33FEB">
          <w:rPr>
            <w:rFonts w:ascii="Calibri" w:hAnsi="Calibri"/>
            <w:color w:val="262626"/>
            <w:szCs w:val="24"/>
            <w:lang w:val="en-US"/>
          </w:rPr>
          <w:tab/>
        </w:r>
        <w:r w:rsidR="006A624F" w:rsidRPr="00C33FEB">
          <w:rPr>
            <w:rStyle w:val="Hipervnculo"/>
            <w:rFonts w:ascii="Calibri" w:hAnsi="Calibri"/>
            <w:color w:val="262626"/>
          </w:rPr>
          <w:t>Moneda para la evaluación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_Toc115774008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09" w:history="1">
        <w:r w:rsidR="006A624F" w:rsidRPr="00C33FEB">
          <w:rPr>
            <w:rStyle w:val="Hipervnculo"/>
            <w:rFonts w:ascii="Calibri" w:hAnsi="Calibri"/>
            <w:color w:val="262626"/>
          </w:rPr>
          <w:t>30.</w:t>
        </w:r>
        <w:r w:rsidR="006A624F" w:rsidRPr="00C33FEB">
          <w:rPr>
            <w:rFonts w:ascii="Calibri" w:hAnsi="Calibri"/>
            <w:color w:val="262626"/>
            <w:szCs w:val="24"/>
            <w:lang w:val="en-US"/>
          </w:rPr>
          <w:tab/>
        </w:r>
        <w:r w:rsidR="006A624F" w:rsidRPr="00C33FEB">
          <w:rPr>
            <w:rStyle w:val="Hipervnculo"/>
            <w:rFonts w:ascii="Calibri" w:hAnsi="Calibri"/>
            <w:color w:val="262626"/>
          </w:rPr>
          <w:t>Evaluación y comparación de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_Toc115774009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10" w:history="1">
        <w:r w:rsidR="006A624F" w:rsidRPr="00C33FEB">
          <w:rPr>
            <w:rStyle w:val="Hipervnculo"/>
            <w:rFonts w:ascii="Calibri" w:hAnsi="Calibri"/>
            <w:color w:val="262626"/>
          </w:rPr>
          <w:t>31.</w:t>
        </w:r>
        <w:r w:rsidR="006A624F" w:rsidRPr="00C33FEB">
          <w:rPr>
            <w:rFonts w:ascii="Calibri" w:hAnsi="Calibri"/>
            <w:color w:val="262626"/>
            <w:szCs w:val="24"/>
            <w:lang w:val="en-US"/>
          </w:rPr>
          <w:tab/>
        </w:r>
        <w:r w:rsidR="006A624F" w:rsidRPr="00C33FEB">
          <w:rPr>
            <w:rStyle w:val="Hipervnculo"/>
            <w:rFonts w:ascii="Calibri" w:hAnsi="Calibri"/>
            <w:color w:val="262626"/>
          </w:rPr>
          <w:t>Preferencia Nacional</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_Toc115774010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1"/>
        <w:spacing w:before="0" w:after="120"/>
        <w:rPr>
          <w:rFonts w:ascii="Calibri" w:hAnsi="Calibri"/>
          <w:color w:val="262626"/>
          <w:szCs w:val="24"/>
          <w:lang w:val="en-US"/>
        </w:rPr>
      </w:pPr>
      <w:hyperlink w:anchor="_Toc115774011" w:history="1">
        <w:r w:rsidR="006A624F" w:rsidRPr="00C33FEB">
          <w:rPr>
            <w:rStyle w:val="Hipervnculo"/>
            <w:rFonts w:ascii="Calibri" w:hAnsi="Calibri"/>
            <w:color w:val="262626"/>
          </w:rPr>
          <w:t>F. Adjudicación del Contrato</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_Toc115774011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12" w:history="1">
        <w:r w:rsidR="006A624F" w:rsidRPr="00C33FEB">
          <w:rPr>
            <w:rStyle w:val="Hipervnculo"/>
            <w:rFonts w:ascii="Calibri" w:hAnsi="Calibri"/>
            <w:color w:val="262626"/>
          </w:rPr>
          <w:t>32.</w:t>
        </w:r>
        <w:r w:rsidR="006A624F" w:rsidRPr="00C33FEB">
          <w:rPr>
            <w:rFonts w:ascii="Calibri" w:hAnsi="Calibri"/>
            <w:color w:val="262626"/>
            <w:szCs w:val="24"/>
            <w:lang w:val="en-US"/>
          </w:rPr>
          <w:tab/>
        </w:r>
        <w:r w:rsidR="006A624F" w:rsidRPr="00C33FEB">
          <w:rPr>
            <w:rStyle w:val="Hipervnculo"/>
            <w:rFonts w:ascii="Calibri" w:hAnsi="Calibri"/>
            <w:color w:val="262626"/>
          </w:rPr>
          <w:t>Criterios de Adjudicación</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_Toc115774012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13" w:history="1">
        <w:r w:rsidR="006A624F" w:rsidRPr="00C33FEB">
          <w:rPr>
            <w:rStyle w:val="Hipervnculo"/>
            <w:rFonts w:ascii="Calibri" w:hAnsi="Calibri"/>
            <w:color w:val="262626"/>
          </w:rPr>
          <w:t>33.</w:t>
        </w:r>
        <w:r w:rsidR="006A624F" w:rsidRPr="00C33FEB">
          <w:rPr>
            <w:rFonts w:ascii="Calibri" w:hAnsi="Calibri"/>
            <w:color w:val="262626"/>
            <w:szCs w:val="24"/>
            <w:lang w:val="en-US"/>
          </w:rPr>
          <w:tab/>
        </w:r>
        <w:r w:rsidR="006A624F" w:rsidRPr="00C33FEB">
          <w:rPr>
            <w:rStyle w:val="Hipervnculo"/>
            <w:rFonts w:ascii="Calibri" w:hAnsi="Calibri"/>
            <w:color w:val="262626"/>
          </w:rPr>
          <w:t>Derecho del Contratante a aceptar cualquier Oferta o a rechazar cualquier o todas las Ofertas</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_Toc115774013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14" w:history="1">
        <w:r w:rsidR="006A624F" w:rsidRPr="00C33FEB">
          <w:rPr>
            <w:rStyle w:val="Hipervnculo"/>
            <w:rFonts w:ascii="Calibri" w:hAnsi="Calibri"/>
            <w:color w:val="262626"/>
          </w:rPr>
          <w:t>34.</w:t>
        </w:r>
        <w:r w:rsidR="006A624F" w:rsidRPr="00C33FEB">
          <w:rPr>
            <w:rFonts w:ascii="Calibri" w:hAnsi="Calibri"/>
            <w:color w:val="262626"/>
            <w:szCs w:val="24"/>
            <w:lang w:val="en-US"/>
          </w:rPr>
          <w:tab/>
        </w:r>
        <w:r w:rsidR="006A624F" w:rsidRPr="00C33FEB">
          <w:rPr>
            <w:rStyle w:val="Hipervnculo"/>
            <w:rFonts w:ascii="Calibri" w:hAnsi="Calibri"/>
            <w:color w:val="262626"/>
          </w:rPr>
          <w:t>Notificación de Adjudicación y firma del Convenio</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_Toc115774014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15" w:history="1">
        <w:r w:rsidR="006A624F" w:rsidRPr="00C33FEB">
          <w:rPr>
            <w:rStyle w:val="Hipervnculo"/>
            <w:rFonts w:ascii="Calibri" w:hAnsi="Calibri"/>
            <w:color w:val="262626"/>
          </w:rPr>
          <w:t>35.</w:t>
        </w:r>
        <w:r w:rsidR="006A624F" w:rsidRPr="00C33FEB">
          <w:rPr>
            <w:rFonts w:ascii="Calibri" w:hAnsi="Calibri"/>
            <w:color w:val="262626"/>
            <w:szCs w:val="24"/>
            <w:lang w:val="en-US"/>
          </w:rPr>
          <w:tab/>
        </w:r>
        <w:r w:rsidR="006A624F" w:rsidRPr="00C33FEB">
          <w:rPr>
            <w:rStyle w:val="Hipervnculo"/>
            <w:rFonts w:ascii="Calibri" w:hAnsi="Calibri"/>
            <w:color w:val="262626"/>
          </w:rPr>
          <w:t>Garantía de Cumplimiento</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_Toc115774015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tabs>
          <w:tab w:val="left" w:pos="1440"/>
        </w:tabs>
        <w:spacing w:after="120"/>
        <w:rPr>
          <w:rFonts w:ascii="Calibri" w:hAnsi="Calibri"/>
          <w:color w:val="262626"/>
          <w:szCs w:val="24"/>
          <w:lang w:val="en-US"/>
        </w:rPr>
      </w:pPr>
      <w:hyperlink w:anchor="_Toc115774016" w:history="1">
        <w:r w:rsidR="006A624F" w:rsidRPr="00C33FEB">
          <w:rPr>
            <w:rStyle w:val="Hipervnculo"/>
            <w:rFonts w:ascii="Calibri" w:hAnsi="Calibri"/>
            <w:color w:val="262626"/>
          </w:rPr>
          <w:t>36.</w:t>
        </w:r>
        <w:r w:rsidR="006A624F" w:rsidRPr="00C33FEB">
          <w:rPr>
            <w:rFonts w:ascii="Calibri" w:hAnsi="Calibri"/>
            <w:color w:val="262626"/>
            <w:szCs w:val="24"/>
            <w:lang w:val="en-US"/>
          </w:rPr>
          <w:tab/>
        </w:r>
        <w:r w:rsidR="006A624F" w:rsidRPr="00C33FEB">
          <w:rPr>
            <w:rStyle w:val="Hipervnculo"/>
            <w:rFonts w:ascii="Calibri" w:hAnsi="Calibri"/>
            <w:color w:val="262626"/>
          </w:rPr>
          <w:t>Pago de anticipo y Garantía</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_Toc115774016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Pr="00C33FEB" w:rsidRDefault="008269CE" w:rsidP="006A624F">
      <w:pPr>
        <w:pStyle w:val="TDC2"/>
        <w:spacing w:after="120"/>
        <w:rPr>
          <w:rFonts w:ascii="Calibri" w:hAnsi="Calibri"/>
          <w:color w:val="262626"/>
          <w:szCs w:val="24"/>
          <w:lang w:val="en-US"/>
        </w:rPr>
      </w:pPr>
      <w:hyperlink w:anchor="_Toc115774017" w:history="1">
        <w:r w:rsidR="006A624F" w:rsidRPr="00C33FEB">
          <w:rPr>
            <w:rStyle w:val="Hipervnculo"/>
            <w:rFonts w:ascii="Calibri" w:hAnsi="Calibri"/>
            <w:color w:val="262626"/>
          </w:rPr>
          <w:t>37.      Conciliador</w:t>
        </w:r>
        <w:r w:rsidR="006A624F" w:rsidRPr="00C33FEB">
          <w:rPr>
            <w:rFonts w:ascii="Calibri" w:hAnsi="Calibri"/>
            <w:webHidden/>
            <w:color w:val="262626"/>
            <w:szCs w:val="24"/>
          </w:rPr>
          <w:tab/>
        </w:r>
        <w:r w:rsidRPr="00C33FEB">
          <w:rPr>
            <w:rFonts w:ascii="Calibri" w:hAnsi="Calibri"/>
            <w:webHidden/>
            <w:color w:val="262626"/>
            <w:szCs w:val="24"/>
          </w:rPr>
          <w:fldChar w:fldCharType="begin"/>
        </w:r>
        <w:r w:rsidR="006A624F" w:rsidRPr="00C33FEB">
          <w:rPr>
            <w:rFonts w:ascii="Calibri" w:hAnsi="Calibri"/>
            <w:webHidden/>
            <w:color w:val="262626"/>
            <w:szCs w:val="24"/>
          </w:rPr>
          <w:instrText xml:space="preserve"> PAGEREF _Toc115774017 \h </w:instrText>
        </w:r>
        <w:r w:rsidRPr="00C33FEB">
          <w:rPr>
            <w:rFonts w:ascii="Calibri" w:hAnsi="Calibri"/>
            <w:webHidden/>
            <w:color w:val="262626"/>
            <w:szCs w:val="24"/>
          </w:rPr>
          <w:fldChar w:fldCharType="separate"/>
        </w:r>
        <w:r w:rsidR="00C51FEE">
          <w:rPr>
            <w:rFonts w:ascii="Calibri" w:hAnsi="Calibri"/>
            <w:b/>
            <w:bCs/>
            <w:webHidden/>
            <w:color w:val="262626"/>
            <w:szCs w:val="24"/>
            <w:lang w:val="es-ES"/>
          </w:rPr>
          <w:t>¡Error! Marcador no definido.</w:t>
        </w:r>
        <w:r w:rsidRPr="00C33FEB">
          <w:rPr>
            <w:rFonts w:ascii="Calibri" w:hAnsi="Calibri"/>
            <w:webHidden/>
            <w:color w:val="262626"/>
            <w:szCs w:val="24"/>
          </w:rPr>
          <w:fldChar w:fldCharType="end"/>
        </w:r>
      </w:hyperlink>
    </w:p>
    <w:p w:rsidR="006A624F" w:rsidRDefault="008269CE" w:rsidP="006A624F">
      <w:pPr>
        <w:jc w:val="center"/>
        <w:rPr>
          <w:rFonts w:ascii="Calibri" w:hAnsi="Calibri"/>
          <w:color w:val="262626"/>
        </w:rPr>
      </w:pPr>
      <w:r w:rsidRPr="00C33FEB">
        <w:rPr>
          <w:rFonts w:ascii="Calibri" w:hAnsi="Calibri"/>
          <w:color w:val="262626"/>
        </w:rPr>
        <w:fldChar w:fldCharType="end"/>
      </w: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6A624F" w:rsidRDefault="006A624F" w:rsidP="006A624F">
      <w:pPr>
        <w:jc w:val="center"/>
        <w:rPr>
          <w:rFonts w:ascii="Calibri" w:hAnsi="Calibri"/>
          <w:color w:val="262626"/>
        </w:rPr>
      </w:pPr>
    </w:p>
    <w:p w:rsidR="00A94F8E" w:rsidRDefault="00A94F8E" w:rsidP="006A624F">
      <w:pPr>
        <w:jc w:val="center"/>
        <w:rPr>
          <w:rFonts w:ascii="Calibri" w:hAnsi="Calibri"/>
          <w:color w:val="262626"/>
        </w:rPr>
      </w:pPr>
    </w:p>
    <w:p w:rsidR="00757987" w:rsidRPr="006A624F" w:rsidRDefault="00757987" w:rsidP="006A624F">
      <w:pPr>
        <w:jc w:val="center"/>
        <w:rPr>
          <w:rFonts w:ascii="Calibri" w:hAnsi="Calibri"/>
          <w:b/>
          <w:bCs/>
          <w:color w:val="262626"/>
          <w:sz w:val="22"/>
          <w:szCs w:val="22"/>
        </w:rPr>
      </w:pPr>
      <w:r w:rsidRPr="006A624F">
        <w:rPr>
          <w:rFonts w:ascii="Calibri" w:hAnsi="Calibri"/>
          <w:b/>
          <w:color w:val="262626"/>
          <w:sz w:val="22"/>
          <w:szCs w:val="22"/>
        </w:rPr>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2"/>
            </w:r>
            <w:r w:rsidRPr="009239CD">
              <w:rPr>
                <w:rFonts w:ascii="Calibri" w:hAnsi="Calibri"/>
                <w:color w:val="262626"/>
                <w:spacing w:val="-3"/>
                <w:sz w:val="22"/>
                <w:szCs w:val="22"/>
              </w:rPr>
              <w:t xml:space="preserve"> que </w:t>
            </w:r>
            <w:r w:rsidR="00CF7A5F" w:rsidRPr="009239CD">
              <w:rPr>
                <w:rFonts w:ascii="Calibri" w:hAnsi="Calibri"/>
                <w:color w:val="262626"/>
                <w:spacing w:val="-3"/>
                <w:sz w:val="22"/>
                <w:szCs w:val="22"/>
              </w:rPr>
              <w:t>constan</w:t>
            </w:r>
            <w:r w:rsidRPr="009239CD">
              <w:rPr>
                <w:rFonts w:ascii="Calibri" w:hAnsi="Calibri"/>
                <w:color w:val="262626"/>
                <w:spacing w:val="-3"/>
                <w:sz w:val="22"/>
                <w:szCs w:val="22"/>
              </w:rPr>
              <w:t xml:space="preserve">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se propone destinar una parte de los fondos del préstamo del Banco Interamericano de Desarrollo (BID)(en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6A624F" w:rsidRPr="00A94F8E" w:rsidRDefault="00757987" w:rsidP="00ED7FCE">
            <w:pPr>
              <w:spacing w:after="120"/>
              <w:ind w:left="432" w:hanging="432"/>
              <w:jc w:val="both"/>
              <w:rPr>
                <w:rFonts w:ascii="Calibri" w:hAnsi="Calibri"/>
                <w:color w:val="262626"/>
                <w:spacing w:val="-3"/>
                <w:sz w:val="22"/>
                <w:szCs w:val="22"/>
                <w:lang w:val="es-ES"/>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3. </w:t>
            </w:r>
            <w:r w:rsidRPr="009239CD">
              <w:rPr>
                <w:rFonts w:ascii="Calibri" w:hAnsi="Calibri"/>
                <w:bCs/>
                <w:color w:val="262626"/>
                <w:sz w:val="22"/>
                <w:szCs w:val="22"/>
                <w:lang w:val="es-ES"/>
              </w:rPr>
              <w:tab/>
              <w:t xml:space="preserve">Prácticas 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3.1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w:t>
            </w:r>
            <w:r w:rsidRPr="009239CD">
              <w:rPr>
                <w:rFonts w:ascii="Calibri" w:hAnsi="Calibri"/>
                <w:bCs/>
                <w:color w:val="262626"/>
                <w:sz w:val="22"/>
                <w:szCs w:val="22"/>
                <w:lang w:val="es-ES"/>
              </w:rPr>
              <w:lastRenderedPageBreak/>
              <w:t>inapropiado, lo que incluye influenciar en forma 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w:t>
            </w:r>
            <w:r w:rsidRPr="009239CD">
              <w:rPr>
                <w:rFonts w:ascii="Calibri" w:hAnsi="Calibri"/>
                <w:bCs/>
                <w:color w:val="262626"/>
                <w:sz w:val="22"/>
                <w:szCs w:val="22"/>
                <w:lang w:val="es-ES"/>
              </w:rPr>
              <w:lastRenderedPageBreak/>
              <w:t>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w:t>
            </w:r>
            <w:r w:rsidRPr="009239CD">
              <w:rPr>
                <w:rFonts w:ascii="Calibri" w:hAnsi="Calibri"/>
                <w:bCs/>
                <w:color w:val="262626"/>
                <w:sz w:val="22"/>
                <w:szCs w:val="22"/>
                <w:lang w:val="es-ES"/>
              </w:rPr>
              <w:lastRenderedPageBreak/>
              <w:t>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w:t>
            </w:r>
            <w:r w:rsidRPr="009239CD">
              <w:rPr>
                <w:rFonts w:ascii="Calibri" w:hAnsi="Calibri"/>
                <w:bCs/>
                <w:color w:val="262626"/>
                <w:sz w:val="22"/>
                <w:szCs w:val="22"/>
                <w:lang w:val="es-ES"/>
              </w:rPr>
              <w:lastRenderedPageBreak/>
              <w:t>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que ninguno de sus directores, funcionarios o accionistas principales han sido director, funcionario o accionista principal de ninguna otra compañía o entidad que  haya  sido  </w:t>
            </w:r>
            <w:r w:rsidRPr="009239CD">
              <w:rPr>
                <w:rFonts w:ascii="Calibri" w:hAnsi="Calibri"/>
                <w:bCs/>
                <w:color w:val="262626"/>
                <w:sz w:val="22"/>
                <w:szCs w:val="22"/>
                <w:lang w:val="es-ES"/>
              </w:rPr>
              <w:lastRenderedPageBreak/>
              <w:t>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A701D4">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A701D4">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xml:space="preserve">, excepto si se trata de ofertas alternativas permitidas bajo </w:t>
            </w:r>
            <w:r w:rsidRPr="009239CD">
              <w:rPr>
                <w:rFonts w:ascii="Calibri" w:hAnsi="Calibri"/>
                <w:color w:val="262626"/>
                <w:sz w:val="22"/>
                <w:szCs w:val="22"/>
              </w:rPr>
              <w:lastRenderedPageBreak/>
              <w:t>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Los Oferentes deberán proporcionar al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w:t>
            </w:r>
            <w:r w:rsidRPr="009239CD">
              <w:rPr>
                <w:rFonts w:ascii="Calibri" w:hAnsi="Calibri"/>
                <w:color w:val="262626"/>
                <w:sz w:val="22"/>
                <w:szCs w:val="22"/>
              </w:rPr>
              <w:lastRenderedPageBreak/>
              <w:t xml:space="preserve">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principales  equipos de construcción que el Oferente propone 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con la Oferta se deberá presentar una copia del Convenio de la </w:t>
            </w:r>
            <w:r w:rsidRPr="009239CD">
              <w:rPr>
                <w:rFonts w:ascii="Calibri" w:hAnsi="Calibri"/>
                <w:color w:val="262626"/>
                <w:sz w:val="22"/>
                <w:szCs w:val="22"/>
              </w:rPr>
              <w:lastRenderedPageBreak/>
              <w:t xml:space="preserve">APCA firmado por todos lo socios o una Carta de Intención para  formalizar el convenio de constitución de una APCA en caso de resultar seleccionados, la cual deberá ser firmada por todos los socios y estar acompañada de una copia del Convenio 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4"/>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w:t>
            </w:r>
            <w:r w:rsidRPr="009239CD">
              <w:rPr>
                <w:rFonts w:ascii="Calibri" w:hAnsi="Calibri"/>
                <w:color w:val="262626"/>
                <w:spacing w:val="-3"/>
                <w:sz w:val="22"/>
                <w:szCs w:val="22"/>
              </w:rPr>
              <w:lastRenderedPageBreak/>
              <w:t>(40%)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alvo que se indique otra cosa en los DDL</w:t>
            </w:r>
            <w:r w:rsidRPr="009239CD">
              <w:rPr>
                <w:rFonts w:ascii="Calibri" w:hAnsi="Calibri"/>
                <w:b/>
                <w:bCs/>
                <w:color w:val="262626"/>
                <w:spacing w:val="-3"/>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 xml:space="preserve">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w:t>
            </w:r>
            <w:r w:rsidRPr="009239CD">
              <w:rPr>
                <w:rFonts w:ascii="Calibri" w:hAnsi="Calibri"/>
                <w:color w:val="262626"/>
                <w:kern w:val="0"/>
                <w:sz w:val="22"/>
                <w:szCs w:val="22"/>
                <w:lang w:val="es-ES_tradnl"/>
              </w:rPr>
              <w:lastRenderedPageBreak/>
              <w:t>Ofertas.</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7"/>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w:t>
            </w:r>
            <w:r w:rsidRPr="009239CD">
              <w:rPr>
                <w:rFonts w:ascii="Calibri" w:hAnsi="Calibri"/>
                <w:color w:val="262626"/>
                <w:kern w:val="0"/>
                <w:sz w:val="22"/>
                <w:szCs w:val="22"/>
                <w:lang w:val="es-ES_tradnl"/>
              </w:rPr>
              <w:lastRenderedPageBreak/>
              <w:t xml:space="preserve">Cantidades valoradas </w:t>
            </w:r>
            <w:r w:rsidRPr="009239CD">
              <w:rPr>
                <w:rFonts w:ascii="Calibri" w:hAnsi="Calibri"/>
                <w:color w:val="262626"/>
                <w:sz w:val="22"/>
                <w:szCs w:val="22"/>
              </w:rPr>
              <w:footnoteReference w:id="8"/>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9"/>
            </w:r>
            <w:r w:rsidRPr="009239CD">
              <w:rPr>
                <w:rFonts w:ascii="Calibri" w:hAnsi="Calibri"/>
                <w:color w:val="262626"/>
                <w:kern w:val="0"/>
                <w:sz w:val="22"/>
                <w:szCs w:val="22"/>
                <w:lang w:val="es-ES_tradnl"/>
              </w:rPr>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0"/>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w:t>
            </w:r>
            <w:r w:rsidRPr="009239CD">
              <w:rPr>
                <w:rFonts w:ascii="Calibri" w:hAnsi="Calibri"/>
                <w:color w:val="262626"/>
                <w:kern w:val="0"/>
                <w:sz w:val="22"/>
                <w:szCs w:val="22"/>
                <w:lang w:val="es-ES_tradnl"/>
              </w:rPr>
              <w:lastRenderedPageBreak/>
              <w:t xml:space="preserve">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a elección del Oferente, consistir en una carta de crédito o en </w:t>
            </w:r>
            <w:r w:rsidRPr="009239CD">
              <w:rPr>
                <w:rFonts w:ascii="Calibri" w:hAnsi="Calibri"/>
                <w:color w:val="262626"/>
                <w:sz w:val="22"/>
                <w:szCs w:val="22"/>
              </w:rPr>
              <w:lastRenderedPageBreak/>
              <w:t>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si el Oferente seleccionado no cumple dentro del plazo </w:t>
            </w:r>
            <w:r w:rsidRPr="009239CD">
              <w:rPr>
                <w:rFonts w:ascii="Calibri" w:hAnsi="Calibri"/>
                <w:color w:val="262626"/>
                <w:sz w:val="22"/>
                <w:szCs w:val="22"/>
              </w:rPr>
              <w:lastRenderedPageBreak/>
              <w:t>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w:t>
            </w:r>
            <w:r w:rsidR="00757987" w:rsidRPr="009239CD">
              <w:rPr>
                <w:rFonts w:ascii="Calibri" w:hAnsi="Calibri"/>
                <w:color w:val="262626"/>
                <w:sz w:val="22"/>
                <w:szCs w:val="22"/>
              </w:rPr>
              <w:lastRenderedPageBreak/>
              <w:t xml:space="preserve">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6"/>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 xml:space="preserve">Si el sobre exterior no está sellado e identificado como se ha indicado anteriormente, el Contratante no se responsabilizará en </w:t>
            </w:r>
            <w:r w:rsidRPr="009239CD">
              <w:rPr>
                <w:rFonts w:ascii="Calibri" w:hAnsi="Calibri"/>
                <w:color w:val="262626"/>
                <w:sz w:val="22"/>
                <w:szCs w:val="22"/>
              </w:rPr>
              <w:lastRenderedPageBreak/>
              <w:t>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w:t>
            </w:r>
            <w:r w:rsidRPr="009239CD">
              <w:rPr>
                <w:rFonts w:ascii="Calibri" w:hAnsi="Calibri"/>
                <w:color w:val="262626"/>
                <w:sz w:val="22"/>
                <w:szCs w:val="22"/>
              </w:rPr>
              <w:lastRenderedPageBreak/>
              <w:t xml:space="preserve">representantes de los Oferentes que decidan concurrir, a la hora, en la fecha y el lugar establecidos en los DDL.  El procedimiento para la apertura de las Ofertas presentadas electrónicamente si las mismas son permitidas de conformidad con la Subcláusula 20.1 de las IAO, </w:t>
            </w:r>
            <w:r w:rsidR="00CF7A5F" w:rsidRPr="009239CD">
              <w:rPr>
                <w:rFonts w:ascii="Calibri" w:hAnsi="Calibri"/>
                <w:color w:val="262626"/>
                <w:sz w:val="22"/>
                <w:szCs w:val="22"/>
              </w:rPr>
              <w:t>estará</w:t>
            </w:r>
            <w:r w:rsidRPr="009239CD">
              <w:rPr>
                <w:rFonts w:ascii="Calibri" w:hAnsi="Calibri"/>
                <w:color w:val="262626"/>
                <w:sz w:val="22"/>
                <w:szCs w:val="22"/>
              </w:rPr>
              <w:t xml:space="preserve">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7"/>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w:t>
            </w:r>
            <w:r w:rsidRPr="009239CD">
              <w:rPr>
                <w:rFonts w:ascii="Calibri" w:hAnsi="Calibri"/>
                <w:color w:val="262626"/>
                <w:sz w:val="22"/>
                <w:szCs w:val="22"/>
              </w:rPr>
              <w:lastRenderedPageBreak/>
              <w:t xml:space="preserve">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lastRenderedPageBreak/>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8"/>
            </w:r>
            <w:r w:rsidRPr="009239CD">
              <w:rPr>
                <w:rFonts w:ascii="Calibri" w:hAnsi="Calibr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 xml:space="preserve">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w:t>
            </w:r>
            <w:r w:rsidRPr="009239CD">
              <w:rPr>
                <w:rFonts w:ascii="Calibri" w:hAnsi="Calibri"/>
                <w:color w:val="262626"/>
                <w:sz w:val="22"/>
                <w:szCs w:val="22"/>
              </w:rPr>
              <w:lastRenderedPageBreak/>
              <w:t>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9"/>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cuando haya una discrepancia entre los montos indicados en 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lastRenderedPageBreak/>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0"/>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1"/>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haciendo los ajustes correspondientes por otras variaciones, 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2"/>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 xml:space="preserve">Derecho del Contratante a </w:t>
            </w:r>
            <w:r w:rsidRPr="009239CD">
              <w:rPr>
                <w:rFonts w:ascii="Calibri" w:hAnsi="Calibri"/>
                <w:color w:val="262626"/>
                <w:sz w:val="22"/>
                <w:szCs w:val="22"/>
              </w:rPr>
              <w:lastRenderedPageBreak/>
              <w:t>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lastRenderedPageBreak/>
              <w:t>33.1</w:t>
            </w:r>
            <w:r w:rsidRPr="009239CD">
              <w:rPr>
                <w:rFonts w:ascii="Calibri" w:hAnsi="Calibri"/>
                <w:color w:val="262626"/>
                <w:sz w:val="22"/>
                <w:szCs w:val="22"/>
              </w:rPr>
              <w:tab/>
              <w:t xml:space="preserve">No obstante lo dispuesto en la cláusula 32, el Contratante se reserva el derecho a aceptar o rechazar cualquier Oferta, y a </w:t>
            </w:r>
            <w:r w:rsidRPr="009239CD">
              <w:rPr>
                <w:rFonts w:ascii="Calibri" w:hAnsi="Calibri"/>
                <w:color w:val="262626"/>
                <w:sz w:val="22"/>
                <w:szCs w:val="22"/>
              </w:rPr>
              <w:lastRenderedPageBreak/>
              <w:t>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3"/>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(UnitedNationsDevelopment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rsidSect="00A94F8E">
          <w:headerReference w:type="even" r:id="rId8"/>
          <w:headerReference w:type="default" r:id="rId9"/>
          <w:headerReference w:type="first" r:id="rId10"/>
          <w:endnotePr>
            <w:numFmt w:val="decimal"/>
          </w:endnotePr>
          <w:type w:val="oddPage"/>
          <w:pgSz w:w="12240" w:h="15840" w:code="1"/>
          <w:pgMar w:top="1021" w:right="1440" w:bottom="1440" w:left="1440"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4"/>
      </w:r>
    </w:p>
    <w:tbl>
      <w:tblPr>
        <w:tblW w:w="5134"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8890"/>
      </w:tblGrid>
      <w:tr w:rsidR="00757987" w:rsidRPr="009239CD" w:rsidTr="00271FA5">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5B793E">
        <w:trPr>
          <w:tblCellSpacing w:w="11" w:type="dxa"/>
        </w:trPr>
        <w:tc>
          <w:tcPr>
            <w:tcW w:w="494"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473" w:type="pct"/>
          </w:tcPr>
          <w:p w:rsidR="00757987" w:rsidRDefault="00757987" w:rsidP="006A624F">
            <w:pPr>
              <w:keepNext/>
              <w:jc w:val="both"/>
              <w:rPr>
                <w:rFonts w:ascii="Calibri" w:hAnsi="Calibri"/>
                <w:b/>
                <w:i/>
                <w:iCs/>
                <w:color w:val="262626"/>
                <w:sz w:val="22"/>
                <w:szCs w:val="22"/>
              </w:rPr>
            </w:pPr>
            <w:r w:rsidRPr="009239CD">
              <w:rPr>
                <w:rFonts w:ascii="Calibri" w:hAnsi="Calibri"/>
                <w:color w:val="262626"/>
                <w:sz w:val="22"/>
                <w:szCs w:val="22"/>
              </w:rPr>
              <w:t xml:space="preserve">El Contratante es: </w:t>
            </w:r>
            <w:r w:rsidR="006A624F" w:rsidRPr="00B62336">
              <w:rPr>
                <w:rFonts w:ascii="Calibri" w:hAnsi="Calibri"/>
                <w:b/>
                <w:i/>
                <w:iCs/>
                <w:color w:val="262626"/>
                <w:sz w:val="22"/>
                <w:szCs w:val="22"/>
              </w:rPr>
              <w:t>Empresa Eléctrica Pública Estratégica Corporación Nacional de Electricidad C</w:t>
            </w:r>
            <w:r w:rsidR="006A624F">
              <w:rPr>
                <w:rFonts w:ascii="Calibri" w:hAnsi="Calibri"/>
                <w:b/>
                <w:i/>
                <w:iCs/>
                <w:color w:val="262626"/>
                <w:sz w:val="22"/>
                <w:szCs w:val="22"/>
              </w:rPr>
              <w:t>NEL EP Unidad de Negocio Sucumbíos</w:t>
            </w:r>
          </w:p>
          <w:p w:rsidR="006A624F" w:rsidRPr="006A624F" w:rsidRDefault="006A624F" w:rsidP="006A624F">
            <w:pPr>
              <w:keepNext/>
              <w:jc w:val="both"/>
              <w:rPr>
                <w:rFonts w:ascii="Calibri" w:hAnsi="Calibri"/>
                <w:b/>
                <w:i/>
                <w:iCs/>
                <w:color w:val="262626"/>
                <w:sz w:val="22"/>
                <w:szCs w:val="22"/>
              </w:rPr>
            </w:pPr>
          </w:p>
          <w:p w:rsidR="00757987" w:rsidRPr="006A624F" w:rsidRDefault="00757987" w:rsidP="00FD1B30">
            <w:pPr>
              <w:jc w:val="both"/>
              <w:rPr>
                <w:b/>
                <w:i/>
                <w:sz w:val="22"/>
                <w:szCs w:val="22"/>
              </w:rPr>
            </w:pPr>
            <w:r w:rsidRPr="009239CD">
              <w:rPr>
                <w:rFonts w:ascii="Calibri" w:hAnsi="Calibri"/>
                <w:color w:val="262626"/>
                <w:sz w:val="22"/>
                <w:szCs w:val="22"/>
              </w:rPr>
              <w:t xml:space="preserve">Las Obras son </w:t>
            </w:r>
            <w:r w:rsidR="00FD1B30" w:rsidRPr="006A624F">
              <w:rPr>
                <w:rFonts w:asciiTheme="minorHAnsi" w:hAnsiTheme="minorHAnsi"/>
                <w:b/>
                <w:i/>
                <w:sz w:val="22"/>
                <w:szCs w:val="22"/>
              </w:rPr>
              <w:t>REPOTENCIACIÓN DE REDES EN LOS SECTORES DE LA PROVINCIA DE SUCUMBÍOS (SECTORES: EDÉN, PORVENIR, COTOPAXI, 27 JULIO, SAN CARLOS, 9 OCTUBRE Y SAN FRANCISCO)</w:t>
            </w:r>
          </w:p>
          <w:p w:rsidR="00FD1B30" w:rsidRPr="009239CD" w:rsidRDefault="00FD1B30" w:rsidP="00FD1B30">
            <w:pPr>
              <w:rPr>
                <w:b/>
                <w:color w:val="FF0000"/>
                <w:sz w:val="22"/>
                <w:szCs w:val="22"/>
              </w:rPr>
            </w:pPr>
          </w:p>
          <w:p w:rsidR="006A624F" w:rsidRPr="009239CD" w:rsidRDefault="00757987" w:rsidP="006A624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6A624F">
              <w:rPr>
                <w:rFonts w:ascii="Calibri" w:hAnsi="Calibri"/>
                <w:color w:val="262626"/>
                <w:sz w:val="22"/>
                <w:szCs w:val="22"/>
              </w:rPr>
              <w:t>:</w:t>
            </w:r>
            <w:r w:rsidR="006A624F">
              <w:rPr>
                <w:rFonts w:ascii="Calibri" w:hAnsi="Calibri"/>
                <w:b/>
                <w:i/>
                <w:iCs/>
                <w:color w:val="262626"/>
                <w:sz w:val="22"/>
                <w:szCs w:val="22"/>
              </w:rPr>
              <w:t xml:space="preserve">Plan de Inversión en Apoyo al Cambio de la Matriz Energética de Ecuador </w:t>
            </w:r>
            <w:r w:rsidR="006A624F">
              <w:rPr>
                <w:rFonts w:ascii="Calibri" w:hAnsi="Calibri"/>
                <w:b/>
                <w:i/>
                <w:iCs/>
                <w:sz w:val="22"/>
                <w:szCs w:val="22"/>
              </w:rPr>
              <w:t>3710/0C-EC y 3711/KI-EC</w:t>
            </w:r>
          </w:p>
          <w:p w:rsidR="00757987" w:rsidRPr="00271FA5" w:rsidRDefault="00757987" w:rsidP="00271FA5">
            <w:pPr>
              <w:jc w:val="both"/>
              <w:rPr>
                <w:rFonts w:asciiTheme="minorHAnsi" w:hAnsiTheme="minorHAnsi"/>
                <w:b/>
                <w:color w:val="FF0000"/>
                <w:sz w:val="22"/>
                <w:szCs w:val="22"/>
              </w:rPr>
            </w:pPr>
            <w:r w:rsidRPr="009239CD">
              <w:rPr>
                <w:rFonts w:ascii="Calibri" w:hAnsi="Calibri"/>
                <w:iCs/>
                <w:color w:val="262626"/>
                <w:sz w:val="22"/>
                <w:szCs w:val="22"/>
              </w:rPr>
              <w:t xml:space="preserve">El presupuesto referencial o referencial es excluido </w:t>
            </w:r>
            <w:r w:rsidRPr="009239CD">
              <w:rPr>
                <w:rFonts w:asciiTheme="minorHAnsi" w:hAnsiTheme="minorHAnsi"/>
                <w:iCs/>
                <w:color w:val="262626"/>
                <w:sz w:val="22"/>
                <w:szCs w:val="22"/>
              </w:rPr>
              <w:t xml:space="preserve">el IVA </w:t>
            </w:r>
            <w:r w:rsidR="006C17EF">
              <w:rPr>
                <w:rFonts w:asciiTheme="minorHAnsi" w:hAnsiTheme="minorHAnsi"/>
                <w:b/>
                <w:i/>
                <w:sz w:val="22"/>
                <w:szCs w:val="22"/>
              </w:rPr>
              <w:t>USD. 184.397,5</w:t>
            </w:r>
            <w:r w:rsidR="00B530EA" w:rsidRPr="00271FA5">
              <w:rPr>
                <w:rFonts w:asciiTheme="minorHAnsi" w:hAnsiTheme="minorHAnsi"/>
                <w:b/>
                <w:i/>
                <w:sz w:val="22"/>
                <w:szCs w:val="22"/>
              </w:rPr>
              <w:t>0 (CIENTO OCHENTA Y C</w:t>
            </w:r>
            <w:r w:rsidR="006C17EF">
              <w:rPr>
                <w:rFonts w:asciiTheme="minorHAnsi" w:hAnsiTheme="minorHAnsi"/>
                <w:b/>
                <w:i/>
                <w:sz w:val="22"/>
                <w:szCs w:val="22"/>
              </w:rPr>
              <w:t>UATRO MIL TRECIENTOS NOVENTA Y SIETE CON 5</w:t>
            </w:r>
            <w:r w:rsidR="00B530EA" w:rsidRPr="00271FA5">
              <w:rPr>
                <w:rFonts w:asciiTheme="minorHAnsi" w:hAnsiTheme="minorHAnsi"/>
                <w:b/>
                <w:i/>
                <w:sz w:val="22"/>
                <w:szCs w:val="22"/>
              </w:rPr>
              <w:t>0/100 DÓLARES AMERICANOS</w:t>
            </w:r>
            <w:r w:rsidR="00B530EA" w:rsidRPr="00271FA5">
              <w:rPr>
                <w:rFonts w:asciiTheme="minorHAnsi" w:hAnsiTheme="minorHAnsi" w:cs="Arial"/>
                <w:b/>
                <w:i/>
                <w:sz w:val="22"/>
                <w:szCs w:val="22"/>
              </w:rPr>
              <w:t>)</w:t>
            </w:r>
            <w:r w:rsidR="007C7BDF" w:rsidRPr="00271FA5">
              <w:rPr>
                <w:rFonts w:asciiTheme="minorHAnsi" w:hAnsiTheme="minorHAnsi"/>
                <w:b/>
                <w:i/>
                <w:sz w:val="22"/>
                <w:szCs w:val="22"/>
              </w:rPr>
              <w:t xml:space="preserve"> SIN IVA</w:t>
            </w:r>
          </w:p>
        </w:tc>
      </w:tr>
      <w:tr w:rsidR="00757987" w:rsidRPr="009239CD" w:rsidTr="005B793E">
        <w:trPr>
          <w:tblCellSpacing w:w="11" w:type="dxa"/>
        </w:trPr>
        <w:tc>
          <w:tcPr>
            <w:tcW w:w="494"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473" w:type="pct"/>
          </w:tcPr>
          <w:p w:rsidR="00757987" w:rsidRPr="009239CD" w:rsidRDefault="00757987" w:rsidP="00230DBC">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271FA5">
              <w:rPr>
                <w:rFonts w:ascii="Calibri" w:hAnsi="Calibri"/>
                <w:b/>
                <w:i/>
                <w:color w:val="262626"/>
                <w:sz w:val="22"/>
                <w:szCs w:val="22"/>
              </w:rPr>
              <w:t>noventa</w:t>
            </w:r>
            <w:r w:rsidR="00271FA5">
              <w:rPr>
                <w:rFonts w:ascii="Calibri" w:hAnsi="Calibri"/>
                <w:b/>
                <w:i/>
                <w:sz w:val="22"/>
                <w:szCs w:val="22"/>
              </w:rPr>
              <w:t>(90</w:t>
            </w:r>
            <w:r w:rsidR="00271FA5" w:rsidRPr="003E1240">
              <w:rPr>
                <w:rFonts w:ascii="Calibri" w:hAnsi="Calibri"/>
                <w:b/>
                <w:i/>
                <w:iCs/>
                <w:noProof/>
                <w:sz w:val="22"/>
                <w:szCs w:val="22"/>
              </w:rPr>
              <w:t>)</w:t>
            </w:r>
            <w:r w:rsidR="006C17EF">
              <w:rPr>
                <w:rFonts w:ascii="Calibri" w:hAnsi="Calibri"/>
                <w:b/>
                <w:i/>
                <w:iCs/>
                <w:noProof/>
                <w:sz w:val="22"/>
                <w:szCs w:val="22"/>
              </w:rPr>
              <w:t xml:space="preserve"> </w:t>
            </w:r>
            <w:r w:rsidR="00271FA5" w:rsidRPr="00914869">
              <w:rPr>
                <w:rFonts w:ascii="Calibri" w:hAnsi="Calibri"/>
                <w:b/>
                <w:i/>
                <w:iCs/>
                <w:color w:val="000000"/>
                <w:sz w:val="22"/>
                <w:szCs w:val="22"/>
              </w:rPr>
              <w:t>días calendario, contados a partir de la fecha en que el contratante notifica al contratista que el anticipo se encuentra acreditado en la cuenta bancaria del contratista.</w:t>
            </w:r>
          </w:p>
        </w:tc>
      </w:tr>
      <w:tr w:rsidR="00757987" w:rsidRPr="009239CD" w:rsidTr="005B793E">
        <w:trPr>
          <w:tblCellSpacing w:w="11" w:type="dxa"/>
        </w:trPr>
        <w:tc>
          <w:tcPr>
            <w:tcW w:w="494"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473" w:type="pct"/>
          </w:tcPr>
          <w:p w:rsidR="00757987" w:rsidRPr="00CE7A77" w:rsidRDefault="00271FA5" w:rsidP="00CE7A77">
            <w:pPr>
              <w:jc w:val="both"/>
              <w:rPr>
                <w:rFonts w:ascii="Calibri" w:hAnsi="Calibri"/>
                <w:b/>
                <w:i/>
                <w:iCs/>
                <w:sz w:val="22"/>
                <w:szCs w:val="22"/>
              </w:rPr>
            </w:pPr>
            <w:r w:rsidRPr="00B62336">
              <w:rPr>
                <w:rFonts w:ascii="Calibri" w:hAnsi="Calibri"/>
                <w:color w:val="262626"/>
                <w:sz w:val="22"/>
                <w:szCs w:val="22"/>
              </w:rPr>
              <w:t>El Prestatario es:</w:t>
            </w:r>
            <w:r w:rsidR="006C17EF">
              <w:rPr>
                <w:rFonts w:ascii="Calibri" w:hAnsi="Calibri"/>
                <w:color w:val="262626"/>
                <w:sz w:val="22"/>
                <w:szCs w:val="22"/>
              </w:rPr>
              <w:t xml:space="preserve"> </w:t>
            </w:r>
            <w:r w:rsidRPr="00B62336">
              <w:rPr>
                <w:rFonts w:ascii="Calibri" w:hAnsi="Calibri"/>
                <w:b/>
                <w:i/>
                <w:iCs/>
                <w:sz w:val="22"/>
                <w:szCs w:val="22"/>
              </w:rPr>
              <w:t>Gobierno de la República del Ecuador.</w:t>
            </w:r>
          </w:p>
        </w:tc>
      </w:tr>
      <w:tr w:rsidR="00757987" w:rsidRPr="009239CD" w:rsidTr="005B793E">
        <w:trPr>
          <w:tblCellSpacing w:w="11" w:type="dxa"/>
        </w:trPr>
        <w:tc>
          <w:tcPr>
            <w:tcW w:w="494"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473" w:type="pct"/>
          </w:tcPr>
          <w:p w:rsidR="00271FA5" w:rsidRPr="00B62336" w:rsidRDefault="00271FA5" w:rsidP="00271FA5">
            <w:pPr>
              <w:jc w:val="both"/>
              <w:rPr>
                <w:rFonts w:ascii="Calibri" w:hAnsi="Calibri"/>
                <w:b/>
                <w:iCs/>
                <w:sz w:val="22"/>
                <w:szCs w:val="22"/>
              </w:rPr>
            </w:pPr>
            <w:r w:rsidRPr="00B62336">
              <w:rPr>
                <w:rFonts w:ascii="Calibri" w:hAnsi="Calibri"/>
                <w:iCs/>
                <w:sz w:val="22"/>
                <w:szCs w:val="22"/>
              </w:rPr>
              <w:t xml:space="preserve">El préstamo del Banco es: </w:t>
            </w:r>
            <w:r>
              <w:rPr>
                <w:rFonts w:ascii="Calibri" w:hAnsi="Calibri"/>
                <w:b/>
                <w:i/>
                <w:iCs/>
                <w:color w:val="262626"/>
                <w:sz w:val="22"/>
                <w:szCs w:val="22"/>
              </w:rPr>
              <w:t>Plan de Inversión en Apoyo al Cambio de la Matriz Energética de Ecuador.</w:t>
            </w:r>
          </w:p>
          <w:p w:rsidR="00271FA5" w:rsidRPr="00A85768" w:rsidRDefault="00271FA5" w:rsidP="00271FA5">
            <w:pPr>
              <w:jc w:val="both"/>
              <w:rPr>
                <w:rFonts w:ascii="Calibri" w:hAnsi="Calibri"/>
                <w:b/>
                <w:i/>
                <w:iCs/>
                <w:sz w:val="22"/>
                <w:szCs w:val="22"/>
              </w:rPr>
            </w:pPr>
            <w:r w:rsidRPr="00B62336">
              <w:rPr>
                <w:rFonts w:ascii="Calibri" w:hAnsi="Calibri"/>
                <w:iCs/>
                <w:sz w:val="22"/>
                <w:szCs w:val="22"/>
              </w:rPr>
              <w:t xml:space="preserve">Número: </w:t>
            </w:r>
            <w:r>
              <w:rPr>
                <w:rFonts w:ascii="Calibri" w:hAnsi="Calibri"/>
                <w:b/>
                <w:i/>
                <w:iCs/>
                <w:sz w:val="22"/>
                <w:szCs w:val="22"/>
              </w:rPr>
              <w:t>3710/0C-EC y 3711/KI-EC</w:t>
            </w:r>
          </w:p>
          <w:p w:rsidR="00757987" w:rsidRPr="009239CD" w:rsidRDefault="00271FA5" w:rsidP="00271FA5">
            <w:pPr>
              <w:spacing w:after="120"/>
              <w:rPr>
                <w:rFonts w:ascii="Calibri" w:hAnsi="Calibri"/>
                <w:iCs/>
                <w:color w:val="262626"/>
                <w:sz w:val="22"/>
                <w:szCs w:val="22"/>
              </w:rPr>
            </w:pPr>
            <w:r w:rsidRPr="00A85768">
              <w:rPr>
                <w:rFonts w:ascii="Calibri" w:hAnsi="Calibri"/>
                <w:iCs/>
                <w:sz w:val="22"/>
                <w:szCs w:val="22"/>
              </w:rPr>
              <w:t xml:space="preserve">Fecha: </w:t>
            </w:r>
            <w:r w:rsidRPr="00303478">
              <w:rPr>
                <w:rFonts w:ascii="Calibri" w:hAnsi="Calibri"/>
                <w:b/>
                <w:i/>
                <w:iCs/>
                <w:sz w:val="22"/>
                <w:szCs w:val="22"/>
              </w:rPr>
              <w:t xml:space="preserve">31 de </w:t>
            </w:r>
            <w:r w:rsidRPr="003F23F2">
              <w:rPr>
                <w:rFonts w:ascii="Calibri" w:hAnsi="Calibri"/>
                <w:b/>
                <w:i/>
                <w:sz w:val="22"/>
                <w:szCs w:val="22"/>
              </w:rPr>
              <w:t>Octubre 2016</w:t>
            </w:r>
          </w:p>
        </w:tc>
      </w:tr>
      <w:tr w:rsidR="00757987" w:rsidRPr="009239CD" w:rsidTr="005B793E">
        <w:trPr>
          <w:tblCellSpacing w:w="11" w:type="dxa"/>
        </w:trPr>
        <w:tc>
          <w:tcPr>
            <w:tcW w:w="494"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473"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5A7C0E" w:rsidRPr="00271FA5">
              <w:rPr>
                <w:rFonts w:asciiTheme="minorHAnsi" w:hAnsiTheme="minorHAnsi"/>
                <w:b/>
                <w:i/>
              </w:rPr>
              <w:t>REPOTENCIACIÓN DE REDES EN LOS SECTORES DE LA PROVINCIA DE SUCUMBÍOS (SECTORES: EDÉN, PORVENIR, COTOPAXI, 27 JULIO, SAN CARLOS, 9 OCTUBRE Y SAN FRANCISCO)</w:t>
            </w:r>
          </w:p>
        </w:tc>
      </w:tr>
      <w:tr w:rsidR="00271FA5" w:rsidRPr="009239CD" w:rsidTr="005B793E">
        <w:trPr>
          <w:tblCellSpacing w:w="11" w:type="dxa"/>
        </w:trPr>
        <w:tc>
          <w:tcPr>
            <w:tcW w:w="494" w:type="pct"/>
            <w:tcBorders>
              <w:top w:val="single" w:sz="4" w:space="0" w:color="auto"/>
              <w:bottom w:val="single" w:sz="4" w:space="0" w:color="auto"/>
            </w:tcBorders>
          </w:tcPr>
          <w:p w:rsidR="00271FA5" w:rsidRPr="009239CD" w:rsidRDefault="00271FA5" w:rsidP="009160EC">
            <w:pPr>
              <w:spacing w:after="120"/>
              <w:rPr>
                <w:rFonts w:ascii="Calibri" w:hAnsi="Calibri"/>
                <w:b/>
                <w:bCs/>
                <w:sz w:val="22"/>
                <w:szCs w:val="22"/>
              </w:rPr>
            </w:pPr>
            <w:r w:rsidRPr="009239CD">
              <w:rPr>
                <w:rFonts w:ascii="Calibri" w:hAnsi="Calibri"/>
                <w:b/>
                <w:bCs/>
                <w:sz w:val="22"/>
                <w:szCs w:val="22"/>
              </w:rPr>
              <w:t>4.2</w:t>
            </w:r>
          </w:p>
        </w:tc>
        <w:tc>
          <w:tcPr>
            <w:tcW w:w="4473" w:type="pct"/>
          </w:tcPr>
          <w:p w:rsidR="00271FA5" w:rsidRPr="009239CD" w:rsidRDefault="00271FA5" w:rsidP="00CE7A77">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271FA5" w:rsidRPr="009239CD" w:rsidRDefault="00271FA5" w:rsidP="00A701D4">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271FA5" w:rsidRPr="009239CD" w:rsidRDefault="00271FA5" w:rsidP="00A701D4">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271FA5" w:rsidRPr="009239CD" w:rsidRDefault="00271FA5" w:rsidP="00A701D4">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271FA5" w:rsidRPr="009239CD" w:rsidRDefault="00271FA5" w:rsidP="00A701D4">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271FA5" w:rsidRPr="009239CD" w:rsidRDefault="00271FA5" w:rsidP="00A701D4">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271FA5" w:rsidRPr="009239CD" w:rsidRDefault="00271FA5" w:rsidP="00CE7A77">
            <w:pPr>
              <w:spacing w:after="120"/>
              <w:jc w:val="both"/>
              <w:rPr>
                <w:rFonts w:ascii="Calibri" w:hAnsi="Calibri"/>
                <w:color w:val="FF0000"/>
                <w:spacing w:val="-3"/>
                <w:sz w:val="22"/>
                <w:szCs w:val="22"/>
              </w:rPr>
            </w:pPr>
            <w:r w:rsidRPr="009239CD">
              <w:rPr>
                <w:rFonts w:ascii="Calibri" w:hAnsi="Calibri"/>
                <w:i/>
                <w:sz w:val="22"/>
                <w:szCs w:val="22"/>
                <w:lang w:val="es-AR" w:eastAsia="es-AR"/>
              </w:rPr>
              <w:lastRenderedPageBreak/>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271FA5" w:rsidRPr="009239CD" w:rsidTr="005B793E">
        <w:trPr>
          <w:tblCellSpacing w:w="11" w:type="dxa"/>
        </w:trPr>
        <w:tc>
          <w:tcPr>
            <w:tcW w:w="494" w:type="pct"/>
            <w:tcBorders>
              <w:top w:val="single" w:sz="4" w:space="0" w:color="auto"/>
              <w:bottom w:val="single" w:sz="4" w:space="0" w:color="auto"/>
            </w:tcBorders>
          </w:tcPr>
          <w:p w:rsidR="00271FA5" w:rsidRPr="009239CD" w:rsidRDefault="00271FA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473" w:type="pct"/>
          </w:tcPr>
          <w:p w:rsidR="00271FA5" w:rsidRPr="00B62336" w:rsidRDefault="00271FA5" w:rsidP="00CE7A77">
            <w:pPr>
              <w:jc w:val="both"/>
              <w:rPr>
                <w:rFonts w:ascii="Calibri" w:hAnsi="Calibri"/>
                <w:spacing w:val="-3"/>
                <w:sz w:val="22"/>
                <w:szCs w:val="22"/>
              </w:rPr>
            </w:pPr>
            <w:r w:rsidRPr="00B62336">
              <w:rPr>
                <w:rFonts w:ascii="Calibri" w:hAnsi="Calibri"/>
                <w:spacing w:val="-3"/>
                <w:sz w:val="22"/>
                <w:szCs w:val="22"/>
              </w:rPr>
              <w:t>Toda la información solicitada en la cláusula 5.3 de las IAO deberá ser presentada por los oferentes con las modificaciones que a continuación se detallan:</w:t>
            </w:r>
          </w:p>
          <w:p w:rsidR="00271FA5" w:rsidRPr="00B62336" w:rsidRDefault="00271FA5" w:rsidP="00CE7A77">
            <w:pPr>
              <w:jc w:val="both"/>
              <w:rPr>
                <w:rFonts w:ascii="Calibri" w:hAnsi="Calibri"/>
                <w:sz w:val="22"/>
                <w:szCs w:val="22"/>
              </w:rPr>
            </w:pPr>
            <w:r w:rsidRPr="00B62336">
              <w:rPr>
                <w:rFonts w:ascii="Calibri" w:hAnsi="Calibri"/>
                <w:sz w:val="22"/>
                <w:szCs w:val="22"/>
              </w:rPr>
              <w:t>Toda oferta deberá ir presidida de un Índice del contenido de la Oferta y una hoja en la que se identificará al oferente y en caso de APCA  a todos sus integrantes.</w:t>
            </w:r>
          </w:p>
          <w:p w:rsidR="00271FA5" w:rsidRPr="00B62336" w:rsidRDefault="00271FA5" w:rsidP="00CE7A77">
            <w:pPr>
              <w:suppressAutoHyphens/>
              <w:ind w:left="338"/>
              <w:jc w:val="both"/>
              <w:rPr>
                <w:rFonts w:ascii="Calibri" w:hAnsi="Calibri"/>
              </w:rPr>
            </w:pPr>
            <w:r w:rsidRPr="00B62336">
              <w:rPr>
                <w:rFonts w:ascii="Calibri" w:hAnsi="Calibri"/>
                <w:sz w:val="22"/>
                <w:szCs w:val="22"/>
              </w:rPr>
              <w:t>a)</w:t>
            </w:r>
            <w:r w:rsidRPr="00B62336">
              <w:rPr>
                <w:rFonts w:ascii="Calibri" w:hAnsi="Calibri"/>
                <w:sz w:val="22"/>
                <w:szCs w:val="22"/>
              </w:rPr>
              <w:tab/>
              <w:t xml:space="preserve">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w:t>
            </w:r>
            <w:r w:rsidRPr="00D577ED">
              <w:rPr>
                <w:rFonts w:ascii="Calibri" w:hAnsi="Calibri"/>
                <w:sz w:val="22"/>
                <w:szCs w:val="22"/>
              </w:rPr>
              <w:t>casos de persona natural se deberá presentar la copia de la cedula de ciudadanía o identidad.</w:t>
            </w:r>
          </w:p>
          <w:p w:rsidR="00271FA5" w:rsidRPr="00B62336" w:rsidRDefault="00271FA5" w:rsidP="00CE7A77">
            <w:pPr>
              <w:ind w:left="972" w:hanging="540"/>
              <w:jc w:val="both"/>
              <w:rPr>
                <w:rFonts w:ascii="Calibri" w:hAnsi="Calibri"/>
                <w:sz w:val="22"/>
                <w:szCs w:val="22"/>
              </w:rPr>
            </w:pPr>
            <w:r w:rsidRPr="00B62336">
              <w:rPr>
                <w:rFonts w:ascii="Calibri" w:hAnsi="Calibri"/>
                <w:sz w:val="22"/>
                <w:szCs w:val="22"/>
              </w:rPr>
              <w:t>b)</w:t>
            </w:r>
            <w:r w:rsidRPr="00B62336">
              <w:rPr>
                <w:rFonts w:ascii="Calibri" w:hAnsi="Calibri"/>
                <w:sz w:val="22"/>
                <w:szCs w:val="22"/>
              </w:rPr>
              <w:tab/>
              <w:t xml:space="preserve">No aplica; </w:t>
            </w:r>
          </w:p>
          <w:p w:rsidR="00271FA5" w:rsidRPr="00815104" w:rsidRDefault="00271FA5" w:rsidP="00CE7A77">
            <w:pPr>
              <w:tabs>
                <w:tab w:val="left" w:pos="1009"/>
              </w:tabs>
              <w:spacing w:after="120"/>
              <w:ind w:left="442" w:hanging="10"/>
              <w:jc w:val="both"/>
              <w:rPr>
                <w:rFonts w:ascii="Calibri" w:hAnsi="Calibri"/>
              </w:rPr>
            </w:pPr>
            <w:r w:rsidRPr="00B62336">
              <w:rPr>
                <w:rFonts w:ascii="Calibri" w:hAnsi="Calibri"/>
                <w:sz w:val="22"/>
                <w:szCs w:val="22"/>
              </w:rPr>
              <w:t>(c)</w:t>
            </w:r>
            <w:r w:rsidRPr="00B62336">
              <w:rPr>
                <w:rFonts w:ascii="Calibri" w:hAnsi="Calibri"/>
                <w:sz w:val="22"/>
                <w:szCs w:val="22"/>
              </w:rPr>
              <w:tab/>
              <w:t xml:space="preserve">Experiencia en obras de similar naturaleza y magnitud en los últimos </w:t>
            </w:r>
            <w:r>
              <w:rPr>
                <w:rFonts w:ascii="Calibri" w:hAnsi="Calibri"/>
                <w:sz w:val="22"/>
                <w:szCs w:val="22"/>
              </w:rPr>
              <w:t xml:space="preserve">cinco </w:t>
            </w:r>
            <w:r w:rsidRPr="00B62336">
              <w:rPr>
                <w:rFonts w:ascii="Calibri" w:hAnsi="Calibri"/>
                <w:sz w:val="22"/>
                <w:szCs w:val="22"/>
              </w:rPr>
              <w:t>(</w:t>
            </w:r>
            <w:r>
              <w:rPr>
                <w:rFonts w:ascii="Calibri" w:hAnsi="Calibri"/>
                <w:i/>
                <w:sz w:val="22"/>
                <w:szCs w:val="22"/>
              </w:rPr>
              <w:t>5</w:t>
            </w:r>
            <w:r w:rsidRPr="00B62336">
              <w:rPr>
                <w:rFonts w:ascii="Calibri" w:hAnsi="Calibri"/>
                <w:i/>
                <w:sz w:val="22"/>
                <w:szCs w:val="22"/>
              </w:rPr>
              <w:t>) años y detalles de los trabajos en marcha o bajo compromiso contractual, así como de los clientes que puedan ser contactados para obtener mayor información sobre dichos contratos</w:t>
            </w:r>
            <w:r>
              <w:rPr>
                <w:rFonts w:ascii="Calibri" w:hAnsi="Calibri"/>
                <w:i/>
                <w:sz w:val="22"/>
                <w:szCs w:val="22"/>
              </w:rPr>
              <w:t xml:space="preserve">. </w:t>
            </w:r>
            <w:r w:rsidRPr="00303478">
              <w:rPr>
                <w:rFonts w:ascii="Calibri" w:hAnsi="Calibri"/>
                <w:i/>
                <w:color w:val="000000"/>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271FA5" w:rsidRPr="00B62336" w:rsidRDefault="00271FA5" w:rsidP="00CE7A77">
            <w:pPr>
              <w:ind w:left="432"/>
              <w:jc w:val="both"/>
              <w:rPr>
                <w:rFonts w:ascii="Calibri" w:hAnsi="Calibri"/>
                <w:sz w:val="22"/>
                <w:szCs w:val="22"/>
              </w:rPr>
            </w:pPr>
            <w:r w:rsidRPr="00B62336">
              <w:rPr>
                <w:rFonts w:ascii="Calibri" w:hAnsi="Calibri"/>
                <w:sz w:val="22"/>
                <w:szCs w:val="22"/>
              </w:rPr>
              <w:t>(d) Aplica sin modificación.</w:t>
            </w:r>
          </w:p>
          <w:p w:rsidR="00271FA5" w:rsidRPr="00B62336" w:rsidRDefault="00271FA5" w:rsidP="00CE7A77">
            <w:pPr>
              <w:ind w:left="432"/>
              <w:jc w:val="both"/>
              <w:rPr>
                <w:rFonts w:ascii="Calibri" w:hAnsi="Calibri"/>
                <w:sz w:val="22"/>
                <w:szCs w:val="22"/>
              </w:rPr>
            </w:pPr>
            <w:r w:rsidRPr="00B62336">
              <w:rPr>
                <w:rFonts w:ascii="Calibri" w:hAnsi="Calibri"/>
                <w:sz w:val="22"/>
                <w:szCs w:val="22"/>
              </w:rPr>
              <w:t>(e) Aplica sin modificación</w:t>
            </w:r>
          </w:p>
          <w:p w:rsidR="00271FA5" w:rsidRPr="00B62336" w:rsidRDefault="00271FA5" w:rsidP="00CE7A77">
            <w:pPr>
              <w:ind w:left="432"/>
              <w:jc w:val="both"/>
              <w:rPr>
                <w:rFonts w:ascii="Calibri" w:hAnsi="Calibri"/>
                <w:sz w:val="22"/>
                <w:szCs w:val="22"/>
              </w:rPr>
            </w:pPr>
            <w:r w:rsidRPr="00B62336">
              <w:rPr>
                <w:rFonts w:ascii="Calibri" w:hAnsi="Calibri"/>
                <w:sz w:val="22"/>
                <w:szCs w:val="22"/>
              </w:rPr>
              <w:t>(f) Se reemplaza por el siguiente:</w:t>
            </w:r>
            <w:r w:rsidRPr="00B62336">
              <w:rPr>
                <w:rFonts w:ascii="Calibri" w:hAnsi="Calibri"/>
                <w:i/>
                <w:sz w:val="22"/>
                <w:szCs w:val="22"/>
              </w:rPr>
              <w:t xml:space="preserve"> Declaración del impuesto a la renta correspondiente al ejercicio fiscal inmediato anterior</w:t>
            </w:r>
            <w:r w:rsidRPr="00B62336">
              <w:rPr>
                <w:rFonts w:ascii="Calibri" w:hAnsi="Calibri"/>
                <w:sz w:val="22"/>
                <w:szCs w:val="22"/>
              </w:rPr>
              <w:t xml:space="preserve">; </w:t>
            </w:r>
          </w:p>
          <w:p w:rsidR="00271FA5" w:rsidRPr="00B62336" w:rsidRDefault="00271FA5" w:rsidP="00CE7A77">
            <w:pPr>
              <w:ind w:left="972" w:hanging="540"/>
              <w:jc w:val="both"/>
              <w:rPr>
                <w:rFonts w:ascii="Calibri" w:hAnsi="Calibri"/>
                <w:sz w:val="22"/>
                <w:szCs w:val="22"/>
              </w:rPr>
            </w:pPr>
            <w:r w:rsidRPr="00EA78F4">
              <w:rPr>
                <w:rFonts w:ascii="Calibri" w:hAnsi="Calibri"/>
                <w:sz w:val="22"/>
                <w:szCs w:val="22"/>
              </w:rPr>
              <w:t>(g)</w:t>
            </w:r>
            <w:r w:rsidRPr="00EA78F4">
              <w:rPr>
                <w:rFonts w:ascii="Calibri" w:hAnsi="Calibri"/>
                <w:sz w:val="22"/>
                <w:szCs w:val="22"/>
              </w:rPr>
              <w:tab/>
              <w:t>No aplica</w:t>
            </w:r>
          </w:p>
          <w:p w:rsidR="00271FA5" w:rsidRPr="00B62336" w:rsidRDefault="00271FA5" w:rsidP="00CE7A77">
            <w:pPr>
              <w:ind w:left="972" w:hanging="540"/>
              <w:jc w:val="both"/>
              <w:rPr>
                <w:rFonts w:ascii="Calibri" w:hAnsi="Calibri"/>
                <w:sz w:val="22"/>
                <w:szCs w:val="22"/>
              </w:rPr>
            </w:pPr>
            <w:r w:rsidRPr="00B62336">
              <w:rPr>
                <w:rFonts w:ascii="Calibri" w:hAnsi="Calibri"/>
                <w:sz w:val="22"/>
                <w:szCs w:val="22"/>
              </w:rPr>
              <w:t>(h) Aplica sin modificación</w:t>
            </w:r>
          </w:p>
          <w:p w:rsidR="00271FA5" w:rsidRPr="00B62336" w:rsidRDefault="00271FA5" w:rsidP="00CE7A77">
            <w:pPr>
              <w:ind w:left="442" w:hanging="10"/>
              <w:jc w:val="both"/>
              <w:rPr>
                <w:rFonts w:ascii="Calibri" w:hAnsi="Calibri"/>
                <w:sz w:val="22"/>
                <w:szCs w:val="22"/>
              </w:rPr>
            </w:pPr>
            <w:r w:rsidRPr="00B62336">
              <w:rPr>
                <w:rFonts w:ascii="Calibri" w:hAnsi="Calibri"/>
                <w:sz w:val="22"/>
                <w:szCs w:val="22"/>
              </w:rPr>
              <w:t xml:space="preserve">(i) </w:t>
            </w:r>
            <w:r w:rsidRPr="00B62336">
              <w:rPr>
                <w:rFonts w:ascii="Calibri" w:hAnsi="Calibri"/>
                <w:i/>
                <w:sz w:val="22"/>
                <w:szCs w:val="22"/>
              </w:rPr>
              <w:t>Constancia impresa del comprobante del SERCOP en la cual se indique que no ha sido declarado contratista incumplido, actualizado a la fecha de presentación de la oferta.</w:t>
            </w:r>
          </w:p>
          <w:p w:rsidR="00271FA5" w:rsidRPr="00B62336" w:rsidRDefault="00271FA5" w:rsidP="00CE7A77">
            <w:pPr>
              <w:ind w:left="972" w:hanging="540"/>
              <w:jc w:val="both"/>
              <w:rPr>
                <w:rFonts w:ascii="Calibri" w:hAnsi="Calibri"/>
                <w:i/>
                <w:iCs/>
                <w:spacing w:val="-3"/>
                <w:sz w:val="22"/>
                <w:szCs w:val="22"/>
              </w:rPr>
            </w:pPr>
            <w:r w:rsidRPr="00B62336">
              <w:rPr>
                <w:rFonts w:ascii="Calibri" w:hAnsi="Calibri"/>
                <w:sz w:val="22"/>
                <w:szCs w:val="22"/>
              </w:rPr>
              <w:t>(j)</w:t>
            </w:r>
            <w:r w:rsidRPr="00B62336">
              <w:rPr>
                <w:rFonts w:ascii="Calibri" w:hAnsi="Calibri"/>
                <w:sz w:val="22"/>
                <w:szCs w:val="22"/>
              </w:rPr>
              <w:tab/>
            </w:r>
            <w:r w:rsidRPr="00B62336">
              <w:rPr>
                <w:rFonts w:ascii="Calibri" w:hAnsi="Calibri"/>
                <w:spacing w:val="-3"/>
                <w:sz w:val="22"/>
                <w:szCs w:val="22"/>
              </w:rPr>
              <w:t>El porcentaje máximo de participación de subcontratistas es:</w:t>
            </w:r>
            <w:r w:rsidRPr="00B62336">
              <w:rPr>
                <w:rFonts w:ascii="Calibri" w:hAnsi="Calibri"/>
                <w:i/>
                <w:iCs/>
                <w:spacing w:val="-3"/>
                <w:sz w:val="22"/>
                <w:szCs w:val="22"/>
              </w:rPr>
              <w:t xml:space="preserve"> máximo 30%</w:t>
            </w:r>
          </w:p>
          <w:p w:rsidR="00271FA5" w:rsidRPr="00B62336" w:rsidRDefault="00271FA5" w:rsidP="00CE7A77">
            <w:pPr>
              <w:ind w:left="972" w:hanging="540"/>
              <w:jc w:val="both"/>
              <w:rPr>
                <w:rFonts w:ascii="Calibri" w:hAnsi="Calibri"/>
                <w:i/>
                <w:iCs/>
                <w:spacing w:val="-3"/>
                <w:sz w:val="22"/>
                <w:szCs w:val="22"/>
              </w:rPr>
            </w:pPr>
          </w:p>
          <w:p w:rsidR="00271FA5" w:rsidRPr="00B62336" w:rsidRDefault="00271FA5" w:rsidP="00CE7A77">
            <w:pPr>
              <w:widowControl w:val="0"/>
              <w:suppressAutoHyphens/>
              <w:jc w:val="both"/>
              <w:rPr>
                <w:rFonts w:ascii="Calibri" w:hAnsi="Calibri"/>
                <w:i/>
                <w:sz w:val="22"/>
                <w:szCs w:val="22"/>
              </w:rPr>
            </w:pPr>
            <w:r w:rsidRPr="00B62336">
              <w:rPr>
                <w:rFonts w:ascii="Calibri" w:hAnsi="Calibri"/>
                <w:i/>
                <w:sz w:val="22"/>
                <w:szCs w:val="22"/>
              </w:rPr>
              <w:t xml:space="preserve">Se agregan los siguientes numerales: </w:t>
            </w:r>
          </w:p>
          <w:p w:rsidR="00271FA5" w:rsidRPr="00B62336" w:rsidRDefault="00271FA5" w:rsidP="00CE7A77">
            <w:pPr>
              <w:widowControl w:val="0"/>
              <w:suppressAutoHyphens/>
              <w:jc w:val="both"/>
              <w:rPr>
                <w:rFonts w:ascii="Calibri" w:hAnsi="Calibri"/>
                <w:i/>
                <w:sz w:val="22"/>
                <w:szCs w:val="22"/>
              </w:rPr>
            </w:pPr>
          </w:p>
          <w:p w:rsidR="00271FA5" w:rsidRPr="00B62336" w:rsidRDefault="00271FA5" w:rsidP="00CE7A77">
            <w:pPr>
              <w:spacing w:after="120"/>
              <w:ind w:left="480"/>
              <w:jc w:val="both"/>
              <w:rPr>
                <w:rFonts w:ascii="Calibri" w:hAnsi="Calibri"/>
                <w:i/>
                <w:sz w:val="22"/>
                <w:szCs w:val="22"/>
              </w:rPr>
            </w:pPr>
            <w:r w:rsidRPr="00B62336">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271FA5" w:rsidRDefault="00271FA5" w:rsidP="00CE7A77">
            <w:pPr>
              <w:spacing w:after="120"/>
              <w:ind w:left="480"/>
              <w:jc w:val="both"/>
              <w:rPr>
                <w:rFonts w:ascii="Calibri" w:hAnsi="Calibri"/>
                <w:i/>
                <w:sz w:val="22"/>
                <w:szCs w:val="22"/>
              </w:rPr>
            </w:pPr>
            <w:r w:rsidRPr="00B62336">
              <w:rPr>
                <w:rFonts w:ascii="Calibri" w:hAnsi="Calibri"/>
                <w:i/>
                <w:sz w:val="22"/>
                <w:szCs w:val="22"/>
              </w:rPr>
              <w:t>k) Las firmas que se presenten como APCA, acompañar</w:t>
            </w:r>
            <w:r>
              <w:rPr>
                <w:rFonts w:ascii="Calibri" w:hAnsi="Calibri"/>
                <w:i/>
                <w:sz w:val="22"/>
                <w:szCs w:val="22"/>
              </w:rPr>
              <w:t>á</w:t>
            </w:r>
            <w:r w:rsidRPr="00B62336">
              <w:rPr>
                <w:rFonts w:ascii="Calibri" w:hAnsi="Calibri"/>
                <w:i/>
                <w:sz w:val="22"/>
                <w:szCs w:val="22"/>
              </w:rPr>
              <w:t xml:space="preserve">n el contrato de constitución de </w:t>
            </w:r>
            <w:r w:rsidRPr="00B62336">
              <w:rPr>
                <w:rFonts w:ascii="Calibri" w:hAnsi="Calibri"/>
                <w:i/>
                <w:sz w:val="22"/>
                <w:szCs w:val="22"/>
              </w:rPr>
              <w:lastRenderedPageBreak/>
              <w:t>APCA o el compromiso de constitución en las condiciones establecidas en este Pliego y de conformidad con lo consignado en los párrafos siguientes.</w:t>
            </w:r>
          </w:p>
          <w:p w:rsidR="00271FA5" w:rsidRPr="00B62336" w:rsidRDefault="00271FA5" w:rsidP="00CE7A77">
            <w:pPr>
              <w:ind w:left="9"/>
              <w:jc w:val="both"/>
              <w:rPr>
                <w:rFonts w:ascii="Calibri" w:hAnsi="Calibri"/>
                <w:sz w:val="22"/>
                <w:szCs w:val="22"/>
              </w:rPr>
            </w:pPr>
            <w:r w:rsidRPr="00B62336">
              <w:rPr>
                <w:rFonts w:ascii="Calibri" w:hAnsi="Calibri"/>
                <w:b/>
                <w:sz w:val="22"/>
                <w:szCs w:val="22"/>
              </w:rPr>
              <w:t>Carácter de toda la Información y documentación presentada:</w:t>
            </w:r>
            <w:r w:rsidRPr="00B62336">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271FA5" w:rsidRPr="00B62336" w:rsidRDefault="00271FA5" w:rsidP="00CE7A77">
            <w:pPr>
              <w:ind w:left="55"/>
              <w:jc w:val="both"/>
              <w:rPr>
                <w:rFonts w:ascii="Calibri" w:hAnsi="Calibri"/>
                <w:b/>
                <w:sz w:val="22"/>
                <w:szCs w:val="22"/>
              </w:rPr>
            </w:pPr>
          </w:p>
          <w:p w:rsidR="00271FA5" w:rsidRPr="00B62336" w:rsidRDefault="00271FA5" w:rsidP="00CE7A77">
            <w:pPr>
              <w:ind w:left="55"/>
              <w:jc w:val="both"/>
              <w:rPr>
                <w:rFonts w:ascii="Calibri" w:hAnsi="Calibri"/>
                <w:sz w:val="22"/>
                <w:szCs w:val="22"/>
              </w:rPr>
            </w:pPr>
            <w:r w:rsidRPr="00B62336">
              <w:rPr>
                <w:rFonts w:ascii="Calibri" w:hAnsi="Calibri"/>
                <w:b/>
                <w:sz w:val="22"/>
                <w:szCs w:val="22"/>
              </w:rPr>
              <w:t>Presentación en Copia Simple:</w:t>
            </w:r>
            <w:r w:rsidRPr="00B62336">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legalizado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271FA5" w:rsidRPr="00B62336" w:rsidRDefault="00271FA5" w:rsidP="00CE7A77">
            <w:pPr>
              <w:tabs>
                <w:tab w:val="right" w:pos="7254"/>
              </w:tabs>
              <w:rPr>
                <w:rFonts w:ascii="Calibri" w:hAnsi="Calibri"/>
                <w:b/>
                <w:i/>
                <w:sz w:val="22"/>
                <w:szCs w:val="22"/>
                <w:lang w:val="es-ES"/>
              </w:rPr>
            </w:pPr>
          </w:p>
          <w:p w:rsidR="00271FA5" w:rsidRPr="00303478" w:rsidRDefault="00271FA5" w:rsidP="00CE7A77">
            <w:pPr>
              <w:contextualSpacing/>
              <w:jc w:val="both"/>
              <w:rPr>
                <w:rFonts w:ascii="Calibri" w:hAnsi="Calibri" w:cs="Calibri"/>
                <w:b/>
                <w:sz w:val="22"/>
                <w:szCs w:val="22"/>
              </w:rPr>
            </w:pPr>
            <w:r w:rsidRPr="00303478">
              <w:rPr>
                <w:rFonts w:ascii="Calibri" w:hAnsi="Calibri" w:cs="Calibri"/>
                <w:b/>
                <w:sz w:val="22"/>
                <w:szCs w:val="22"/>
              </w:rPr>
              <w:t xml:space="preserve">Nota: </w:t>
            </w:r>
          </w:p>
          <w:p w:rsidR="00271FA5" w:rsidRPr="00303478" w:rsidRDefault="00271FA5" w:rsidP="00CE7A77">
            <w:pPr>
              <w:tabs>
                <w:tab w:val="right" w:pos="7254"/>
              </w:tabs>
              <w:contextualSpacing/>
              <w:jc w:val="both"/>
              <w:rPr>
                <w:rFonts w:ascii="Calibri" w:hAnsi="Calibri" w:cs="Calibri"/>
                <w:sz w:val="22"/>
                <w:szCs w:val="22"/>
              </w:rPr>
            </w:pPr>
            <w:r w:rsidRPr="00303478">
              <w:rPr>
                <w:rFonts w:ascii="Calibri" w:hAnsi="Calibri" w:cs="Calibri"/>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303478">
              <w:rPr>
                <w:rFonts w:ascii="Calibri" w:hAnsi="Calibri" w:cs="Calibri"/>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 La sola presentación de la oferta implicará la aceptación obligatoria de todas de las condiciones establecidas en el pliego.</w:t>
            </w:r>
          </w:p>
          <w:p w:rsidR="00271FA5" w:rsidRPr="00303478" w:rsidRDefault="00271FA5" w:rsidP="00CE7A77">
            <w:pPr>
              <w:tabs>
                <w:tab w:val="right" w:pos="7254"/>
              </w:tabs>
              <w:contextualSpacing/>
              <w:jc w:val="both"/>
              <w:rPr>
                <w:rFonts w:ascii="Calibri" w:hAnsi="Calibri" w:cs="Calibri"/>
                <w:sz w:val="22"/>
                <w:szCs w:val="22"/>
              </w:rPr>
            </w:pPr>
          </w:p>
          <w:p w:rsidR="00271FA5" w:rsidRPr="008306EF" w:rsidRDefault="00271FA5" w:rsidP="00CE7A77">
            <w:pPr>
              <w:pStyle w:val="Prrafodelista"/>
              <w:spacing w:after="120"/>
              <w:ind w:left="0" w:right="43"/>
              <w:jc w:val="both"/>
              <w:rPr>
                <w:rFonts w:asciiTheme="minorHAnsi" w:hAnsiTheme="minorHAnsi"/>
                <w:i/>
                <w:iCs/>
                <w:color w:val="FF0000"/>
                <w:sz w:val="22"/>
                <w:szCs w:val="22"/>
              </w:rPr>
            </w:pPr>
            <w:r w:rsidRPr="00303478">
              <w:rPr>
                <w:rFonts w:ascii="Calibri" w:hAnsi="Calibri" w:cs="Calibri"/>
                <w:b/>
                <w:sz w:val="22"/>
                <w:szCs w:val="22"/>
                <w:lang w:val="es-ES"/>
              </w:rPr>
              <w:t xml:space="preserve">Prohibición de participar en más de una oferta: </w:t>
            </w:r>
            <w:r w:rsidRPr="00303478">
              <w:rPr>
                <w:rFonts w:ascii="Calibri" w:hAnsi="Calibri" w:cs="Calibri"/>
                <w:sz w:val="22"/>
                <w:szCs w:val="22"/>
              </w:rPr>
              <w:t>Ni el OFERENTE, ni ninguno de los integrantes de una oferente APCA, podrán integrar otra APCA ni participar como oferente en más de una oferta.</w:t>
            </w:r>
          </w:p>
        </w:tc>
      </w:tr>
      <w:tr w:rsidR="00271FA5" w:rsidRPr="009239CD" w:rsidTr="005B793E">
        <w:trPr>
          <w:tblCellSpacing w:w="11" w:type="dxa"/>
        </w:trPr>
        <w:tc>
          <w:tcPr>
            <w:tcW w:w="494" w:type="pct"/>
            <w:tcBorders>
              <w:top w:val="single" w:sz="4" w:space="0" w:color="auto"/>
              <w:bottom w:val="single" w:sz="4" w:space="0" w:color="auto"/>
            </w:tcBorders>
          </w:tcPr>
          <w:p w:rsidR="00271FA5" w:rsidRPr="009239CD" w:rsidRDefault="00271FA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473" w:type="pct"/>
          </w:tcPr>
          <w:p w:rsidR="00271FA5" w:rsidRDefault="00271FA5" w:rsidP="00CE7A77">
            <w:pPr>
              <w:jc w:val="both"/>
              <w:rPr>
                <w:rFonts w:ascii="Calibri" w:hAnsi="Calibri"/>
                <w:spacing w:val="-3"/>
                <w:sz w:val="22"/>
                <w:szCs w:val="22"/>
              </w:rPr>
            </w:pPr>
            <w:r w:rsidRPr="009A1784">
              <w:rPr>
                <w:rFonts w:ascii="Calibri" w:hAnsi="Calibri"/>
                <w:spacing w:val="-3"/>
                <w:sz w:val="22"/>
                <w:szCs w:val="22"/>
              </w:rPr>
              <w:t>Se agregan los siguientes numerales</w:t>
            </w:r>
            <w:r>
              <w:rPr>
                <w:rFonts w:ascii="Calibri" w:hAnsi="Calibri"/>
                <w:spacing w:val="-3"/>
                <w:sz w:val="22"/>
                <w:szCs w:val="22"/>
              </w:rPr>
              <w:t>:</w:t>
            </w:r>
          </w:p>
          <w:p w:rsidR="00271FA5" w:rsidRPr="00D577ED" w:rsidRDefault="00271FA5" w:rsidP="00CE7A77">
            <w:pPr>
              <w:jc w:val="both"/>
              <w:rPr>
                <w:rFonts w:ascii="Calibri" w:hAnsi="Calibri" w:cs="Calibri"/>
                <w:sz w:val="22"/>
                <w:szCs w:val="22"/>
                <w:lang w:val="es-EC"/>
              </w:rPr>
            </w:pPr>
            <w:r w:rsidRPr="00DA6D90">
              <w:rPr>
                <w:rFonts w:ascii="Calibri" w:hAnsi="Calibri"/>
                <w:spacing w:val="-3"/>
                <w:sz w:val="22"/>
                <w:szCs w:val="22"/>
              </w:rPr>
              <w:t xml:space="preserve">g) </w:t>
            </w:r>
            <w:r w:rsidRPr="00D577ED">
              <w:rPr>
                <w:rFonts w:ascii="Calibri" w:hAnsi="Calibri" w:cs="Calibr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271FA5" w:rsidRDefault="00271FA5" w:rsidP="00CE7A77">
            <w:pPr>
              <w:jc w:val="both"/>
              <w:rPr>
                <w:rFonts w:ascii="Calibri" w:hAnsi="Calibri" w:cs="Calibri"/>
                <w:sz w:val="22"/>
                <w:szCs w:val="22"/>
                <w:lang w:val="es-EC"/>
              </w:rPr>
            </w:pPr>
          </w:p>
          <w:p w:rsidR="00271FA5" w:rsidRDefault="00271FA5" w:rsidP="00CE7A77">
            <w:pPr>
              <w:jc w:val="both"/>
              <w:rPr>
                <w:rFonts w:ascii="Calibri" w:hAnsi="Calibri" w:cs="Calibri"/>
                <w:sz w:val="22"/>
                <w:szCs w:val="22"/>
                <w:lang w:val="es-EC"/>
              </w:rPr>
            </w:pPr>
            <w:r w:rsidRPr="00D577ED">
              <w:rPr>
                <w:rFonts w:ascii="Calibri" w:hAnsi="Calibri" w:cs="Calibri"/>
                <w:sz w:val="22"/>
                <w:szCs w:val="22"/>
                <w:lang w:val="es-EC"/>
              </w:rPr>
              <w:t xml:space="preserve">h) Junto con el contrato o compromiso de constitución de la  APCA, en caso de personas jurídicas, deberá acompañarse copia de las actas de los órganos de administración o de </w:t>
            </w:r>
            <w:r w:rsidRPr="00D577ED">
              <w:rPr>
                <w:rFonts w:ascii="Calibri" w:hAnsi="Calibri" w:cs="Calibri"/>
                <w:sz w:val="22"/>
                <w:szCs w:val="22"/>
                <w:lang w:val="es-EC"/>
              </w:rPr>
              <w:lastRenderedPageBreak/>
              <w:t xml:space="preserve">gobierno, según corresponda, por las cuales cada una de las sociedades integrantes de la APCA haya aprobado la constitución de la misma. </w:t>
            </w:r>
          </w:p>
          <w:p w:rsidR="00271FA5" w:rsidRPr="00D577ED" w:rsidRDefault="00271FA5" w:rsidP="00CE7A77">
            <w:pPr>
              <w:jc w:val="both"/>
              <w:rPr>
                <w:rFonts w:ascii="Calibri" w:hAnsi="Calibri" w:cs="Calibri"/>
                <w:sz w:val="22"/>
                <w:szCs w:val="22"/>
                <w:lang w:val="es-EC"/>
              </w:rPr>
            </w:pPr>
          </w:p>
          <w:p w:rsidR="00271FA5" w:rsidRDefault="00271FA5" w:rsidP="00CE7A77">
            <w:pPr>
              <w:jc w:val="both"/>
              <w:rPr>
                <w:rFonts w:ascii="Calibri" w:hAnsi="Calibri" w:cs="Calibri"/>
                <w:sz w:val="22"/>
                <w:szCs w:val="22"/>
                <w:lang w:val="es-EC"/>
              </w:rPr>
            </w:pPr>
            <w:r w:rsidRPr="00D577ED">
              <w:rPr>
                <w:rFonts w:ascii="Calibri" w:hAnsi="Calibri" w:cs="Calibri"/>
                <w:sz w:val="22"/>
                <w:szCs w:val="22"/>
                <w:lang w:val="es-EC"/>
              </w:rPr>
              <w:t>Cada una de las integrantes de la APCA, en caso de personas jurídicas</w:t>
            </w:r>
            <w:r>
              <w:rPr>
                <w:rFonts w:ascii="Calibri" w:hAnsi="Calibri" w:cs="Calibri"/>
                <w:sz w:val="22"/>
                <w:szCs w:val="22"/>
                <w:lang w:val="es-EC"/>
              </w:rPr>
              <w:t>,</w:t>
            </w:r>
            <w:r w:rsidRPr="00D577ED">
              <w:rPr>
                <w:rFonts w:ascii="Calibri" w:hAnsi="Calibri" w:cs="Calibri"/>
                <w:sz w:val="22"/>
                <w:szCs w:val="22"/>
                <w:lang w:val="es-EC"/>
              </w:rPr>
              <w:t xml:space="preserve"> deberá, además, presentar </w:t>
            </w:r>
            <w:r w:rsidRPr="009A1784">
              <w:rPr>
                <w:rFonts w:ascii="Calibri" w:hAnsi="Calibri"/>
                <w:sz w:val="22"/>
                <w:szCs w:val="22"/>
              </w:rPr>
              <w:t>la documentación institucional que acredite su personería y de la cual surja la capacidad para integrar las APCA</w:t>
            </w:r>
            <w:r w:rsidRPr="00D577ED">
              <w:rPr>
                <w:rFonts w:ascii="Calibri" w:hAnsi="Calibri" w:cs="Calibri"/>
                <w:sz w:val="22"/>
                <w:szCs w:val="22"/>
                <w:lang w:val="es-EC"/>
              </w:rPr>
              <w:t xml:space="preserve"> y demás documentación que le sea requerida en este Pliego.</w:t>
            </w:r>
          </w:p>
          <w:p w:rsidR="00271FA5" w:rsidRPr="00D577ED" w:rsidRDefault="00271FA5" w:rsidP="00CE7A77">
            <w:pPr>
              <w:jc w:val="both"/>
              <w:rPr>
                <w:rFonts w:ascii="Calibri" w:hAnsi="Calibri" w:cs="Calibri"/>
                <w:sz w:val="22"/>
                <w:szCs w:val="22"/>
                <w:lang w:val="es-EC"/>
              </w:rPr>
            </w:pPr>
          </w:p>
          <w:p w:rsidR="00271FA5" w:rsidRPr="00D577ED" w:rsidRDefault="00271FA5" w:rsidP="00A701D4">
            <w:pPr>
              <w:numPr>
                <w:ilvl w:val="0"/>
                <w:numId w:val="45"/>
              </w:numPr>
              <w:jc w:val="both"/>
              <w:rPr>
                <w:rFonts w:ascii="Calibri" w:hAnsi="Calibri" w:cs="Calibri"/>
                <w:sz w:val="22"/>
                <w:szCs w:val="22"/>
                <w:lang w:val="es-EC"/>
              </w:rPr>
            </w:pPr>
            <w:r w:rsidRPr="00D577ED">
              <w:rPr>
                <w:rFonts w:ascii="Calibri" w:hAnsi="Calibri" w:cs="Calibri"/>
                <w:sz w:val="22"/>
                <w:szCs w:val="22"/>
                <w:lang w:val="es-EC"/>
              </w:rPr>
              <w:t>El acuerdo o compromiso de conformación el APCA o Consorcio deberá observar las pautas abajo establecidas y contener como mínimo los siguientes requisitos:</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Se podrá presentar en instrumento privado solo en los casos en los que el presupuesto referencial de la presente licitación no supere los </w:t>
            </w:r>
            <w:r w:rsidRPr="00D577ED">
              <w:rPr>
                <w:rFonts w:ascii="Calibri" w:hAnsi="Calibri" w:cs="Calibri"/>
                <w:sz w:val="22"/>
                <w:szCs w:val="22"/>
              </w:rPr>
              <w:t>U</w:t>
            </w:r>
            <w:r w:rsidRPr="00D577ED">
              <w:rPr>
                <w:rFonts w:ascii="Calibri" w:hAnsi="Calibri" w:cs="Calibri"/>
                <w:sz w:val="22"/>
                <w:szCs w:val="22"/>
                <w:lang w:val="es-EC"/>
              </w:rPr>
              <w:t>$</w:t>
            </w:r>
            <w:r w:rsidRPr="00D577ED">
              <w:rPr>
                <w:rFonts w:ascii="Calibri" w:hAnsi="Calibri" w:cs="Calibri"/>
                <w:sz w:val="22"/>
                <w:szCs w:val="22"/>
              </w:rPr>
              <w:t>S</w:t>
            </w:r>
            <w:r w:rsidRPr="00D577ED">
              <w:rPr>
                <w:rFonts w:ascii="Calibri" w:hAnsi="Calibri" w:cs="Calibri"/>
                <w:sz w:val="22"/>
                <w:szCs w:val="22"/>
                <w:lang w:val="es-EC"/>
              </w:rPr>
              <w:t xml:space="preserve"> 550.000, de superar ese monto el compromiso de constitución deberá ser presentado en escritura pública.</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de los partícipes, incluido domicilio, teléfonos, correo electrónico y lugar para recibir las notificaciones, con la verificación de requisitos de capacidad y representación de las partes;</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determinación de su objeto que deberá coincidir con el de la presente licitación, indicando concretamente las actividades y medios para su realización.</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El compromiso de actuar exclusivamente bajo la representación unificada en el/ los Procurador/es Común/es.</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los compromisos y obligaciones que asumirán las partes en la fase de ejecución contractual, de resultar adjudicada;</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Porcentaje de la participación de cada uno de los consorciados;</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precisa del código del proceso o procesos de contratación en los que participarán en el marco del compromiso o acurdo de APCA;</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obligación de constituir la asociación o consorcio, en caso de resultar adjudicatario y el compromiso de acompañar el Convenio constitutivo de APCA notariado para suscribir el contrato.</w:t>
            </w:r>
          </w:p>
          <w:p w:rsidR="00271FA5" w:rsidRPr="00D577ED" w:rsidRDefault="00271FA5" w:rsidP="00A701D4">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271FA5" w:rsidRPr="00D577ED" w:rsidRDefault="00271FA5" w:rsidP="00CE7A77">
            <w:pPr>
              <w:pStyle w:val="Prrafodelista"/>
              <w:ind w:right="43"/>
              <w:jc w:val="both"/>
              <w:rPr>
                <w:rFonts w:ascii="Calibri" w:hAnsi="Calibri" w:cs="Calibri"/>
                <w:sz w:val="22"/>
                <w:szCs w:val="22"/>
                <w:lang w:val="es-EC"/>
              </w:rPr>
            </w:pPr>
          </w:p>
          <w:p w:rsidR="00271FA5" w:rsidRPr="00D577ED" w:rsidRDefault="00271FA5" w:rsidP="00CE7A77">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271FA5" w:rsidRPr="00D577ED" w:rsidRDefault="00271FA5" w:rsidP="00CE7A77">
            <w:pPr>
              <w:pStyle w:val="Prrafodelista"/>
              <w:ind w:left="0" w:right="43"/>
              <w:jc w:val="both"/>
              <w:rPr>
                <w:rFonts w:ascii="Calibri" w:hAnsi="Calibri" w:cs="Calibri"/>
                <w:sz w:val="22"/>
                <w:szCs w:val="22"/>
                <w:lang w:val="es-EC"/>
              </w:rPr>
            </w:pPr>
          </w:p>
          <w:p w:rsidR="00271FA5" w:rsidRPr="00D577ED" w:rsidRDefault="00271FA5" w:rsidP="00CE7A77">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w:t>
            </w:r>
            <w:r w:rsidRPr="00D577ED">
              <w:rPr>
                <w:rFonts w:ascii="Calibri" w:hAnsi="Calibri" w:cs="Calibri"/>
                <w:sz w:val="22"/>
                <w:szCs w:val="22"/>
                <w:lang w:val="es-EC"/>
              </w:rPr>
              <w:lastRenderedPageBreak/>
              <w:t>pudieran corresponderle.</w:t>
            </w:r>
          </w:p>
          <w:p w:rsidR="00271FA5" w:rsidRPr="00B62336" w:rsidRDefault="00271FA5" w:rsidP="00CE7A77">
            <w:pPr>
              <w:jc w:val="both"/>
              <w:rPr>
                <w:rFonts w:ascii="Calibri" w:hAnsi="Calibri"/>
                <w:color w:val="FF0000"/>
                <w:spacing w:val="-3"/>
              </w:rPr>
            </w:pPr>
            <w:r w:rsidRPr="00D577ED">
              <w:rPr>
                <w:rFonts w:ascii="Calibri" w:hAnsi="Calibri" w:cs="Calibr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271FA5" w:rsidRPr="009239CD" w:rsidTr="005B793E">
        <w:trPr>
          <w:tblCellSpacing w:w="11" w:type="dxa"/>
        </w:trPr>
        <w:tc>
          <w:tcPr>
            <w:tcW w:w="494" w:type="pct"/>
            <w:tcBorders>
              <w:top w:val="single" w:sz="4" w:space="0" w:color="auto"/>
              <w:bottom w:val="single" w:sz="4" w:space="0" w:color="auto"/>
            </w:tcBorders>
          </w:tcPr>
          <w:p w:rsidR="00271FA5" w:rsidRPr="009239CD" w:rsidRDefault="00271FA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473" w:type="pct"/>
          </w:tcPr>
          <w:p w:rsidR="00271FA5" w:rsidRPr="009239CD" w:rsidRDefault="00271FA5" w:rsidP="00497240">
            <w:pPr>
              <w:ind w:firstLine="72"/>
              <w:jc w:val="both"/>
              <w:rPr>
                <w:rFonts w:ascii="Calibri" w:hAnsi="Calibri"/>
                <w:color w:val="FF0000"/>
                <w:spacing w:val="-3"/>
                <w:sz w:val="22"/>
                <w:szCs w:val="22"/>
              </w:rPr>
            </w:pPr>
            <w:r w:rsidRPr="009239CD">
              <w:rPr>
                <w:rFonts w:ascii="Calibri" w:hAnsi="Calibri"/>
                <w:color w:val="262626"/>
                <w:sz w:val="22"/>
                <w:szCs w:val="22"/>
              </w:rPr>
              <w:t xml:space="preserve">Se modifica de la siguiente como sigue: </w:t>
            </w:r>
          </w:p>
        </w:tc>
      </w:tr>
      <w:tr w:rsidR="00271FA5" w:rsidRPr="009239CD" w:rsidTr="005B793E">
        <w:trPr>
          <w:tblCellSpacing w:w="11" w:type="dxa"/>
        </w:trPr>
        <w:tc>
          <w:tcPr>
            <w:tcW w:w="494" w:type="pct"/>
            <w:tcBorders>
              <w:top w:val="single" w:sz="4" w:space="0" w:color="auto"/>
              <w:bottom w:val="single" w:sz="4" w:space="0" w:color="auto"/>
            </w:tcBorders>
          </w:tcPr>
          <w:p w:rsidR="00271FA5" w:rsidRPr="009239CD" w:rsidRDefault="00271FA5" w:rsidP="009160EC">
            <w:pPr>
              <w:spacing w:after="120"/>
              <w:rPr>
                <w:rFonts w:ascii="Calibri" w:hAnsi="Calibri"/>
                <w:b/>
                <w:bCs/>
                <w:sz w:val="22"/>
                <w:szCs w:val="22"/>
              </w:rPr>
            </w:pPr>
            <w:r w:rsidRPr="009239CD">
              <w:rPr>
                <w:rFonts w:ascii="Calibri" w:hAnsi="Calibri"/>
                <w:b/>
                <w:bCs/>
                <w:sz w:val="22"/>
                <w:szCs w:val="22"/>
              </w:rPr>
              <w:t>IAO 5.5(a)</w:t>
            </w:r>
          </w:p>
        </w:tc>
        <w:tc>
          <w:tcPr>
            <w:tcW w:w="4473" w:type="pct"/>
          </w:tcPr>
          <w:p w:rsidR="00271FA5" w:rsidRPr="00B62336" w:rsidRDefault="00271FA5" w:rsidP="00271FA5">
            <w:pPr>
              <w:rPr>
                <w:rFonts w:ascii="Calibri" w:hAnsi="Calibri"/>
                <w:i/>
                <w:sz w:val="22"/>
                <w:szCs w:val="22"/>
              </w:rPr>
            </w:pPr>
            <w:r w:rsidRPr="00B62336">
              <w:rPr>
                <w:rFonts w:ascii="Calibri" w:hAnsi="Calibri"/>
                <w:i/>
                <w:sz w:val="22"/>
                <w:szCs w:val="22"/>
              </w:rPr>
              <w:t>Se deberá demostrar que se cumple con los siguientes índices:</w:t>
            </w:r>
          </w:p>
          <w:p w:rsidR="00271FA5" w:rsidRPr="00B62336" w:rsidRDefault="00271FA5" w:rsidP="00271FA5">
            <w:pPr>
              <w:rPr>
                <w:rFonts w:ascii="Calibri" w:hAnsi="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3"/>
              <w:gridCol w:w="2007"/>
            </w:tblGrid>
            <w:tr w:rsidR="00271FA5" w:rsidRPr="00B62336" w:rsidTr="00CE7A77">
              <w:trPr>
                <w:jc w:val="center"/>
              </w:trPr>
              <w:tc>
                <w:tcPr>
                  <w:tcW w:w="1733" w:type="dxa"/>
                  <w:shd w:val="clear" w:color="auto" w:fill="D9D9D9"/>
                </w:tcPr>
                <w:p w:rsidR="00271FA5" w:rsidRPr="00B62336" w:rsidRDefault="00271FA5" w:rsidP="00CE7A77">
                  <w:pPr>
                    <w:pStyle w:val="Default"/>
                    <w:jc w:val="center"/>
                    <w:rPr>
                      <w:rFonts w:ascii="Calibri" w:hAnsi="Calibri"/>
                      <w:b/>
                      <w:i/>
                      <w:sz w:val="22"/>
                      <w:szCs w:val="22"/>
                    </w:rPr>
                  </w:pPr>
                  <w:r w:rsidRPr="00B62336">
                    <w:rPr>
                      <w:rFonts w:ascii="Calibri" w:hAnsi="Calibri"/>
                      <w:b/>
                      <w:i/>
                      <w:sz w:val="22"/>
                      <w:szCs w:val="22"/>
                    </w:rPr>
                    <w:t>Índice</w:t>
                  </w:r>
                </w:p>
              </w:tc>
              <w:tc>
                <w:tcPr>
                  <w:tcW w:w="2007" w:type="dxa"/>
                  <w:shd w:val="clear" w:color="auto" w:fill="D9D9D9"/>
                </w:tcPr>
                <w:p w:rsidR="00271FA5" w:rsidRPr="00B62336" w:rsidRDefault="00271FA5" w:rsidP="00CE7A77">
                  <w:pPr>
                    <w:pStyle w:val="Default"/>
                    <w:jc w:val="center"/>
                    <w:rPr>
                      <w:rFonts w:ascii="Calibri" w:hAnsi="Calibri"/>
                      <w:b/>
                      <w:i/>
                      <w:sz w:val="22"/>
                      <w:szCs w:val="22"/>
                    </w:rPr>
                  </w:pPr>
                  <w:r w:rsidRPr="00B62336">
                    <w:rPr>
                      <w:rFonts w:ascii="Calibri" w:hAnsi="Calibri"/>
                      <w:b/>
                      <w:i/>
                      <w:sz w:val="22"/>
                      <w:szCs w:val="22"/>
                    </w:rPr>
                    <w:t>Indicador solicitado</w:t>
                  </w:r>
                </w:p>
              </w:tc>
            </w:tr>
            <w:tr w:rsidR="00271FA5" w:rsidRPr="00B62336" w:rsidTr="00CE7A77">
              <w:trPr>
                <w:jc w:val="center"/>
              </w:trPr>
              <w:tc>
                <w:tcPr>
                  <w:tcW w:w="1733" w:type="dxa"/>
                </w:tcPr>
                <w:p w:rsidR="00271FA5" w:rsidRPr="00B62336" w:rsidRDefault="00271FA5" w:rsidP="00CE7A77">
                  <w:pPr>
                    <w:pStyle w:val="Default"/>
                    <w:jc w:val="both"/>
                    <w:rPr>
                      <w:rFonts w:ascii="Calibri" w:hAnsi="Calibri"/>
                      <w:i/>
                      <w:sz w:val="22"/>
                      <w:szCs w:val="22"/>
                    </w:rPr>
                  </w:pPr>
                  <w:r w:rsidRPr="00B62336">
                    <w:rPr>
                      <w:rFonts w:ascii="Calibri" w:hAnsi="Calibri"/>
                      <w:i/>
                      <w:sz w:val="22"/>
                      <w:szCs w:val="22"/>
                    </w:rPr>
                    <w:t>Solvencia*</w:t>
                  </w:r>
                </w:p>
              </w:tc>
              <w:tc>
                <w:tcPr>
                  <w:tcW w:w="2007" w:type="dxa"/>
                </w:tcPr>
                <w:p w:rsidR="00271FA5" w:rsidRPr="00B62336" w:rsidRDefault="00271FA5" w:rsidP="00CE7A77">
                  <w:pPr>
                    <w:pStyle w:val="Default"/>
                    <w:jc w:val="both"/>
                    <w:rPr>
                      <w:rFonts w:ascii="Calibri" w:hAnsi="Calibri"/>
                      <w:i/>
                      <w:sz w:val="22"/>
                      <w:szCs w:val="22"/>
                    </w:rPr>
                  </w:pPr>
                  <w:r w:rsidRPr="00B62336">
                    <w:rPr>
                      <w:rFonts w:ascii="Calibri" w:hAnsi="Calibri"/>
                      <w:i/>
                      <w:sz w:val="22"/>
                      <w:szCs w:val="22"/>
                    </w:rPr>
                    <w:t>Mayor o igual a 1,0</w:t>
                  </w:r>
                </w:p>
              </w:tc>
            </w:tr>
            <w:tr w:rsidR="00271FA5" w:rsidRPr="00B62336" w:rsidTr="00CE7A77">
              <w:trPr>
                <w:jc w:val="center"/>
              </w:trPr>
              <w:tc>
                <w:tcPr>
                  <w:tcW w:w="1733" w:type="dxa"/>
                </w:tcPr>
                <w:p w:rsidR="00271FA5" w:rsidRPr="00B62336" w:rsidRDefault="00271FA5" w:rsidP="00CE7A77">
                  <w:pPr>
                    <w:pStyle w:val="Default"/>
                    <w:jc w:val="both"/>
                    <w:rPr>
                      <w:rFonts w:ascii="Calibri" w:hAnsi="Calibri"/>
                      <w:i/>
                      <w:sz w:val="22"/>
                      <w:szCs w:val="22"/>
                    </w:rPr>
                  </w:pPr>
                  <w:r w:rsidRPr="00B62336">
                    <w:rPr>
                      <w:rFonts w:ascii="Calibri" w:hAnsi="Calibri"/>
                      <w:i/>
                      <w:sz w:val="22"/>
                      <w:szCs w:val="22"/>
                    </w:rPr>
                    <w:t>Endeudamiento*</w:t>
                  </w:r>
                </w:p>
              </w:tc>
              <w:tc>
                <w:tcPr>
                  <w:tcW w:w="2007" w:type="dxa"/>
                </w:tcPr>
                <w:p w:rsidR="00271FA5" w:rsidRPr="00B62336" w:rsidRDefault="00271FA5" w:rsidP="00CE7A77">
                  <w:pPr>
                    <w:pStyle w:val="Default"/>
                    <w:jc w:val="both"/>
                    <w:rPr>
                      <w:rFonts w:ascii="Calibri" w:hAnsi="Calibri"/>
                      <w:i/>
                      <w:sz w:val="22"/>
                      <w:szCs w:val="22"/>
                    </w:rPr>
                  </w:pPr>
                  <w:r w:rsidRPr="00B62336">
                    <w:rPr>
                      <w:rFonts w:ascii="Calibri" w:hAnsi="Calibri"/>
                      <w:i/>
                      <w:sz w:val="22"/>
                      <w:szCs w:val="22"/>
                    </w:rPr>
                    <w:t>Menor a 1,5</w:t>
                  </w:r>
                </w:p>
              </w:tc>
            </w:tr>
          </w:tbl>
          <w:p w:rsidR="00271FA5" w:rsidRPr="00B62336" w:rsidRDefault="00271FA5" w:rsidP="00271FA5">
            <w:pPr>
              <w:pStyle w:val="Default"/>
              <w:jc w:val="both"/>
              <w:rPr>
                <w:rFonts w:ascii="Calibri" w:hAnsi="Calibri"/>
                <w:color w:val="auto"/>
                <w:sz w:val="22"/>
                <w:szCs w:val="22"/>
              </w:rPr>
            </w:pPr>
          </w:p>
          <w:p w:rsidR="00271FA5" w:rsidRPr="00B62336" w:rsidRDefault="00271FA5" w:rsidP="00271FA5">
            <w:pPr>
              <w:pStyle w:val="Default"/>
              <w:jc w:val="both"/>
              <w:rPr>
                <w:rFonts w:ascii="Calibri" w:hAnsi="Calibri"/>
                <w:color w:val="auto"/>
                <w:sz w:val="22"/>
                <w:szCs w:val="22"/>
              </w:rPr>
            </w:pPr>
            <w:r w:rsidRPr="00B62336">
              <w:rPr>
                <w:rFonts w:ascii="Calibri" w:hAnsi="Calibri"/>
                <w:color w:val="auto"/>
                <w:sz w:val="22"/>
                <w:szCs w:val="22"/>
              </w:rPr>
              <w:t>Las fórmulas para el cálculo de índices son las siguientes:</w:t>
            </w:r>
          </w:p>
          <w:p w:rsidR="00271FA5" w:rsidRPr="00B62336" w:rsidRDefault="00271FA5" w:rsidP="00271FA5">
            <w:pPr>
              <w:pStyle w:val="Default"/>
              <w:jc w:val="both"/>
              <w:rPr>
                <w:rFonts w:ascii="Calibri" w:hAnsi="Calibri"/>
                <w:color w:val="auto"/>
                <w:sz w:val="22"/>
                <w:szCs w:val="22"/>
              </w:rPr>
            </w:pPr>
          </w:p>
          <w:p w:rsidR="00271FA5" w:rsidRPr="00B62336" w:rsidRDefault="00271FA5" w:rsidP="00271FA5">
            <w:pPr>
              <w:pStyle w:val="Default"/>
              <w:jc w:val="both"/>
              <w:rPr>
                <w:rFonts w:ascii="Calibri" w:hAnsi="Calibri"/>
                <w:color w:val="auto"/>
                <w:sz w:val="22"/>
                <w:szCs w:val="22"/>
              </w:rPr>
            </w:pPr>
            <w:r w:rsidRPr="00B62336">
              <w:rPr>
                <w:rFonts w:ascii="Calibri" w:hAnsi="Calibri"/>
                <w:color w:val="auto"/>
                <w:sz w:val="22"/>
                <w:szCs w:val="22"/>
              </w:rPr>
              <w:t xml:space="preserve">a. Índice de Solvencia: Activo Corriente  /  Pasivo Corriente = o &gt; 1,00                      </w:t>
            </w:r>
          </w:p>
          <w:p w:rsidR="00271FA5" w:rsidRPr="00B62336" w:rsidRDefault="00271FA5" w:rsidP="00271FA5">
            <w:pPr>
              <w:jc w:val="both"/>
              <w:rPr>
                <w:rFonts w:ascii="Calibri" w:hAnsi="Calibri"/>
                <w:sz w:val="22"/>
                <w:szCs w:val="22"/>
              </w:rPr>
            </w:pPr>
            <w:r w:rsidRPr="00B62336">
              <w:rPr>
                <w:rFonts w:ascii="Calibri" w:hAnsi="Calibri"/>
                <w:sz w:val="22"/>
                <w:szCs w:val="22"/>
              </w:rPr>
              <w:t>b. Índice de Endeudamiento: Pasivo Total / Patrimonio &lt; 1,5</w:t>
            </w:r>
          </w:p>
          <w:p w:rsidR="00271FA5" w:rsidRDefault="00271FA5" w:rsidP="00271FA5">
            <w:pPr>
              <w:jc w:val="both"/>
              <w:rPr>
                <w:rFonts w:ascii="Calibri" w:hAnsi="Calibri"/>
                <w:sz w:val="22"/>
                <w:szCs w:val="22"/>
              </w:rPr>
            </w:pPr>
          </w:p>
          <w:p w:rsidR="00271FA5" w:rsidRDefault="00271FA5" w:rsidP="00271FA5">
            <w:pPr>
              <w:jc w:val="both"/>
              <w:rPr>
                <w:rFonts w:ascii="Calibri" w:hAnsi="Calibri"/>
                <w:sz w:val="22"/>
                <w:szCs w:val="22"/>
              </w:rPr>
            </w:pPr>
            <w:r w:rsidRPr="00B62336">
              <w:rPr>
                <w:rFonts w:ascii="Calibri" w:hAnsi="Calibri"/>
                <w:sz w:val="22"/>
                <w:szCs w:val="22"/>
              </w:rPr>
              <w:t>Esta información es meramente referencial.</w:t>
            </w:r>
          </w:p>
          <w:p w:rsidR="00271FA5" w:rsidRDefault="00271FA5" w:rsidP="00271FA5">
            <w:pPr>
              <w:jc w:val="both"/>
              <w:rPr>
                <w:rFonts w:ascii="Calibri" w:hAnsi="Calibri"/>
                <w:sz w:val="22"/>
                <w:szCs w:val="22"/>
              </w:rPr>
            </w:pPr>
          </w:p>
          <w:p w:rsidR="00271FA5" w:rsidRPr="00497240" w:rsidRDefault="00271FA5" w:rsidP="00271FA5">
            <w:pPr>
              <w:jc w:val="both"/>
              <w:rPr>
                <w:rFonts w:asciiTheme="minorHAnsi" w:hAnsiTheme="minorHAnsi"/>
                <w:i/>
                <w:iCs/>
                <w:spacing w:val="-3"/>
                <w:sz w:val="22"/>
                <w:szCs w:val="22"/>
              </w:rPr>
            </w:pPr>
            <w:r w:rsidRPr="00A85768">
              <w:rPr>
                <w:rFonts w:ascii="Calibri" w:hAnsi="Calibri"/>
                <w:sz w:val="22"/>
                <w:szCs w:val="22"/>
              </w:rPr>
              <w:t>Para corroborar esta información, el oferente deberá adjuntar en su propuesta la declaración del impuesto a la renta del ejercicio fiscal correspondiente, presentada al órgano de control respectivo</w:t>
            </w:r>
            <w:r>
              <w:rPr>
                <w:rFonts w:ascii="Calibri" w:hAnsi="Calibri"/>
                <w:sz w:val="22"/>
                <w:szCs w:val="22"/>
              </w:rPr>
              <w:t xml:space="preserve">. En el caso de ser un oferente extranjero, deberá presentar el documento </w:t>
            </w:r>
            <w:r w:rsidRPr="00A85768">
              <w:rPr>
                <w:rFonts w:ascii="Calibri" w:hAnsi="Calibri"/>
                <w:sz w:val="22"/>
                <w:szCs w:val="22"/>
              </w:rPr>
              <w:t>de acuerdo a la legislación de</w:t>
            </w:r>
            <w:r>
              <w:rPr>
                <w:rFonts w:ascii="Calibri" w:hAnsi="Calibri"/>
                <w:sz w:val="22"/>
                <w:szCs w:val="22"/>
              </w:rPr>
              <w:t xml:space="preserve"> su</w:t>
            </w:r>
            <w:r w:rsidRPr="00A85768">
              <w:rPr>
                <w:rFonts w:ascii="Calibri" w:hAnsi="Calibri"/>
                <w:sz w:val="22"/>
                <w:szCs w:val="22"/>
              </w:rPr>
              <w:t xml:space="preserve"> país.</w:t>
            </w:r>
          </w:p>
        </w:tc>
      </w:tr>
      <w:tr w:rsidR="00271FA5" w:rsidRPr="009239CD" w:rsidTr="005B793E">
        <w:trPr>
          <w:tblCellSpacing w:w="11" w:type="dxa"/>
        </w:trPr>
        <w:tc>
          <w:tcPr>
            <w:tcW w:w="494" w:type="pct"/>
            <w:tcBorders>
              <w:top w:val="single" w:sz="4" w:space="0" w:color="auto"/>
              <w:bottom w:val="single" w:sz="4" w:space="0" w:color="auto"/>
            </w:tcBorders>
          </w:tcPr>
          <w:p w:rsidR="00271FA5" w:rsidRPr="009239CD" w:rsidRDefault="00271FA5"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473" w:type="pct"/>
          </w:tcPr>
          <w:p w:rsidR="004F3F68" w:rsidRDefault="004F3F68" w:rsidP="004F3F68">
            <w:pPr>
              <w:jc w:val="both"/>
              <w:rPr>
                <w:rFonts w:ascii="Calibri" w:hAnsi="Calibri"/>
                <w:spacing w:val="-3"/>
                <w:sz w:val="22"/>
                <w:szCs w:val="22"/>
              </w:rPr>
            </w:pPr>
            <w:r w:rsidRPr="004E5CB9">
              <w:rPr>
                <w:rFonts w:ascii="Calibri" w:hAnsi="Calibri"/>
                <w:b/>
                <w:spacing w:val="-3"/>
                <w:sz w:val="22"/>
                <w:szCs w:val="22"/>
              </w:rPr>
              <w:t>EXPERIENCIA COMO CONTRATISTA PRINCIPAL EN OBRAS SIMILARES:</w:t>
            </w:r>
          </w:p>
          <w:p w:rsidR="004F3F68" w:rsidRPr="00E44C47" w:rsidRDefault="004F3F68" w:rsidP="004F3F68">
            <w:pPr>
              <w:spacing w:after="200" w:line="276" w:lineRule="auto"/>
              <w:jc w:val="both"/>
              <w:rPr>
                <w:rFonts w:ascii="Calibri" w:hAnsi="Calibri" w:cs="Calibri"/>
                <w:sz w:val="22"/>
                <w:szCs w:val="22"/>
                <w:lang w:val="es-ES"/>
              </w:rPr>
            </w:pPr>
            <w:r w:rsidRPr="00E44C47">
              <w:rPr>
                <w:rFonts w:ascii="Calibri" w:hAnsi="Calibri" w:cs="Calibri"/>
                <w:b/>
                <w:sz w:val="22"/>
                <w:szCs w:val="22"/>
              </w:rPr>
              <w:t>EXPERIENCIA EN OBRAS SIMILARES</w:t>
            </w:r>
            <w:r w:rsidRPr="00E44C47">
              <w:rPr>
                <w:rFonts w:ascii="Calibri" w:hAnsi="Calibri" w:cs="Calibri"/>
                <w:sz w:val="22"/>
                <w:szCs w:val="22"/>
              </w:rPr>
              <w:t xml:space="preserve"> (Se considera obras similares la construcción de redes de distribución de medio y bajo voltaje, </w:t>
            </w:r>
            <w:r w:rsidRPr="00E44C47">
              <w:rPr>
                <w:rFonts w:ascii="Calibri" w:hAnsi="Calibri" w:cs="Calibri"/>
                <w:sz w:val="22"/>
                <w:szCs w:val="22"/>
                <w:lang w:val="es-EC"/>
              </w:rPr>
              <w:t>e implementación de sistemas basados en energías alternativas</w:t>
            </w:r>
            <w:r w:rsidRPr="00E44C47">
              <w:rPr>
                <w:rFonts w:ascii="Calibri" w:hAnsi="Calibri" w:cs="Calibri"/>
                <w:sz w:val="22"/>
                <w:szCs w:val="22"/>
              </w:rPr>
              <w:t xml:space="preserve">): </w:t>
            </w:r>
            <w:r w:rsidRPr="00E44C47">
              <w:rPr>
                <w:rFonts w:ascii="Calibri" w:hAnsi="Calibri" w:cs="Calibri"/>
                <w:sz w:val="22"/>
                <w:szCs w:val="22"/>
                <w:lang w:val="es-ES"/>
              </w:rPr>
              <w:t>El oferente deberá acreditar en los últimos 5 años, un mínimo de 3 obras construidas; en el sector público o privado, por un monto individual no menor a USD 60.000 dólares. De los tres certificados uno debe corresponder a la implementación de sistemas de energías alternativas.</w:t>
            </w:r>
          </w:p>
          <w:p w:rsidR="004F3F68" w:rsidRPr="00DA0AC3" w:rsidRDefault="004F3F68" w:rsidP="004F3F68">
            <w:pPr>
              <w:spacing w:after="200" w:line="276" w:lineRule="auto"/>
              <w:jc w:val="both"/>
              <w:rPr>
                <w:rFonts w:ascii="Calibri" w:hAnsi="Calibri" w:cs="Calibri"/>
                <w:sz w:val="22"/>
                <w:szCs w:val="22"/>
                <w:lang w:val="es-ES"/>
              </w:rPr>
            </w:pPr>
            <w:r w:rsidRPr="00DA0AC3">
              <w:rPr>
                <w:rFonts w:ascii="Calibri" w:hAnsi="Calibri" w:cs="Calibri"/>
                <w:sz w:val="22"/>
                <w:szCs w:val="22"/>
                <w:lang w:val="es-ES"/>
              </w:rPr>
              <w:t>Para comprobar la experiencia del oferente este deberá presentar en copias legibles la siguiente documentación por cada contrato: (de no presentar toda la información requerida no será tomada en cuenta esta experiencia como valida)</w:t>
            </w:r>
          </w:p>
          <w:p w:rsidR="004F3F68" w:rsidRPr="00A062C3" w:rsidRDefault="004F3F68" w:rsidP="00A701D4">
            <w:pPr>
              <w:pStyle w:val="Prrafodelista"/>
              <w:numPr>
                <w:ilvl w:val="0"/>
                <w:numId w:val="38"/>
              </w:numPr>
              <w:suppressAutoHyphens/>
              <w:jc w:val="both"/>
              <w:rPr>
                <w:rFonts w:ascii="Calibri" w:hAnsi="Calibri" w:cs="Arial"/>
                <w:spacing w:val="-2"/>
                <w:sz w:val="22"/>
                <w:szCs w:val="22"/>
                <w:lang w:val="es-ES" w:eastAsia="es-EC"/>
              </w:rPr>
            </w:pPr>
            <w:r w:rsidRPr="008306EF">
              <w:rPr>
                <w:rFonts w:ascii="Calibri" w:hAnsi="Calibri" w:cs="Arial"/>
                <w:spacing w:val="-2"/>
                <w:sz w:val="22"/>
                <w:szCs w:val="22"/>
                <w:lang w:val="es-ES" w:eastAsia="es-EC"/>
              </w:rPr>
              <w:t xml:space="preserve">Acta de Entrega Recepción Definitiva </w:t>
            </w:r>
          </w:p>
          <w:p w:rsidR="004F3F68" w:rsidRPr="008306EF" w:rsidRDefault="004F3F68" w:rsidP="00A701D4">
            <w:pPr>
              <w:pStyle w:val="Prrafodelista"/>
              <w:numPr>
                <w:ilvl w:val="0"/>
                <w:numId w:val="38"/>
              </w:numPr>
              <w:suppressAutoHyphens/>
              <w:jc w:val="both"/>
              <w:rPr>
                <w:rFonts w:ascii="Calibri" w:hAnsi="Calibri" w:cs="Arial"/>
                <w:spacing w:val="-2"/>
                <w:sz w:val="22"/>
                <w:szCs w:val="22"/>
                <w:lang w:val="es-ES" w:eastAsia="es-EC"/>
              </w:rPr>
            </w:pPr>
            <w:r w:rsidRPr="008306EF">
              <w:rPr>
                <w:rFonts w:ascii="Calibri" w:hAnsi="Calibri" w:cs="Arial"/>
                <w:spacing w:val="-2"/>
                <w:sz w:val="22"/>
                <w:szCs w:val="22"/>
                <w:lang w:val="es-ES" w:eastAsia="es-EC"/>
              </w:rPr>
              <w:t>Contrato principal</w:t>
            </w:r>
          </w:p>
          <w:p w:rsidR="00271FA5" w:rsidRPr="00D14774" w:rsidRDefault="004F3F68" w:rsidP="00A701D4">
            <w:pPr>
              <w:pStyle w:val="Prrafodelista"/>
              <w:numPr>
                <w:ilvl w:val="0"/>
                <w:numId w:val="38"/>
              </w:numPr>
              <w:suppressAutoHyphens/>
              <w:jc w:val="both"/>
              <w:rPr>
                <w:rFonts w:ascii="Swis721 LtCn BT" w:hAnsi="Swis721 LtCn BT" w:cs="Arial"/>
                <w:spacing w:val="-2"/>
                <w:sz w:val="18"/>
                <w:szCs w:val="16"/>
                <w:lang w:val="es-ES" w:eastAsia="es-EC"/>
              </w:rPr>
            </w:pPr>
            <w:r w:rsidRPr="008306EF">
              <w:rPr>
                <w:rFonts w:ascii="Calibri" w:hAnsi="Calibri" w:cs="Arial"/>
                <w:spacing w:val="-2"/>
                <w:sz w:val="22"/>
                <w:szCs w:val="22"/>
                <w:lang w:val="es-ES" w:eastAsia="es-EC"/>
              </w:rPr>
              <w:t>Subcontratos (de ser necesario)</w:t>
            </w:r>
          </w:p>
        </w:tc>
      </w:tr>
      <w:tr w:rsidR="00CE7A77" w:rsidRPr="009239CD" w:rsidTr="005B793E">
        <w:trPr>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5.5 (c) </w:t>
            </w:r>
          </w:p>
        </w:tc>
        <w:tc>
          <w:tcPr>
            <w:tcW w:w="4473" w:type="pct"/>
          </w:tcPr>
          <w:p w:rsidR="00CE7A77" w:rsidRPr="000143AA" w:rsidRDefault="00CE7A77" w:rsidP="00CE7A77">
            <w:pPr>
              <w:pStyle w:val="Piedepgina"/>
              <w:jc w:val="both"/>
              <w:rPr>
                <w:rFonts w:asciiTheme="minorHAnsi" w:hAnsiTheme="minorHAnsi" w:cstheme="minorHAnsi"/>
                <w:b/>
                <w:spacing w:val="-3"/>
                <w:sz w:val="22"/>
                <w:szCs w:val="22"/>
              </w:rPr>
            </w:pPr>
            <w:r w:rsidRPr="004B44CC">
              <w:rPr>
                <w:rFonts w:asciiTheme="minorHAnsi" w:hAnsiTheme="minorHAnsi" w:cstheme="minorHAnsi"/>
                <w:b/>
                <w:spacing w:val="-3"/>
                <w:sz w:val="22"/>
                <w:szCs w:val="22"/>
              </w:rPr>
              <w:t>Equipo Mínimo indispensable:</w:t>
            </w:r>
          </w:p>
          <w:p w:rsidR="00CE7A77" w:rsidRPr="0044524A" w:rsidRDefault="00CE7A77" w:rsidP="00CE7A77">
            <w:pPr>
              <w:pStyle w:val="Piedepgina"/>
              <w:jc w:val="both"/>
              <w:rPr>
                <w:rFonts w:asciiTheme="minorHAnsi" w:hAnsiTheme="minorHAnsi" w:cstheme="minorHAnsi"/>
                <w:spacing w:val="-3"/>
                <w:sz w:val="22"/>
                <w:szCs w:val="22"/>
              </w:rPr>
            </w:pPr>
            <w:r w:rsidRPr="00C62DC1">
              <w:rPr>
                <w:rFonts w:asciiTheme="minorHAnsi" w:hAnsiTheme="minorHAnsi" w:cstheme="minorHAnsi"/>
                <w:spacing w:val="-3"/>
                <w:sz w:val="22"/>
                <w:szCs w:val="22"/>
              </w:rPr>
              <w:t>El Oferente deberá presentar la nómina de los equipos principales a afectar a la obra, indicando, como mínimo, cantidad, marca, características, estado de conservación  (nuevos o usados), si son propios o alquilados, o compromiso de adquisición o alquiler, incluyéndose en la misma, como mínimo, el siguiente equipamiento:</w:t>
            </w:r>
          </w:p>
          <w:p w:rsidR="00C62DC1" w:rsidRDefault="00C62DC1" w:rsidP="00CE7A77">
            <w:pPr>
              <w:jc w:val="both"/>
              <w:rPr>
                <w:rFonts w:ascii="Calibri" w:hAnsi="Calibri" w:cs="Calibri"/>
                <w:b/>
                <w:sz w:val="18"/>
                <w:szCs w:val="18"/>
                <w:highlight w:val="yellow"/>
              </w:rPr>
            </w:pPr>
          </w:p>
          <w:p w:rsidR="00C62DC1" w:rsidRDefault="00C62DC1" w:rsidP="00CE7A77">
            <w:pPr>
              <w:jc w:val="both"/>
              <w:rPr>
                <w:rFonts w:ascii="Calibri" w:hAnsi="Calibri" w:cs="Calibri"/>
                <w:b/>
                <w:sz w:val="18"/>
                <w:szCs w:val="18"/>
                <w:highlight w:val="yellow"/>
              </w:rPr>
            </w:pPr>
          </w:p>
          <w:tbl>
            <w:tblPr>
              <w:tblpPr w:leftFromText="141" w:rightFromText="141" w:vertAnchor="text" w:horzAnchor="margin" w:tblpXSpec="center"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3115"/>
              <w:gridCol w:w="850"/>
              <w:gridCol w:w="3828"/>
            </w:tblGrid>
            <w:tr w:rsidR="00C62DC1" w:rsidRPr="004F0EE7" w:rsidTr="00D06F3C">
              <w:tc>
                <w:tcPr>
                  <w:tcW w:w="679" w:type="dxa"/>
                  <w:shd w:val="clear" w:color="auto" w:fill="auto"/>
                </w:tcPr>
                <w:p w:rsidR="00C62DC1" w:rsidRPr="004F0EE7" w:rsidRDefault="00C62DC1" w:rsidP="00C62DC1">
                  <w:pPr>
                    <w:jc w:val="center"/>
                    <w:rPr>
                      <w:rFonts w:ascii="Cambria" w:hAnsi="Cambria"/>
                      <w:b/>
                      <w:sz w:val="16"/>
                      <w:szCs w:val="16"/>
                    </w:rPr>
                  </w:pPr>
                  <w:r w:rsidRPr="004F0EE7">
                    <w:rPr>
                      <w:rFonts w:ascii="Cambria" w:hAnsi="Cambria"/>
                      <w:b/>
                      <w:sz w:val="16"/>
                      <w:szCs w:val="16"/>
                    </w:rPr>
                    <w:lastRenderedPageBreak/>
                    <w:t>No.</w:t>
                  </w:r>
                </w:p>
              </w:tc>
              <w:tc>
                <w:tcPr>
                  <w:tcW w:w="3115" w:type="dxa"/>
                  <w:shd w:val="clear" w:color="auto" w:fill="auto"/>
                </w:tcPr>
                <w:p w:rsidR="00C62DC1" w:rsidRPr="004F0EE7" w:rsidRDefault="00C62DC1" w:rsidP="00C62DC1">
                  <w:pPr>
                    <w:jc w:val="center"/>
                    <w:rPr>
                      <w:rFonts w:ascii="Cambria" w:hAnsi="Cambria"/>
                      <w:b/>
                      <w:sz w:val="16"/>
                      <w:szCs w:val="16"/>
                    </w:rPr>
                  </w:pPr>
                  <w:r w:rsidRPr="004F0EE7">
                    <w:rPr>
                      <w:rFonts w:ascii="Cambria" w:hAnsi="Cambria"/>
                      <w:b/>
                      <w:sz w:val="16"/>
                      <w:szCs w:val="16"/>
                    </w:rPr>
                    <w:t>Equipos/Instrumentos/Herramientas</w:t>
                  </w:r>
                </w:p>
              </w:tc>
              <w:tc>
                <w:tcPr>
                  <w:tcW w:w="850" w:type="dxa"/>
                  <w:shd w:val="clear" w:color="auto" w:fill="auto"/>
                </w:tcPr>
                <w:p w:rsidR="00C62DC1" w:rsidRPr="004F0EE7" w:rsidRDefault="00C62DC1" w:rsidP="00C62DC1">
                  <w:pPr>
                    <w:jc w:val="center"/>
                    <w:rPr>
                      <w:rFonts w:ascii="Cambria" w:hAnsi="Cambria"/>
                      <w:b/>
                      <w:sz w:val="16"/>
                      <w:szCs w:val="16"/>
                    </w:rPr>
                  </w:pPr>
                  <w:r w:rsidRPr="004F0EE7">
                    <w:rPr>
                      <w:rFonts w:ascii="Cambria" w:hAnsi="Cambria"/>
                      <w:b/>
                      <w:sz w:val="16"/>
                      <w:szCs w:val="16"/>
                    </w:rPr>
                    <w:t>Cant.</w:t>
                  </w:r>
                </w:p>
              </w:tc>
              <w:tc>
                <w:tcPr>
                  <w:tcW w:w="3828" w:type="dxa"/>
                  <w:shd w:val="clear" w:color="auto" w:fill="auto"/>
                </w:tcPr>
                <w:p w:rsidR="00C62DC1" w:rsidRPr="004F0EE7" w:rsidRDefault="00C62DC1" w:rsidP="00C62DC1">
                  <w:pPr>
                    <w:jc w:val="center"/>
                    <w:rPr>
                      <w:rFonts w:ascii="Cambria" w:hAnsi="Cambria"/>
                      <w:b/>
                      <w:sz w:val="16"/>
                      <w:szCs w:val="16"/>
                    </w:rPr>
                  </w:pPr>
                  <w:r w:rsidRPr="004F0EE7">
                    <w:rPr>
                      <w:rFonts w:ascii="Cambria" w:hAnsi="Cambria"/>
                      <w:b/>
                      <w:sz w:val="16"/>
                      <w:szCs w:val="16"/>
                    </w:rPr>
                    <w:t>Características</w:t>
                  </w:r>
                </w:p>
              </w:tc>
            </w:tr>
            <w:tr w:rsidR="00C62DC1" w:rsidRPr="004F0EE7" w:rsidTr="00D06F3C">
              <w:tc>
                <w:tcPr>
                  <w:tcW w:w="679" w:type="dxa"/>
                  <w:shd w:val="clear" w:color="auto" w:fill="auto"/>
                </w:tcPr>
                <w:p w:rsidR="00C62DC1" w:rsidRPr="004F0EE7" w:rsidRDefault="00C62DC1" w:rsidP="00C62DC1">
                  <w:pPr>
                    <w:jc w:val="both"/>
                    <w:rPr>
                      <w:rFonts w:ascii="Cambria" w:hAnsi="Cambria"/>
                      <w:b/>
                      <w:sz w:val="16"/>
                      <w:szCs w:val="16"/>
                    </w:rPr>
                  </w:pPr>
                  <w:r w:rsidRPr="004F0EE7">
                    <w:rPr>
                      <w:rFonts w:ascii="Cambria" w:hAnsi="Cambria"/>
                      <w:b/>
                      <w:sz w:val="16"/>
                      <w:szCs w:val="16"/>
                    </w:rPr>
                    <w:t>Orden</w:t>
                  </w:r>
                </w:p>
              </w:tc>
              <w:tc>
                <w:tcPr>
                  <w:tcW w:w="3115" w:type="dxa"/>
                  <w:shd w:val="clear" w:color="auto" w:fill="auto"/>
                </w:tcPr>
                <w:p w:rsidR="00C62DC1" w:rsidRPr="004F0EE7" w:rsidRDefault="00C62DC1" w:rsidP="00C62DC1">
                  <w:pPr>
                    <w:jc w:val="center"/>
                    <w:rPr>
                      <w:rFonts w:ascii="Cambria" w:hAnsi="Cambria"/>
                      <w:b/>
                      <w:sz w:val="16"/>
                      <w:szCs w:val="16"/>
                    </w:rPr>
                  </w:pPr>
                  <w:r w:rsidRPr="004F0EE7">
                    <w:rPr>
                      <w:rFonts w:ascii="Cambria" w:hAnsi="Cambria"/>
                      <w:b/>
                      <w:sz w:val="16"/>
                      <w:szCs w:val="16"/>
                    </w:rPr>
                    <w:t>Nombre de</w:t>
                  </w:r>
                </w:p>
                <w:p w:rsidR="00C62DC1" w:rsidRPr="004F0EE7" w:rsidRDefault="00C62DC1" w:rsidP="00C62DC1">
                  <w:pPr>
                    <w:jc w:val="center"/>
                    <w:rPr>
                      <w:rFonts w:ascii="Cambria" w:hAnsi="Cambria"/>
                      <w:b/>
                      <w:sz w:val="16"/>
                      <w:szCs w:val="16"/>
                    </w:rPr>
                  </w:pPr>
                  <w:r w:rsidRPr="004F0EE7">
                    <w:rPr>
                      <w:rFonts w:ascii="Cambria" w:hAnsi="Cambria"/>
                      <w:b/>
                      <w:sz w:val="16"/>
                      <w:szCs w:val="16"/>
                    </w:rPr>
                    <w:t>Equipos /Instrumentos/Herramientas</w:t>
                  </w:r>
                </w:p>
              </w:tc>
              <w:tc>
                <w:tcPr>
                  <w:tcW w:w="850" w:type="dxa"/>
                  <w:shd w:val="clear" w:color="auto" w:fill="auto"/>
                </w:tcPr>
                <w:p w:rsidR="00C62DC1" w:rsidRPr="004F0EE7" w:rsidRDefault="00C62DC1" w:rsidP="00C62DC1">
                  <w:pPr>
                    <w:jc w:val="center"/>
                    <w:rPr>
                      <w:rFonts w:ascii="Cambria" w:hAnsi="Cambria"/>
                      <w:b/>
                      <w:sz w:val="16"/>
                      <w:szCs w:val="16"/>
                    </w:rPr>
                  </w:pPr>
                  <w:r w:rsidRPr="004F0EE7">
                    <w:rPr>
                      <w:rFonts w:ascii="Cambria" w:hAnsi="Cambria"/>
                      <w:b/>
                      <w:sz w:val="16"/>
                      <w:szCs w:val="16"/>
                    </w:rPr>
                    <w:t>Indicar</w:t>
                  </w:r>
                </w:p>
              </w:tc>
              <w:tc>
                <w:tcPr>
                  <w:tcW w:w="3828" w:type="dxa"/>
                  <w:shd w:val="clear" w:color="auto" w:fill="auto"/>
                </w:tcPr>
                <w:p w:rsidR="00C62DC1" w:rsidRPr="004F0EE7" w:rsidRDefault="00C62DC1" w:rsidP="00C62DC1">
                  <w:pPr>
                    <w:jc w:val="both"/>
                    <w:rPr>
                      <w:rFonts w:ascii="Cambria" w:hAnsi="Cambria"/>
                      <w:b/>
                      <w:sz w:val="16"/>
                      <w:szCs w:val="16"/>
                    </w:rPr>
                  </w:pPr>
                  <w:r w:rsidRPr="004F0EE7">
                    <w:rPr>
                      <w:rFonts w:ascii="Cambria" w:hAnsi="Cambria" w:cs="Calibri"/>
                      <w:b/>
                      <w:sz w:val="16"/>
                      <w:szCs w:val="16"/>
                    </w:rPr>
                    <w:t>Detallar las características técnicas, matrícula, sin limitación de año de fabricación del vehículo, documento demostrativo de la disponibilidad (factura, contrato, etc.)</w:t>
                  </w:r>
                </w:p>
              </w:tc>
            </w:tr>
            <w:tr w:rsidR="00C62DC1" w:rsidRPr="004F0EE7" w:rsidTr="00D06F3C">
              <w:tc>
                <w:tcPr>
                  <w:tcW w:w="679"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1</w:t>
                  </w:r>
                </w:p>
              </w:tc>
              <w:tc>
                <w:tcPr>
                  <w:tcW w:w="3115" w:type="dxa"/>
                  <w:shd w:val="clear" w:color="auto" w:fill="auto"/>
                </w:tcPr>
                <w:p w:rsidR="00C62DC1" w:rsidRPr="004F0EE7" w:rsidRDefault="00C62DC1" w:rsidP="00C62DC1">
                  <w:pPr>
                    <w:jc w:val="both"/>
                    <w:rPr>
                      <w:rFonts w:ascii="Cambria" w:hAnsi="Cambria"/>
                      <w:sz w:val="16"/>
                      <w:szCs w:val="16"/>
                    </w:rPr>
                  </w:pPr>
                  <w:r w:rsidRPr="004F0EE7">
                    <w:rPr>
                      <w:rFonts w:ascii="Cambria" w:hAnsi="Cambria"/>
                      <w:sz w:val="16"/>
                      <w:szCs w:val="16"/>
                    </w:rPr>
                    <w:t>GRÚA TELESCÓPICA, CAPACIDAD BRAZO 10 TONS.</w:t>
                  </w:r>
                </w:p>
              </w:tc>
              <w:tc>
                <w:tcPr>
                  <w:tcW w:w="850"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1</w:t>
                  </w:r>
                </w:p>
              </w:tc>
              <w:tc>
                <w:tcPr>
                  <w:tcW w:w="3828" w:type="dxa"/>
                  <w:shd w:val="clear" w:color="auto" w:fill="auto"/>
                </w:tcPr>
                <w:p w:rsidR="00C62DC1" w:rsidRPr="004F0EE7" w:rsidRDefault="00C62DC1" w:rsidP="00C62DC1">
                  <w:pPr>
                    <w:jc w:val="both"/>
                    <w:rPr>
                      <w:rFonts w:ascii="Cambria" w:hAnsi="Cambria"/>
                      <w:sz w:val="16"/>
                      <w:szCs w:val="16"/>
                    </w:rPr>
                  </w:pPr>
                  <w:r w:rsidRPr="004F0EE7">
                    <w:rPr>
                      <w:rFonts w:ascii="Cambria" w:hAnsi="Cambria" w:cs="Calibri"/>
                      <w:sz w:val="16"/>
                      <w:szCs w:val="16"/>
                    </w:rPr>
                    <w:t>Detallar las características técnicas, matrícula, sin limitación de año de fabricación del vehículo, documento demostrativo de la disponibilidad (factura, contrato, etc.)</w:t>
                  </w:r>
                </w:p>
              </w:tc>
            </w:tr>
            <w:tr w:rsidR="00C62DC1" w:rsidRPr="004F0EE7" w:rsidTr="00D06F3C">
              <w:tc>
                <w:tcPr>
                  <w:tcW w:w="679"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2</w:t>
                  </w:r>
                </w:p>
              </w:tc>
              <w:tc>
                <w:tcPr>
                  <w:tcW w:w="3115" w:type="dxa"/>
                  <w:shd w:val="clear" w:color="auto" w:fill="auto"/>
                </w:tcPr>
                <w:p w:rsidR="00C62DC1" w:rsidRPr="004F0EE7" w:rsidRDefault="00C62DC1" w:rsidP="00C62DC1">
                  <w:pPr>
                    <w:jc w:val="both"/>
                    <w:rPr>
                      <w:rFonts w:ascii="Cambria" w:hAnsi="Cambria"/>
                      <w:sz w:val="16"/>
                      <w:szCs w:val="16"/>
                    </w:rPr>
                  </w:pPr>
                  <w:r w:rsidRPr="004F0EE7">
                    <w:rPr>
                      <w:rFonts w:ascii="Cambria" w:hAnsi="Cambria"/>
                      <w:sz w:val="16"/>
                      <w:szCs w:val="16"/>
                    </w:rPr>
                    <w:t>CAMIÓN DE 5 TONELADAS.</w:t>
                  </w:r>
                </w:p>
              </w:tc>
              <w:tc>
                <w:tcPr>
                  <w:tcW w:w="850" w:type="dxa"/>
                  <w:shd w:val="clear" w:color="auto" w:fill="auto"/>
                </w:tcPr>
                <w:p w:rsidR="00C62DC1" w:rsidRPr="004F0EE7" w:rsidRDefault="00C62DC1" w:rsidP="00C62DC1">
                  <w:pPr>
                    <w:jc w:val="center"/>
                    <w:rPr>
                      <w:rFonts w:ascii="Cambria" w:hAnsi="Cambria"/>
                      <w:sz w:val="16"/>
                      <w:szCs w:val="16"/>
                    </w:rPr>
                  </w:pPr>
                </w:p>
                <w:p w:rsidR="00C62DC1" w:rsidRPr="004F0EE7" w:rsidRDefault="00C62DC1" w:rsidP="00C62DC1">
                  <w:pPr>
                    <w:jc w:val="center"/>
                    <w:rPr>
                      <w:rFonts w:ascii="Cambria" w:hAnsi="Cambria"/>
                      <w:sz w:val="16"/>
                      <w:szCs w:val="16"/>
                    </w:rPr>
                  </w:pPr>
                  <w:r w:rsidRPr="004F0EE7">
                    <w:rPr>
                      <w:rFonts w:ascii="Cambria" w:hAnsi="Cambria"/>
                      <w:sz w:val="16"/>
                      <w:szCs w:val="16"/>
                    </w:rPr>
                    <w:t>1</w:t>
                  </w:r>
                </w:p>
              </w:tc>
              <w:tc>
                <w:tcPr>
                  <w:tcW w:w="3828" w:type="dxa"/>
                  <w:shd w:val="clear" w:color="auto" w:fill="auto"/>
                </w:tcPr>
                <w:p w:rsidR="00C62DC1" w:rsidRPr="004F0EE7" w:rsidRDefault="00C62DC1" w:rsidP="00C62DC1">
                  <w:pPr>
                    <w:jc w:val="both"/>
                    <w:rPr>
                      <w:rFonts w:ascii="Cambria" w:hAnsi="Cambria"/>
                      <w:sz w:val="16"/>
                      <w:szCs w:val="16"/>
                    </w:rPr>
                  </w:pPr>
                  <w:r w:rsidRPr="004F0EE7">
                    <w:rPr>
                      <w:rFonts w:ascii="Cambria" w:hAnsi="Cambria" w:cs="Calibri"/>
                      <w:sz w:val="16"/>
                      <w:szCs w:val="16"/>
                    </w:rPr>
                    <w:t>Detallar las características técnicas, matrícula, sin limitación de año de fabricación del vehículo, documento demostrativo de la disponibilidad (factura, contrato, etc.)</w:t>
                  </w:r>
                </w:p>
              </w:tc>
            </w:tr>
            <w:tr w:rsidR="00C62DC1" w:rsidRPr="004F0EE7" w:rsidTr="00D06F3C">
              <w:tc>
                <w:tcPr>
                  <w:tcW w:w="679"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3</w:t>
                  </w:r>
                </w:p>
              </w:tc>
              <w:tc>
                <w:tcPr>
                  <w:tcW w:w="3115" w:type="dxa"/>
                  <w:shd w:val="clear" w:color="auto" w:fill="auto"/>
                </w:tcPr>
                <w:p w:rsidR="00C62DC1" w:rsidRPr="004F0EE7" w:rsidRDefault="00C62DC1" w:rsidP="00C62DC1">
                  <w:pPr>
                    <w:jc w:val="both"/>
                    <w:rPr>
                      <w:rFonts w:ascii="Cambria" w:hAnsi="Cambria"/>
                      <w:sz w:val="16"/>
                      <w:szCs w:val="16"/>
                    </w:rPr>
                  </w:pPr>
                  <w:r w:rsidRPr="004F0EE7">
                    <w:rPr>
                      <w:rFonts w:ascii="Cambria" w:hAnsi="Cambria"/>
                      <w:sz w:val="16"/>
                      <w:szCs w:val="16"/>
                    </w:rPr>
                    <w:t>CAMIONETA DOBLE CABINA 4X4.</w:t>
                  </w:r>
                </w:p>
              </w:tc>
              <w:tc>
                <w:tcPr>
                  <w:tcW w:w="850" w:type="dxa"/>
                  <w:shd w:val="clear" w:color="auto" w:fill="auto"/>
                </w:tcPr>
                <w:p w:rsidR="00C62DC1" w:rsidRPr="004F0EE7" w:rsidRDefault="00C62DC1" w:rsidP="00C62DC1">
                  <w:pPr>
                    <w:jc w:val="center"/>
                    <w:rPr>
                      <w:rFonts w:ascii="Cambria" w:hAnsi="Cambria"/>
                      <w:sz w:val="16"/>
                      <w:szCs w:val="16"/>
                    </w:rPr>
                  </w:pPr>
                </w:p>
                <w:p w:rsidR="00C62DC1" w:rsidRPr="004F0EE7" w:rsidRDefault="00C62DC1" w:rsidP="00C62DC1">
                  <w:pPr>
                    <w:jc w:val="center"/>
                    <w:rPr>
                      <w:rFonts w:ascii="Cambria" w:hAnsi="Cambria"/>
                      <w:sz w:val="16"/>
                      <w:szCs w:val="16"/>
                    </w:rPr>
                  </w:pPr>
                  <w:r w:rsidRPr="004F0EE7">
                    <w:rPr>
                      <w:rFonts w:ascii="Cambria" w:hAnsi="Cambria"/>
                      <w:sz w:val="16"/>
                      <w:szCs w:val="16"/>
                    </w:rPr>
                    <w:t>3</w:t>
                  </w:r>
                </w:p>
              </w:tc>
              <w:tc>
                <w:tcPr>
                  <w:tcW w:w="3828" w:type="dxa"/>
                  <w:shd w:val="clear" w:color="auto" w:fill="auto"/>
                </w:tcPr>
                <w:p w:rsidR="00C62DC1" w:rsidRPr="004F0EE7" w:rsidRDefault="00C62DC1" w:rsidP="00C62DC1">
                  <w:pPr>
                    <w:jc w:val="both"/>
                    <w:rPr>
                      <w:rFonts w:ascii="Cambria" w:hAnsi="Cambria"/>
                      <w:sz w:val="16"/>
                      <w:szCs w:val="16"/>
                    </w:rPr>
                  </w:pPr>
                  <w:r w:rsidRPr="004F0EE7">
                    <w:rPr>
                      <w:rFonts w:ascii="Cambria" w:hAnsi="Cambria" w:cs="Calibri"/>
                      <w:sz w:val="16"/>
                      <w:szCs w:val="16"/>
                    </w:rPr>
                    <w:t>Detallar las características técnicas, matrícula, sin limitación de año de fabricación del vehículo, documento demostrativo de la disponibilidad (factura, contrato, etc.)</w:t>
                  </w:r>
                </w:p>
              </w:tc>
            </w:tr>
            <w:tr w:rsidR="00C62DC1" w:rsidRPr="004F0EE7" w:rsidTr="00D06F3C">
              <w:tc>
                <w:tcPr>
                  <w:tcW w:w="679"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4</w:t>
                  </w:r>
                </w:p>
              </w:tc>
              <w:tc>
                <w:tcPr>
                  <w:tcW w:w="3115" w:type="dxa"/>
                  <w:shd w:val="clear" w:color="auto" w:fill="auto"/>
                </w:tcPr>
                <w:p w:rsidR="00C62DC1" w:rsidRPr="004F0EE7" w:rsidRDefault="00C62DC1" w:rsidP="00C62DC1">
                  <w:pPr>
                    <w:jc w:val="both"/>
                    <w:rPr>
                      <w:rFonts w:ascii="Cambria" w:hAnsi="Cambria"/>
                      <w:sz w:val="16"/>
                      <w:szCs w:val="16"/>
                    </w:rPr>
                  </w:pPr>
                  <w:r w:rsidRPr="004F0EE7">
                    <w:rPr>
                      <w:rFonts w:ascii="Cambria" w:hAnsi="Cambria"/>
                      <w:sz w:val="16"/>
                      <w:szCs w:val="16"/>
                    </w:rPr>
                    <w:t>ESCALERA TELESCÓPICA DE FIBRA DE VIDRIO AISLADA 15 KV.</w:t>
                  </w:r>
                </w:p>
              </w:tc>
              <w:tc>
                <w:tcPr>
                  <w:tcW w:w="850" w:type="dxa"/>
                  <w:shd w:val="clear" w:color="auto" w:fill="auto"/>
                </w:tcPr>
                <w:p w:rsidR="00C62DC1" w:rsidRPr="004F0EE7" w:rsidRDefault="00C62DC1" w:rsidP="00C62DC1">
                  <w:pPr>
                    <w:jc w:val="center"/>
                    <w:rPr>
                      <w:rFonts w:ascii="Cambria" w:hAnsi="Cambria"/>
                      <w:sz w:val="16"/>
                      <w:szCs w:val="16"/>
                    </w:rPr>
                  </w:pPr>
                </w:p>
                <w:p w:rsidR="00C62DC1" w:rsidRPr="004F0EE7" w:rsidRDefault="00C62DC1" w:rsidP="00C62DC1">
                  <w:pPr>
                    <w:jc w:val="center"/>
                    <w:rPr>
                      <w:rFonts w:ascii="Cambria" w:hAnsi="Cambria"/>
                      <w:sz w:val="16"/>
                      <w:szCs w:val="16"/>
                    </w:rPr>
                  </w:pPr>
                  <w:r w:rsidRPr="004F0EE7">
                    <w:rPr>
                      <w:rFonts w:ascii="Cambria" w:hAnsi="Cambria"/>
                      <w:sz w:val="16"/>
                      <w:szCs w:val="16"/>
                    </w:rPr>
                    <w:t>3</w:t>
                  </w:r>
                </w:p>
              </w:tc>
              <w:tc>
                <w:tcPr>
                  <w:tcW w:w="3828" w:type="dxa"/>
                  <w:shd w:val="clear" w:color="auto" w:fill="auto"/>
                </w:tcPr>
                <w:p w:rsidR="00C62DC1" w:rsidRPr="004F0EE7" w:rsidRDefault="00C62DC1" w:rsidP="00C62DC1">
                  <w:pPr>
                    <w:jc w:val="both"/>
                    <w:rPr>
                      <w:rFonts w:ascii="Cambria" w:hAnsi="Cambria"/>
                      <w:sz w:val="16"/>
                      <w:szCs w:val="16"/>
                    </w:rPr>
                  </w:pPr>
                  <w:r>
                    <w:rPr>
                      <w:rFonts w:ascii="Cambria" w:hAnsi="Cambria" w:cs="Calibri"/>
                      <w:sz w:val="16"/>
                      <w:szCs w:val="16"/>
                    </w:rPr>
                    <w:t>En buen estado</w:t>
                  </w:r>
                </w:p>
              </w:tc>
            </w:tr>
            <w:tr w:rsidR="00C62DC1" w:rsidRPr="004F0EE7" w:rsidTr="00D06F3C">
              <w:tc>
                <w:tcPr>
                  <w:tcW w:w="679"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5</w:t>
                  </w:r>
                </w:p>
              </w:tc>
              <w:tc>
                <w:tcPr>
                  <w:tcW w:w="3115" w:type="dxa"/>
                  <w:shd w:val="clear" w:color="auto" w:fill="auto"/>
                </w:tcPr>
                <w:p w:rsidR="00C62DC1" w:rsidRPr="004F0EE7" w:rsidRDefault="00C62DC1" w:rsidP="00C62DC1">
                  <w:pPr>
                    <w:jc w:val="both"/>
                    <w:rPr>
                      <w:rFonts w:ascii="Cambria" w:hAnsi="Cambria"/>
                      <w:sz w:val="16"/>
                      <w:szCs w:val="16"/>
                    </w:rPr>
                  </w:pPr>
                  <w:r w:rsidRPr="004F0EE7">
                    <w:rPr>
                      <w:rFonts w:ascii="Cambria" w:hAnsi="Cambria"/>
                      <w:sz w:val="16"/>
                      <w:szCs w:val="16"/>
                    </w:rPr>
                    <w:t>PÉRTIGA TELESCÓPICA DE FIBRA DE VIDRIO AISLADA DE 15 KV.</w:t>
                  </w:r>
                </w:p>
              </w:tc>
              <w:tc>
                <w:tcPr>
                  <w:tcW w:w="850" w:type="dxa"/>
                  <w:shd w:val="clear" w:color="auto" w:fill="auto"/>
                </w:tcPr>
                <w:p w:rsidR="00C62DC1" w:rsidRPr="004F0EE7" w:rsidRDefault="00C62DC1" w:rsidP="00C62DC1">
                  <w:pPr>
                    <w:jc w:val="center"/>
                    <w:rPr>
                      <w:rFonts w:ascii="Cambria" w:hAnsi="Cambria"/>
                      <w:sz w:val="16"/>
                      <w:szCs w:val="16"/>
                    </w:rPr>
                  </w:pPr>
                </w:p>
                <w:p w:rsidR="00C62DC1" w:rsidRPr="004F0EE7" w:rsidRDefault="00C62DC1" w:rsidP="00C62DC1">
                  <w:pPr>
                    <w:jc w:val="center"/>
                    <w:rPr>
                      <w:rFonts w:ascii="Cambria" w:hAnsi="Cambria"/>
                      <w:sz w:val="16"/>
                      <w:szCs w:val="16"/>
                    </w:rPr>
                  </w:pPr>
                  <w:r w:rsidRPr="004F0EE7">
                    <w:rPr>
                      <w:rFonts w:ascii="Cambria" w:hAnsi="Cambria"/>
                      <w:sz w:val="16"/>
                      <w:szCs w:val="16"/>
                    </w:rPr>
                    <w:t>3</w:t>
                  </w:r>
                </w:p>
              </w:tc>
              <w:tc>
                <w:tcPr>
                  <w:tcW w:w="3828" w:type="dxa"/>
                  <w:shd w:val="clear" w:color="auto" w:fill="auto"/>
                </w:tcPr>
                <w:p w:rsidR="00C62DC1" w:rsidRPr="004F0EE7" w:rsidRDefault="00C62DC1" w:rsidP="00C62DC1">
                  <w:pPr>
                    <w:jc w:val="both"/>
                    <w:rPr>
                      <w:rFonts w:ascii="Cambria" w:hAnsi="Cambria"/>
                      <w:sz w:val="16"/>
                      <w:szCs w:val="16"/>
                    </w:rPr>
                  </w:pPr>
                  <w:r>
                    <w:rPr>
                      <w:rFonts w:ascii="Cambria" w:hAnsi="Cambria" w:cs="Calibri"/>
                      <w:sz w:val="16"/>
                      <w:szCs w:val="16"/>
                    </w:rPr>
                    <w:t>En buen estado</w:t>
                  </w:r>
                </w:p>
              </w:tc>
            </w:tr>
            <w:tr w:rsidR="00C62DC1" w:rsidRPr="004F0EE7" w:rsidTr="00D06F3C">
              <w:tc>
                <w:tcPr>
                  <w:tcW w:w="679"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6</w:t>
                  </w:r>
                </w:p>
              </w:tc>
              <w:tc>
                <w:tcPr>
                  <w:tcW w:w="3115" w:type="dxa"/>
                  <w:shd w:val="clear" w:color="auto" w:fill="auto"/>
                </w:tcPr>
                <w:p w:rsidR="00C62DC1" w:rsidRPr="004F0EE7" w:rsidRDefault="00C62DC1" w:rsidP="00C62DC1">
                  <w:pPr>
                    <w:jc w:val="both"/>
                    <w:rPr>
                      <w:rFonts w:ascii="Cambria" w:hAnsi="Cambria"/>
                      <w:sz w:val="16"/>
                      <w:szCs w:val="16"/>
                    </w:rPr>
                  </w:pPr>
                  <w:r w:rsidRPr="004F0EE7">
                    <w:rPr>
                      <w:rFonts w:ascii="Cambria" w:hAnsi="Cambria"/>
                      <w:sz w:val="16"/>
                      <w:szCs w:val="16"/>
                    </w:rPr>
                    <w:t>DETECTOR DE AUSENCIA DE TENSIÓN RANGO 120 A 15 KV ALARMA VISUAL Y AUDITVA.</w:t>
                  </w:r>
                </w:p>
              </w:tc>
              <w:tc>
                <w:tcPr>
                  <w:tcW w:w="850" w:type="dxa"/>
                  <w:shd w:val="clear" w:color="auto" w:fill="auto"/>
                </w:tcPr>
                <w:p w:rsidR="00C62DC1" w:rsidRPr="004F0EE7" w:rsidRDefault="00C62DC1" w:rsidP="00C62DC1">
                  <w:pPr>
                    <w:jc w:val="center"/>
                    <w:rPr>
                      <w:rFonts w:ascii="Cambria" w:hAnsi="Cambria"/>
                      <w:sz w:val="16"/>
                      <w:szCs w:val="16"/>
                    </w:rPr>
                  </w:pPr>
                </w:p>
                <w:p w:rsidR="00C62DC1" w:rsidRPr="004F0EE7" w:rsidRDefault="00C62DC1" w:rsidP="00C62DC1">
                  <w:pPr>
                    <w:jc w:val="center"/>
                    <w:rPr>
                      <w:rFonts w:ascii="Cambria" w:hAnsi="Cambria"/>
                      <w:sz w:val="16"/>
                      <w:szCs w:val="16"/>
                    </w:rPr>
                  </w:pPr>
                  <w:r w:rsidRPr="004F0EE7">
                    <w:rPr>
                      <w:rFonts w:ascii="Cambria" w:hAnsi="Cambria"/>
                      <w:sz w:val="16"/>
                      <w:szCs w:val="16"/>
                    </w:rPr>
                    <w:t>3</w:t>
                  </w:r>
                </w:p>
              </w:tc>
              <w:tc>
                <w:tcPr>
                  <w:tcW w:w="3828" w:type="dxa"/>
                  <w:shd w:val="clear" w:color="auto" w:fill="auto"/>
                </w:tcPr>
                <w:p w:rsidR="00C62DC1" w:rsidRPr="004F0EE7" w:rsidRDefault="00C62DC1" w:rsidP="00C62DC1">
                  <w:pPr>
                    <w:jc w:val="both"/>
                    <w:rPr>
                      <w:rFonts w:ascii="Cambria" w:hAnsi="Cambria"/>
                      <w:sz w:val="16"/>
                      <w:szCs w:val="16"/>
                    </w:rPr>
                  </w:pPr>
                  <w:r>
                    <w:rPr>
                      <w:rFonts w:ascii="Cambria" w:hAnsi="Cambria" w:cs="Calibri"/>
                      <w:sz w:val="16"/>
                      <w:szCs w:val="16"/>
                    </w:rPr>
                    <w:t>En buen estado</w:t>
                  </w:r>
                </w:p>
              </w:tc>
            </w:tr>
            <w:tr w:rsidR="00C62DC1" w:rsidRPr="004F0EE7" w:rsidTr="00D06F3C">
              <w:tc>
                <w:tcPr>
                  <w:tcW w:w="679" w:type="dxa"/>
                  <w:shd w:val="clear" w:color="auto" w:fill="auto"/>
                </w:tcPr>
                <w:p w:rsidR="00C62DC1" w:rsidRPr="004F0EE7" w:rsidRDefault="00C62DC1" w:rsidP="00C62DC1">
                  <w:pPr>
                    <w:jc w:val="center"/>
                    <w:rPr>
                      <w:rFonts w:ascii="Cambria" w:hAnsi="Cambria"/>
                      <w:sz w:val="16"/>
                      <w:szCs w:val="16"/>
                    </w:rPr>
                  </w:pPr>
                  <w:r w:rsidRPr="004F0EE7">
                    <w:rPr>
                      <w:rFonts w:ascii="Cambria" w:hAnsi="Cambria"/>
                      <w:sz w:val="16"/>
                      <w:szCs w:val="16"/>
                    </w:rPr>
                    <w:t>7</w:t>
                  </w:r>
                </w:p>
              </w:tc>
              <w:tc>
                <w:tcPr>
                  <w:tcW w:w="3115" w:type="dxa"/>
                  <w:shd w:val="clear" w:color="auto" w:fill="auto"/>
                </w:tcPr>
                <w:p w:rsidR="00C62DC1" w:rsidRPr="004F0EE7" w:rsidRDefault="00C62DC1" w:rsidP="00C62DC1">
                  <w:pPr>
                    <w:jc w:val="both"/>
                    <w:rPr>
                      <w:rFonts w:ascii="Cambria" w:hAnsi="Cambria"/>
                      <w:sz w:val="16"/>
                      <w:szCs w:val="16"/>
                    </w:rPr>
                  </w:pPr>
                  <w:r w:rsidRPr="004F0EE7">
                    <w:rPr>
                      <w:rFonts w:ascii="Cambria" w:hAnsi="Cambria"/>
                      <w:sz w:val="16"/>
                      <w:szCs w:val="16"/>
                    </w:rPr>
                    <w:t>PÉRTIGA EN CALIENTE, AISLADAS PARA MAS 15 KV, PARA AJUSTAR LAS GRAPAS EN CALIENTE.</w:t>
                  </w:r>
                </w:p>
              </w:tc>
              <w:tc>
                <w:tcPr>
                  <w:tcW w:w="850" w:type="dxa"/>
                  <w:shd w:val="clear" w:color="auto" w:fill="auto"/>
                </w:tcPr>
                <w:p w:rsidR="00C62DC1" w:rsidRPr="004F0EE7" w:rsidRDefault="00C62DC1" w:rsidP="00C62DC1">
                  <w:pPr>
                    <w:jc w:val="center"/>
                    <w:rPr>
                      <w:rFonts w:ascii="Cambria" w:hAnsi="Cambria"/>
                      <w:sz w:val="16"/>
                      <w:szCs w:val="16"/>
                    </w:rPr>
                  </w:pPr>
                </w:p>
                <w:p w:rsidR="00C62DC1" w:rsidRPr="004F0EE7" w:rsidRDefault="00C62DC1" w:rsidP="00C62DC1">
                  <w:pPr>
                    <w:jc w:val="center"/>
                    <w:rPr>
                      <w:rFonts w:ascii="Cambria" w:hAnsi="Cambria"/>
                      <w:sz w:val="16"/>
                      <w:szCs w:val="16"/>
                    </w:rPr>
                  </w:pPr>
                  <w:r w:rsidRPr="004F0EE7">
                    <w:rPr>
                      <w:rFonts w:ascii="Cambria" w:hAnsi="Cambria"/>
                      <w:sz w:val="16"/>
                      <w:szCs w:val="16"/>
                    </w:rPr>
                    <w:t>1</w:t>
                  </w:r>
                </w:p>
              </w:tc>
              <w:tc>
                <w:tcPr>
                  <w:tcW w:w="3828" w:type="dxa"/>
                  <w:shd w:val="clear" w:color="auto" w:fill="auto"/>
                </w:tcPr>
                <w:p w:rsidR="00C62DC1" w:rsidRPr="004F0EE7" w:rsidRDefault="00C62DC1" w:rsidP="00C62DC1">
                  <w:pPr>
                    <w:jc w:val="both"/>
                    <w:rPr>
                      <w:rFonts w:ascii="Cambria" w:hAnsi="Cambria"/>
                      <w:sz w:val="16"/>
                      <w:szCs w:val="16"/>
                    </w:rPr>
                  </w:pPr>
                  <w:r>
                    <w:rPr>
                      <w:rFonts w:ascii="Cambria" w:hAnsi="Cambria" w:cs="Calibri"/>
                      <w:sz w:val="16"/>
                      <w:szCs w:val="16"/>
                    </w:rPr>
                    <w:t>En buen estado</w:t>
                  </w:r>
                </w:p>
              </w:tc>
            </w:tr>
          </w:tbl>
          <w:p w:rsidR="00C62DC1" w:rsidRDefault="00C62DC1" w:rsidP="00CE7A77">
            <w:pPr>
              <w:jc w:val="both"/>
              <w:rPr>
                <w:rFonts w:asciiTheme="minorHAnsi" w:hAnsiTheme="minorHAnsi" w:cstheme="minorHAnsi"/>
                <w:sz w:val="22"/>
                <w:szCs w:val="22"/>
                <w:highlight w:val="yellow"/>
              </w:rPr>
            </w:pPr>
          </w:p>
          <w:p w:rsidR="00CE7A77" w:rsidRPr="00C62DC1" w:rsidRDefault="00CE7A77" w:rsidP="00CE7A77">
            <w:pPr>
              <w:jc w:val="both"/>
              <w:rPr>
                <w:rFonts w:asciiTheme="minorHAnsi" w:hAnsiTheme="minorHAnsi" w:cstheme="minorHAnsi"/>
                <w:sz w:val="22"/>
                <w:szCs w:val="22"/>
              </w:rPr>
            </w:pPr>
            <w:r w:rsidRPr="00C62DC1">
              <w:rPr>
                <w:rFonts w:asciiTheme="minorHAnsi" w:hAnsiTheme="minorHAnsi" w:cstheme="minorHAnsi"/>
                <w:sz w:val="22"/>
                <w:szCs w:val="22"/>
              </w:rPr>
              <w:t xml:space="preserve">A los efectos de la evaluación se deberá acreditar la disponibilidad de tales equipos acompañando copia del título de propiedad de los equipos si son propios o contrato de locación o leasing u otro que les garantice su disponibilidad durante toda la ejecución contractual si no son equipos propios. En el caso de equipos nuevos se podrán acreditar con el permiso de circulación otorgado por autoridad competente y Carta de Venta o en el caso de los equipos usados, con la carta de venta y matrícula vigente. El equipo que no se requiera de matriculación se acreditará su propiedad o disponibilidad con copias de las facturas, títulos de propiedad legalmente reconocidos, contrato de locación o leasing o declaraciones juramentadas. Serán válidas las matrículas de los vehículos de acuerdo al calendario de revisión y matriculación de la Agencia Nacional de Tránsito. </w:t>
            </w:r>
          </w:p>
          <w:p w:rsidR="00CE7A77" w:rsidRPr="00C62DC1" w:rsidRDefault="00CE7A77" w:rsidP="00CE7A77">
            <w:pPr>
              <w:pStyle w:val="Textodeglobo"/>
              <w:tabs>
                <w:tab w:val="left" w:pos="426"/>
              </w:tabs>
              <w:jc w:val="both"/>
              <w:rPr>
                <w:rFonts w:asciiTheme="minorHAnsi" w:hAnsiTheme="minorHAnsi" w:cstheme="minorHAnsi"/>
                <w:bCs/>
                <w:spacing w:val="-2"/>
                <w:sz w:val="22"/>
                <w:szCs w:val="22"/>
                <w:lang w:val="es-ES"/>
              </w:rPr>
            </w:pPr>
          </w:p>
          <w:p w:rsidR="00CE7A77" w:rsidRPr="00C62DC1" w:rsidRDefault="00CE7A77" w:rsidP="00CE7A77">
            <w:pPr>
              <w:tabs>
                <w:tab w:val="left" w:pos="2688"/>
              </w:tabs>
              <w:jc w:val="both"/>
              <w:rPr>
                <w:rFonts w:asciiTheme="minorHAnsi" w:hAnsiTheme="minorHAnsi" w:cstheme="minorHAnsi"/>
                <w:bCs/>
                <w:spacing w:val="-2"/>
                <w:sz w:val="22"/>
                <w:szCs w:val="22"/>
              </w:rPr>
            </w:pPr>
            <w:r w:rsidRPr="00C62DC1">
              <w:rPr>
                <w:rFonts w:asciiTheme="minorHAnsi" w:hAnsiTheme="minorHAnsi" w:cstheme="minorHAnsi"/>
                <w:bCs/>
                <w:spacing w:val="-2"/>
                <w:sz w:val="22"/>
                <w:szCs w:val="22"/>
              </w:rPr>
              <w:t>El contratista, deberá velar para que se provea de equipos necesarios solicitados por la empresa contratante por medio de fiscalización  y Supervisión.</w:t>
            </w:r>
          </w:p>
          <w:p w:rsidR="00CE7A77" w:rsidRPr="00C62DC1" w:rsidRDefault="00CE7A77" w:rsidP="00CE7A77">
            <w:pPr>
              <w:tabs>
                <w:tab w:val="left" w:pos="2688"/>
              </w:tabs>
              <w:jc w:val="both"/>
              <w:rPr>
                <w:rFonts w:asciiTheme="minorHAnsi" w:hAnsiTheme="minorHAnsi" w:cstheme="minorHAnsi"/>
                <w:bCs/>
                <w:spacing w:val="-2"/>
                <w:sz w:val="22"/>
                <w:szCs w:val="22"/>
              </w:rPr>
            </w:pPr>
          </w:p>
          <w:p w:rsidR="00CE7A77" w:rsidRPr="00C62DC1" w:rsidRDefault="00CE7A77" w:rsidP="00CE7A77">
            <w:pPr>
              <w:jc w:val="both"/>
              <w:rPr>
                <w:rFonts w:asciiTheme="minorHAnsi" w:hAnsiTheme="minorHAnsi" w:cstheme="minorHAnsi"/>
                <w:b/>
                <w:sz w:val="22"/>
                <w:szCs w:val="22"/>
              </w:rPr>
            </w:pPr>
            <w:r w:rsidRPr="00C62DC1">
              <w:rPr>
                <w:rFonts w:asciiTheme="minorHAnsi" w:hAnsiTheme="minorHAnsi" w:cstheme="minorHAnsi"/>
                <w:b/>
                <w:sz w:val="22"/>
                <w:szCs w:val="22"/>
              </w:rPr>
              <w:t>Equipo adicional:</w:t>
            </w:r>
          </w:p>
          <w:p w:rsidR="00CE7A77" w:rsidRPr="00C62DC1" w:rsidRDefault="00CE7A77" w:rsidP="00CE7A77">
            <w:pPr>
              <w:jc w:val="both"/>
              <w:rPr>
                <w:rFonts w:asciiTheme="minorHAnsi" w:hAnsiTheme="minorHAnsi" w:cstheme="minorHAnsi"/>
                <w:sz w:val="22"/>
                <w:szCs w:val="22"/>
                <w:lang w:val="es-CO"/>
              </w:rPr>
            </w:pPr>
            <w:r w:rsidRPr="00C62DC1">
              <w:rPr>
                <w:rFonts w:asciiTheme="minorHAnsi" w:hAnsiTheme="minorHAnsi" w:cstheme="minorHAnsi"/>
                <w:sz w:val="22"/>
                <w:szCs w:val="22"/>
                <w:lang w:val="es-CO"/>
              </w:rPr>
              <w:t xml:space="preserve">El oferente además del equipo mínimo requerido en esta sección, deberá </w:t>
            </w:r>
            <w:r w:rsidRPr="00C62DC1">
              <w:rPr>
                <w:rFonts w:asciiTheme="minorHAnsi" w:hAnsiTheme="minorHAnsi" w:cstheme="minorHAnsi"/>
                <w:sz w:val="22"/>
                <w:szCs w:val="22"/>
              </w:rPr>
              <w:t xml:space="preserve">dentro de los 5 días calendarios </w:t>
            </w:r>
            <w:r w:rsidRPr="00C62DC1">
              <w:rPr>
                <w:rFonts w:asciiTheme="minorHAnsi" w:hAnsiTheme="minorHAnsi" w:cstheme="minorHAnsi"/>
                <w:iCs/>
                <w:sz w:val="22"/>
                <w:szCs w:val="22"/>
              </w:rPr>
              <w:t>posteriores a la notificación de la adjudicación,</w:t>
            </w:r>
            <w:r w:rsidRPr="00C62DC1">
              <w:rPr>
                <w:rFonts w:asciiTheme="minorHAnsi" w:hAnsiTheme="minorHAnsi" w:cstheme="minorHAnsi"/>
                <w:sz w:val="22"/>
                <w:szCs w:val="22"/>
                <w:lang w:val="es-CO"/>
              </w:rPr>
              <w:t xml:space="preserve"> acreditar que dispone de todo el equipo abajo solicitado y la falta de acreditación de tal extremo podrá determinar dejar sin efecto la adjudicación y ejecución de la declaración de mantenimiento de oferta, sin perjuicio de otras sanciones que pudieran corresponder.</w:t>
            </w:r>
          </w:p>
          <w:p w:rsidR="00CE7A77" w:rsidRPr="00C62DC1" w:rsidRDefault="00CE7A77" w:rsidP="00CE7A77">
            <w:pPr>
              <w:jc w:val="both"/>
              <w:rPr>
                <w:rFonts w:asciiTheme="minorHAnsi" w:hAnsiTheme="minorHAnsi" w:cstheme="minorHAnsi"/>
                <w:sz w:val="22"/>
                <w:szCs w:val="22"/>
                <w:lang w:val="es-CO"/>
              </w:rPr>
            </w:pPr>
          </w:p>
          <w:p w:rsidR="00CE7A77" w:rsidRPr="00C62DC1" w:rsidRDefault="00CE7A77" w:rsidP="00CE7A77">
            <w:pPr>
              <w:jc w:val="both"/>
              <w:rPr>
                <w:rFonts w:asciiTheme="minorHAnsi" w:hAnsiTheme="minorHAnsi" w:cstheme="minorHAnsi"/>
                <w:sz w:val="22"/>
                <w:szCs w:val="22"/>
              </w:rPr>
            </w:pPr>
            <w:r w:rsidRPr="00C62DC1">
              <w:rPr>
                <w:rFonts w:asciiTheme="minorHAnsi" w:hAnsiTheme="minorHAnsi" w:cstheme="minorHAnsi"/>
                <w:sz w:val="22"/>
                <w:szCs w:val="22"/>
              </w:rPr>
              <w:t>Este equipo, al igual que el equipo mínimo indispensable, deberá estar disponible y afectado a la ejecución de la obra durante toda la ejecución contractual, antes de la fecha de inicio de la misma.</w:t>
            </w:r>
          </w:p>
          <w:p w:rsidR="00CE7A77" w:rsidRDefault="00CE7A77" w:rsidP="00CE7A77">
            <w:pPr>
              <w:jc w:val="both"/>
              <w:rPr>
                <w:rFonts w:asciiTheme="minorHAnsi" w:hAnsiTheme="minorHAnsi" w:cstheme="minorHAnsi"/>
                <w:sz w:val="22"/>
                <w:szCs w:val="22"/>
                <w:highlight w:val="yellow"/>
              </w:rPr>
            </w:pPr>
          </w:p>
          <w:p w:rsidR="00C62DC1" w:rsidRDefault="00C62DC1" w:rsidP="00CE7A77">
            <w:pPr>
              <w:jc w:val="both"/>
              <w:rPr>
                <w:rFonts w:asciiTheme="minorHAnsi" w:hAnsiTheme="minorHAnsi" w:cstheme="minorHAnsi"/>
                <w:sz w:val="22"/>
                <w:szCs w:val="22"/>
                <w:highlight w:val="yellow"/>
              </w:rPr>
            </w:pPr>
          </w:p>
          <w:p w:rsidR="00C62DC1" w:rsidRPr="00EE0FE3" w:rsidRDefault="00C62DC1" w:rsidP="00CE7A77">
            <w:pPr>
              <w:jc w:val="both"/>
              <w:rPr>
                <w:rFonts w:asciiTheme="minorHAnsi" w:hAnsiTheme="minorHAnsi" w:cstheme="minorHAnsi"/>
                <w:sz w:val="22"/>
                <w:szCs w:val="22"/>
                <w:highlight w:val="yellow"/>
              </w:rPr>
            </w:pPr>
          </w:p>
          <w:p w:rsidR="00CE7A77" w:rsidRPr="00C62DC1" w:rsidRDefault="00CE7A77" w:rsidP="00CE7A77">
            <w:pPr>
              <w:jc w:val="both"/>
              <w:rPr>
                <w:rFonts w:asciiTheme="minorHAnsi" w:hAnsiTheme="minorHAnsi" w:cstheme="minorHAnsi"/>
                <w:sz w:val="22"/>
                <w:szCs w:val="22"/>
                <w:lang w:val="es-ES"/>
              </w:rPr>
            </w:pPr>
            <w:r w:rsidRPr="00C62DC1">
              <w:rPr>
                <w:rFonts w:asciiTheme="minorHAnsi" w:hAnsiTheme="minorHAnsi" w:cstheme="minorHAnsi"/>
                <w:sz w:val="22"/>
                <w:szCs w:val="22"/>
                <w:lang w:val="es-ES"/>
              </w:rPr>
              <w:lastRenderedPageBreak/>
              <w:t>Sin perjuicio de la obligación de contar con el equipo mínimo indispensable requerido en esta sección como requisito de calificación y el equipo adicional requerido, quien resulte adjudicatario deberá  contar y aportar bajo su exclusivo cargo todo el equipo necesario para la correcta ejecución de la obra en tiempo oportuno.</w:t>
            </w:r>
          </w:p>
          <w:p w:rsidR="00CE7A77" w:rsidRPr="00C62DC1" w:rsidRDefault="00CE7A77" w:rsidP="00CE7A77">
            <w:pPr>
              <w:jc w:val="both"/>
              <w:rPr>
                <w:rFonts w:asciiTheme="minorHAnsi" w:hAnsiTheme="minorHAnsi" w:cstheme="minorHAnsi"/>
                <w:sz w:val="22"/>
                <w:szCs w:val="22"/>
                <w:lang w:val="es-ES"/>
              </w:rPr>
            </w:pPr>
          </w:p>
          <w:p w:rsidR="00CE7A77" w:rsidRPr="00C62DC1" w:rsidRDefault="00CE7A77" w:rsidP="00CE7A77">
            <w:pPr>
              <w:jc w:val="both"/>
              <w:rPr>
                <w:rFonts w:asciiTheme="minorHAnsi" w:hAnsiTheme="minorHAnsi" w:cstheme="minorHAnsi"/>
                <w:sz w:val="22"/>
                <w:szCs w:val="22"/>
                <w:lang w:val="es-ES"/>
              </w:rPr>
            </w:pPr>
            <w:r w:rsidRPr="00C62DC1">
              <w:rPr>
                <w:rFonts w:asciiTheme="minorHAnsi" w:hAnsiTheme="minorHAnsi" w:cstheme="minorHAnsi"/>
                <w:sz w:val="22"/>
                <w:szCs w:val="22"/>
                <w:lang w:val="es-ES"/>
              </w:rPr>
              <w:t>Para el cumplimiento del proyecto se indica el equipo adicional mínimo que deberá estar en obra durante su construcción:</w:t>
            </w:r>
          </w:p>
          <w:p w:rsidR="00C62DC1" w:rsidRDefault="00C62DC1" w:rsidP="00CE7A77">
            <w:pPr>
              <w:tabs>
                <w:tab w:val="left" w:pos="2688"/>
              </w:tabs>
              <w:jc w:val="both"/>
              <w:rPr>
                <w:rFonts w:asciiTheme="minorHAnsi" w:hAnsiTheme="minorHAnsi"/>
                <w:b/>
                <w:spacing w:val="-2"/>
                <w:sz w:val="22"/>
                <w:szCs w:val="22"/>
                <w:highlight w:val="yell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118"/>
              <w:gridCol w:w="851"/>
              <w:gridCol w:w="3969"/>
            </w:tblGrid>
            <w:tr w:rsidR="00C62DC1" w:rsidRPr="00851C3D" w:rsidTr="00D06F3C">
              <w:tc>
                <w:tcPr>
                  <w:tcW w:w="709" w:type="dxa"/>
                  <w:shd w:val="clear" w:color="auto" w:fill="auto"/>
                </w:tcPr>
                <w:p w:rsidR="00C62DC1" w:rsidRPr="00851C3D" w:rsidRDefault="00C62DC1" w:rsidP="00D06F3C">
                  <w:pPr>
                    <w:jc w:val="center"/>
                    <w:rPr>
                      <w:rFonts w:ascii="Cambria" w:hAnsi="Cambria"/>
                      <w:b/>
                      <w:sz w:val="16"/>
                      <w:szCs w:val="16"/>
                    </w:rPr>
                  </w:pPr>
                  <w:r w:rsidRPr="00851C3D">
                    <w:rPr>
                      <w:rFonts w:ascii="Cambria" w:hAnsi="Cambria"/>
                      <w:b/>
                      <w:sz w:val="16"/>
                      <w:szCs w:val="16"/>
                    </w:rPr>
                    <w:t>No.</w:t>
                  </w:r>
                </w:p>
              </w:tc>
              <w:tc>
                <w:tcPr>
                  <w:tcW w:w="3118" w:type="dxa"/>
                  <w:shd w:val="clear" w:color="auto" w:fill="auto"/>
                </w:tcPr>
                <w:p w:rsidR="00C62DC1" w:rsidRPr="00851C3D" w:rsidRDefault="00C62DC1" w:rsidP="00D06F3C">
                  <w:pPr>
                    <w:jc w:val="center"/>
                    <w:rPr>
                      <w:rFonts w:ascii="Cambria" w:hAnsi="Cambria"/>
                      <w:b/>
                      <w:sz w:val="16"/>
                      <w:szCs w:val="16"/>
                    </w:rPr>
                  </w:pPr>
                  <w:r w:rsidRPr="00851C3D">
                    <w:rPr>
                      <w:rFonts w:ascii="Cambria" w:hAnsi="Cambria"/>
                      <w:b/>
                      <w:sz w:val="16"/>
                      <w:szCs w:val="16"/>
                    </w:rPr>
                    <w:t>Equipos/Instrumentos/Herramientas</w:t>
                  </w:r>
                </w:p>
              </w:tc>
              <w:tc>
                <w:tcPr>
                  <w:tcW w:w="851" w:type="dxa"/>
                  <w:shd w:val="clear" w:color="auto" w:fill="auto"/>
                </w:tcPr>
                <w:p w:rsidR="00C62DC1" w:rsidRPr="00851C3D" w:rsidRDefault="00C62DC1" w:rsidP="00D06F3C">
                  <w:pPr>
                    <w:jc w:val="center"/>
                    <w:rPr>
                      <w:rFonts w:ascii="Cambria" w:hAnsi="Cambria"/>
                      <w:b/>
                      <w:sz w:val="16"/>
                      <w:szCs w:val="16"/>
                    </w:rPr>
                  </w:pPr>
                  <w:r w:rsidRPr="00851C3D">
                    <w:rPr>
                      <w:rFonts w:ascii="Cambria" w:hAnsi="Cambria"/>
                      <w:b/>
                      <w:sz w:val="16"/>
                      <w:szCs w:val="16"/>
                    </w:rPr>
                    <w:t>Cant.</w:t>
                  </w:r>
                </w:p>
              </w:tc>
              <w:tc>
                <w:tcPr>
                  <w:tcW w:w="3969" w:type="dxa"/>
                  <w:shd w:val="clear" w:color="auto" w:fill="auto"/>
                </w:tcPr>
                <w:p w:rsidR="00C62DC1" w:rsidRPr="00851C3D" w:rsidRDefault="00C62DC1" w:rsidP="00D06F3C">
                  <w:pPr>
                    <w:jc w:val="center"/>
                    <w:rPr>
                      <w:rFonts w:ascii="Cambria" w:hAnsi="Cambria"/>
                      <w:b/>
                      <w:sz w:val="16"/>
                      <w:szCs w:val="16"/>
                    </w:rPr>
                  </w:pPr>
                  <w:r w:rsidRPr="00851C3D">
                    <w:rPr>
                      <w:rFonts w:ascii="Cambria" w:hAnsi="Cambria"/>
                      <w:b/>
                      <w:sz w:val="16"/>
                      <w:szCs w:val="16"/>
                    </w:rPr>
                    <w:t>Características</w:t>
                  </w:r>
                </w:p>
              </w:tc>
            </w:tr>
            <w:tr w:rsidR="00C62DC1" w:rsidRPr="00851C3D" w:rsidTr="00D06F3C">
              <w:tc>
                <w:tcPr>
                  <w:tcW w:w="709" w:type="dxa"/>
                  <w:shd w:val="clear" w:color="auto" w:fill="auto"/>
                </w:tcPr>
                <w:p w:rsidR="00C62DC1" w:rsidRPr="00851C3D" w:rsidRDefault="00C62DC1" w:rsidP="00D06F3C">
                  <w:pPr>
                    <w:jc w:val="both"/>
                    <w:rPr>
                      <w:rFonts w:ascii="Cambria" w:hAnsi="Cambria"/>
                      <w:b/>
                      <w:sz w:val="16"/>
                      <w:szCs w:val="16"/>
                    </w:rPr>
                  </w:pPr>
                  <w:r w:rsidRPr="00851C3D">
                    <w:rPr>
                      <w:rFonts w:ascii="Cambria" w:hAnsi="Cambria"/>
                      <w:b/>
                      <w:sz w:val="16"/>
                      <w:szCs w:val="16"/>
                    </w:rPr>
                    <w:t>Orden</w:t>
                  </w:r>
                </w:p>
              </w:tc>
              <w:tc>
                <w:tcPr>
                  <w:tcW w:w="3118" w:type="dxa"/>
                  <w:shd w:val="clear" w:color="auto" w:fill="auto"/>
                </w:tcPr>
                <w:p w:rsidR="00C62DC1" w:rsidRPr="00851C3D" w:rsidRDefault="00C62DC1" w:rsidP="00D06F3C">
                  <w:pPr>
                    <w:jc w:val="center"/>
                    <w:rPr>
                      <w:rFonts w:ascii="Cambria" w:hAnsi="Cambria"/>
                      <w:b/>
                      <w:sz w:val="16"/>
                      <w:szCs w:val="16"/>
                    </w:rPr>
                  </w:pPr>
                  <w:r w:rsidRPr="00851C3D">
                    <w:rPr>
                      <w:rFonts w:ascii="Cambria" w:hAnsi="Cambria"/>
                      <w:b/>
                      <w:sz w:val="16"/>
                      <w:szCs w:val="16"/>
                    </w:rPr>
                    <w:t>Nombre de</w:t>
                  </w:r>
                </w:p>
                <w:p w:rsidR="00C62DC1" w:rsidRPr="00851C3D" w:rsidRDefault="00C62DC1" w:rsidP="00D06F3C">
                  <w:pPr>
                    <w:jc w:val="center"/>
                    <w:rPr>
                      <w:rFonts w:ascii="Cambria" w:hAnsi="Cambria"/>
                      <w:b/>
                      <w:sz w:val="16"/>
                      <w:szCs w:val="16"/>
                    </w:rPr>
                  </w:pPr>
                  <w:r w:rsidRPr="00851C3D">
                    <w:rPr>
                      <w:rFonts w:ascii="Cambria" w:hAnsi="Cambria"/>
                      <w:b/>
                      <w:sz w:val="16"/>
                      <w:szCs w:val="16"/>
                    </w:rPr>
                    <w:t>Equipos /Instrumentos/Herramientas</w:t>
                  </w:r>
                </w:p>
              </w:tc>
              <w:tc>
                <w:tcPr>
                  <w:tcW w:w="851" w:type="dxa"/>
                  <w:shd w:val="clear" w:color="auto" w:fill="auto"/>
                </w:tcPr>
                <w:p w:rsidR="00C62DC1" w:rsidRPr="00851C3D" w:rsidRDefault="00C62DC1" w:rsidP="00D06F3C">
                  <w:pPr>
                    <w:jc w:val="center"/>
                    <w:rPr>
                      <w:rFonts w:ascii="Cambria" w:hAnsi="Cambria"/>
                      <w:b/>
                      <w:sz w:val="16"/>
                      <w:szCs w:val="16"/>
                    </w:rPr>
                  </w:pPr>
                  <w:r w:rsidRPr="00851C3D">
                    <w:rPr>
                      <w:rFonts w:ascii="Cambria" w:hAnsi="Cambria"/>
                      <w:b/>
                      <w:sz w:val="16"/>
                      <w:szCs w:val="16"/>
                    </w:rPr>
                    <w:t>Indicar</w:t>
                  </w:r>
                </w:p>
              </w:tc>
              <w:tc>
                <w:tcPr>
                  <w:tcW w:w="3969" w:type="dxa"/>
                  <w:shd w:val="clear" w:color="auto" w:fill="auto"/>
                </w:tcPr>
                <w:p w:rsidR="00C62DC1" w:rsidRPr="00851C3D" w:rsidRDefault="00C62DC1" w:rsidP="00D06F3C">
                  <w:pPr>
                    <w:jc w:val="both"/>
                    <w:rPr>
                      <w:rFonts w:ascii="Cambria" w:hAnsi="Cambria"/>
                      <w:b/>
                      <w:sz w:val="16"/>
                      <w:szCs w:val="16"/>
                    </w:rPr>
                  </w:pPr>
                  <w:r w:rsidRPr="00851C3D">
                    <w:rPr>
                      <w:rFonts w:ascii="Cambria" w:hAnsi="Cambria" w:cs="Calibri"/>
                      <w:b/>
                      <w:sz w:val="16"/>
                      <w:szCs w:val="16"/>
                    </w:rPr>
                    <w:t>Detallar las características técnicas, documento demostrativo de la disponibilidad (factura, contrato, etc.)</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sz w:val="16"/>
                      <w:szCs w:val="16"/>
                    </w:rPr>
                    <w:t>1</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CORTO CIRCUITO CON CABLE 2/0 + PUESTA A TIERRA</w:t>
                  </w:r>
                </w:p>
              </w:tc>
              <w:tc>
                <w:tcPr>
                  <w:tcW w:w="851"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sz w:val="16"/>
                      <w:szCs w:val="16"/>
                    </w:rPr>
                    <w:t>6</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sz w:val="16"/>
                      <w:szCs w:val="16"/>
                    </w:rPr>
                    <w:t>2</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BAILARINES PARA BOINAS</w:t>
                  </w:r>
                </w:p>
              </w:tc>
              <w:tc>
                <w:tcPr>
                  <w:tcW w:w="851"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sz w:val="16"/>
                      <w:szCs w:val="16"/>
                    </w:rPr>
                    <w:t>3</w:t>
                  </w:r>
                </w:p>
              </w:tc>
              <w:tc>
                <w:tcPr>
                  <w:tcW w:w="3969" w:type="dxa"/>
                  <w:shd w:val="clear" w:color="auto" w:fill="auto"/>
                </w:tcPr>
                <w:p w:rsidR="00C62DC1" w:rsidRDefault="00C62DC1" w:rsidP="00D06F3C">
                  <w:pPr>
                    <w:jc w:val="cente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3</w:t>
                  </w:r>
                </w:p>
              </w:tc>
              <w:tc>
                <w:tcPr>
                  <w:tcW w:w="3118" w:type="dxa"/>
                  <w:shd w:val="clear" w:color="auto" w:fill="auto"/>
                </w:tcPr>
                <w:p w:rsidR="00C62DC1" w:rsidRPr="00851C3D" w:rsidRDefault="00C62DC1" w:rsidP="00D06F3C">
                  <w:pPr>
                    <w:jc w:val="both"/>
                    <w:rPr>
                      <w:rFonts w:ascii="Cambria" w:hAnsi="Cambria" w:cs="Calibri"/>
                      <w:sz w:val="20"/>
                      <w:szCs w:val="20"/>
                      <w:lang w:val="es-ES"/>
                    </w:rPr>
                  </w:pPr>
                  <w:r w:rsidRPr="00851C3D">
                    <w:rPr>
                      <w:rFonts w:ascii="Cambria" w:hAnsi="Cambria" w:cs="Calibri"/>
                      <w:sz w:val="16"/>
                      <w:szCs w:val="16"/>
                    </w:rPr>
                    <w:t>EQUIPO, SUELDA EXOTÉRMICA</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3</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4</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GPS, COORDENADAS WGS 84 ZONA 17S</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3</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5</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POLEAS PARA TENDIDO DE CONDUCTOR</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30</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6</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TECLE DE MANIJA ¾ TON</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3</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7</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TECLE DE MANIJA 1 1/2 TON</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Pr>
                      <w:rFonts w:ascii="Cambria" w:hAnsi="Cambria" w:cs="Calibri"/>
                      <w:sz w:val="16"/>
                      <w:szCs w:val="16"/>
                      <w:lang w:val="es-ES"/>
                    </w:rPr>
                    <w:t>3</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8</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COMELON PARA ALUMINIO 4-4/0</w:t>
                  </w:r>
                  <w:r w:rsidRPr="00851C3D">
                    <w:rPr>
                      <w:rFonts w:ascii="Cambria" w:hAnsi="Cambria"/>
                      <w:sz w:val="16"/>
                      <w:szCs w:val="16"/>
                    </w:rPr>
                    <w:t>.</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6</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9</w:t>
                  </w:r>
                </w:p>
              </w:tc>
              <w:tc>
                <w:tcPr>
                  <w:tcW w:w="3118" w:type="dxa"/>
                  <w:shd w:val="clear" w:color="auto" w:fill="auto"/>
                </w:tcPr>
                <w:p w:rsidR="00C62DC1" w:rsidRPr="00851C3D" w:rsidRDefault="00C62DC1" w:rsidP="00D06F3C">
                  <w:pPr>
                    <w:jc w:val="both"/>
                    <w:rPr>
                      <w:rFonts w:ascii="Cambria" w:hAnsi="Cambria"/>
                      <w:sz w:val="16"/>
                      <w:szCs w:val="16"/>
                    </w:rPr>
                  </w:pPr>
                  <w:r>
                    <w:rPr>
                      <w:rFonts w:ascii="Cambria" w:hAnsi="Cambria" w:cs="Calibri"/>
                      <w:sz w:val="16"/>
                      <w:szCs w:val="16"/>
                    </w:rPr>
                    <w:t>COMELON PARA ACERO</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3</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10</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TREPADORAS (JUEGO)</w:t>
                  </w:r>
                  <w:r w:rsidRPr="00851C3D">
                    <w:rPr>
                      <w:rFonts w:ascii="Cambria" w:hAnsi="Cambria"/>
                      <w:sz w:val="16"/>
                      <w:szCs w:val="16"/>
                    </w:rPr>
                    <w:t>.</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Pr>
                      <w:rFonts w:ascii="Cambria" w:hAnsi="Cambria" w:cs="Calibri"/>
                      <w:sz w:val="16"/>
                      <w:szCs w:val="16"/>
                      <w:lang w:val="es-ES"/>
                    </w:rPr>
                    <w:t>6</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11</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CAMARA DIGITAL</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3</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12</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CONOS DE SEÑALIZACIÓN</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15</w:t>
                  </w:r>
                </w:p>
              </w:tc>
              <w:tc>
                <w:tcPr>
                  <w:tcW w:w="3969" w:type="dxa"/>
                  <w:shd w:val="clear" w:color="auto" w:fill="auto"/>
                </w:tcPr>
                <w:p w:rsidR="00C62DC1" w:rsidRPr="00851C3D" w:rsidRDefault="00C62DC1" w:rsidP="00D06F3C">
                  <w:pPr>
                    <w:jc w:val="center"/>
                    <w:rPr>
                      <w:rFonts w:ascii="Cambria" w:hAnsi="Cambria"/>
                      <w:sz w:val="16"/>
                      <w:szCs w:val="16"/>
                    </w:rPr>
                  </w:pPr>
                  <w:r w:rsidRPr="00851C3D">
                    <w:rPr>
                      <w:rFonts w:ascii="Cambria" w:hAnsi="Cambria" w:cs="Calibri"/>
                      <w:sz w:val="16"/>
                      <w:szCs w:val="16"/>
                    </w:rPr>
                    <w:t>En buen estado</w:t>
                  </w:r>
                </w:p>
              </w:tc>
            </w:tr>
            <w:tr w:rsidR="00C62DC1" w:rsidRPr="00851C3D" w:rsidTr="00D06F3C">
              <w:tc>
                <w:tcPr>
                  <w:tcW w:w="70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13</w:t>
                  </w:r>
                </w:p>
              </w:tc>
              <w:tc>
                <w:tcPr>
                  <w:tcW w:w="3118" w:type="dxa"/>
                  <w:shd w:val="clear" w:color="auto" w:fill="auto"/>
                </w:tcPr>
                <w:p w:rsidR="00C62DC1" w:rsidRPr="00851C3D" w:rsidRDefault="00C62DC1" w:rsidP="00D06F3C">
                  <w:pPr>
                    <w:jc w:val="both"/>
                    <w:rPr>
                      <w:rFonts w:ascii="Cambria" w:hAnsi="Cambria"/>
                      <w:sz w:val="16"/>
                      <w:szCs w:val="16"/>
                    </w:rPr>
                  </w:pPr>
                  <w:r w:rsidRPr="00851C3D">
                    <w:rPr>
                      <w:rFonts w:ascii="Cambria" w:hAnsi="Cambria" w:cs="Calibri"/>
                      <w:sz w:val="16"/>
                      <w:szCs w:val="16"/>
                    </w:rPr>
                    <w:t>EQUIPO DE PROTECCIÓN PERSONAL (2 CHALECOS, 3 GUANTES, 1 CASCO, 2 BOTAS, 1 ARNÉS, 2 PARES DE ZAPATOS DIELÉCTRICOS, 3 JUEGOS DE ROPA DE TRABAJO CON EL LOGO DEL CONTRATISTA Y NOMBRE DEL TRABAJADOR) POR CADA TRABAJADOR.</w:t>
                  </w:r>
                </w:p>
              </w:tc>
              <w:tc>
                <w:tcPr>
                  <w:tcW w:w="851" w:type="dxa"/>
                  <w:shd w:val="clear" w:color="auto" w:fill="auto"/>
                </w:tcPr>
                <w:p w:rsidR="00C62DC1" w:rsidRPr="00851C3D" w:rsidRDefault="00C62DC1" w:rsidP="00D06F3C">
                  <w:pPr>
                    <w:jc w:val="center"/>
                    <w:rPr>
                      <w:rFonts w:ascii="Cambria" w:hAnsi="Cambria" w:cs="Calibri"/>
                      <w:sz w:val="16"/>
                      <w:szCs w:val="16"/>
                      <w:lang w:val="es-ES"/>
                    </w:rPr>
                  </w:pPr>
                  <w:r>
                    <w:rPr>
                      <w:rFonts w:ascii="Cambria" w:hAnsi="Cambria" w:cs="Calibri"/>
                      <w:sz w:val="16"/>
                      <w:szCs w:val="16"/>
                      <w:lang w:val="es-ES"/>
                    </w:rPr>
                    <w:t>14</w:t>
                  </w:r>
                </w:p>
              </w:tc>
              <w:tc>
                <w:tcPr>
                  <w:tcW w:w="3969" w:type="dxa"/>
                  <w:shd w:val="clear" w:color="auto" w:fill="auto"/>
                </w:tcPr>
                <w:p w:rsidR="00C62DC1" w:rsidRPr="00851C3D" w:rsidRDefault="00C62DC1" w:rsidP="00D06F3C">
                  <w:pPr>
                    <w:jc w:val="center"/>
                    <w:rPr>
                      <w:rFonts w:ascii="Cambria" w:hAnsi="Cambria" w:cs="Calibri"/>
                      <w:sz w:val="16"/>
                      <w:szCs w:val="16"/>
                      <w:lang w:val="es-ES"/>
                    </w:rPr>
                  </w:pPr>
                  <w:r w:rsidRPr="00851C3D">
                    <w:rPr>
                      <w:rFonts w:ascii="Cambria" w:hAnsi="Cambria" w:cs="Calibri"/>
                      <w:sz w:val="16"/>
                      <w:szCs w:val="16"/>
                      <w:lang w:val="es-ES"/>
                    </w:rPr>
                    <w:t>Nuevos</w:t>
                  </w:r>
                </w:p>
              </w:tc>
            </w:tr>
          </w:tbl>
          <w:p w:rsidR="00C62DC1" w:rsidRDefault="00C62DC1" w:rsidP="00CE7A77">
            <w:pPr>
              <w:tabs>
                <w:tab w:val="left" w:pos="2688"/>
              </w:tabs>
              <w:jc w:val="both"/>
              <w:rPr>
                <w:rFonts w:ascii="Calibri" w:hAnsi="Calibri" w:cs="Arial"/>
                <w:spacing w:val="-2"/>
                <w:sz w:val="22"/>
                <w:szCs w:val="22"/>
                <w:highlight w:val="yellow"/>
                <w:lang w:val="es-ES" w:eastAsia="es-EC"/>
              </w:rPr>
            </w:pPr>
          </w:p>
          <w:p w:rsidR="00CE7A77" w:rsidRPr="008306EF" w:rsidRDefault="00CE7A77" w:rsidP="00CE7A77">
            <w:pPr>
              <w:tabs>
                <w:tab w:val="left" w:pos="2688"/>
              </w:tabs>
              <w:jc w:val="both"/>
              <w:rPr>
                <w:rFonts w:asciiTheme="minorHAnsi" w:hAnsiTheme="minorHAnsi"/>
                <w:bCs/>
                <w:spacing w:val="-2"/>
                <w:sz w:val="22"/>
                <w:szCs w:val="22"/>
              </w:rPr>
            </w:pPr>
          </w:p>
        </w:tc>
      </w:tr>
      <w:tr w:rsidR="00CE7A77" w:rsidRPr="009239CD" w:rsidTr="005B793E">
        <w:trPr>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473" w:type="pct"/>
          </w:tcPr>
          <w:p w:rsidR="00BA1759" w:rsidRPr="000E1EE7" w:rsidRDefault="00BA1759" w:rsidP="00BA1759">
            <w:pPr>
              <w:autoSpaceDE w:val="0"/>
              <w:autoSpaceDN w:val="0"/>
              <w:adjustRightInd w:val="0"/>
              <w:jc w:val="both"/>
              <w:rPr>
                <w:rFonts w:asciiTheme="minorHAnsi" w:hAnsiTheme="minorHAnsi"/>
                <w:sz w:val="22"/>
                <w:szCs w:val="22"/>
                <w:lang w:val="es-ES"/>
              </w:rPr>
            </w:pPr>
            <w:r w:rsidRPr="000E1EE7">
              <w:rPr>
                <w:rFonts w:asciiTheme="minorHAnsi" w:hAnsiTheme="minorHAnsi"/>
                <w:sz w:val="22"/>
                <w:szCs w:val="22"/>
                <w:lang w:val="es-ES"/>
              </w:rPr>
              <w:t>Para la presente contratación se requieren tres grupos de trabajo.</w:t>
            </w:r>
          </w:p>
          <w:p w:rsidR="00BA1759" w:rsidRDefault="00BA1759" w:rsidP="00BA1759">
            <w:pPr>
              <w:autoSpaceDE w:val="0"/>
              <w:autoSpaceDN w:val="0"/>
              <w:adjustRightInd w:val="0"/>
              <w:jc w:val="both"/>
              <w:rPr>
                <w:rFonts w:asciiTheme="minorHAnsi" w:hAnsiTheme="minorHAnsi"/>
                <w:sz w:val="22"/>
                <w:szCs w:val="22"/>
                <w:lang w:val="es-ES"/>
              </w:rPr>
            </w:pPr>
            <w:r w:rsidRPr="000E1EE7">
              <w:rPr>
                <w:rFonts w:asciiTheme="minorHAnsi" w:hAnsiTheme="minorHAnsi"/>
                <w:b/>
                <w:sz w:val="22"/>
                <w:szCs w:val="22"/>
                <w:lang w:val="es-ES"/>
              </w:rPr>
              <w:t>PERSONAL CLAVE</w:t>
            </w:r>
          </w:p>
          <w:p w:rsidR="00CE7A77" w:rsidRDefault="00CE7A77" w:rsidP="00C9356F">
            <w:pPr>
              <w:pStyle w:val="Prrafodelista"/>
              <w:autoSpaceDE w:val="0"/>
              <w:autoSpaceDN w:val="0"/>
              <w:adjustRightInd w:val="0"/>
              <w:ind w:left="360"/>
              <w:jc w:val="both"/>
              <w:rPr>
                <w:rFonts w:asciiTheme="minorHAnsi" w:hAnsiTheme="minorHAnsi"/>
                <w:b/>
                <w:bCs/>
                <w:color w:val="000000"/>
                <w:sz w:val="22"/>
                <w:szCs w:val="22"/>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427"/>
              <w:gridCol w:w="681"/>
              <w:gridCol w:w="3157"/>
              <w:gridCol w:w="1980"/>
              <w:gridCol w:w="1701"/>
            </w:tblGrid>
            <w:tr w:rsidR="000E1EE7" w:rsidRPr="00E97C8F" w:rsidTr="00D06F3C">
              <w:trPr>
                <w:trHeight w:val="502"/>
                <w:tblHeader/>
              </w:trPr>
              <w:tc>
                <w:tcPr>
                  <w:tcW w:w="1427" w:type="dxa"/>
                  <w:shd w:val="clear" w:color="auto" w:fill="auto"/>
                  <w:vAlign w:val="center"/>
                  <w:hideMark/>
                </w:tcPr>
                <w:p w:rsidR="000E1EE7" w:rsidRPr="00E97C8F" w:rsidRDefault="000E1EE7" w:rsidP="00D06F3C">
                  <w:pPr>
                    <w:tabs>
                      <w:tab w:val="left" w:pos="15"/>
                    </w:tabs>
                    <w:jc w:val="center"/>
                    <w:rPr>
                      <w:rFonts w:ascii="Cambria" w:hAnsi="Cambria" w:cs="Calibri"/>
                      <w:b/>
                      <w:bCs/>
                      <w:color w:val="000000"/>
                      <w:spacing w:val="-3"/>
                      <w:sz w:val="18"/>
                      <w:szCs w:val="18"/>
                    </w:rPr>
                  </w:pPr>
                  <w:r w:rsidRPr="00E97C8F">
                    <w:rPr>
                      <w:rFonts w:ascii="Cambria" w:hAnsi="Cambria" w:cs="Calibri"/>
                      <w:b/>
                      <w:bCs/>
                      <w:color w:val="000000"/>
                      <w:spacing w:val="-3"/>
                      <w:sz w:val="18"/>
                      <w:szCs w:val="18"/>
                    </w:rPr>
                    <w:t>CARGO</w:t>
                  </w:r>
                </w:p>
              </w:tc>
              <w:tc>
                <w:tcPr>
                  <w:tcW w:w="681" w:type="dxa"/>
                  <w:shd w:val="clear" w:color="auto" w:fill="auto"/>
                  <w:vAlign w:val="center"/>
                  <w:hideMark/>
                </w:tcPr>
                <w:p w:rsidR="000E1EE7" w:rsidRPr="00E97C8F" w:rsidRDefault="000E1EE7" w:rsidP="00D06F3C">
                  <w:pPr>
                    <w:tabs>
                      <w:tab w:val="left" w:pos="15"/>
                    </w:tabs>
                    <w:jc w:val="center"/>
                    <w:rPr>
                      <w:rFonts w:ascii="Cambria" w:hAnsi="Cambria" w:cs="Calibri"/>
                      <w:b/>
                      <w:bCs/>
                      <w:color w:val="000000"/>
                      <w:spacing w:val="-3"/>
                      <w:sz w:val="18"/>
                      <w:szCs w:val="18"/>
                    </w:rPr>
                  </w:pPr>
                  <w:r w:rsidRPr="00E97C8F">
                    <w:rPr>
                      <w:rFonts w:ascii="Cambria" w:hAnsi="Cambria" w:cs="Calibri"/>
                      <w:b/>
                      <w:bCs/>
                      <w:color w:val="000000"/>
                      <w:spacing w:val="-3"/>
                      <w:sz w:val="18"/>
                      <w:szCs w:val="18"/>
                    </w:rPr>
                    <w:t>CANT.</w:t>
                  </w:r>
                </w:p>
              </w:tc>
              <w:tc>
                <w:tcPr>
                  <w:tcW w:w="3157" w:type="dxa"/>
                  <w:shd w:val="clear" w:color="auto" w:fill="auto"/>
                  <w:vAlign w:val="center"/>
                </w:tcPr>
                <w:p w:rsidR="000E1EE7" w:rsidRPr="00E97C8F" w:rsidRDefault="000E1EE7" w:rsidP="00D06F3C">
                  <w:pPr>
                    <w:tabs>
                      <w:tab w:val="left" w:pos="15"/>
                    </w:tabs>
                    <w:jc w:val="center"/>
                    <w:rPr>
                      <w:rFonts w:ascii="Cambria" w:hAnsi="Cambria" w:cs="Calibri"/>
                      <w:b/>
                      <w:bCs/>
                      <w:color w:val="000000"/>
                      <w:spacing w:val="-3"/>
                      <w:sz w:val="18"/>
                      <w:szCs w:val="18"/>
                    </w:rPr>
                  </w:pPr>
                  <w:r w:rsidRPr="00E97C8F">
                    <w:rPr>
                      <w:rFonts w:ascii="Cambria" w:hAnsi="Cambria" w:cs="Calibri"/>
                      <w:b/>
                      <w:bCs/>
                      <w:color w:val="000000"/>
                      <w:spacing w:val="-3"/>
                      <w:sz w:val="18"/>
                      <w:szCs w:val="18"/>
                    </w:rPr>
                    <w:t>INSTRUCCIÓN</w:t>
                  </w:r>
                </w:p>
              </w:tc>
              <w:tc>
                <w:tcPr>
                  <w:tcW w:w="1980" w:type="dxa"/>
                  <w:vAlign w:val="center"/>
                </w:tcPr>
                <w:p w:rsidR="000E1EE7" w:rsidRPr="00E97C8F" w:rsidRDefault="000E1EE7" w:rsidP="00D06F3C">
                  <w:pPr>
                    <w:tabs>
                      <w:tab w:val="left" w:pos="15"/>
                    </w:tabs>
                    <w:jc w:val="center"/>
                    <w:rPr>
                      <w:rFonts w:ascii="Cambria" w:hAnsi="Cambria" w:cs="Calibri"/>
                      <w:b/>
                      <w:bCs/>
                      <w:color w:val="000000"/>
                      <w:spacing w:val="-3"/>
                      <w:sz w:val="18"/>
                      <w:szCs w:val="18"/>
                    </w:rPr>
                  </w:pPr>
                  <w:r w:rsidRPr="00E97C8F">
                    <w:rPr>
                      <w:rFonts w:ascii="Cambria" w:hAnsi="Cambria" w:cs="Calibri"/>
                      <w:b/>
                      <w:bCs/>
                      <w:color w:val="000000"/>
                      <w:spacing w:val="-3"/>
                      <w:sz w:val="18"/>
                      <w:szCs w:val="18"/>
                    </w:rPr>
                    <w:t>Requisitos adicionales</w:t>
                  </w:r>
                </w:p>
              </w:tc>
              <w:tc>
                <w:tcPr>
                  <w:tcW w:w="1701" w:type="dxa"/>
                  <w:shd w:val="clear" w:color="auto" w:fill="auto"/>
                  <w:vAlign w:val="center"/>
                  <w:hideMark/>
                </w:tcPr>
                <w:p w:rsidR="000E1EE7" w:rsidRPr="00E97C8F" w:rsidRDefault="000E1EE7" w:rsidP="00D06F3C">
                  <w:pPr>
                    <w:tabs>
                      <w:tab w:val="left" w:pos="15"/>
                    </w:tabs>
                    <w:jc w:val="center"/>
                    <w:rPr>
                      <w:rFonts w:ascii="Cambria" w:hAnsi="Cambria" w:cs="Calibri"/>
                      <w:b/>
                      <w:bCs/>
                      <w:color w:val="000000"/>
                      <w:spacing w:val="-3"/>
                      <w:sz w:val="18"/>
                      <w:szCs w:val="18"/>
                    </w:rPr>
                  </w:pPr>
                  <w:r w:rsidRPr="00E97C8F">
                    <w:rPr>
                      <w:rFonts w:ascii="Cambria" w:hAnsi="Cambria" w:cs="Calibri"/>
                      <w:b/>
                      <w:bCs/>
                      <w:color w:val="000000"/>
                      <w:spacing w:val="-3"/>
                      <w:sz w:val="18"/>
                      <w:szCs w:val="18"/>
                    </w:rPr>
                    <w:t>EXPERIENCIA</w:t>
                  </w:r>
                </w:p>
              </w:tc>
            </w:tr>
            <w:tr w:rsidR="000E1EE7" w:rsidRPr="00E97C8F" w:rsidTr="00D06F3C">
              <w:trPr>
                <w:trHeight w:val="483"/>
              </w:trPr>
              <w:tc>
                <w:tcPr>
                  <w:tcW w:w="1427" w:type="dxa"/>
                  <w:shd w:val="clear" w:color="auto" w:fill="auto"/>
                  <w:noWrap/>
                  <w:vAlign w:val="center"/>
                  <w:hideMark/>
                </w:tcPr>
                <w:p w:rsidR="000E1EE7" w:rsidRPr="00E97C8F" w:rsidRDefault="000E1EE7" w:rsidP="00D06F3C">
                  <w:pPr>
                    <w:tabs>
                      <w:tab w:val="left" w:pos="15"/>
                    </w:tabs>
                    <w:jc w:val="both"/>
                    <w:rPr>
                      <w:rFonts w:ascii="Cambria" w:hAnsi="Cambria" w:cs="Calibri"/>
                      <w:bCs/>
                      <w:color w:val="000000"/>
                      <w:spacing w:val="-3"/>
                      <w:sz w:val="18"/>
                      <w:szCs w:val="18"/>
                    </w:rPr>
                  </w:pPr>
                  <w:r w:rsidRPr="00E97C8F">
                    <w:rPr>
                      <w:rFonts w:ascii="Cambria" w:hAnsi="Cambria" w:cs="Calibri"/>
                      <w:bCs/>
                      <w:color w:val="000000"/>
                      <w:spacing w:val="-3"/>
                      <w:sz w:val="18"/>
                      <w:szCs w:val="18"/>
                    </w:rPr>
                    <w:t>Residente Obra</w:t>
                  </w:r>
                </w:p>
              </w:tc>
              <w:tc>
                <w:tcPr>
                  <w:tcW w:w="681" w:type="dxa"/>
                  <w:shd w:val="clear" w:color="auto" w:fill="auto"/>
                  <w:vAlign w:val="center"/>
                  <w:hideMark/>
                </w:tcPr>
                <w:p w:rsidR="000E1EE7" w:rsidRPr="00E97C8F" w:rsidRDefault="000E1EE7" w:rsidP="00D06F3C">
                  <w:pPr>
                    <w:tabs>
                      <w:tab w:val="left" w:pos="15"/>
                    </w:tabs>
                    <w:jc w:val="center"/>
                    <w:rPr>
                      <w:rFonts w:ascii="Cambria" w:hAnsi="Cambria" w:cs="Calibri"/>
                      <w:bCs/>
                      <w:color w:val="000000"/>
                      <w:spacing w:val="-3"/>
                      <w:sz w:val="18"/>
                      <w:szCs w:val="18"/>
                    </w:rPr>
                  </w:pPr>
                  <w:r w:rsidRPr="00E97C8F">
                    <w:rPr>
                      <w:rFonts w:ascii="Cambria" w:hAnsi="Cambria" w:cs="Calibri"/>
                      <w:bCs/>
                      <w:color w:val="000000"/>
                      <w:spacing w:val="-3"/>
                      <w:sz w:val="18"/>
                      <w:szCs w:val="18"/>
                    </w:rPr>
                    <w:t>1</w:t>
                  </w:r>
                </w:p>
              </w:tc>
              <w:tc>
                <w:tcPr>
                  <w:tcW w:w="3157" w:type="dxa"/>
                  <w:shd w:val="clear" w:color="auto" w:fill="auto"/>
                  <w:vAlign w:val="center"/>
                </w:tcPr>
                <w:p w:rsidR="000E1EE7" w:rsidRPr="00E97C8F" w:rsidRDefault="000E1EE7" w:rsidP="00D06F3C">
                  <w:pPr>
                    <w:tabs>
                      <w:tab w:val="left" w:pos="15"/>
                    </w:tabs>
                    <w:jc w:val="both"/>
                    <w:rPr>
                      <w:rFonts w:ascii="Cambria" w:hAnsi="Cambria" w:cs="Calibri"/>
                      <w:bCs/>
                      <w:color w:val="000000"/>
                      <w:spacing w:val="-3"/>
                      <w:sz w:val="18"/>
                      <w:szCs w:val="18"/>
                    </w:rPr>
                  </w:pPr>
                  <w:r w:rsidRPr="00E97C8F">
                    <w:rPr>
                      <w:rFonts w:ascii="Cambria" w:hAnsi="Cambria" w:cs="Calibri"/>
                      <w:bCs/>
                      <w:color w:val="000000"/>
                      <w:spacing w:val="-3"/>
                      <w:sz w:val="18"/>
                      <w:szCs w:val="18"/>
                    </w:rPr>
                    <w:t>Ingeniero Eléctrico, Electromecánico</w:t>
                  </w:r>
                </w:p>
              </w:tc>
              <w:tc>
                <w:tcPr>
                  <w:tcW w:w="1980" w:type="dxa"/>
                  <w:vAlign w:val="center"/>
                </w:tcPr>
                <w:p w:rsidR="000E1EE7" w:rsidRPr="00E97C8F" w:rsidRDefault="000E1EE7" w:rsidP="00D06F3C">
                  <w:pPr>
                    <w:tabs>
                      <w:tab w:val="left" w:pos="15"/>
                    </w:tabs>
                    <w:jc w:val="both"/>
                    <w:rPr>
                      <w:rFonts w:ascii="Cambria" w:hAnsi="Cambria" w:cs="Calibri"/>
                      <w:bCs/>
                      <w:color w:val="000000"/>
                      <w:spacing w:val="-3"/>
                      <w:sz w:val="18"/>
                      <w:szCs w:val="18"/>
                    </w:rPr>
                  </w:pPr>
                  <w:r w:rsidRPr="00E97C8F">
                    <w:rPr>
                      <w:rFonts w:ascii="Cambria" w:hAnsi="Cambria" w:cs="Calibri"/>
                      <w:bCs/>
                      <w:color w:val="000000"/>
                      <w:spacing w:val="-3"/>
                      <w:sz w:val="18"/>
                      <w:szCs w:val="18"/>
                    </w:rPr>
                    <w:t>Licencia de prevención de riesgos vigente.</w:t>
                  </w:r>
                </w:p>
              </w:tc>
              <w:tc>
                <w:tcPr>
                  <w:tcW w:w="1701" w:type="dxa"/>
                  <w:shd w:val="clear" w:color="auto" w:fill="auto"/>
                  <w:noWrap/>
                  <w:vAlign w:val="center"/>
                  <w:hideMark/>
                </w:tcPr>
                <w:p w:rsidR="000E1EE7" w:rsidRPr="00E97C8F" w:rsidRDefault="000E1EE7" w:rsidP="00D06F3C">
                  <w:pPr>
                    <w:tabs>
                      <w:tab w:val="left" w:pos="15"/>
                    </w:tabs>
                    <w:jc w:val="center"/>
                    <w:rPr>
                      <w:rFonts w:ascii="Cambria" w:hAnsi="Cambria" w:cs="Calibri"/>
                      <w:bCs/>
                      <w:color w:val="000000"/>
                      <w:spacing w:val="-3"/>
                      <w:sz w:val="18"/>
                      <w:szCs w:val="18"/>
                    </w:rPr>
                  </w:pPr>
                  <w:r w:rsidRPr="00E97C8F">
                    <w:rPr>
                      <w:rFonts w:ascii="Cambria" w:hAnsi="Cambria" w:cs="Calibri"/>
                      <w:bCs/>
                      <w:color w:val="000000"/>
                      <w:spacing w:val="-3"/>
                      <w:sz w:val="18"/>
                      <w:szCs w:val="18"/>
                    </w:rPr>
                    <w:t xml:space="preserve">3 años </w:t>
                  </w:r>
                  <w:r>
                    <w:rPr>
                      <w:rFonts w:ascii="Cambria" w:hAnsi="Cambria" w:cs="Calibri"/>
                      <w:bCs/>
                      <w:color w:val="000000"/>
                      <w:spacing w:val="-3"/>
                      <w:sz w:val="18"/>
                      <w:szCs w:val="18"/>
                    </w:rPr>
                    <w:t>y</w:t>
                  </w:r>
                  <w:r w:rsidRPr="00E97C8F">
                    <w:rPr>
                      <w:rFonts w:ascii="Cambria" w:hAnsi="Cambria" w:cs="Calibri"/>
                      <w:bCs/>
                      <w:color w:val="000000"/>
                      <w:spacing w:val="-3"/>
                      <w:sz w:val="18"/>
                      <w:szCs w:val="18"/>
                    </w:rPr>
                    <w:t xml:space="preserve"> 3 contratos</w:t>
                  </w:r>
                </w:p>
              </w:tc>
            </w:tr>
            <w:tr w:rsidR="000E1EE7" w:rsidRPr="00E97C8F" w:rsidTr="00D06F3C">
              <w:trPr>
                <w:trHeight w:val="463"/>
              </w:trPr>
              <w:tc>
                <w:tcPr>
                  <w:tcW w:w="1427" w:type="dxa"/>
                  <w:shd w:val="clear" w:color="auto" w:fill="auto"/>
                  <w:vAlign w:val="center"/>
                  <w:hideMark/>
                </w:tcPr>
                <w:p w:rsidR="000E1EE7" w:rsidRPr="00E97C8F" w:rsidRDefault="000E1EE7" w:rsidP="00D06F3C">
                  <w:pPr>
                    <w:tabs>
                      <w:tab w:val="left" w:pos="15"/>
                    </w:tabs>
                    <w:jc w:val="both"/>
                    <w:rPr>
                      <w:rFonts w:ascii="Cambria" w:hAnsi="Cambria" w:cs="Calibri"/>
                      <w:bCs/>
                      <w:color w:val="000000"/>
                      <w:spacing w:val="-3"/>
                      <w:sz w:val="18"/>
                      <w:szCs w:val="18"/>
                    </w:rPr>
                  </w:pPr>
                  <w:r w:rsidRPr="00E97C8F">
                    <w:rPr>
                      <w:rFonts w:ascii="Cambria" w:hAnsi="Cambria" w:cs="Calibri"/>
                      <w:bCs/>
                      <w:color w:val="000000"/>
                      <w:spacing w:val="-3"/>
                      <w:sz w:val="18"/>
                      <w:szCs w:val="18"/>
                    </w:rPr>
                    <w:t>Liniero Jefe de Grupo</w:t>
                  </w:r>
                </w:p>
              </w:tc>
              <w:tc>
                <w:tcPr>
                  <w:tcW w:w="681" w:type="dxa"/>
                  <w:shd w:val="clear" w:color="auto" w:fill="auto"/>
                  <w:vAlign w:val="center"/>
                  <w:hideMark/>
                </w:tcPr>
                <w:p w:rsidR="000E1EE7" w:rsidRPr="00E97C8F" w:rsidRDefault="000E1EE7" w:rsidP="00D06F3C">
                  <w:pPr>
                    <w:tabs>
                      <w:tab w:val="left" w:pos="15"/>
                    </w:tabs>
                    <w:jc w:val="center"/>
                    <w:rPr>
                      <w:rFonts w:ascii="Cambria" w:hAnsi="Cambria" w:cs="Calibri"/>
                      <w:bCs/>
                      <w:color w:val="000000"/>
                      <w:spacing w:val="-3"/>
                      <w:sz w:val="18"/>
                      <w:szCs w:val="18"/>
                    </w:rPr>
                  </w:pPr>
                  <w:r w:rsidRPr="00E97C8F">
                    <w:rPr>
                      <w:rFonts w:ascii="Cambria" w:hAnsi="Cambria" w:cs="Calibri"/>
                      <w:bCs/>
                      <w:color w:val="000000"/>
                      <w:spacing w:val="-3"/>
                      <w:sz w:val="18"/>
                      <w:szCs w:val="18"/>
                    </w:rPr>
                    <w:t>3</w:t>
                  </w:r>
                </w:p>
              </w:tc>
              <w:tc>
                <w:tcPr>
                  <w:tcW w:w="3157" w:type="dxa"/>
                  <w:shd w:val="clear" w:color="auto" w:fill="auto"/>
                  <w:noWrap/>
                  <w:vAlign w:val="center"/>
                </w:tcPr>
                <w:p w:rsidR="000E1EE7" w:rsidRPr="00E97C8F" w:rsidRDefault="000E1EE7" w:rsidP="00D06F3C">
                  <w:pPr>
                    <w:tabs>
                      <w:tab w:val="left" w:pos="15"/>
                    </w:tabs>
                    <w:jc w:val="both"/>
                    <w:rPr>
                      <w:rFonts w:ascii="Cambria" w:hAnsi="Cambria" w:cs="Calibri"/>
                      <w:bCs/>
                      <w:color w:val="000000"/>
                      <w:spacing w:val="-3"/>
                      <w:sz w:val="18"/>
                      <w:szCs w:val="18"/>
                    </w:rPr>
                  </w:pPr>
                  <w:r w:rsidRPr="00E97C8F">
                    <w:rPr>
                      <w:rFonts w:ascii="Cambria" w:hAnsi="Cambria" w:cs="Calibri"/>
                      <w:bCs/>
                      <w:color w:val="000000"/>
                      <w:spacing w:val="-3"/>
                      <w:sz w:val="18"/>
                      <w:szCs w:val="18"/>
                    </w:rPr>
                    <w:t xml:space="preserve">Bachiller técnico en electricidad, electrónica o electromecánica </w:t>
                  </w:r>
                </w:p>
              </w:tc>
              <w:tc>
                <w:tcPr>
                  <w:tcW w:w="1980" w:type="dxa"/>
                  <w:vAlign w:val="center"/>
                </w:tcPr>
                <w:p w:rsidR="000E1EE7" w:rsidRPr="00E97C8F" w:rsidRDefault="000E1EE7" w:rsidP="00D06F3C">
                  <w:pPr>
                    <w:tabs>
                      <w:tab w:val="left" w:pos="15"/>
                    </w:tabs>
                    <w:jc w:val="both"/>
                    <w:rPr>
                      <w:rFonts w:ascii="Cambria" w:hAnsi="Cambria" w:cs="Calibri"/>
                      <w:bCs/>
                      <w:color w:val="000000"/>
                      <w:spacing w:val="-3"/>
                      <w:sz w:val="18"/>
                      <w:szCs w:val="18"/>
                    </w:rPr>
                  </w:pPr>
                  <w:r w:rsidRPr="00E97C8F">
                    <w:rPr>
                      <w:rFonts w:ascii="Cambria" w:hAnsi="Cambria" w:cs="Calibri"/>
                      <w:bCs/>
                      <w:color w:val="000000"/>
                      <w:spacing w:val="-3"/>
                      <w:sz w:val="18"/>
                      <w:szCs w:val="18"/>
                    </w:rPr>
                    <w:t>Licencia de prevención de riesgos vigente.</w:t>
                  </w:r>
                </w:p>
              </w:tc>
              <w:tc>
                <w:tcPr>
                  <w:tcW w:w="1701" w:type="dxa"/>
                  <w:shd w:val="clear" w:color="auto" w:fill="auto"/>
                  <w:noWrap/>
                  <w:vAlign w:val="center"/>
                  <w:hideMark/>
                </w:tcPr>
                <w:p w:rsidR="000E1EE7" w:rsidRPr="00E97C8F" w:rsidRDefault="000E1EE7" w:rsidP="00D06F3C">
                  <w:pPr>
                    <w:tabs>
                      <w:tab w:val="left" w:pos="15"/>
                    </w:tabs>
                    <w:jc w:val="center"/>
                    <w:rPr>
                      <w:rFonts w:ascii="Cambria" w:hAnsi="Cambria" w:cs="Calibri"/>
                      <w:bCs/>
                      <w:color w:val="000000"/>
                      <w:spacing w:val="-3"/>
                      <w:sz w:val="18"/>
                      <w:szCs w:val="18"/>
                    </w:rPr>
                  </w:pPr>
                  <w:r w:rsidRPr="00E97C8F">
                    <w:rPr>
                      <w:rFonts w:ascii="Cambria" w:hAnsi="Cambria" w:cs="Calibri"/>
                      <w:bCs/>
                      <w:color w:val="000000"/>
                      <w:spacing w:val="-3"/>
                      <w:sz w:val="18"/>
                      <w:szCs w:val="18"/>
                    </w:rPr>
                    <w:t xml:space="preserve">3 años </w:t>
                  </w:r>
                  <w:r>
                    <w:rPr>
                      <w:rFonts w:ascii="Cambria" w:hAnsi="Cambria" w:cs="Calibri"/>
                      <w:bCs/>
                      <w:color w:val="000000"/>
                      <w:spacing w:val="-3"/>
                      <w:sz w:val="18"/>
                      <w:szCs w:val="18"/>
                    </w:rPr>
                    <w:t>y</w:t>
                  </w:r>
                  <w:r w:rsidRPr="00E97C8F">
                    <w:rPr>
                      <w:rFonts w:ascii="Cambria" w:hAnsi="Cambria" w:cs="Calibri"/>
                      <w:bCs/>
                      <w:color w:val="000000"/>
                      <w:spacing w:val="-3"/>
                      <w:sz w:val="18"/>
                      <w:szCs w:val="18"/>
                    </w:rPr>
                    <w:t xml:space="preserve"> 3 contratos</w:t>
                  </w:r>
                </w:p>
              </w:tc>
            </w:tr>
          </w:tbl>
          <w:p w:rsidR="00BA1759" w:rsidRDefault="00BA1759" w:rsidP="00621D58">
            <w:pPr>
              <w:jc w:val="both"/>
              <w:rPr>
                <w:rFonts w:ascii="Swis721 LtCn BT" w:hAnsi="Swis721 LtCn BT"/>
                <w:sz w:val="18"/>
                <w:szCs w:val="16"/>
              </w:rPr>
            </w:pP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El personal y los vehículos por la naturaleza del contrato deben ser independientes, tal que no participen de ningún otro contrato con CNEL EP.</w:t>
            </w:r>
          </w:p>
          <w:p w:rsidR="000E1EE7" w:rsidRPr="000E1EE7" w:rsidRDefault="000E1EE7" w:rsidP="000E1EE7">
            <w:pPr>
              <w:jc w:val="both"/>
              <w:rPr>
                <w:rFonts w:ascii="Swis721 LtCn BT" w:hAnsi="Swis721 LtCn BT"/>
                <w:sz w:val="18"/>
                <w:szCs w:val="16"/>
                <w:lang w:val="es-ES"/>
              </w:rPr>
            </w:pP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Los documentos que deberá presentar el oferente en relación al personal técnico mínimo como soporte:</w:t>
            </w:r>
          </w:p>
          <w:p w:rsidR="000E1EE7" w:rsidRPr="000E1EE7" w:rsidRDefault="000E1EE7" w:rsidP="00A701D4">
            <w:pPr>
              <w:numPr>
                <w:ilvl w:val="0"/>
                <w:numId w:val="39"/>
              </w:numPr>
              <w:jc w:val="both"/>
              <w:rPr>
                <w:rFonts w:ascii="Calibri" w:hAnsi="Calibri" w:cs="Calibri"/>
                <w:sz w:val="22"/>
                <w:szCs w:val="22"/>
                <w:lang w:val="es-ES"/>
              </w:rPr>
            </w:pPr>
            <w:r w:rsidRPr="000E1EE7">
              <w:rPr>
                <w:rFonts w:ascii="Calibri" w:hAnsi="Calibri" w:cs="Calibri"/>
                <w:sz w:val="22"/>
                <w:szCs w:val="22"/>
                <w:lang w:val="es-ES"/>
              </w:rPr>
              <w:t>Copia de la cédula de ciudadanía, papeleta de votación actualizada</w:t>
            </w:r>
          </w:p>
          <w:p w:rsidR="000E1EE7" w:rsidRPr="000E1EE7" w:rsidRDefault="000E1EE7" w:rsidP="00A701D4">
            <w:pPr>
              <w:numPr>
                <w:ilvl w:val="0"/>
                <w:numId w:val="39"/>
              </w:numPr>
              <w:jc w:val="both"/>
              <w:rPr>
                <w:rFonts w:ascii="Calibri" w:hAnsi="Calibri" w:cs="Calibri"/>
                <w:sz w:val="22"/>
                <w:szCs w:val="22"/>
                <w:lang w:val="es-ES"/>
              </w:rPr>
            </w:pPr>
            <w:r w:rsidRPr="000E1EE7">
              <w:rPr>
                <w:rFonts w:ascii="Calibri" w:hAnsi="Calibri" w:cs="Calibri"/>
                <w:sz w:val="22"/>
                <w:szCs w:val="22"/>
                <w:lang w:val="es-ES"/>
              </w:rPr>
              <w:t>Copia del acta de grado, Título de Bachiller y/o título universitario, según corresponda en cada caso.</w:t>
            </w:r>
          </w:p>
          <w:p w:rsidR="000E1EE7" w:rsidRPr="000E1EE7" w:rsidRDefault="000E1EE7" w:rsidP="00A701D4">
            <w:pPr>
              <w:numPr>
                <w:ilvl w:val="0"/>
                <w:numId w:val="39"/>
              </w:numPr>
              <w:jc w:val="both"/>
              <w:rPr>
                <w:rFonts w:ascii="Calibri" w:hAnsi="Calibri" w:cs="Calibri"/>
                <w:sz w:val="22"/>
                <w:szCs w:val="22"/>
                <w:lang w:val="es-ES"/>
              </w:rPr>
            </w:pPr>
            <w:r w:rsidRPr="000E1EE7">
              <w:rPr>
                <w:rFonts w:ascii="Calibri" w:hAnsi="Calibri" w:cs="Calibri"/>
                <w:sz w:val="22"/>
                <w:szCs w:val="22"/>
                <w:lang w:val="es-ES"/>
              </w:rPr>
              <w:t>Documento firmado en el que compromete su participación con el Oferente que está incluyéndolo en la oferta.</w:t>
            </w:r>
          </w:p>
          <w:p w:rsidR="000E1EE7" w:rsidRPr="000E1EE7" w:rsidRDefault="000E1EE7" w:rsidP="00A701D4">
            <w:pPr>
              <w:numPr>
                <w:ilvl w:val="0"/>
                <w:numId w:val="39"/>
              </w:numPr>
              <w:jc w:val="both"/>
              <w:rPr>
                <w:rFonts w:ascii="Calibri" w:hAnsi="Calibri" w:cs="Calibri"/>
                <w:sz w:val="22"/>
                <w:szCs w:val="22"/>
                <w:lang w:val="es-ES"/>
              </w:rPr>
            </w:pPr>
            <w:r w:rsidRPr="000E1EE7">
              <w:rPr>
                <w:rFonts w:ascii="Calibri" w:hAnsi="Calibri" w:cs="Calibri"/>
                <w:sz w:val="22"/>
                <w:szCs w:val="22"/>
                <w:lang w:val="es-ES"/>
              </w:rPr>
              <w:t>Copia de actas o certificados de trabajo.</w:t>
            </w:r>
          </w:p>
          <w:p w:rsidR="000E1EE7" w:rsidRPr="000E1EE7" w:rsidRDefault="000E1EE7" w:rsidP="000E1EE7">
            <w:pPr>
              <w:jc w:val="both"/>
              <w:rPr>
                <w:rFonts w:ascii="Swis721 LtCn BT" w:hAnsi="Swis721 LtCn BT"/>
                <w:sz w:val="18"/>
                <w:szCs w:val="16"/>
                <w:lang w:val="es-EC"/>
              </w:rPr>
            </w:pP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El personal por la naturaleza del contrato debe estar asignados a tiempo completo a la ejecución del mismo, tal que no participen de ningún otro contrato/proyecto; quedando a salvo el derecho de la CNEL EP UN Sucumbíos, verificar los datos presentados por el oferente.</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 xml:space="preserve">En relación de dependencia se presentará certificados de trabajo (en el que deben constar datos de la institución, cargo, actividades, duración). </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Para el caso del personal se aceptarán certificados de participación dentro de los últimos 5 años que dispongan de nombre de la empresa, proyecto y tiempo de duración de la participación con números de teléfono para contactarse.</w:t>
            </w:r>
          </w:p>
          <w:p w:rsidR="000E1EE7" w:rsidRDefault="000E1EE7" w:rsidP="000E1EE7">
            <w:pPr>
              <w:jc w:val="both"/>
              <w:rPr>
                <w:rFonts w:asciiTheme="minorHAnsi" w:hAnsiTheme="minorHAnsi" w:cstheme="minorHAnsi"/>
                <w:b/>
                <w:sz w:val="22"/>
                <w:szCs w:val="22"/>
                <w:lang w:val="es-ES"/>
              </w:rPr>
            </w:pPr>
          </w:p>
          <w:p w:rsidR="000E1EE7" w:rsidRDefault="000E1EE7" w:rsidP="000E1EE7">
            <w:pPr>
              <w:jc w:val="both"/>
              <w:rPr>
                <w:rFonts w:asciiTheme="minorHAnsi" w:hAnsiTheme="minorHAnsi" w:cstheme="minorHAnsi"/>
                <w:b/>
                <w:sz w:val="22"/>
                <w:szCs w:val="22"/>
                <w:lang w:val="es-ES"/>
              </w:rPr>
            </w:pPr>
            <w:r w:rsidRPr="000E1EE7">
              <w:rPr>
                <w:rFonts w:ascii="Calibri" w:hAnsi="Calibri" w:cs="Calibri"/>
                <w:b/>
                <w:sz w:val="22"/>
                <w:szCs w:val="22"/>
                <w:lang w:val="es-ES"/>
              </w:rPr>
              <w:t xml:space="preserve">PERSONAL TÉCNICO REQUERIDO PARA LA ETAPA DE EJECUCIÓN CONTRACTUAL </w:t>
            </w:r>
          </w:p>
          <w:p w:rsidR="000E1EE7" w:rsidRPr="000E1EE7" w:rsidRDefault="000E1EE7" w:rsidP="000E1EE7">
            <w:pPr>
              <w:jc w:val="both"/>
              <w:rPr>
                <w:rFonts w:ascii="Calibri" w:hAnsi="Calibri" w:cs="Calibri"/>
                <w:b/>
                <w:sz w:val="22"/>
                <w:szCs w:val="22"/>
                <w:lang w:val="es-ES"/>
              </w:rPr>
            </w:pPr>
            <w:r w:rsidRPr="000E1EE7">
              <w:rPr>
                <w:rFonts w:ascii="Calibri" w:hAnsi="Calibri" w:cs="Calibri"/>
                <w:b/>
                <w:sz w:val="22"/>
                <w:szCs w:val="22"/>
                <w:lang w:val="es-ES"/>
              </w:rPr>
              <w:t xml:space="preserve"> </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 xml:space="preserve">Además del PERSONAL CLAVE, la Contratista deberá contar, en la ejecución del proyecto, con todo el personal técnico y administrativo que sea necesario para la ejecución de la obra en el tiempo requerido. </w:t>
            </w:r>
          </w:p>
          <w:p w:rsidR="000E1EE7" w:rsidRPr="000E1EE7" w:rsidRDefault="000E1EE7" w:rsidP="000E1EE7">
            <w:pPr>
              <w:jc w:val="both"/>
              <w:rPr>
                <w:rFonts w:ascii="Calibri" w:hAnsi="Calibri" w:cs="Calibri"/>
                <w:sz w:val="22"/>
                <w:szCs w:val="22"/>
                <w:lang w:val="es-ES"/>
              </w:rPr>
            </w:pP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Deberá garantizar durante toda la ejecución contractual contar con un equipo técnico que responda a los perfiles que a continuación se exponen:</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 xml:space="preserve">El personal adicional requerido y perfiles que deben cumplir son los siguientes: </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427"/>
              <w:gridCol w:w="676"/>
              <w:gridCol w:w="3157"/>
              <w:gridCol w:w="1985"/>
              <w:gridCol w:w="1701"/>
            </w:tblGrid>
            <w:tr w:rsidR="000E1EE7" w:rsidRPr="000E1EE7" w:rsidTr="00D06F3C">
              <w:trPr>
                <w:trHeight w:val="512"/>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EE7" w:rsidRPr="000E1EE7" w:rsidRDefault="000E1EE7" w:rsidP="000E1EE7">
                  <w:pPr>
                    <w:jc w:val="both"/>
                    <w:rPr>
                      <w:rFonts w:ascii="Swis721 LtCn BT" w:hAnsi="Swis721 LtCn BT"/>
                      <w:b/>
                      <w:bCs/>
                      <w:sz w:val="18"/>
                      <w:szCs w:val="16"/>
                      <w:lang w:val="es-EC"/>
                    </w:rPr>
                  </w:pPr>
                  <w:r w:rsidRPr="000E1EE7">
                    <w:rPr>
                      <w:rFonts w:ascii="Swis721 LtCn BT" w:hAnsi="Swis721 LtCn BT"/>
                      <w:b/>
                      <w:bCs/>
                      <w:sz w:val="18"/>
                      <w:szCs w:val="16"/>
                      <w:lang w:val="es-EC"/>
                    </w:rPr>
                    <w:t>CARGO</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1EE7" w:rsidRPr="000E1EE7" w:rsidRDefault="000E1EE7" w:rsidP="000E1EE7">
                  <w:pPr>
                    <w:jc w:val="both"/>
                    <w:rPr>
                      <w:rFonts w:ascii="Swis721 LtCn BT" w:hAnsi="Swis721 LtCn BT"/>
                      <w:b/>
                      <w:bCs/>
                      <w:sz w:val="18"/>
                      <w:szCs w:val="16"/>
                      <w:lang w:val="es-EC"/>
                    </w:rPr>
                  </w:pPr>
                  <w:r w:rsidRPr="000E1EE7">
                    <w:rPr>
                      <w:rFonts w:ascii="Swis721 LtCn BT" w:hAnsi="Swis721 LtCn BT"/>
                      <w:b/>
                      <w:bCs/>
                      <w:sz w:val="18"/>
                      <w:szCs w:val="16"/>
                      <w:lang w:val="es-EC"/>
                    </w:rPr>
                    <w:t>CANT.</w:t>
                  </w:r>
                </w:p>
              </w:tc>
              <w:tc>
                <w:tcPr>
                  <w:tcW w:w="3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EE7" w:rsidRPr="000E1EE7" w:rsidRDefault="000E1EE7" w:rsidP="000E1EE7">
                  <w:pPr>
                    <w:jc w:val="both"/>
                    <w:rPr>
                      <w:rFonts w:ascii="Swis721 LtCn BT" w:hAnsi="Swis721 LtCn BT"/>
                      <w:b/>
                      <w:bCs/>
                      <w:sz w:val="18"/>
                      <w:szCs w:val="16"/>
                      <w:lang w:val="es-EC"/>
                    </w:rPr>
                  </w:pPr>
                  <w:r w:rsidRPr="000E1EE7">
                    <w:rPr>
                      <w:rFonts w:ascii="Swis721 LtCn BT" w:hAnsi="Swis721 LtCn BT"/>
                      <w:b/>
                      <w:bCs/>
                      <w:sz w:val="18"/>
                      <w:szCs w:val="16"/>
                      <w:lang w:val="es-EC"/>
                    </w:rPr>
                    <w:t>INSTRUCCIÓN</w:t>
                  </w:r>
                </w:p>
              </w:tc>
              <w:tc>
                <w:tcPr>
                  <w:tcW w:w="1985" w:type="dxa"/>
                  <w:tcBorders>
                    <w:top w:val="single" w:sz="4" w:space="0" w:color="auto"/>
                    <w:left w:val="single" w:sz="4" w:space="0" w:color="auto"/>
                    <w:bottom w:val="single" w:sz="4" w:space="0" w:color="auto"/>
                    <w:right w:val="single" w:sz="4" w:space="0" w:color="auto"/>
                  </w:tcBorders>
                </w:tcPr>
                <w:p w:rsidR="000E1EE7" w:rsidRPr="000E1EE7" w:rsidRDefault="000E1EE7" w:rsidP="000E1EE7">
                  <w:pPr>
                    <w:jc w:val="both"/>
                    <w:rPr>
                      <w:rFonts w:ascii="Swis721 LtCn BT" w:hAnsi="Swis721 LtCn BT"/>
                      <w:b/>
                      <w:sz w:val="18"/>
                      <w:szCs w:val="16"/>
                      <w:lang w:val="es-EC"/>
                    </w:rPr>
                  </w:pPr>
                  <w:r w:rsidRPr="000E1EE7">
                    <w:rPr>
                      <w:rFonts w:ascii="Swis721 LtCn BT" w:hAnsi="Swis721 LtCn BT"/>
                      <w:b/>
                      <w:sz w:val="18"/>
                      <w:szCs w:val="16"/>
                      <w:lang w:val="es-EC"/>
                    </w:rPr>
                    <w:t>Requisitos</w:t>
                  </w:r>
                </w:p>
                <w:p w:rsidR="000E1EE7" w:rsidRPr="000E1EE7" w:rsidRDefault="000E1EE7" w:rsidP="000E1EE7">
                  <w:pPr>
                    <w:jc w:val="both"/>
                    <w:rPr>
                      <w:rFonts w:ascii="Swis721 LtCn BT" w:hAnsi="Swis721 LtCn BT"/>
                      <w:sz w:val="18"/>
                      <w:szCs w:val="16"/>
                      <w:lang w:val="es-EC"/>
                    </w:rPr>
                  </w:pPr>
                  <w:r w:rsidRPr="000E1EE7">
                    <w:rPr>
                      <w:rFonts w:ascii="Swis721 LtCn BT" w:hAnsi="Swis721 LtCn BT"/>
                      <w:b/>
                      <w:sz w:val="18"/>
                      <w:szCs w:val="16"/>
                      <w:lang w:val="es-EC"/>
                    </w:rPr>
                    <w:t>adicionales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EE7" w:rsidRPr="000E1EE7" w:rsidRDefault="000E1EE7" w:rsidP="000E1EE7">
                  <w:pPr>
                    <w:jc w:val="both"/>
                    <w:rPr>
                      <w:rFonts w:ascii="Swis721 LtCn BT" w:hAnsi="Swis721 LtCn BT"/>
                      <w:b/>
                      <w:bCs/>
                      <w:sz w:val="18"/>
                      <w:szCs w:val="16"/>
                      <w:lang w:val="es-EC"/>
                    </w:rPr>
                  </w:pPr>
                  <w:r w:rsidRPr="000E1EE7">
                    <w:rPr>
                      <w:rFonts w:ascii="Swis721 LtCn BT" w:hAnsi="Swis721 LtCn BT"/>
                      <w:b/>
                      <w:bCs/>
                      <w:sz w:val="18"/>
                      <w:szCs w:val="16"/>
                      <w:lang w:val="es-EC"/>
                    </w:rPr>
                    <w:t>EXPERIENCIA</w:t>
                  </w:r>
                </w:p>
              </w:tc>
            </w:tr>
            <w:tr w:rsidR="000E1EE7" w:rsidRPr="000E1EE7" w:rsidTr="00D06F3C">
              <w:trPr>
                <w:trHeight w:val="562"/>
              </w:trPr>
              <w:tc>
                <w:tcPr>
                  <w:tcW w:w="1427" w:type="dxa"/>
                  <w:shd w:val="clear" w:color="auto" w:fill="auto"/>
                  <w:vAlign w:val="center"/>
                  <w:hideMark/>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Liniero 2</w:t>
                  </w:r>
                </w:p>
              </w:tc>
              <w:tc>
                <w:tcPr>
                  <w:tcW w:w="676" w:type="dxa"/>
                  <w:shd w:val="clear" w:color="auto" w:fill="auto"/>
                  <w:vAlign w:val="center"/>
                  <w:hideMark/>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6</w:t>
                  </w:r>
                </w:p>
              </w:tc>
              <w:tc>
                <w:tcPr>
                  <w:tcW w:w="3157" w:type="dxa"/>
                  <w:shd w:val="clear" w:color="auto" w:fill="auto"/>
                  <w:noWrap/>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 xml:space="preserve">Título artesanal en electricidad, electrónica o electromecánica </w:t>
                  </w:r>
                </w:p>
              </w:tc>
              <w:tc>
                <w:tcPr>
                  <w:tcW w:w="1985" w:type="dxa"/>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Licencia de prevención de riesgos vigente.</w:t>
                  </w:r>
                </w:p>
              </w:tc>
              <w:tc>
                <w:tcPr>
                  <w:tcW w:w="1701" w:type="dxa"/>
                  <w:shd w:val="clear" w:color="auto" w:fill="auto"/>
                  <w:noWrap/>
                  <w:vAlign w:val="center"/>
                  <w:hideMark/>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2 años y 2 contratos</w:t>
                  </w:r>
                </w:p>
              </w:tc>
            </w:tr>
            <w:tr w:rsidR="000E1EE7" w:rsidRPr="000E1EE7" w:rsidTr="00D06F3C">
              <w:trPr>
                <w:trHeight w:val="514"/>
              </w:trPr>
              <w:tc>
                <w:tcPr>
                  <w:tcW w:w="1427" w:type="dxa"/>
                  <w:shd w:val="clear" w:color="auto" w:fill="auto"/>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Liniero 1</w:t>
                  </w:r>
                </w:p>
              </w:tc>
              <w:tc>
                <w:tcPr>
                  <w:tcW w:w="676" w:type="dxa"/>
                  <w:shd w:val="clear" w:color="auto" w:fill="auto"/>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6</w:t>
                  </w:r>
                </w:p>
              </w:tc>
              <w:tc>
                <w:tcPr>
                  <w:tcW w:w="3157" w:type="dxa"/>
                  <w:shd w:val="clear" w:color="auto" w:fill="auto"/>
                  <w:noWrap/>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 xml:space="preserve">Título artesanal en electricidad, electrónica o electromecánica </w:t>
                  </w:r>
                </w:p>
              </w:tc>
              <w:tc>
                <w:tcPr>
                  <w:tcW w:w="1985" w:type="dxa"/>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Licencia de prevención de riesgos vigente.</w:t>
                  </w:r>
                </w:p>
              </w:tc>
              <w:tc>
                <w:tcPr>
                  <w:tcW w:w="1701" w:type="dxa"/>
                  <w:shd w:val="clear" w:color="auto" w:fill="auto"/>
                  <w:noWrap/>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1 año y 1 contratos</w:t>
                  </w:r>
                </w:p>
              </w:tc>
            </w:tr>
            <w:tr w:rsidR="000E1EE7" w:rsidRPr="000E1EE7" w:rsidTr="00D06F3C">
              <w:trPr>
                <w:trHeight w:val="31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Ayudante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6</w:t>
                  </w:r>
                </w:p>
              </w:tc>
              <w:tc>
                <w:tcPr>
                  <w:tcW w:w="3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Educación Básica</w:t>
                  </w:r>
                </w:p>
              </w:tc>
              <w:tc>
                <w:tcPr>
                  <w:tcW w:w="1985" w:type="dxa"/>
                  <w:tcBorders>
                    <w:top w:val="single" w:sz="4" w:space="0" w:color="auto"/>
                    <w:left w:val="single" w:sz="4" w:space="0" w:color="auto"/>
                    <w:bottom w:val="single" w:sz="4" w:space="0" w:color="auto"/>
                    <w:right w:val="single" w:sz="4" w:space="0" w:color="auto"/>
                  </w:tcBorders>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N/A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6 meses y 1 contrato</w:t>
                  </w:r>
                </w:p>
              </w:tc>
            </w:tr>
            <w:tr w:rsidR="000E1EE7" w:rsidRPr="000E1EE7" w:rsidTr="00D06F3C">
              <w:trPr>
                <w:trHeight w:val="206"/>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Peón</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6</w:t>
                  </w:r>
                </w:p>
              </w:tc>
              <w:tc>
                <w:tcPr>
                  <w:tcW w:w="31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Educación Básica</w:t>
                  </w:r>
                </w:p>
              </w:tc>
              <w:tc>
                <w:tcPr>
                  <w:tcW w:w="1985" w:type="dxa"/>
                  <w:tcBorders>
                    <w:top w:val="single" w:sz="4" w:space="0" w:color="auto"/>
                    <w:left w:val="single" w:sz="4" w:space="0" w:color="auto"/>
                    <w:bottom w:val="single" w:sz="4" w:space="0" w:color="auto"/>
                    <w:right w:val="single" w:sz="4" w:space="0" w:color="auto"/>
                  </w:tcBorders>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N/A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EE7" w:rsidRPr="000E1EE7" w:rsidRDefault="000E1EE7" w:rsidP="000E1EE7">
                  <w:pPr>
                    <w:jc w:val="both"/>
                    <w:rPr>
                      <w:rFonts w:ascii="Swis721 LtCn BT" w:hAnsi="Swis721 LtCn BT"/>
                      <w:bCs/>
                      <w:sz w:val="18"/>
                      <w:szCs w:val="16"/>
                      <w:lang w:val="es-EC"/>
                    </w:rPr>
                  </w:pPr>
                  <w:r w:rsidRPr="000E1EE7">
                    <w:rPr>
                      <w:rFonts w:ascii="Swis721 LtCn BT" w:hAnsi="Swis721 LtCn BT"/>
                      <w:bCs/>
                      <w:sz w:val="18"/>
                      <w:szCs w:val="16"/>
                      <w:lang w:val="es-EC"/>
                    </w:rPr>
                    <w:t>6 meses y 1 contrato</w:t>
                  </w:r>
                </w:p>
              </w:tc>
            </w:tr>
          </w:tbl>
          <w:p w:rsidR="000E1EE7" w:rsidRPr="000E1EE7" w:rsidRDefault="000E1EE7" w:rsidP="000E1EE7">
            <w:pPr>
              <w:jc w:val="both"/>
              <w:rPr>
                <w:rFonts w:ascii="Swis721 LtCn BT" w:hAnsi="Swis721 LtCn BT"/>
                <w:sz w:val="18"/>
                <w:szCs w:val="16"/>
                <w:lang w:val="es-AR"/>
              </w:rPr>
            </w:pP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Quien resulte adjudicatario dentro de los 5 días calendarios posteriores a la notificación de la adjudicación, deberá presentar la nómina y hojas de vida (CV) de este personal para la aprobación por parte del Gerente de Obras del Contrato y estar disponible previo al inicio de la Obra. La falta de acreditación de tal extremo podrá determinar dejar sin efecto la adjudicación y ejecución de la declaración de mantenimiento de oferta, sin perjuicio de otras sanciones que pudieran corresponder.</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Se deberá presentar una declaración suscrita por el oferente asumiendo la obligación y compromiso de proveer todo el personal requerido en este numeral (Personal Clave y Personal Técnico), durante toda la ejecución del contrato.</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 xml:space="preserve">Nota: La Comisión Técnica o Comisión Evaluadora se reserva el derecho de comprobar la veracidad de la información remitida, sin perjuicio de la facultad de subsanación de errores no substanciales prevista en esta sección. 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 </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 xml:space="preserve">En el caso del personal clave extranjero el Contratante se reserva el derecho de requerir a quien resulte adjudicatario que acredite sus antecedentes a través de copia certificada y/o apostillada de los títulos académicos y de corresponder copia de los contratos o certificados del ente que lo </w:t>
            </w:r>
            <w:r w:rsidRPr="000E1EE7">
              <w:rPr>
                <w:rFonts w:ascii="Calibri" w:hAnsi="Calibri" w:cs="Calibri"/>
                <w:sz w:val="22"/>
                <w:szCs w:val="22"/>
                <w:lang w:val="es-ES"/>
              </w:rPr>
              <w:lastRenderedPageBreak/>
              <w:t>haya contratado.</w:t>
            </w:r>
          </w:p>
          <w:p w:rsidR="000E1EE7" w:rsidRPr="000E1EE7" w:rsidRDefault="000E1EE7" w:rsidP="000E1EE7">
            <w:pPr>
              <w:jc w:val="both"/>
              <w:rPr>
                <w:rFonts w:ascii="Calibri" w:hAnsi="Calibri" w:cs="Calibri"/>
                <w:sz w:val="22"/>
                <w:szCs w:val="22"/>
                <w:lang w:val="es-ES"/>
              </w:rPr>
            </w:pPr>
            <w:r w:rsidRPr="000E1EE7">
              <w:rPr>
                <w:rFonts w:ascii="Calibri" w:hAnsi="Calibri" w:cs="Calibri"/>
                <w:sz w:val="22"/>
                <w:szCs w:val="22"/>
                <w:lang w:val="es-ES"/>
              </w:rPr>
              <w:t>Sin perjuicio de la obligación de personal mínimo requerido, quien resulte adjudicatario será el único responsable aportar bajo su exclusivo cargo todos los recursos humanos para cumplir en plazo con la obra comprometida.</w:t>
            </w:r>
          </w:p>
          <w:p w:rsidR="00BA1759" w:rsidRPr="00C9356F" w:rsidRDefault="00BA1759" w:rsidP="00621D58">
            <w:pPr>
              <w:jc w:val="both"/>
              <w:rPr>
                <w:rFonts w:ascii="Swis721 LtCn BT" w:hAnsi="Swis721 LtCn BT"/>
                <w:sz w:val="18"/>
                <w:szCs w:val="16"/>
              </w:rPr>
            </w:pPr>
          </w:p>
        </w:tc>
      </w:tr>
      <w:tr w:rsidR="00CE7A77" w:rsidRPr="009239CD" w:rsidTr="005B793E">
        <w:trPr>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473" w:type="pct"/>
          </w:tcPr>
          <w:p w:rsidR="00CE7A77" w:rsidRDefault="00CE7A77" w:rsidP="00ED7FCE">
            <w:pPr>
              <w:spacing w:after="120"/>
              <w:jc w:val="both"/>
              <w:rPr>
                <w:rFonts w:ascii="Calibri" w:hAnsi="Calibri"/>
                <w:i/>
                <w:color w:val="FF0000"/>
                <w:sz w:val="22"/>
                <w:szCs w:val="22"/>
              </w:rPr>
            </w:pPr>
            <w:r w:rsidRPr="009239CD">
              <w:rPr>
                <w:rFonts w:ascii="Calibri" w:hAnsi="Calibri"/>
                <w:i/>
                <w:color w:val="FF0000"/>
                <w:sz w:val="22"/>
                <w:szCs w:val="22"/>
              </w:rPr>
              <w:t>NO APLICA</w:t>
            </w:r>
          </w:p>
          <w:p w:rsidR="00BA1759" w:rsidRPr="009239CD" w:rsidRDefault="00BA1759" w:rsidP="00ED7FCE">
            <w:pPr>
              <w:spacing w:after="120"/>
              <w:jc w:val="both"/>
              <w:rPr>
                <w:rFonts w:ascii="Calibri" w:hAnsi="Calibri"/>
                <w:color w:val="FF0000"/>
                <w:sz w:val="22"/>
                <w:szCs w:val="22"/>
              </w:rPr>
            </w:pPr>
          </w:p>
        </w:tc>
      </w:tr>
      <w:tr w:rsidR="00CE7A77" w:rsidRPr="009239CD" w:rsidTr="005B793E">
        <w:trPr>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473" w:type="pct"/>
          </w:tcPr>
          <w:p w:rsidR="00CE7A77" w:rsidRPr="009239CD" w:rsidRDefault="00CE7A77" w:rsidP="00ED7FCE">
            <w:pPr>
              <w:spacing w:after="120"/>
              <w:jc w:val="both"/>
              <w:rPr>
                <w:rFonts w:ascii="Calibri" w:hAnsi="Calibri"/>
                <w:iCs/>
                <w:sz w:val="22"/>
                <w:szCs w:val="22"/>
              </w:rPr>
            </w:pPr>
            <w:r w:rsidRPr="009239CD">
              <w:rPr>
                <w:rFonts w:ascii="Calibri" w:hAnsi="Calibri"/>
                <w:iCs/>
                <w:sz w:val="22"/>
                <w:szCs w:val="22"/>
              </w:rPr>
              <w:t>Se agrega como numeral f):</w:t>
            </w:r>
          </w:p>
          <w:p w:rsidR="00CE7A77" w:rsidRDefault="00CE7A7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362"/>
              <w:gridCol w:w="2401"/>
              <w:gridCol w:w="3485"/>
            </w:tblGrid>
            <w:tr w:rsidR="000E1EE7" w:rsidRPr="00540117" w:rsidTr="00D06F3C">
              <w:tc>
                <w:tcPr>
                  <w:tcW w:w="2802" w:type="dxa"/>
                  <w:gridSpan w:val="2"/>
                  <w:shd w:val="clear" w:color="auto" w:fill="auto"/>
                </w:tcPr>
                <w:p w:rsidR="000E1EE7" w:rsidRPr="00540117" w:rsidRDefault="000E1EE7" w:rsidP="00D06F3C">
                  <w:pPr>
                    <w:jc w:val="center"/>
                    <w:rPr>
                      <w:rFonts w:ascii="Calibri" w:hAnsi="Calibri"/>
                      <w:b/>
                      <w:iCs/>
                      <w:sz w:val="22"/>
                      <w:szCs w:val="22"/>
                    </w:rPr>
                  </w:pPr>
                  <w:r w:rsidRPr="00540117">
                    <w:rPr>
                      <w:rFonts w:ascii="Calibri" w:hAnsi="Calibri"/>
                      <w:b/>
                      <w:iCs/>
                      <w:sz w:val="22"/>
                      <w:szCs w:val="22"/>
                    </w:rPr>
                    <w:t>Presupuesto referencial</w:t>
                  </w:r>
                </w:p>
              </w:tc>
              <w:tc>
                <w:tcPr>
                  <w:tcW w:w="5886" w:type="dxa"/>
                  <w:gridSpan w:val="2"/>
                  <w:shd w:val="clear" w:color="auto" w:fill="auto"/>
                </w:tcPr>
                <w:p w:rsidR="000E1EE7" w:rsidRPr="00540117" w:rsidRDefault="000E1EE7" w:rsidP="00D06F3C">
                  <w:pPr>
                    <w:jc w:val="center"/>
                    <w:rPr>
                      <w:rFonts w:ascii="Calibri" w:hAnsi="Calibri"/>
                      <w:b/>
                      <w:iCs/>
                      <w:sz w:val="22"/>
                      <w:szCs w:val="22"/>
                    </w:rPr>
                  </w:pPr>
                  <w:r w:rsidRPr="00540117">
                    <w:rPr>
                      <w:rFonts w:ascii="Calibri" w:hAnsi="Calibri"/>
                      <w:b/>
                      <w:iCs/>
                      <w:sz w:val="22"/>
                      <w:szCs w:val="22"/>
                    </w:rPr>
                    <w:t>Monto que debe cumplirse de Patrimonio USD</w:t>
                  </w:r>
                </w:p>
              </w:tc>
            </w:tr>
            <w:tr w:rsidR="000E1EE7" w:rsidRPr="00540117" w:rsidTr="00D06F3C">
              <w:tc>
                <w:tcPr>
                  <w:tcW w:w="1440" w:type="dxa"/>
                  <w:shd w:val="clear" w:color="auto" w:fill="auto"/>
                </w:tcPr>
                <w:p w:rsidR="000E1EE7" w:rsidRPr="00540117" w:rsidRDefault="000E1EE7" w:rsidP="00D06F3C">
                  <w:pPr>
                    <w:jc w:val="center"/>
                    <w:rPr>
                      <w:rFonts w:ascii="Calibri" w:hAnsi="Calibri"/>
                      <w:b/>
                      <w:iCs/>
                      <w:sz w:val="22"/>
                      <w:szCs w:val="22"/>
                    </w:rPr>
                  </w:pPr>
                  <w:r w:rsidRPr="00540117">
                    <w:rPr>
                      <w:rFonts w:ascii="Calibri" w:hAnsi="Calibri"/>
                      <w:b/>
                      <w:iCs/>
                      <w:sz w:val="22"/>
                      <w:szCs w:val="22"/>
                    </w:rPr>
                    <w:t>Fracción básica</w:t>
                  </w:r>
                </w:p>
              </w:tc>
              <w:tc>
                <w:tcPr>
                  <w:tcW w:w="1362" w:type="dxa"/>
                  <w:shd w:val="clear" w:color="auto" w:fill="auto"/>
                </w:tcPr>
                <w:p w:rsidR="000E1EE7" w:rsidRPr="00540117" w:rsidRDefault="000E1EE7" w:rsidP="00D06F3C">
                  <w:pPr>
                    <w:jc w:val="center"/>
                    <w:rPr>
                      <w:rFonts w:ascii="Calibri" w:hAnsi="Calibri"/>
                      <w:b/>
                      <w:iCs/>
                      <w:sz w:val="22"/>
                      <w:szCs w:val="22"/>
                    </w:rPr>
                  </w:pPr>
                  <w:r w:rsidRPr="00540117">
                    <w:rPr>
                      <w:rFonts w:ascii="Calibri" w:hAnsi="Calibri"/>
                      <w:b/>
                      <w:iCs/>
                      <w:sz w:val="22"/>
                      <w:szCs w:val="22"/>
                    </w:rPr>
                    <w:t>Exceso hasta</w:t>
                  </w:r>
                </w:p>
              </w:tc>
              <w:tc>
                <w:tcPr>
                  <w:tcW w:w="2401" w:type="dxa"/>
                  <w:shd w:val="clear" w:color="auto" w:fill="auto"/>
                </w:tcPr>
                <w:p w:rsidR="000E1EE7" w:rsidRPr="00540117" w:rsidRDefault="000E1EE7" w:rsidP="00D06F3C">
                  <w:pPr>
                    <w:jc w:val="center"/>
                    <w:rPr>
                      <w:rFonts w:ascii="Calibri" w:hAnsi="Calibri"/>
                      <w:b/>
                      <w:iCs/>
                      <w:sz w:val="22"/>
                      <w:szCs w:val="22"/>
                    </w:rPr>
                  </w:pPr>
                  <w:r w:rsidRPr="00540117">
                    <w:rPr>
                      <w:rFonts w:ascii="Calibri" w:hAnsi="Calibri"/>
                      <w:b/>
                      <w:iCs/>
                      <w:sz w:val="22"/>
                      <w:szCs w:val="22"/>
                    </w:rPr>
                    <w:t>Patrimonio exigido sobre la fracción</w:t>
                  </w:r>
                </w:p>
              </w:tc>
              <w:tc>
                <w:tcPr>
                  <w:tcW w:w="3485" w:type="dxa"/>
                  <w:shd w:val="clear" w:color="auto" w:fill="auto"/>
                </w:tcPr>
                <w:p w:rsidR="000E1EE7" w:rsidRPr="00540117" w:rsidRDefault="000E1EE7" w:rsidP="00D06F3C">
                  <w:pPr>
                    <w:jc w:val="center"/>
                    <w:rPr>
                      <w:rFonts w:ascii="Calibri" w:hAnsi="Calibri"/>
                      <w:b/>
                      <w:iCs/>
                      <w:sz w:val="22"/>
                      <w:szCs w:val="22"/>
                    </w:rPr>
                  </w:pPr>
                  <w:r w:rsidRPr="00540117">
                    <w:rPr>
                      <w:rFonts w:ascii="Calibri" w:hAnsi="Calibri"/>
                      <w:b/>
                      <w:iCs/>
                      <w:sz w:val="22"/>
                      <w:szCs w:val="22"/>
                    </w:rPr>
                    <w:t>Patrimonio exigido sobre el excedente de la fracción básica</w:t>
                  </w:r>
                </w:p>
              </w:tc>
            </w:tr>
            <w:tr w:rsidR="000E1EE7" w:rsidRPr="00540117" w:rsidTr="00D06F3C">
              <w:tc>
                <w:tcPr>
                  <w:tcW w:w="8688" w:type="dxa"/>
                  <w:gridSpan w:val="4"/>
                  <w:shd w:val="clear" w:color="auto" w:fill="auto"/>
                </w:tcPr>
                <w:p w:rsidR="000E1EE7" w:rsidRPr="00540117" w:rsidRDefault="000E1EE7" w:rsidP="00D06F3C">
                  <w:pPr>
                    <w:jc w:val="center"/>
                    <w:rPr>
                      <w:rFonts w:ascii="Calibri" w:hAnsi="Calibri"/>
                      <w:b/>
                      <w:iCs/>
                      <w:sz w:val="20"/>
                      <w:szCs w:val="20"/>
                    </w:rPr>
                  </w:pPr>
                  <w:r w:rsidRPr="00540117">
                    <w:rPr>
                      <w:rFonts w:ascii="Calibri" w:hAnsi="Calibri"/>
                      <w:b/>
                      <w:iCs/>
                      <w:sz w:val="20"/>
                      <w:szCs w:val="20"/>
                    </w:rPr>
                    <w:t>CONSTRUCCIÓN DEOBRAS</w:t>
                  </w:r>
                </w:p>
              </w:tc>
            </w:tr>
            <w:tr w:rsidR="000E1EE7" w:rsidRPr="00540117" w:rsidTr="00D06F3C">
              <w:tc>
                <w:tcPr>
                  <w:tcW w:w="1440" w:type="dxa"/>
                  <w:shd w:val="clear" w:color="auto" w:fill="auto"/>
                </w:tcPr>
                <w:p w:rsidR="000E1EE7" w:rsidRPr="00540117" w:rsidRDefault="000E1EE7" w:rsidP="00D06F3C">
                  <w:pPr>
                    <w:tabs>
                      <w:tab w:val="left" w:pos="708"/>
                    </w:tabs>
                    <w:jc w:val="center"/>
                    <w:rPr>
                      <w:rFonts w:ascii="Calibri" w:hAnsi="Calibri"/>
                      <w:iCs/>
                      <w:sz w:val="18"/>
                      <w:szCs w:val="18"/>
                    </w:rPr>
                  </w:pPr>
                  <w:r w:rsidRPr="00540117">
                    <w:rPr>
                      <w:rFonts w:ascii="Calibri" w:hAnsi="Calibri"/>
                      <w:iCs/>
                      <w:sz w:val="18"/>
                      <w:szCs w:val="18"/>
                    </w:rPr>
                    <w:t>0</w:t>
                  </w:r>
                </w:p>
              </w:tc>
              <w:tc>
                <w:tcPr>
                  <w:tcW w:w="1362"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200.000 incluido</w:t>
                  </w:r>
                </w:p>
              </w:tc>
              <w:tc>
                <w:tcPr>
                  <w:tcW w:w="2401"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NO APLICA</w:t>
                  </w:r>
                </w:p>
              </w:tc>
              <w:tc>
                <w:tcPr>
                  <w:tcW w:w="3485" w:type="dxa"/>
                  <w:shd w:val="clear" w:color="auto" w:fill="auto"/>
                </w:tcPr>
                <w:p w:rsidR="000E1EE7" w:rsidRPr="00540117" w:rsidRDefault="000E1EE7" w:rsidP="00D06F3C">
                  <w:pPr>
                    <w:jc w:val="center"/>
                    <w:rPr>
                      <w:rFonts w:ascii="Calibri" w:hAnsi="Calibri"/>
                      <w:iCs/>
                      <w:sz w:val="18"/>
                      <w:szCs w:val="18"/>
                    </w:rPr>
                  </w:pPr>
                </w:p>
              </w:tc>
            </w:tr>
            <w:tr w:rsidR="000E1EE7" w:rsidRPr="00540117" w:rsidTr="00D06F3C">
              <w:tc>
                <w:tcPr>
                  <w:tcW w:w="1440"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200.000,01</w:t>
                  </w:r>
                </w:p>
              </w:tc>
              <w:tc>
                <w:tcPr>
                  <w:tcW w:w="1362"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500.000 incluido</w:t>
                  </w:r>
                </w:p>
              </w:tc>
              <w:tc>
                <w:tcPr>
                  <w:tcW w:w="2401"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3.000</w:t>
                  </w:r>
                </w:p>
              </w:tc>
              <w:tc>
                <w:tcPr>
                  <w:tcW w:w="3485"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5% sobre el exceso de 250.000 incluido</w:t>
                  </w:r>
                </w:p>
              </w:tc>
            </w:tr>
            <w:tr w:rsidR="000E1EE7" w:rsidRPr="00540117" w:rsidTr="00D06F3C">
              <w:tc>
                <w:tcPr>
                  <w:tcW w:w="1440"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500.000,01</w:t>
                  </w:r>
                </w:p>
              </w:tc>
              <w:tc>
                <w:tcPr>
                  <w:tcW w:w="1362"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1´000.000 incluido</w:t>
                  </w:r>
                </w:p>
              </w:tc>
              <w:tc>
                <w:tcPr>
                  <w:tcW w:w="2401"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15.000</w:t>
                  </w:r>
                </w:p>
              </w:tc>
              <w:tc>
                <w:tcPr>
                  <w:tcW w:w="3485"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10% sobre el exceso de la fracción básica</w:t>
                  </w:r>
                </w:p>
              </w:tc>
            </w:tr>
            <w:tr w:rsidR="000E1EE7" w:rsidRPr="00540117" w:rsidTr="00D06F3C">
              <w:tc>
                <w:tcPr>
                  <w:tcW w:w="1440"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1´000.000,01</w:t>
                  </w:r>
                </w:p>
              </w:tc>
              <w:tc>
                <w:tcPr>
                  <w:tcW w:w="1362"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5´000.000 incluido</w:t>
                  </w:r>
                </w:p>
              </w:tc>
              <w:tc>
                <w:tcPr>
                  <w:tcW w:w="2401"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75.000</w:t>
                  </w:r>
                </w:p>
              </w:tc>
              <w:tc>
                <w:tcPr>
                  <w:tcW w:w="3485"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12,5% sobre el exceso de la fracción básica</w:t>
                  </w:r>
                </w:p>
              </w:tc>
            </w:tr>
            <w:tr w:rsidR="000E1EE7" w:rsidRPr="00540117" w:rsidTr="00D06F3C">
              <w:tc>
                <w:tcPr>
                  <w:tcW w:w="1440"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5´000.000,01</w:t>
                  </w:r>
                </w:p>
              </w:tc>
              <w:tc>
                <w:tcPr>
                  <w:tcW w:w="1362"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10´000.000 incluido</w:t>
                  </w:r>
                </w:p>
              </w:tc>
              <w:tc>
                <w:tcPr>
                  <w:tcW w:w="2401"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625.000</w:t>
                  </w:r>
                </w:p>
              </w:tc>
              <w:tc>
                <w:tcPr>
                  <w:tcW w:w="3485"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15% sobre el exceso de la fracción básica</w:t>
                  </w:r>
                </w:p>
              </w:tc>
            </w:tr>
            <w:tr w:rsidR="000E1EE7" w:rsidRPr="00540117" w:rsidTr="00D06F3C">
              <w:tc>
                <w:tcPr>
                  <w:tcW w:w="1440"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10´000.000,01</w:t>
                  </w:r>
                </w:p>
              </w:tc>
              <w:tc>
                <w:tcPr>
                  <w:tcW w:w="1362"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En adelante</w:t>
                  </w:r>
                </w:p>
              </w:tc>
              <w:tc>
                <w:tcPr>
                  <w:tcW w:w="2401"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1´500.000</w:t>
                  </w:r>
                </w:p>
              </w:tc>
              <w:tc>
                <w:tcPr>
                  <w:tcW w:w="3485" w:type="dxa"/>
                  <w:shd w:val="clear" w:color="auto" w:fill="auto"/>
                </w:tcPr>
                <w:p w:rsidR="000E1EE7" w:rsidRPr="00540117" w:rsidRDefault="000E1EE7" w:rsidP="00D06F3C">
                  <w:pPr>
                    <w:jc w:val="center"/>
                    <w:rPr>
                      <w:rFonts w:ascii="Calibri" w:hAnsi="Calibri"/>
                      <w:iCs/>
                      <w:sz w:val="18"/>
                      <w:szCs w:val="18"/>
                    </w:rPr>
                  </w:pPr>
                  <w:r w:rsidRPr="00540117">
                    <w:rPr>
                      <w:rFonts w:ascii="Calibri" w:hAnsi="Calibri"/>
                      <w:iCs/>
                      <w:sz w:val="18"/>
                      <w:szCs w:val="18"/>
                    </w:rPr>
                    <w:t>17,5% sobre el exceso de la fracción básica</w:t>
                  </w:r>
                </w:p>
              </w:tc>
            </w:tr>
          </w:tbl>
          <w:p w:rsidR="00CE7A77" w:rsidRPr="009239CD" w:rsidRDefault="00CE7A77" w:rsidP="0046576B">
            <w:pPr>
              <w:spacing w:after="120"/>
              <w:jc w:val="both"/>
              <w:rPr>
                <w:rFonts w:ascii="Calibri" w:hAnsi="Calibri"/>
                <w:iCs/>
                <w:color w:val="FF0000"/>
                <w:sz w:val="22"/>
                <w:szCs w:val="22"/>
              </w:rPr>
            </w:pPr>
          </w:p>
        </w:tc>
      </w:tr>
      <w:tr w:rsidR="00CE7A77" w:rsidRPr="009239CD" w:rsidTr="005B793E">
        <w:trPr>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473" w:type="pct"/>
          </w:tcPr>
          <w:p w:rsidR="00CE7A77" w:rsidRPr="009239CD" w:rsidRDefault="00CE7A7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CE7A77" w:rsidRPr="009239CD" w:rsidRDefault="00CE7A77" w:rsidP="00ED7FCE">
            <w:pPr>
              <w:spacing w:after="120"/>
              <w:jc w:val="both"/>
              <w:rPr>
                <w:rFonts w:ascii="Calibri" w:hAnsi="Calibri"/>
                <w:color w:val="FF0000"/>
                <w:spacing w:val="-3"/>
                <w:sz w:val="22"/>
                <w:szCs w:val="22"/>
              </w:rPr>
            </w:pPr>
            <w:r w:rsidRPr="009239CD">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9239CD">
              <w:rPr>
                <w:rFonts w:ascii="Calibri" w:hAnsi="Calibri"/>
                <w:iCs/>
                <w:color w:val="FF0000"/>
                <w:sz w:val="22"/>
                <w:szCs w:val="22"/>
              </w:rPr>
              <w:t>.</w:t>
            </w:r>
          </w:p>
        </w:tc>
      </w:tr>
      <w:tr w:rsidR="00CE7A77" w:rsidRPr="009239CD" w:rsidTr="005B793E">
        <w:trPr>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473" w:type="pct"/>
          </w:tcPr>
          <w:p w:rsidR="00CE7A77" w:rsidRPr="009239CD" w:rsidRDefault="00CE7A7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CE7A77" w:rsidRPr="009239CD" w:rsidTr="00271FA5">
        <w:trPr>
          <w:cantSplit/>
          <w:tblCellSpacing w:w="11" w:type="dxa"/>
        </w:trPr>
        <w:tc>
          <w:tcPr>
            <w:tcW w:w="4978" w:type="pct"/>
            <w:gridSpan w:val="2"/>
            <w:tcBorders>
              <w:top w:val="single" w:sz="4" w:space="0" w:color="auto"/>
              <w:bottom w:val="single" w:sz="4" w:space="0" w:color="auto"/>
            </w:tcBorders>
          </w:tcPr>
          <w:p w:rsidR="00CE7A77" w:rsidRPr="009239CD" w:rsidRDefault="00CE7A7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lastRenderedPageBreak/>
              <w:t>Documentos de Licitación</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473" w:type="pct"/>
            <w:tcBorders>
              <w:top w:val="single" w:sz="4" w:space="0" w:color="auto"/>
              <w:bottom w:val="single" w:sz="4" w:space="0" w:color="auto"/>
            </w:tcBorders>
          </w:tcPr>
          <w:p w:rsidR="00BA1759" w:rsidRPr="009239CD" w:rsidRDefault="00BA1759" w:rsidP="00BA1759">
            <w:pPr>
              <w:spacing w:after="120"/>
              <w:jc w:val="both"/>
              <w:rPr>
                <w:rFonts w:ascii="Calibri" w:hAnsi="Calibri"/>
                <w:i/>
                <w:iCs/>
                <w:sz w:val="22"/>
                <w:szCs w:val="22"/>
              </w:rPr>
            </w:pPr>
            <w:r w:rsidRPr="009239CD">
              <w:rPr>
                <w:rFonts w:ascii="Calibri" w:hAnsi="Calibri"/>
                <w:sz w:val="22"/>
                <w:szCs w:val="22"/>
              </w:rPr>
              <w:t>a dirección del Contratista para solicitar aclaraciones es</w:t>
            </w:r>
            <w:r>
              <w:rPr>
                <w:rFonts w:ascii="Calibri" w:hAnsi="Calibri"/>
                <w:sz w:val="22"/>
                <w:szCs w:val="22"/>
              </w:rPr>
              <w:t>:</w:t>
            </w:r>
          </w:p>
          <w:p w:rsidR="00BA1759" w:rsidRPr="00B62336" w:rsidRDefault="00BA1759" w:rsidP="00BA1759">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r w:rsidRPr="00B62336">
              <w:rPr>
                <w:rFonts w:ascii="Calibri" w:hAnsi="Calibri"/>
                <w:i/>
                <w:szCs w:val="24"/>
                <w:lang w:val="es-ES"/>
              </w:rPr>
              <w:t>Los interesados deberán hacer sus preguntas por escrito a través de esta dirección electrónica</w:t>
            </w:r>
            <w:r w:rsidR="009607BF">
              <w:rPr>
                <w:rFonts w:ascii="Calibri" w:hAnsi="Calibri"/>
                <w:i/>
                <w:szCs w:val="24"/>
                <w:lang w:val="es-ES"/>
              </w:rPr>
              <w:t xml:space="preserve"> </w:t>
            </w:r>
            <w:hyperlink r:id="rId11" w:history="1">
              <w:r w:rsidRPr="006D7B5A">
                <w:rPr>
                  <w:rStyle w:val="Hipervnculo"/>
                </w:rPr>
                <w:t>lady.aldaz@cnel.gob.ec</w:t>
              </w:r>
            </w:hyperlink>
            <w:r w:rsidRPr="00B62336">
              <w:t>–</w:t>
            </w:r>
            <w:hyperlink r:id="rId12" w:history="1">
              <w:r w:rsidRPr="006D7B5A">
                <w:rPr>
                  <w:rStyle w:val="Hipervnculo"/>
                </w:rPr>
                <w:t>julio.veintimilla@cnel.gob.ec</w:t>
              </w:r>
            </w:hyperlink>
            <w:r w:rsidR="009607BF">
              <w:t xml:space="preserve"> </w:t>
            </w:r>
            <w:r w:rsidRPr="00B62336">
              <w:rPr>
                <w:rFonts w:ascii="Calibri" w:hAnsi="Calibri"/>
                <w:i/>
                <w:szCs w:val="24"/>
                <w:lang w:val="es-ES"/>
              </w:rPr>
              <w:t xml:space="preserve">como máximo hasta diez (10) días antes de la presentación de ofertas. El contratante hará llegar por escrito las respuestas a las preguntas planteadas por los interesados como máximo hasta cinco (5) días antes de la presentación de ofertas. </w:t>
            </w:r>
          </w:p>
          <w:p w:rsidR="00BA1759" w:rsidRPr="00B62336" w:rsidRDefault="00BA1759" w:rsidP="00BA1759">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p>
          <w:p w:rsidR="00BA1759" w:rsidRDefault="00BA1759" w:rsidP="00BA1759">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rPr>
            </w:pPr>
            <w:r w:rsidRPr="00B62336">
              <w:rPr>
                <w:rFonts w:ascii="Calibri" w:hAnsi="Calibri"/>
                <w:i/>
                <w:szCs w:val="24"/>
                <w:lang w:val="es-ES"/>
              </w:rPr>
              <w:t xml:space="preserve">Asimismo las respuestas a las consultas que se realicen serán </w:t>
            </w:r>
            <w:r w:rsidRPr="00B62336">
              <w:rPr>
                <w:rFonts w:ascii="Calibri" w:hAnsi="Calibri"/>
                <w:i/>
                <w:szCs w:val="24"/>
              </w:rPr>
              <w:t>puestas a disposición de todos los oferentes en la Página Web y en las oficinas del contratante, siendo éstos los responsables de revisar dicha página o concurrir a dicha sede a efectos de solicitar copia.</w:t>
            </w:r>
          </w:p>
          <w:p w:rsidR="00BA1759" w:rsidRPr="003448C6" w:rsidRDefault="00BA1759" w:rsidP="00BA1759"/>
          <w:p w:rsidR="00BA1759" w:rsidRPr="009239CD" w:rsidRDefault="00BA1759" w:rsidP="00BA1759">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BA1759" w:rsidRPr="009239CD" w:rsidRDefault="00BA1759" w:rsidP="00BA1759">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BA1759" w:rsidRPr="009239CD" w:rsidRDefault="00BA1759" w:rsidP="00BA1759">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BA1759" w:rsidRPr="009239CD" w:rsidRDefault="00BA1759" w:rsidP="00BA1759">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CE7A77" w:rsidRPr="009239CD" w:rsidRDefault="00BA1759" w:rsidP="00BA1759">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noProof/>
                <w:sz w:val="22"/>
                <w:szCs w:val="22"/>
              </w:rPr>
              <w:t>CNEL EP UN SUCUMBIOS</w:t>
            </w:r>
            <w:r w:rsidR="000E1EE7">
              <w:rPr>
                <w:rFonts w:ascii="Calibri" w:hAnsi="Calibri" w:cs="Calibri"/>
                <w:i/>
                <w:noProof/>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CE7A77" w:rsidRPr="009239CD" w:rsidTr="00271FA5">
        <w:trPr>
          <w:cantSplit/>
          <w:tblCellSpacing w:w="11" w:type="dxa"/>
        </w:trPr>
        <w:tc>
          <w:tcPr>
            <w:tcW w:w="4978" w:type="pct"/>
            <w:gridSpan w:val="2"/>
            <w:tcBorders>
              <w:top w:val="single" w:sz="4" w:space="0" w:color="auto"/>
              <w:bottom w:val="single" w:sz="4" w:space="0" w:color="auto"/>
            </w:tcBorders>
          </w:tcPr>
          <w:p w:rsidR="00CE7A77" w:rsidRPr="009239CD" w:rsidRDefault="00CE7A7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CE7A77" w:rsidRPr="009239CD" w:rsidTr="005B793E">
        <w:trPr>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473" w:type="pct"/>
            <w:tcBorders>
              <w:top w:val="single" w:sz="4" w:space="0" w:color="auto"/>
              <w:bottom w:val="single" w:sz="4" w:space="0" w:color="auto"/>
            </w:tcBorders>
          </w:tcPr>
          <w:p w:rsidR="00CE7A77" w:rsidRPr="009239CD" w:rsidRDefault="00CE7A77" w:rsidP="005656DE">
            <w:pPr>
              <w:rPr>
                <w:rFonts w:ascii="Calibri" w:hAnsi="Calibri"/>
                <w:sz w:val="22"/>
                <w:szCs w:val="22"/>
              </w:rPr>
            </w:pPr>
            <w:r w:rsidRPr="009239CD">
              <w:rPr>
                <w:rFonts w:ascii="Calibri" w:hAnsi="Calibri"/>
                <w:sz w:val="22"/>
                <w:szCs w:val="22"/>
              </w:rPr>
              <w:t>El idioma en que deben estar redactadas las Ofertas es: Español</w:t>
            </w:r>
          </w:p>
          <w:p w:rsidR="00CE7A77" w:rsidRPr="009239CD" w:rsidRDefault="00CE7A7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CE7A77" w:rsidRPr="009239CD" w:rsidRDefault="00CE7A77"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473" w:type="pct"/>
            <w:tcBorders>
              <w:top w:val="single" w:sz="4" w:space="0" w:color="auto"/>
              <w:bottom w:val="single" w:sz="4" w:space="0" w:color="auto"/>
            </w:tcBorders>
          </w:tcPr>
          <w:p w:rsidR="00BA1759" w:rsidRPr="00B62336" w:rsidRDefault="00BA1759" w:rsidP="00BA1759">
            <w:pPr>
              <w:jc w:val="both"/>
              <w:rPr>
                <w:rFonts w:ascii="Calibri" w:hAnsi="Calibri"/>
                <w:sz w:val="22"/>
                <w:szCs w:val="22"/>
              </w:rPr>
            </w:pPr>
            <w:r w:rsidRPr="00B62336">
              <w:rPr>
                <w:rFonts w:ascii="Calibri" w:hAnsi="Calibri"/>
                <w:sz w:val="22"/>
                <w:szCs w:val="22"/>
              </w:rPr>
              <w:t xml:space="preserve">Los Oferentes deberán presentar los siguientes materiales adicionales con su Oferta: </w:t>
            </w:r>
          </w:p>
          <w:p w:rsidR="00BA1759" w:rsidRPr="00B62336" w:rsidRDefault="00BA1759" w:rsidP="00A701D4">
            <w:pPr>
              <w:pStyle w:val="Textoindependiente"/>
              <w:numPr>
                <w:ilvl w:val="0"/>
                <w:numId w:val="46"/>
              </w:numPr>
              <w:ind w:left="643" w:hanging="425"/>
              <w:jc w:val="both"/>
              <w:rPr>
                <w:rFonts w:ascii="Calibri" w:hAnsi="Calibri"/>
                <w:sz w:val="22"/>
                <w:szCs w:val="22"/>
              </w:rPr>
            </w:pPr>
            <w:r w:rsidRPr="00B62336">
              <w:rPr>
                <w:rFonts w:ascii="Calibri" w:hAnsi="Calibri"/>
                <w:b/>
                <w:sz w:val="22"/>
                <w:szCs w:val="22"/>
              </w:rPr>
              <w:t>Índice del contenido de la Oferta (toda la oferta debe presentarse foliada)</w:t>
            </w:r>
          </w:p>
          <w:p w:rsidR="00BA1759" w:rsidRPr="00B62336" w:rsidRDefault="00BA1759" w:rsidP="00A701D4">
            <w:pPr>
              <w:pStyle w:val="Textoindependiente"/>
              <w:numPr>
                <w:ilvl w:val="0"/>
                <w:numId w:val="46"/>
              </w:numPr>
              <w:ind w:left="643" w:hanging="425"/>
              <w:jc w:val="both"/>
              <w:rPr>
                <w:rFonts w:ascii="Calibri" w:hAnsi="Calibri"/>
                <w:b/>
                <w:sz w:val="22"/>
                <w:szCs w:val="22"/>
              </w:rPr>
            </w:pPr>
            <w:r w:rsidRPr="00B62336">
              <w:rPr>
                <w:rFonts w:ascii="Calibri" w:hAnsi="Calibri"/>
                <w:b/>
                <w:sz w:val="22"/>
                <w:szCs w:val="22"/>
              </w:rPr>
              <w:t>Información institucional (acompañando documentación requerida en el numeral 5.3 de estas IAO)</w:t>
            </w:r>
          </w:p>
          <w:p w:rsidR="00BA1759" w:rsidRPr="00B62336" w:rsidRDefault="00BA1759" w:rsidP="00A701D4">
            <w:pPr>
              <w:numPr>
                <w:ilvl w:val="0"/>
                <w:numId w:val="46"/>
              </w:numPr>
              <w:ind w:left="643" w:hanging="425"/>
              <w:jc w:val="both"/>
              <w:rPr>
                <w:rFonts w:ascii="Calibri" w:hAnsi="Calibri"/>
                <w:sz w:val="22"/>
                <w:szCs w:val="22"/>
              </w:rPr>
            </w:pPr>
            <w:r w:rsidRPr="00B62336">
              <w:rPr>
                <w:rFonts w:ascii="Calibri" w:hAnsi="Calibri"/>
                <w:sz w:val="22"/>
                <w:szCs w:val="22"/>
              </w:rPr>
              <w:t>Manifestación con carácter de Declaración Juramentada de no estar inhabilitado para contratar con el Estado Ecuatoriano ni incurso en ninguna de las causales de incompatibilidad previstas en este Pliego</w:t>
            </w:r>
          </w:p>
          <w:p w:rsidR="00BA1759" w:rsidRPr="00B62336" w:rsidRDefault="00BA1759" w:rsidP="00A701D4">
            <w:pPr>
              <w:widowControl w:val="0"/>
              <w:numPr>
                <w:ilvl w:val="0"/>
                <w:numId w:val="46"/>
              </w:numPr>
              <w:suppressAutoHyphens/>
              <w:ind w:left="643" w:hanging="425"/>
              <w:jc w:val="both"/>
              <w:rPr>
                <w:rFonts w:ascii="Calibri" w:hAnsi="Calibri"/>
                <w:i/>
                <w:sz w:val="22"/>
                <w:szCs w:val="22"/>
                <w:lang w:val="es-CO"/>
              </w:rPr>
            </w:pPr>
            <w:r w:rsidRPr="00B62336">
              <w:rPr>
                <w:rFonts w:ascii="Calibri" w:hAnsi="Calibri"/>
                <w:i/>
                <w:sz w:val="22"/>
                <w:szCs w:val="22"/>
              </w:rPr>
              <w:t xml:space="preserve">Manifestación juramentada </w:t>
            </w:r>
            <w:r w:rsidRPr="00B62336">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B62336">
              <w:rPr>
                <w:rFonts w:ascii="Calibri" w:hAnsi="Calibri"/>
                <w:i/>
                <w:iCs/>
                <w:sz w:val="22"/>
                <w:szCs w:val="22"/>
              </w:rPr>
              <w:t>y que cumplen con todas las condiciones de elegibilidad establecidas en la Sección III.</w:t>
            </w:r>
          </w:p>
          <w:p w:rsidR="00BA1759" w:rsidRDefault="00BA1759" w:rsidP="00A701D4">
            <w:pPr>
              <w:widowControl w:val="0"/>
              <w:numPr>
                <w:ilvl w:val="0"/>
                <w:numId w:val="46"/>
              </w:numPr>
              <w:suppressAutoHyphens/>
              <w:ind w:left="643" w:hanging="425"/>
              <w:jc w:val="both"/>
              <w:rPr>
                <w:rFonts w:ascii="Calibri" w:hAnsi="Calibri"/>
                <w:i/>
                <w:iCs/>
                <w:sz w:val="22"/>
                <w:szCs w:val="22"/>
              </w:rPr>
            </w:pPr>
            <w:r w:rsidRPr="00B62336">
              <w:rPr>
                <w:rFonts w:ascii="Calibri" w:hAnsi="Calibri"/>
                <w:sz w:val="22"/>
                <w:szCs w:val="22"/>
                <w:lang w:val="es-CO"/>
              </w:rPr>
              <w:t>Manifestación con carácter de declaración jurada en la cual se consigne que los bienes a incorporar a las obras son elegibles.</w:t>
            </w:r>
          </w:p>
          <w:p w:rsidR="00BA1759" w:rsidRPr="00D577ED" w:rsidRDefault="00BA1759" w:rsidP="00A701D4">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Documentación solicitada en las especificaciones técnicas, sección VII: Especificaciones y Condiciones de Cumplimiento.</w:t>
            </w:r>
          </w:p>
          <w:p w:rsidR="00BA1759" w:rsidRPr="00D577ED" w:rsidRDefault="00BA1759" w:rsidP="00A701D4">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 xml:space="preserve">Compromiso expreso de cumplir con el informe de gestión ambiental y social (IGAS) que corre agregado como anexo al contrato. </w:t>
            </w:r>
          </w:p>
          <w:p w:rsidR="00BA1759" w:rsidRPr="00B62336" w:rsidRDefault="00BA1759" w:rsidP="00BA1759">
            <w:pPr>
              <w:widowControl w:val="0"/>
              <w:suppressAutoHyphens/>
              <w:ind w:left="1287"/>
              <w:jc w:val="both"/>
              <w:rPr>
                <w:rFonts w:ascii="Calibri" w:hAnsi="Calibri"/>
                <w:i/>
                <w:iCs/>
                <w:sz w:val="22"/>
                <w:szCs w:val="22"/>
              </w:rPr>
            </w:pPr>
          </w:p>
          <w:p w:rsidR="00CE7A77" w:rsidRPr="009239CD" w:rsidRDefault="00BA1759" w:rsidP="00BA1759">
            <w:pPr>
              <w:tabs>
                <w:tab w:val="right" w:pos="7254"/>
              </w:tabs>
              <w:spacing w:after="120"/>
              <w:ind w:right="42"/>
              <w:contextualSpacing/>
              <w:jc w:val="both"/>
              <w:rPr>
                <w:rFonts w:ascii="Calibri" w:hAnsi="Calibri"/>
                <w:i/>
                <w:iCs/>
                <w:color w:val="1F497D"/>
                <w:sz w:val="22"/>
                <w:szCs w:val="22"/>
              </w:rPr>
            </w:pPr>
            <w:r w:rsidRPr="00B62336">
              <w:rPr>
                <w:rFonts w:ascii="Calibri" w:hAnsi="Calibri" w:cs="Calibri"/>
                <w:sz w:val="22"/>
                <w:szCs w:val="22"/>
                <w:lang w:val="es-ES"/>
              </w:rPr>
              <w:t>Nota:</w:t>
            </w:r>
            <w:r w:rsidRPr="00B62336">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473" w:type="pct"/>
            <w:tcBorders>
              <w:top w:val="single" w:sz="4" w:space="0" w:color="auto"/>
              <w:bottom w:val="single" w:sz="4" w:space="0" w:color="auto"/>
            </w:tcBorders>
          </w:tcPr>
          <w:p w:rsidR="002A1D29" w:rsidRPr="00D577ED" w:rsidRDefault="002A1D29" w:rsidP="002A1D29">
            <w:pPr>
              <w:pStyle w:val="Sangradetextonormal"/>
              <w:tabs>
                <w:tab w:val="left" w:pos="-1260"/>
              </w:tabs>
              <w:ind w:left="0" w:firstLine="0"/>
              <w:contextualSpacing/>
              <w:rPr>
                <w:rFonts w:ascii="Calibri" w:hAnsi="Calibri"/>
                <w:sz w:val="22"/>
                <w:szCs w:val="22"/>
              </w:rPr>
            </w:pPr>
            <w:r w:rsidRPr="00D577ED">
              <w:rPr>
                <w:rFonts w:ascii="Calibri" w:hAnsi="Calibri"/>
                <w:sz w:val="22"/>
                <w:szCs w:val="22"/>
              </w:rPr>
              <w:t xml:space="preserve">Se agrega como último párrafo de este numeral: a) </w:t>
            </w:r>
            <w:r w:rsidRPr="00D577E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D577ED">
              <w:rPr>
                <w:rFonts w:ascii="Calibri" w:hAnsi="Calibri" w:cs="Calibri"/>
                <w:sz w:val="22"/>
                <w:szCs w:val="22"/>
                <w:lang w:val="es-EC"/>
              </w:rPr>
              <w:t xml:space="preserve"> Cualquier omisión se interpretará como voluntaria y tendiente a conseguir precios o condiciones que le permitan presentar una oferta más ventajosa.</w:t>
            </w:r>
          </w:p>
          <w:p w:rsidR="00CE7A77" w:rsidRPr="009239CD" w:rsidRDefault="002A1D29" w:rsidP="002A1D29">
            <w:pPr>
              <w:pStyle w:val="Sangradetextonormal"/>
              <w:tabs>
                <w:tab w:val="left" w:pos="-1260"/>
              </w:tabs>
              <w:spacing w:after="120"/>
              <w:ind w:left="0" w:firstLine="0"/>
              <w:contextualSpacing/>
              <w:rPr>
                <w:sz w:val="22"/>
                <w:szCs w:val="22"/>
              </w:rPr>
            </w:pPr>
            <w:r w:rsidRPr="00D577ED">
              <w:rPr>
                <w:rFonts w:ascii="Calibri" w:hAnsi="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473" w:type="pct"/>
            <w:tcBorders>
              <w:top w:val="single" w:sz="4" w:space="0" w:color="auto"/>
              <w:bottom w:val="single" w:sz="4" w:space="0" w:color="auto"/>
            </w:tcBorders>
          </w:tcPr>
          <w:p w:rsidR="00CE7A77" w:rsidRPr="009239CD" w:rsidRDefault="00CE7A7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color w:val="262626"/>
                <w:sz w:val="22"/>
                <w:szCs w:val="22"/>
              </w:rPr>
              <w:t xml:space="preserve"> sujetos a ajustes de precio de conformidad con la cláusula 47 de las CGC</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473" w:type="pct"/>
            <w:tcBorders>
              <w:top w:val="single" w:sz="4" w:space="0" w:color="auto"/>
              <w:bottom w:val="single" w:sz="4" w:space="0" w:color="auto"/>
            </w:tcBorders>
          </w:tcPr>
          <w:p w:rsidR="00CE7A77" w:rsidRPr="009239CD" w:rsidRDefault="00CE7A7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473" w:type="pct"/>
            <w:tcBorders>
              <w:top w:val="single" w:sz="4" w:space="0" w:color="auto"/>
              <w:bottom w:val="single" w:sz="4" w:space="0" w:color="auto"/>
            </w:tcBorders>
          </w:tcPr>
          <w:p w:rsidR="00CE7A77" w:rsidRPr="009239CD" w:rsidRDefault="00CE7A7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p>
          <w:p w:rsidR="00CE7A77" w:rsidRPr="009239CD" w:rsidRDefault="00CE7A77" w:rsidP="00ED7FCE">
            <w:pPr>
              <w:spacing w:after="120"/>
              <w:rPr>
                <w:rFonts w:ascii="Calibri" w:hAnsi="Calibri"/>
                <w:color w:val="262626"/>
                <w:sz w:val="22"/>
                <w:szCs w:val="22"/>
              </w:rPr>
            </w:pP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473" w:type="pct"/>
            <w:tcBorders>
              <w:top w:val="single" w:sz="4" w:space="0" w:color="auto"/>
              <w:bottom w:val="single" w:sz="4" w:space="0" w:color="auto"/>
            </w:tcBorders>
          </w:tcPr>
          <w:p w:rsidR="00CE7A77" w:rsidRPr="009239CD" w:rsidRDefault="00CE7A7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473" w:type="pct"/>
            <w:tcBorders>
              <w:top w:val="single" w:sz="4" w:space="0" w:color="auto"/>
              <w:bottom w:val="single" w:sz="4" w:space="0" w:color="auto"/>
            </w:tcBorders>
          </w:tcPr>
          <w:p w:rsidR="00CE7A77" w:rsidRPr="009239CD" w:rsidRDefault="00CE7A7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2A1D29">
              <w:rPr>
                <w:rFonts w:ascii="Calibri" w:hAnsi="Calibri"/>
                <w:b/>
                <w:color w:val="FF0000"/>
                <w:sz w:val="22"/>
                <w:szCs w:val="22"/>
              </w:rPr>
              <w:t>90</w:t>
            </w:r>
            <w:r w:rsidRPr="009239CD">
              <w:rPr>
                <w:rFonts w:ascii="Calibri" w:hAnsi="Calibri"/>
                <w:b/>
                <w:color w:val="FF0000"/>
                <w:sz w:val="22"/>
                <w:szCs w:val="22"/>
              </w:rPr>
              <w:t xml:space="preserve"> días posteriores</w:t>
            </w:r>
            <w:r w:rsidRPr="009239CD">
              <w:rPr>
                <w:rFonts w:ascii="Calibri" w:hAnsi="Calibri"/>
                <w:sz w:val="22"/>
                <w:szCs w:val="22"/>
              </w:rPr>
              <w:t xml:space="preserve"> la</w:t>
            </w:r>
            <w:r w:rsidRPr="009239CD">
              <w:rPr>
                <w:rFonts w:ascii="Calibri" w:hAnsi="Calibri"/>
                <w:color w:val="262626"/>
                <w:sz w:val="22"/>
                <w:szCs w:val="22"/>
              </w:rPr>
              <w:t xml:space="preserve"> suscripción del contrato </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473" w:type="pct"/>
            <w:tcBorders>
              <w:top w:val="single" w:sz="4" w:space="0" w:color="auto"/>
              <w:bottom w:val="single" w:sz="4" w:space="0" w:color="auto"/>
            </w:tcBorders>
          </w:tcPr>
          <w:p w:rsidR="00CE7A77" w:rsidRPr="009239CD" w:rsidRDefault="00CE7A7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473" w:type="pct"/>
            <w:tcBorders>
              <w:top w:val="single" w:sz="4" w:space="0" w:color="auto"/>
              <w:bottom w:val="single" w:sz="4" w:space="0" w:color="auto"/>
            </w:tcBorders>
          </w:tcPr>
          <w:p w:rsidR="00CE7A77" w:rsidRPr="009239CD" w:rsidRDefault="00CE7A7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color w:val="FF0000"/>
                <w:sz w:val="22"/>
                <w:szCs w:val="22"/>
              </w:rPr>
              <w:t>NO APLICA</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473" w:type="pct"/>
            <w:tcBorders>
              <w:top w:val="single" w:sz="4" w:space="0" w:color="auto"/>
              <w:bottom w:val="single" w:sz="4" w:space="0" w:color="auto"/>
            </w:tcBorders>
          </w:tcPr>
          <w:p w:rsidR="00CE7A77" w:rsidRPr="009239CD" w:rsidRDefault="00CE7A77" w:rsidP="00ED7FCE">
            <w:pPr>
              <w:spacing w:after="120"/>
              <w:rPr>
                <w:rFonts w:ascii="Calibri" w:hAnsi="Calibri"/>
                <w:color w:val="262626"/>
                <w:sz w:val="22"/>
                <w:szCs w:val="22"/>
                <w:lang w:val="es-CO"/>
              </w:rPr>
            </w:pP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CE7A77" w:rsidRPr="009239CD" w:rsidRDefault="00CE7A77" w:rsidP="00ED7FCE">
            <w:pPr>
              <w:spacing w:after="120"/>
              <w:rPr>
                <w:rFonts w:ascii="Calibri" w:hAnsi="Calibri"/>
                <w:color w:val="262626"/>
                <w:sz w:val="22"/>
                <w:szCs w:val="22"/>
                <w:lang w:val="es-CO"/>
              </w:rPr>
            </w:pP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473" w:type="pct"/>
            <w:tcBorders>
              <w:top w:val="single" w:sz="4" w:space="0" w:color="auto"/>
              <w:bottom w:val="single" w:sz="4" w:space="0" w:color="auto"/>
            </w:tcBorders>
          </w:tcPr>
          <w:p w:rsidR="00CE7A77" w:rsidRPr="009239CD" w:rsidRDefault="00CE7A7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p>
        </w:tc>
      </w:tr>
      <w:tr w:rsidR="00CE7A77" w:rsidRPr="009239CD" w:rsidTr="00271FA5">
        <w:trPr>
          <w:cantSplit/>
          <w:tblCellSpacing w:w="11" w:type="dxa"/>
        </w:trPr>
        <w:tc>
          <w:tcPr>
            <w:tcW w:w="4978" w:type="pct"/>
            <w:gridSpan w:val="2"/>
            <w:tcBorders>
              <w:top w:val="single" w:sz="4" w:space="0" w:color="auto"/>
              <w:bottom w:val="single" w:sz="4" w:space="0" w:color="auto"/>
            </w:tcBorders>
          </w:tcPr>
          <w:p w:rsidR="00CE7A77" w:rsidRPr="009239CD" w:rsidRDefault="00CE7A77" w:rsidP="009160EC">
            <w:pPr>
              <w:pStyle w:val="Normali"/>
              <w:jc w:val="center"/>
              <w:rPr>
                <w:rFonts w:ascii="Calibri" w:hAnsi="Calibri"/>
                <w:b/>
                <w:bCs/>
                <w:color w:val="262626"/>
                <w:sz w:val="22"/>
                <w:szCs w:val="22"/>
                <w:lang w:val="es-ES_tradnl"/>
              </w:rPr>
            </w:pPr>
          </w:p>
          <w:p w:rsidR="00CE7A77" w:rsidRPr="009239CD" w:rsidRDefault="00CE7A7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473" w:type="pct"/>
            <w:tcBorders>
              <w:top w:val="single" w:sz="4" w:space="0" w:color="auto"/>
              <w:bottom w:val="single" w:sz="4" w:space="0" w:color="auto"/>
            </w:tcBorders>
          </w:tcPr>
          <w:p w:rsidR="00CE7A77" w:rsidRPr="009239CD" w:rsidRDefault="00CE7A7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20.2 (a)</w:t>
            </w:r>
          </w:p>
        </w:tc>
        <w:tc>
          <w:tcPr>
            <w:tcW w:w="4473" w:type="pct"/>
            <w:tcBorders>
              <w:top w:val="single" w:sz="4" w:space="0" w:color="auto"/>
              <w:bottom w:val="single" w:sz="4" w:space="0" w:color="auto"/>
            </w:tcBorders>
          </w:tcPr>
          <w:p w:rsidR="002A1D29" w:rsidRPr="009239CD" w:rsidRDefault="002A1D29" w:rsidP="002A1D29">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2A1D29" w:rsidRDefault="002A1D29" w:rsidP="002A1D29">
            <w:pPr>
              <w:jc w:val="both"/>
              <w:rPr>
                <w:rFonts w:ascii="Calibri" w:hAnsi="Calibri"/>
                <w:b/>
                <w:i/>
                <w:color w:val="262626"/>
              </w:rPr>
            </w:pPr>
            <w:r w:rsidRPr="006B46F0">
              <w:rPr>
                <w:rFonts w:ascii="Calibri" w:hAnsi="Calibri"/>
                <w:i/>
                <w:color w:val="262626"/>
                <w:sz w:val="22"/>
                <w:szCs w:val="22"/>
              </w:rPr>
              <w:t xml:space="preserve">Atención: </w:t>
            </w:r>
            <w:r>
              <w:rPr>
                <w:rFonts w:ascii="Calibri" w:hAnsi="Calibri"/>
                <w:i/>
                <w:noProof/>
                <w:color w:val="262626"/>
                <w:sz w:val="22"/>
                <w:szCs w:val="22"/>
              </w:rPr>
              <w:t>Ing</w:t>
            </w:r>
            <w:r w:rsidRPr="006B46F0">
              <w:rPr>
                <w:rFonts w:ascii="Calibri" w:hAnsi="Calibri"/>
                <w:i/>
                <w:noProof/>
                <w:color w:val="262626"/>
                <w:sz w:val="22"/>
                <w:szCs w:val="22"/>
              </w:rPr>
              <w:t xml:space="preserve">. </w:t>
            </w:r>
            <w:r w:rsidR="001A4155">
              <w:rPr>
                <w:rFonts w:ascii="Calibri" w:hAnsi="Calibri"/>
                <w:i/>
                <w:noProof/>
                <w:color w:val="262626"/>
                <w:sz w:val="22"/>
                <w:szCs w:val="22"/>
              </w:rPr>
              <w:t xml:space="preserve">EDWIN PATRICIO AGUIRRE </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rPr>
              <w:t>.</w:t>
            </w:r>
          </w:p>
          <w:p w:rsidR="002A1D29" w:rsidRPr="00362265" w:rsidRDefault="002A1D29" w:rsidP="002A1D29">
            <w:pPr>
              <w:jc w:val="both"/>
              <w:rPr>
                <w:rFonts w:ascii="Calibri" w:hAnsi="Calibri"/>
                <w:b/>
                <w:i/>
                <w:color w:val="262626"/>
              </w:rPr>
            </w:pPr>
          </w:p>
          <w:p w:rsidR="002A1D29" w:rsidRDefault="002A1D29" w:rsidP="002A1D29">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2A1D29" w:rsidRPr="009239CD" w:rsidRDefault="002A1D29" w:rsidP="002A1D29">
            <w:pPr>
              <w:spacing w:after="120"/>
              <w:jc w:val="both"/>
              <w:rPr>
                <w:rFonts w:ascii="Calibri" w:hAnsi="Calibri"/>
                <w:i/>
                <w:color w:val="262626"/>
                <w:sz w:val="22"/>
                <w:szCs w:val="22"/>
              </w:rPr>
            </w:pPr>
          </w:p>
          <w:p w:rsidR="002A1D29" w:rsidRPr="009239CD" w:rsidRDefault="002A1D29" w:rsidP="002A1D29">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2A1D29" w:rsidRDefault="002A1D29" w:rsidP="002A1D29">
            <w:pPr>
              <w:spacing w:after="120"/>
              <w:jc w:val="both"/>
              <w:rPr>
                <w:rFonts w:ascii="Calibri" w:hAnsi="Calibri"/>
                <w:i/>
                <w:color w:val="262626"/>
                <w:sz w:val="22"/>
                <w:szCs w:val="22"/>
              </w:rPr>
            </w:pPr>
          </w:p>
          <w:p w:rsidR="002A1D29" w:rsidRDefault="002A1D29" w:rsidP="002A1D29">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2A1D29" w:rsidRPr="009239CD" w:rsidRDefault="002A1D29" w:rsidP="002A1D29">
            <w:pPr>
              <w:spacing w:after="120"/>
              <w:jc w:val="both"/>
              <w:rPr>
                <w:rFonts w:ascii="Calibri" w:hAnsi="Calibri"/>
                <w:i/>
                <w:color w:val="262626"/>
                <w:sz w:val="22"/>
                <w:szCs w:val="22"/>
              </w:rPr>
            </w:pPr>
          </w:p>
          <w:p w:rsidR="00CE7A77" w:rsidRPr="009239CD" w:rsidRDefault="002A1D29" w:rsidP="002A1D29">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Pr="009239CD">
              <w:rPr>
                <w:rFonts w:ascii="Calibri" w:hAnsi="Calibri"/>
                <w:i/>
                <w:color w:val="262626"/>
                <w:sz w:val="22"/>
                <w:szCs w:val="22"/>
              </w:rPr>
              <w:t>ECUADOR</w:t>
            </w:r>
          </w:p>
        </w:tc>
      </w:tr>
      <w:tr w:rsidR="00CE7A77" w:rsidRPr="009239CD" w:rsidTr="005B793E">
        <w:trPr>
          <w:cantSplit/>
          <w:trHeight w:val="1072"/>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473" w:type="pct"/>
            <w:tcBorders>
              <w:top w:val="single" w:sz="4" w:space="0" w:color="auto"/>
              <w:bottom w:val="single" w:sz="4" w:space="0" w:color="auto"/>
            </w:tcBorders>
          </w:tcPr>
          <w:p w:rsidR="002A1D29" w:rsidRPr="006046FD" w:rsidRDefault="002A1D29" w:rsidP="002A1D29">
            <w:pPr>
              <w:jc w:val="both"/>
              <w:rPr>
                <w:rFonts w:ascii="Calibri" w:hAnsi="Calibri"/>
                <w:color w:val="262626"/>
                <w:sz w:val="22"/>
                <w:szCs w:val="22"/>
              </w:rPr>
            </w:pPr>
            <w:r w:rsidRPr="00303478">
              <w:rPr>
                <w:rFonts w:ascii="Calibri" w:hAnsi="Calibri"/>
                <w:color w:val="262626"/>
                <w:sz w:val="22"/>
                <w:szCs w:val="22"/>
              </w:rPr>
              <w:t xml:space="preserve">Nombre y número de identificación del contrato tal como se indicó en la IAO 1.1 </w:t>
            </w:r>
          </w:p>
          <w:p w:rsidR="002A1D29" w:rsidRPr="00303478" w:rsidRDefault="002A1D29" w:rsidP="002A1D29">
            <w:pPr>
              <w:jc w:val="both"/>
              <w:rPr>
                <w:rFonts w:ascii="Calibri" w:hAnsi="Calibri"/>
                <w:b/>
                <w:i/>
                <w:iCs/>
                <w:color w:val="262626"/>
                <w:sz w:val="22"/>
                <w:szCs w:val="22"/>
              </w:rPr>
            </w:pPr>
            <w:r w:rsidRPr="00303478">
              <w:rPr>
                <w:rFonts w:ascii="Calibri" w:hAnsi="Calibri"/>
                <w:i/>
                <w:color w:val="262626"/>
                <w:sz w:val="22"/>
                <w:szCs w:val="22"/>
              </w:rPr>
              <w:t xml:space="preserve">Nombre: </w:t>
            </w:r>
            <w:r w:rsidRPr="006046FD">
              <w:rPr>
                <w:rFonts w:ascii="Calibri" w:hAnsi="Calibri"/>
                <w:b/>
                <w:i/>
                <w:iCs/>
                <w:color w:val="262626"/>
                <w:sz w:val="22"/>
                <w:szCs w:val="22"/>
              </w:rPr>
              <w:t>Plan de Inversión en Apoyo al Cambio de la Matriz Energética de Ecuador</w:t>
            </w:r>
            <w:r w:rsidRPr="00303478">
              <w:rPr>
                <w:rFonts w:ascii="Calibri" w:hAnsi="Calibri"/>
                <w:b/>
                <w:i/>
                <w:iCs/>
                <w:color w:val="262626"/>
                <w:sz w:val="22"/>
                <w:szCs w:val="22"/>
              </w:rPr>
              <w:t>.</w:t>
            </w:r>
          </w:p>
          <w:p w:rsidR="002A1D29" w:rsidRPr="006046FD" w:rsidRDefault="002A1D29" w:rsidP="002A1D29">
            <w:pPr>
              <w:jc w:val="both"/>
              <w:rPr>
                <w:rFonts w:ascii="Calibri" w:hAnsi="Calibri"/>
                <w:i/>
                <w:color w:val="262626"/>
                <w:sz w:val="22"/>
                <w:szCs w:val="22"/>
              </w:rPr>
            </w:pPr>
            <w:r w:rsidRPr="00303478">
              <w:rPr>
                <w:rFonts w:ascii="Calibri" w:hAnsi="Calibri"/>
                <w:i/>
                <w:color w:val="262626"/>
                <w:sz w:val="22"/>
                <w:szCs w:val="22"/>
              </w:rPr>
              <w:t>Número del préstamo: BID No. 3710/OC-EC y 3711/KI-EC</w:t>
            </w:r>
          </w:p>
          <w:p w:rsidR="00CE7A77" w:rsidRPr="00A100DA" w:rsidRDefault="002A1D29" w:rsidP="002A1D29">
            <w:pPr>
              <w:jc w:val="both"/>
              <w:rPr>
                <w:b/>
                <w:color w:val="FF0000"/>
                <w:sz w:val="22"/>
                <w:szCs w:val="22"/>
              </w:rPr>
            </w:pPr>
            <w:r w:rsidRPr="003F23F2">
              <w:rPr>
                <w:rFonts w:ascii="Calibri" w:hAnsi="Calibri"/>
                <w:i/>
                <w:color w:val="262626"/>
                <w:sz w:val="22"/>
                <w:szCs w:val="22"/>
              </w:rPr>
              <w:t>Fecha de aprobación del préstamo: 31 de octubre de 2016</w:t>
            </w:r>
          </w:p>
        </w:tc>
      </w:tr>
      <w:tr w:rsidR="00CE7A77" w:rsidRPr="009239CD" w:rsidTr="009607BF">
        <w:trPr>
          <w:cantSplit/>
          <w:trHeight w:val="895"/>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473" w:type="pct"/>
            <w:tcBorders>
              <w:top w:val="single" w:sz="4" w:space="0" w:color="auto"/>
              <w:bottom w:val="single" w:sz="4" w:space="0" w:color="auto"/>
            </w:tcBorders>
            <w:shd w:val="clear" w:color="auto" w:fill="auto"/>
          </w:tcPr>
          <w:p w:rsidR="00CE7A77" w:rsidRPr="002A1D29" w:rsidRDefault="002A1D29" w:rsidP="00D06F3C">
            <w:pPr>
              <w:spacing w:after="120"/>
              <w:jc w:val="both"/>
            </w:pPr>
            <w:r w:rsidRPr="009239CD">
              <w:rPr>
                <w:rFonts w:ascii="Calibri" w:hAnsi="Calibri"/>
                <w:color w:val="262626"/>
                <w:sz w:val="22"/>
                <w:szCs w:val="22"/>
              </w:rPr>
              <w:t>La nota de advertencia deberá leer “</w:t>
            </w:r>
            <w:r w:rsidRPr="009607BF">
              <w:rPr>
                <w:rFonts w:ascii="Calibri" w:hAnsi="Calibri"/>
                <w:i/>
                <w:color w:val="262626"/>
                <w:sz w:val="22"/>
                <w:szCs w:val="22"/>
              </w:rPr>
              <w:t xml:space="preserve">NO ABRIR ANTES DE </w:t>
            </w:r>
            <w:r w:rsidR="00D06F3C" w:rsidRPr="009607BF">
              <w:rPr>
                <w:rFonts w:ascii="Calibri" w:hAnsi="Calibri"/>
                <w:i/>
                <w:color w:val="262626"/>
                <w:sz w:val="22"/>
                <w:szCs w:val="22"/>
              </w:rPr>
              <w:t>04</w:t>
            </w:r>
            <w:r w:rsidR="00E47092" w:rsidRPr="009607BF">
              <w:rPr>
                <w:rFonts w:ascii="Calibri" w:hAnsi="Calibri"/>
                <w:i/>
                <w:color w:val="262626"/>
                <w:sz w:val="22"/>
                <w:szCs w:val="22"/>
              </w:rPr>
              <w:t xml:space="preserve"> </w:t>
            </w:r>
            <w:r w:rsidRPr="009607BF">
              <w:rPr>
                <w:rFonts w:ascii="Calibri" w:hAnsi="Calibri"/>
                <w:i/>
                <w:color w:val="262626"/>
                <w:sz w:val="22"/>
                <w:szCs w:val="22"/>
              </w:rPr>
              <w:t xml:space="preserve">de </w:t>
            </w:r>
            <w:r w:rsidR="00D06F3C" w:rsidRPr="009607BF">
              <w:rPr>
                <w:rFonts w:ascii="Calibri" w:hAnsi="Calibri"/>
                <w:i/>
                <w:color w:val="262626"/>
                <w:sz w:val="22"/>
                <w:szCs w:val="22"/>
              </w:rPr>
              <w:t>diciembre</w:t>
            </w:r>
            <w:r w:rsidRPr="009607BF">
              <w:rPr>
                <w:rFonts w:ascii="Calibri" w:hAnsi="Calibri"/>
                <w:i/>
                <w:color w:val="262626"/>
                <w:sz w:val="22"/>
                <w:szCs w:val="22"/>
              </w:rPr>
              <w:t xml:space="preserve"> de 2017, 14h00</w:t>
            </w:r>
            <w:r w:rsidR="009607BF">
              <w:rPr>
                <w:rFonts w:ascii="Calibri" w:hAnsi="Calibri"/>
                <w:color w:val="262626"/>
                <w:sz w:val="22"/>
                <w:szCs w:val="22"/>
              </w:rPr>
              <w:t>"</w:t>
            </w:r>
          </w:p>
        </w:tc>
      </w:tr>
      <w:tr w:rsidR="00CE7A77" w:rsidRPr="009239CD" w:rsidTr="009607BF">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473" w:type="pct"/>
            <w:tcBorders>
              <w:top w:val="single" w:sz="4" w:space="0" w:color="auto"/>
              <w:bottom w:val="single" w:sz="4" w:space="0" w:color="auto"/>
            </w:tcBorders>
            <w:shd w:val="clear" w:color="auto" w:fill="auto"/>
          </w:tcPr>
          <w:p w:rsidR="002A1D29" w:rsidRPr="002A1D29" w:rsidRDefault="00CE7A7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9"/>
              <w:gridCol w:w="2407"/>
              <w:gridCol w:w="986"/>
            </w:tblGrid>
            <w:tr w:rsidR="002A1D29" w:rsidRPr="00B62336" w:rsidTr="00793FE0">
              <w:tc>
                <w:tcPr>
                  <w:tcW w:w="4349" w:type="dxa"/>
                  <w:shd w:val="clear" w:color="auto" w:fill="auto"/>
                </w:tcPr>
                <w:p w:rsidR="002A1D29" w:rsidRPr="00B62336" w:rsidRDefault="002A1D29" w:rsidP="00793FE0">
                  <w:pPr>
                    <w:jc w:val="center"/>
                    <w:rPr>
                      <w:rFonts w:ascii="Calibri" w:hAnsi="Calibri"/>
                      <w:b/>
                      <w:i/>
                      <w:iCs/>
                      <w:color w:val="262626"/>
                    </w:rPr>
                  </w:pPr>
                  <w:r w:rsidRPr="00B62336">
                    <w:rPr>
                      <w:rFonts w:ascii="Calibri" w:hAnsi="Calibri"/>
                      <w:b/>
                      <w:i/>
                      <w:iCs/>
                      <w:color w:val="262626"/>
                    </w:rPr>
                    <w:t>CONCEPTO</w:t>
                  </w:r>
                </w:p>
              </w:tc>
              <w:tc>
                <w:tcPr>
                  <w:tcW w:w="2407" w:type="dxa"/>
                  <w:shd w:val="clear" w:color="auto" w:fill="auto"/>
                </w:tcPr>
                <w:p w:rsidR="002A1D29" w:rsidRPr="00B62336" w:rsidRDefault="002A1D29" w:rsidP="00793FE0">
                  <w:pPr>
                    <w:jc w:val="center"/>
                    <w:rPr>
                      <w:rFonts w:ascii="Calibri" w:hAnsi="Calibri"/>
                      <w:b/>
                      <w:i/>
                      <w:iCs/>
                      <w:color w:val="262626"/>
                    </w:rPr>
                  </w:pPr>
                  <w:r w:rsidRPr="00B62336">
                    <w:rPr>
                      <w:rFonts w:ascii="Calibri" w:hAnsi="Calibri"/>
                      <w:b/>
                      <w:i/>
                      <w:iCs/>
                      <w:color w:val="262626"/>
                    </w:rPr>
                    <w:t>DIA</w:t>
                  </w:r>
                </w:p>
              </w:tc>
              <w:tc>
                <w:tcPr>
                  <w:tcW w:w="986" w:type="dxa"/>
                  <w:shd w:val="clear" w:color="auto" w:fill="auto"/>
                </w:tcPr>
                <w:p w:rsidR="002A1D29" w:rsidRPr="00B62336" w:rsidRDefault="002A1D29" w:rsidP="00793FE0">
                  <w:pPr>
                    <w:jc w:val="center"/>
                    <w:rPr>
                      <w:rFonts w:ascii="Calibri" w:hAnsi="Calibri"/>
                      <w:b/>
                      <w:i/>
                      <w:iCs/>
                      <w:color w:val="262626"/>
                    </w:rPr>
                  </w:pPr>
                  <w:r w:rsidRPr="00B62336">
                    <w:rPr>
                      <w:rFonts w:ascii="Calibri" w:hAnsi="Calibri"/>
                      <w:b/>
                      <w:i/>
                      <w:iCs/>
                      <w:color w:val="262626"/>
                    </w:rPr>
                    <w:t>HORA</w:t>
                  </w:r>
                </w:p>
              </w:tc>
            </w:tr>
            <w:tr w:rsidR="002A1D29" w:rsidRPr="00303478" w:rsidTr="00793FE0">
              <w:tc>
                <w:tcPr>
                  <w:tcW w:w="4349" w:type="dxa"/>
                  <w:shd w:val="clear" w:color="auto" w:fill="auto"/>
                </w:tcPr>
                <w:p w:rsidR="002A1D29" w:rsidRPr="007E3FA4" w:rsidRDefault="002A1D29" w:rsidP="00793FE0">
                  <w:pPr>
                    <w:jc w:val="both"/>
                    <w:rPr>
                      <w:rFonts w:ascii="Calibri" w:hAnsi="Calibri"/>
                      <w:i/>
                      <w:iCs/>
                      <w:color w:val="262626"/>
                      <w:sz w:val="20"/>
                      <w:szCs w:val="20"/>
                    </w:rPr>
                  </w:pPr>
                  <w:r w:rsidRPr="007E3FA4">
                    <w:rPr>
                      <w:rFonts w:ascii="Calibri" w:hAnsi="Calibri"/>
                      <w:i/>
                      <w:iCs/>
                      <w:color w:val="262626"/>
                      <w:sz w:val="20"/>
                      <w:szCs w:val="20"/>
                    </w:rPr>
                    <w:t>Fecha de publicación del proceso en el Portal</w:t>
                  </w:r>
                </w:p>
              </w:tc>
              <w:tc>
                <w:tcPr>
                  <w:tcW w:w="2407" w:type="dxa"/>
                  <w:shd w:val="clear" w:color="auto" w:fill="auto"/>
                </w:tcPr>
                <w:p w:rsidR="002A1D29" w:rsidRPr="00303478" w:rsidRDefault="005C3697" w:rsidP="00793FE0">
                  <w:pPr>
                    <w:jc w:val="both"/>
                    <w:rPr>
                      <w:rFonts w:ascii="Calibri" w:hAnsi="Calibri"/>
                      <w:i/>
                      <w:iCs/>
                      <w:color w:val="262626"/>
                      <w:sz w:val="20"/>
                      <w:szCs w:val="20"/>
                    </w:rPr>
                  </w:pPr>
                  <w:r>
                    <w:rPr>
                      <w:rFonts w:ascii="Calibri" w:hAnsi="Calibri"/>
                      <w:i/>
                      <w:iCs/>
                      <w:color w:val="262626"/>
                      <w:sz w:val="20"/>
                      <w:szCs w:val="20"/>
                    </w:rPr>
                    <w:t>30</w:t>
                  </w:r>
                  <w:r w:rsidR="00E47092">
                    <w:rPr>
                      <w:rFonts w:ascii="Calibri" w:hAnsi="Calibri"/>
                      <w:i/>
                      <w:iCs/>
                      <w:color w:val="262626"/>
                      <w:sz w:val="20"/>
                      <w:szCs w:val="20"/>
                    </w:rPr>
                    <w:t xml:space="preserve"> de octubre</w:t>
                  </w:r>
                  <w:r w:rsidR="002A1D29" w:rsidRPr="00303478">
                    <w:rPr>
                      <w:rFonts w:ascii="Calibri" w:hAnsi="Calibri"/>
                      <w:i/>
                      <w:iCs/>
                      <w:color w:val="262626"/>
                      <w:sz w:val="20"/>
                      <w:szCs w:val="20"/>
                    </w:rPr>
                    <w:t xml:space="preserve"> de 201</w:t>
                  </w:r>
                  <w:r w:rsidR="002A1D29">
                    <w:rPr>
                      <w:rFonts w:ascii="Calibri" w:hAnsi="Calibri"/>
                      <w:i/>
                      <w:iCs/>
                      <w:color w:val="262626"/>
                      <w:sz w:val="20"/>
                      <w:szCs w:val="20"/>
                    </w:rPr>
                    <w:t>7</w:t>
                  </w:r>
                </w:p>
              </w:tc>
              <w:tc>
                <w:tcPr>
                  <w:tcW w:w="986" w:type="dxa"/>
                  <w:shd w:val="clear" w:color="auto" w:fill="auto"/>
                </w:tcPr>
                <w:p w:rsidR="002A1D29" w:rsidRPr="00303478" w:rsidRDefault="00E47092" w:rsidP="00793FE0">
                  <w:pPr>
                    <w:jc w:val="center"/>
                    <w:rPr>
                      <w:rFonts w:ascii="Calibri" w:hAnsi="Calibri"/>
                      <w:i/>
                      <w:iCs/>
                      <w:color w:val="262626"/>
                      <w:sz w:val="20"/>
                      <w:szCs w:val="20"/>
                    </w:rPr>
                  </w:pPr>
                  <w:r>
                    <w:rPr>
                      <w:rFonts w:ascii="Calibri" w:hAnsi="Calibri"/>
                      <w:i/>
                      <w:iCs/>
                      <w:color w:val="262626"/>
                      <w:sz w:val="20"/>
                      <w:szCs w:val="20"/>
                    </w:rPr>
                    <w:t>17:00</w:t>
                  </w:r>
                </w:p>
              </w:tc>
            </w:tr>
            <w:tr w:rsidR="002A1D29" w:rsidRPr="00303478" w:rsidTr="00793FE0">
              <w:tc>
                <w:tcPr>
                  <w:tcW w:w="4349" w:type="dxa"/>
                  <w:shd w:val="clear" w:color="auto" w:fill="auto"/>
                </w:tcPr>
                <w:p w:rsidR="002A1D29" w:rsidRPr="00303478" w:rsidRDefault="002A1D29" w:rsidP="00793FE0">
                  <w:pPr>
                    <w:jc w:val="both"/>
                    <w:rPr>
                      <w:rFonts w:ascii="Calibri" w:hAnsi="Calibri"/>
                      <w:i/>
                      <w:iCs/>
                      <w:color w:val="262626"/>
                      <w:sz w:val="20"/>
                      <w:szCs w:val="20"/>
                    </w:rPr>
                  </w:pPr>
                  <w:r w:rsidRPr="00303478">
                    <w:rPr>
                      <w:rFonts w:ascii="Calibri" w:hAnsi="Calibri"/>
                      <w:i/>
                      <w:iCs/>
                      <w:color w:val="262626"/>
                      <w:sz w:val="20"/>
                      <w:szCs w:val="20"/>
                    </w:rPr>
                    <w:t>Fecha límite para efectuar preguntas</w:t>
                  </w:r>
                </w:p>
              </w:tc>
              <w:tc>
                <w:tcPr>
                  <w:tcW w:w="2407" w:type="dxa"/>
                  <w:shd w:val="clear" w:color="auto" w:fill="auto"/>
                </w:tcPr>
                <w:p w:rsidR="002A1D29" w:rsidRPr="00303478" w:rsidRDefault="005C3697" w:rsidP="0048664C">
                  <w:pPr>
                    <w:jc w:val="both"/>
                    <w:rPr>
                      <w:rFonts w:ascii="Calibri" w:hAnsi="Calibri"/>
                      <w:i/>
                      <w:iCs/>
                      <w:color w:val="262626"/>
                      <w:sz w:val="20"/>
                      <w:szCs w:val="20"/>
                    </w:rPr>
                  </w:pPr>
                  <w:r>
                    <w:rPr>
                      <w:rFonts w:ascii="Calibri" w:hAnsi="Calibri"/>
                      <w:i/>
                      <w:iCs/>
                      <w:color w:val="262626"/>
                      <w:sz w:val="20"/>
                      <w:szCs w:val="20"/>
                    </w:rPr>
                    <w:t>1</w:t>
                  </w:r>
                  <w:r w:rsidR="0048664C">
                    <w:rPr>
                      <w:rFonts w:ascii="Calibri" w:hAnsi="Calibri"/>
                      <w:i/>
                      <w:iCs/>
                      <w:color w:val="262626"/>
                      <w:sz w:val="20"/>
                      <w:szCs w:val="20"/>
                    </w:rPr>
                    <w:t>0</w:t>
                  </w:r>
                  <w:r w:rsidR="002A1D29" w:rsidRPr="00303478">
                    <w:rPr>
                      <w:rFonts w:ascii="Calibri" w:hAnsi="Calibri"/>
                      <w:i/>
                      <w:iCs/>
                      <w:color w:val="262626"/>
                      <w:sz w:val="20"/>
                      <w:szCs w:val="20"/>
                    </w:rPr>
                    <w:t xml:space="preserve"> de </w:t>
                  </w:r>
                  <w:r>
                    <w:rPr>
                      <w:rFonts w:ascii="Calibri" w:hAnsi="Calibri"/>
                      <w:i/>
                      <w:iCs/>
                      <w:color w:val="262626"/>
                      <w:sz w:val="20"/>
                      <w:szCs w:val="20"/>
                    </w:rPr>
                    <w:t>noviembre</w:t>
                  </w:r>
                  <w:r w:rsidR="002A1D29" w:rsidRPr="00303478">
                    <w:rPr>
                      <w:rFonts w:ascii="Calibri" w:hAnsi="Calibri"/>
                      <w:i/>
                      <w:iCs/>
                      <w:color w:val="262626"/>
                      <w:sz w:val="20"/>
                      <w:szCs w:val="20"/>
                    </w:rPr>
                    <w:t xml:space="preserve"> de 201</w:t>
                  </w:r>
                  <w:r w:rsidR="002A1D29">
                    <w:rPr>
                      <w:rFonts w:ascii="Calibri" w:hAnsi="Calibri"/>
                      <w:i/>
                      <w:iCs/>
                      <w:color w:val="262626"/>
                      <w:sz w:val="20"/>
                      <w:szCs w:val="20"/>
                    </w:rPr>
                    <w:t>7</w:t>
                  </w:r>
                </w:p>
              </w:tc>
              <w:tc>
                <w:tcPr>
                  <w:tcW w:w="986" w:type="dxa"/>
                  <w:shd w:val="clear" w:color="auto" w:fill="auto"/>
                </w:tcPr>
                <w:p w:rsidR="002A1D29" w:rsidRPr="00303478" w:rsidRDefault="002A1D29" w:rsidP="00E47092">
                  <w:pPr>
                    <w:jc w:val="center"/>
                    <w:rPr>
                      <w:rFonts w:ascii="Calibri" w:hAnsi="Calibri"/>
                      <w:i/>
                      <w:iCs/>
                      <w:color w:val="262626"/>
                      <w:sz w:val="20"/>
                      <w:szCs w:val="20"/>
                    </w:rPr>
                  </w:pPr>
                  <w:r w:rsidRPr="00303478">
                    <w:rPr>
                      <w:rFonts w:ascii="Calibri" w:hAnsi="Calibri"/>
                      <w:i/>
                      <w:iCs/>
                      <w:color w:val="262626"/>
                      <w:sz w:val="20"/>
                      <w:szCs w:val="20"/>
                    </w:rPr>
                    <w:t>1</w:t>
                  </w:r>
                  <w:r w:rsidR="00E47092">
                    <w:rPr>
                      <w:rFonts w:ascii="Calibri" w:hAnsi="Calibri"/>
                      <w:i/>
                      <w:iCs/>
                      <w:color w:val="262626"/>
                      <w:sz w:val="20"/>
                      <w:szCs w:val="20"/>
                    </w:rPr>
                    <w:t>7</w:t>
                  </w:r>
                  <w:r w:rsidRPr="00303478">
                    <w:rPr>
                      <w:rFonts w:ascii="Calibri" w:hAnsi="Calibri"/>
                      <w:i/>
                      <w:iCs/>
                      <w:color w:val="262626"/>
                      <w:sz w:val="20"/>
                      <w:szCs w:val="20"/>
                    </w:rPr>
                    <w:t>:00</w:t>
                  </w:r>
                </w:p>
              </w:tc>
            </w:tr>
            <w:tr w:rsidR="002A1D29" w:rsidRPr="00303478" w:rsidTr="00793FE0">
              <w:tc>
                <w:tcPr>
                  <w:tcW w:w="4349" w:type="dxa"/>
                  <w:shd w:val="clear" w:color="auto" w:fill="auto"/>
                </w:tcPr>
                <w:p w:rsidR="002A1D29" w:rsidRPr="00303478" w:rsidRDefault="002A1D29" w:rsidP="00793FE0">
                  <w:pPr>
                    <w:jc w:val="both"/>
                    <w:rPr>
                      <w:rFonts w:ascii="Calibri" w:hAnsi="Calibri"/>
                      <w:i/>
                      <w:iCs/>
                      <w:color w:val="262626"/>
                      <w:sz w:val="20"/>
                      <w:szCs w:val="20"/>
                    </w:rPr>
                  </w:pPr>
                  <w:r w:rsidRPr="00303478">
                    <w:rPr>
                      <w:rFonts w:ascii="Calibri" w:hAnsi="Calibri"/>
                      <w:i/>
                      <w:iCs/>
                      <w:color w:val="262626"/>
                      <w:sz w:val="20"/>
                      <w:szCs w:val="20"/>
                    </w:rPr>
                    <w:t>Fecha límite para emitir respuestas y aclaraciones</w:t>
                  </w:r>
                </w:p>
              </w:tc>
              <w:tc>
                <w:tcPr>
                  <w:tcW w:w="2407" w:type="dxa"/>
                  <w:shd w:val="clear" w:color="auto" w:fill="auto"/>
                </w:tcPr>
                <w:p w:rsidR="002A1D29" w:rsidRPr="00303478" w:rsidRDefault="0048664C" w:rsidP="002A3B1B">
                  <w:pPr>
                    <w:jc w:val="both"/>
                    <w:rPr>
                      <w:rFonts w:ascii="Calibri" w:hAnsi="Calibri"/>
                      <w:i/>
                      <w:iCs/>
                      <w:color w:val="262626"/>
                      <w:sz w:val="20"/>
                      <w:szCs w:val="20"/>
                    </w:rPr>
                  </w:pPr>
                  <w:r>
                    <w:rPr>
                      <w:rFonts w:ascii="Calibri" w:hAnsi="Calibri"/>
                      <w:i/>
                      <w:iCs/>
                      <w:color w:val="262626"/>
                      <w:sz w:val="20"/>
                      <w:szCs w:val="20"/>
                    </w:rPr>
                    <w:t>16</w:t>
                  </w:r>
                  <w:r w:rsidR="002A1D29" w:rsidRPr="00303478">
                    <w:rPr>
                      <w:rFonts w:ascii="Calibri" w:hAnsi="Calibri"/>
                      <w:i/>
                      <w:iCs/>
                      <w:color w:val="262626"/>
                      <w:sz w:val="20"/>
                      <w:szCs w:val="20"/>
                    </w:rPr>
                    <w:t xml:space="preserve"> de </w:t>
                  </w:r>
                  <w:r w:rsidR="00E47092">
                    <w:rPr>
                      <w:rFonts w:ascii="Calibri" w:hAnsi="Calibri"/>
                      <w:i/>
                      <w:iCs/>
                      <w:color w:val="262626"/>
                      <w:sz w:val="20"/>
                      <w:szCs w:val="20"/>
                    </w:rPr>
                    <w:t>noviembre</w:t>
                  </w:r>
                  <w:r w:rsidR="002A1D29">
                    <w:rPr>
                      <w:rFonts w:ascii="Calibri" w:hAnsi="Calibri"/>
                      <w:i/>
                      <w:iCs/>
                      <w:color w:val="262626"/>
                      <w:sz w:val="20"/>
                      <w:szCs w:val="20"/>
                    </w:rPr>
                    <w:t xml:space="preserve"> </w:t>
                  </w:r>
                  <w:r w:rsidR="002A1D29" w:rsidRPr="00303478">
                    <w:rPr>
                      <w:rFonts w:ascii="Calibri" w:hAnsi="Calibri"/>
                      <w:i/>
                      <w:iCs/>
                      <w:color w:val="262626"/>
                      <w:sz w:val="20"/>
                      <w:szCs w:val="20"/>
                    </w:rPr>
                    <w:t>de 201</w:t>
                  </w:r>
                  <w:r w:rsidR="002A1D29">
                    <w:rPr>
                      <w:rFonts w:ascii="Calibri" w:hAnsi="Calibri"/>
                      <w:i/>
                      <w:iCs/>
                      <w:color w:val="262626"/>
                      <w:sz w:val="20"/>
                      <w:szCs w:val="20"/>
                    </w:rPr>
                    <w:t>7</w:t>
                  </w:r>
                </w:p>
              </w:tc>
              <w:tc>
                <w:tcPr>
                  <w:tcW w:w="986" w:type="dxa"/>
                  <w:shd w:val="clear" w:color="auto" w:fill="auto"/>
                </w:tcPr>
                <w:p w:rsidR="002A1D29" w:rsidRPr="00303478" w:rsidRDefault="00E47092" w:rsidP="00793FE0">
                  <w:pPr>
                    <w:jc w:val="center"/>
                    <w:rPr>
                      <w:rFonts w:ascii="Calibri" w:hAnsi="Calibri"/>
                      <w:i/>
                      <w:iCs/>
                      <w:color w:val="262626"/>
                      <w:sz w:val="20"/>
                      <w:szCs w:val="20"/>
                    </w:rPr>
                  </w:pPr>
                  <w:r>
                    <w:rPr>
                      <w:rFonts w:ascii="Calibri" w:hAnsi="Calibri"/>
                      <w:i/>
                      <w:iCs/>
                      <w:color w:val="262626"/>
                      <w:sz w:val="20"/>
                      <w:szCs w:val="20"/>
                    </w:rPr>
                    <w:t>17</w:t>
                  </w:r>
                  <w:r w:rsidR="002A1D29" w:rsidRPr="00303478">
                    <w:rPr>
                      <w:rFonts w:ascii="Calibri" w:hAnsi="Calibri"/>
                      <w:i/>
                      <w:iCs/>
                      <w:color w:val="262626"/>
                      <w:sz w:val="20"/>
                      <w:szCs w:val="20"/>
                    </w:rPr>
                    <w:t>:00</w:t>
                  </w:r>
                </w:p>
              </w:tc>
            </w:tr>
            <w:tr w:rsidR="002A1D29" w:rsidRPr="00303478" w:rsidTr="00793FE0">
              <w:tc>
                <w:tcPr>
                  <w:tcW w:w="4349" w:type="dxa"/>
                  <w:shd w:val="clear" w:color="auto" w:fill="auto"/>
                </w:tcPr>
                <w:p w:rsidR="002A1D29" w:rsidRPr="00303478" w:rsidRDefault="002A1D29" w:rsidP="00793FE0">
                  <w:pPr>
                    <w:jc w:val="both"/>
                    <w:rPr>
                      <w:rFonts w:ascii="Calibri" w:hAnsi="Calibri"/>
                      <w:i/>
                      <w:iCs/>
                      <w:color w:val="262626"/>
                      <w:sz w:val="20"/>
                      <w:szCs w:val="20"/>
                    </w:rPr>
                  </w:pPr>
                  <w:r w:rsidRPr="00303478">
                    <w:rPr>
                      <w:rFonts w:ascii="Calibri" w:hAnsi="Calibri"/>
                      <w:i/>
                      <w:iCs/>
                      <w:color w:val="262626"/>
                      <w:sz w:val="20"/>
                      <w:szCs w:val="20"/>
                    </w:rPr>
                    <w:t>Fecha límite recepción oferta técnica</w:t>
                  </w:r>
                </w:p>
              </w:tc>
              <w:tc>
                <w:tcPr>
                  <w:tcW w:w="2407" w:type="dxa"/>
                  <w:shd w:val="clear" w:color="auto" w:fill="auto"/>
                </w:tcPr>
                <w:p w:rsidR="002A1D29" w:rsidRPr="00303478" w:rsidRDefault="002A3B1B" w:rsidP="0048664C">
                  <w:pPr>
                    <w:jc w:val="both"/>
                    <w:rPr>
                      <w:rFonts w:ascii="Calibri" w:hAnsi="Calibri"/>
                      <w:i/>
                      <w:iCs/>
                      <w:color w:val="262626"/>
                      <w:sz w:val="20"/>
                      <w:szCs w:val="20"/>
                    </w:rPr>
                  </w:pPr>
                  <w:r>
                    <w:rPr>
                      <w:rFonts w:ascii="Calibri" w:hAnsi="Calibri"/>
                      <w:i/>
                      <w:iCs/>
                      <w:color w:val="262626"/>
                      <w:sz w:val="20"/>
                      <w:szCs w:val="20"/>
                    </w:rPr>
                    <w:t>0</w:t>
                  </w:r>
                  <w:r w:rsidR="0048664C">
                    <w:rPr>
                      <w:rFonts w:ascii="Calibri" w:hAnsi="Calibri"/>
                      <w:i/>
                      <w:iCs/>
                      <w:color w:val="262626"/>
                      <w:sz w:val="20"/>
                      <w:szCs w:val="20"/>
                    </w:rPr>
                    <w:t>4</w:t>
                  </w:r>
                  <w:r>
                    <w:rPr>
                      <w:rFonts w:ascii="Calibri" w:hAnsi="Calibri"/>
                      <w:i/>
                      <w:iCs/>
                      <w:color w:val="262626"/>
                      <w:sz w:val="20"/>
                      <w:szCs w:val="20"/>
                    </w:rPr>
                    <w:t xml:space="preserve"> de dic</w:t>
                  </w:r>
                  <w:r w:rsidR="00E47092">
                    <w:rPr>
                      <w:rFonts w:ascii="Calibri" w:hAnsi="Calibri"/>
                      <w:i/>
                      <w:iCs/>
                      <w:color w:val="262626"/>
                      <w:sz w:val="20"/>
                      <w:szCs w:val="20"/>
                    </w:rPr>
                    <w:t>iembre</w:t>
                  </w:r>
                  <w:r w:rsidR="002A1D29" w:rsidRPr="00303478">
                    <w:rPr>
                      <w:rFonts w:ascii="Calibri" w:hAnsi="Calibri"/>
                      <w:i/>
                      <w:iCs/>
                      <w:color w:val="262626"/>
                      <w:sz w:val="20"/>
                      <w:szCs w:val="20"/>
                    </w:rPr>
                    <w:t xml:space="preserve"> de 201</w:t>
                  </w:r>
                  <w:r w:rsidR="002A1D29">
                    <w:rPr>
                      <w:rFonts w:ascii="Calibri" w:hAnsi="Calibri"/>
                      <w:i/>
                      <w:iCs/>
                      <w:color w:val="262626"/>
                      <w:sz w:val="20"/>
                      <w:szCs w:val="20"/>
                    </w:rPr>
                    <w:t>7</w:t>
                  </w:r>
                </w:p>
              </w:tc>
              <w:tc>
                <w:tcPr>
                  <w:tcW w:w="986" w:type="dxa"/>
                  <w:shd w:val="clear" w:color="auto" w:fill="auto"/>
                </w:tcPr>
                <w:p w:rsidR="002A1D29" w:rsidRPr="00303478" w:rsidRDefault="002A3B1B" w:rsidP="00793FE0">
                  <w:pPr>
                    <w:jc w:val="center"/>
                    <w:rPr>
                      <w:rFonts w:ascii="Calibri" w:hAnsi="Calibri"/>
                      <w:i/>
                      <w:iCs/>
                      <w:color w:val="262626"/>
                      <w:sz w:val="20"/>
                      <w:szCs w:val="20"/>
                    </w:rPr>
                  </w:pPr>
                  <w:r>
                    <w:rPr>
                      <w:rFonts w:ascii="Calibri" w:hAnsi="Calibri"/>
                      <w:i/>
                      <w:iCs/>
                      <w:color w:val="262626"/>
                      <w:sz w:val="20"/>
                      <w:szCs w:val="20"/>
                    </w:rPr>
                    <w:t>14</w:t>
                  </w:r>
                  <w:r w:rsidR="002A1D29" w:rsidRPr="00303478">
                    <w:rPr>
                      <w:rFonts w:ascii="Calibri" w:hAnsi="Calibri"/>
                      <w:i/>
                      <w:iCs/>
                      <w:color w:val="262626"/>
                      <w:sz w:val="20"/>
                      <w:szCs w:val="20"/>
                    </w:rPr>
                    <w:t>:00</w:t>
                  </w:r>
                </w:p>
              </w:tc>
            </w:tr>
            <w:tr w:rsidR="002A1D29" w:rsidRPr="00303478" w:rsidTr="00793FE0">
              <w:tc>
                <w:tcPr>
                  <w:tcW w:w="4349" w:type="dxa"/>
                  <w:shd w:val="clear" w:color="auto" w:fill="auto"/>
                </w:tcPr>
                <w:p w:rsidR="002A1D29" w:rsidRPr="00303478" w:rsidRDefault="002A1D29" w:rsidP="00793FE0">
                  <w:pPr>
                    <w:jc w:val="both"/>
                    <w:rPr>
                      <w:rFonts w:ascii="Calibri" w:hAnsi="Calibri"/>
                      <w:i/>
                      <w:iCs/>
                      <w:color w:val="262626"/>
                      <w:sz w:val="20"/>
                      <w:szCs w:val="20"/>
                    </w:rPr>
                  </w:pPr>
                  <w:r w:rsidRPr="00303478">
                    <w:rPr>
                      <w:rFonts w:ascii="Calibri" w:hAnsi="Calibri"/>
                      <w:i/>
                      <w:iCs/>
                      <w:color w:val="262626"/>
                      <w:sz w:val="20"/>
                      <w:szCs w:val="20"/>
                    </w:rPr>
                    <w:t>Fecha de apertura de ofertas</w:t>
                  </w:r>
                </w:p>
              </w:tc>
              <w:tc>
                <w:tcPr>
                  <w:tcW w:w="2407" w:type="dxa"/>
                  <w:shd w:val="clear" w:color="auto" w:fill="auto"/>
                </w:tcPr>
                <w:p w:rsidR="002A1D29" w:rsidRPr="00303478" w:rsidRDefault="002A3B1B" w:rsidP="0048664C">
                  <w:pPr>
                    <w:jc w:val="both"/>
                    <w:rPr>
                      <w:rFonts w:ascii="Calibri" w:hAnsi="Calibri"/>
                      <w:i/>
                      <w:iCs/>
                      <w:color w:val="262626"/>
                      <w:sz w:val="20"/>
                      <w:szCs w:val="20"/>
                    </w:rPr>
                  </w:pPr>
                  <w:r>
                    <w:rPr>
                      <w:rFonts w:ascii="Calibri" w:hAnsi="Calibri"/>
                      <w:i/>
                      <w:iCs/>
                      <w:color w:val="262626"/>
                      <w:sz w:val="20"/>
                      <w:szCs w:val="20"/>
                    </w:rPr>
                    <w:t>0</w:t>
                  </w:r>
                  <w:r w:rsidR="0048664C">
                    <w:rPr>
                      <w:rFonts w:ascii="Calibri" w:hAnsi="Calibri"/>
                      <w:i/>
                      <w:iCs/>
                      <w:color w:val="262626"/>
                      <w:sz w:val="20"/>
                      <w:szCs w:val="20"/>
                    </w:rPr>
                    <w:t>4</w:t>
                  </w:r>
                  <w:r w:rsidR="002A1D29">
                    <w:rPr>
                      <w:rFonts w:ascii="Calibri" w:hAnsi="Calibri"/>
                      <w:i/>
                      <w:iCs/>
                      <w:color w:val="262626"/>
                      <w:sz w:val="20"/>
                      <w:szCs w:val="20"/>
                    </w:rPr>
                    <w:t xml:space="preserve"> de</w:t>
                  </w:r>
                  <w:r>
                    <w:rPr>
                      <w:rFonts w:ascii="Calibri" w:hAnsi="Calibri"/>
                      <w:i/>
                      <w:iCs/>
                      <w:color w:val="262626"/>
                      <w:sz w:val="20"/>
                      <w:szCs w:val="20"/>
                    </w:rPr>
                    <w:t xml:space="preserve"> dic</w:t>
                  </w:r>
                  <w:r w:rsidR="00E47092">
                    <w:rPr>
                      <w:rFonts w:ascii="Calibri" w:hAnsi="Calibri"/>
                      <w:i/>
                      <w:iCs/>
                      <w:color w:val="262626"/>
                      <w:sz w:val="20"/>
                      <w:szCs w:val="20"/>
                    </w:rPr>
                    <w:t>iembre</w:t>
                  </w:r>
                  <w:r w:rsidR="002A1D29" w:rsidRPr="00303478">
                    <w:rPr>
                      <w:rFonts w:ascii="Calibri" w:hAnsi="Calibri"/>
                      <w:i/>
                      <w:iCs/>
                      <w:color w:val="262626"/>
                      <w:sz w:val="20"/>
                      <w:szCs w:val="20"/>
                    </w:rPr>
                    <w:t xml:space="preserve"> de 201</w:t>
                  </w:r>
                  <w:r w:rsidR="002A1D29">
                    <w:rPr>
                      <w:rFonts w:ascii="Calibri" w:hAnsi="Calibri"/>
                      <w:i/>
                      <w:iCs/>
                      <w:color w:val="262626"/>
                      <w:sz w:val="20"/>
                      <w:szCs w:val="20"/>
                    </w:rPr>
                    <w:t>7</w:t>
                  </w:r>
                </w:p>
              </w:tc>
              <w:tc>
                <w:tcPr>
                  <w:tcW w:w="986" w:type="dxa"/>
                  <w:shd w:val="clear" w:color="auto" w:fill="auto"/>
                </w:tcPr>
                <w:p w:rsidR="002A1D29" w:rsidRPr="00303478" w:rsidRDefault="002A1D29" w:rsidP="00793FE0">
                  <w:pPr>
                    <w:jc w:val="center"/>
                    <w:rPr>
                      <w:rFonts w:ascii="Calibri" w:hAnsi="Calibri"/>
                      <w:i/>
                      <w:iCs/>
                      <w:color w:val="262626"/>
                      <w:sz w:val="20"/>
                      <w:szCs w:val="20"/>
                    </w:rPr>
                  </w:pPr>
                  <w:r w:rsidRPr="00303478">
                    <w:rPr>
                      <w:rFonts w:ascii="Calibri" w:hAnsi="Calibri"/>
                      <w:i/>
                      <w:iCs/>
                      <w:color w:val="262626"/>
                      <w:sz w:val="20"/>
                      <w:szCs w:val="20"/>
                    </w:rPr>
                    <w:t>1</w:t>
                  </w:r>
                  <w:r w:rsidR="002A3B1B">
                    <w:rPr>
                      <w:rFonts w:ascii="Calibri" w:hAnsi="Calibri"/>
                      <w:i/>
                      <w:iCs/>
                      <w:color w:val="262626"/>
                      <w:sz w:val="20"/>
                      <w:szCs w:val="20"/>
                    </w:rPr>
                    <w:t>5</w:t>
                  </w:r>
                  <w:r w:rsidRPr="00303478">
                    <w:rPr>
                      <w:rFonts w:ascii="Calibri" w:hAnsi="Calibri"/>
                      <w:i/>
                      <w:iCs/>
                      <w:color w:val="262626"/>
                      <w:sz w:val="20"/>
                      <w:szCs w:val="20"/>
                    </w:rPr>
                    <w:t>:00</w:t>
                  </w:r>
                </w:p>
              </w:tc>
            </w:tr>
            <w:tr w:rsidR="002A1D29" w:rsidRPr="00303478" w:rsidTr="00793FE0">
              <w:tc>
                <w:tcPr>
                  <w:tcW w:w="4349" w:type="dxa"/>
                  <w:shd w:val="clear" w:color="auto" w:fill="auto"/>
                </w:tcPr>
                <w:p w:rsidR="002A1D29" w:rsidRPr="00303478" w:rsidRDefault="002A1D29" w:rsidP="00793FE0">
                  <w:pPr>
                    <w:jc w:val="both"/>
                    <w:rPr>
                      <w:rFonts w:ascii="Calibri" w:hAnsi="Calibri"/>
                      <w:i/>
                      <w:iCs/>
                      <w:color w:val="262626"/>
                      <w:sz w:val="20"/>
                      <w:szCs w:val="20"/>
                    </w:rPr>
                  </w:pPr>
                  <w:r w:rsidRPr="00303478">
                    <w:rPr>
                      <w:rFonts w:ascii="Calibri" w:hAnsi="Calibri"/>
                      <w:i/>
                      <w:iCs/>
                      <w:color w:val="262626"/>
                      <w:sz w:val="20"/>
                      <w:szCs w:val="20"/>
                    </w:rPr>
                    <w:t>Fecha de calificación límite de participantes</w:t>
                  </w:r>
                </w:p>
              </w:tc>
              <w:tc>
                <w:tcPr>
                  <w:tcW w:w="2407" w:type="dxa"/>
                  <w:shd w:val="clear" w:color="auto" w:fill="auto"/>
                </w:tcPr>
                <w:p w:rsidR="002A1D29" w:rsidRPr="00303478" w:rsidRDefault="002A3B1B" w:rsidP="0048664C">
                  <w:pPr>
                    <w:jc w:val="both"/>
                    <w:rPr>
                      <w:rFonts w:ascii="Calibri" w:hAnsi="Calibri"/>
                      <w:i/>
                      <w:iCs/>
                      <w:color w:val="262626"/>
                      <w:sz w:val="20"/>
                      <w:szCs w:val="20"/>
                    </w:rPr>
                  </w:pPr>
                  <w:r>
                    <w:rPr>
                      <w:rFonts w:ascii="Calibri" w:hAnsi="Calibri"/>
                      <w:i/>
                      <w:iCs/>
                      <w:color w:val="262626"/>
                      <w:sz w:val="20"/>
                      <w:szCs w:val="20"/>
                    </w:rPr>
                    <w:t>1</w:t>
                  </w:r>
                  <w:r w:rsidR="0048664C">
                    <w:rPr>
                      <w:rFonts w:ascii="Calibri" w:hAnsi="Calibri"/>
                      <w:i/>
                      <w:iCs/>
                      <w:color w:val="262626"/>
                      <w:sz w:val="20"/>
                      <w:szCs w:val="20"/>
                    </w:rPr>
                    <w:t>1</w:t>
                  </w:r>
                  <w:r w:rsidR="002A1D29">
                    <w:rPr>
                      <w:rFonts w:ascii="Calibri" w:hAnsi="Calibri"/>
                      <w:i/>
                      <w:iCs/>
                      <w:color w:val="262626"/>
                      <w:sz w:val="20"/>
                      <w:szCs w:val="20"/>
                    </w:rPr>
                    <w:t xml:space="preserve"> </w:t>
                  </w:r>
                  <w:r w:rsidR="002A1D29" w:rsidRPr="00303478">
                    <w:rPr>
                      <w:rFonts w:ascii="Calibri" w:hAnsi="Calibri"/>
                      <w:i/>
                      <w:iCs/>
                      <w:color w:val="262626"/>
                      <w:sz w:val="20"/>
                      <w:szCs w:val="20"/>
                    </w:rPr>
                    <w:t xml:space="preserve">de </w:t>
                  </w:r>
                  <w:r>
                    <w:rPr>
                      <w:rFonts w:ascii="Calibri" w:hAnsi="Calibri"/>
                      <w:i/>
                      <w:iCs/>
                      <w:color w:val="262626"/>
                      <w:sz w:val="20"/>
                      <w:szCs w:val="20"/>
                    </w:rPr>
                    <w:t>dic</w:t>
                  </w:r>
                  <w:r w:rsidR="00E47092">
                    <w:rPr>
                      <w:rFonts w:ascii="Calibri" w:hAnsi="Calibri"/>
                      <w:i/>
                      <w:iCs/>
                      <w:color w:val="262626"/>
                      <w:sz w:val="20"/>
                      <w:szCs w:val="20"/>
                    </w:rPr>
                    <w:t>iembre</w:t>
                  </w:r>
                  <w:r w:rsidR="002A1D29" w:rsidRPr="00303478">
                    <w:rPr>
                      <w:rFonts w:ascii="Calibri" w:hAnsi="Calibri"/>
                      <w:i/>
                      <w:iCs/>
                      <w:color w:val="262626"/>
                      <w:sz w:val="20"/>
                      <w:szCs w:val="20"/>
                    </w:rPr>
                    <w:t xml:space="preserve"> de 2017</w:t>
                  </w:r>
                </w:p>
              </w:tc>
              <w:tc>
                <w:tcPr>
                  <w:tcW w:w="986" w:type="dxa"/>
                  <w:shd w:val="clear" w:color="auto" w:fill="auto"/>
                </w:tcPr>
                <w:p w:rsidR="002A1D29" w:rsidRPr="00303478" w:rsidRDefault="002A1D29" w:rsidP="00793FE0">
                  <w:pPr>
                    <w:jc w:val="center"/>
                    <w:rPr>
                      <w:rFonts w:ascii="Calibri" w:hAnsi="Calibri"/>
                      <w:i/>
                      <w:iCs/>
                      <w:color w:val="262626"/>
                      <w:sz w:val="20"/>
                      <w:szCs w:val="20"/>
                    </w:rPr>
                  </w:pPr>
                  <w:r w:rsidRPr="00303478">
                    <w:rPr>
                      <w:rFonts w:ascii="Calibri" w:hAnsi="Calibri"/>
                      <w:i/>
                      <w:iCs/>
                      <w:color w:val="262626"/>
                      <w:sz w:val="20"/>
                      <w:szCs w:val="20"/>
                    </w:rPr>
                    <w:t>1</w:t>
                  </w:r>
                  <w:r w:rsidR="00E47092">
                    <w:rPr>
                      <w:rFonts w:ascii="Calibri" w:hAnsi="Calibri"/>
                      <w:i/>
                      <w:iCs/>
                      <w:color w:val="262626"/>
                      <w:sz w:val="20"/>
                      <w:szCs w:val="20"/>
                    </w:rPr>
                    <w:t>7</w:t>
                  </w:r>
                  <w:r w:rsidRPr="00303478">
                    <w:rPr>
                      <w:rFonts w:ascii="Calibri" w:hAnsi="Calibri"/>
                      <w:i/>
                      <w:iCs/>
                      <w:color w:val="262626"/>
                      <w:sz w:val="20"/>
                      <w:szCs w:val="20"/>
                    </w:rPr>
                    <w:t>:00</w:t>
                  </w:r>
                </w:p>
              </w:tc>
            </w:tr>
            <w:tr w:rsidR="002A1D29" w:rsidRPr="00B62336" w:rsidTr="00793FE0">
              <w:tc>
                <w:tcPr>
                  <w:tcW w:w="4349" w:type="dxa"/>
                  <w:shd w:val="clear" w:color="auto" w:fill="auto"/>
                </w:tcPr>
                <w:p w:rsidR="002A1D29" w:rsidRPr="00303478" w:rsidRDefault="002A1D29" w:rsidP="00793FE0">
                  <w:pPr>
                    <w:jc w:val="both"/>
                    <w:rPr>
                      <w:rFonts w:ascii="Calibri" w:hAnsi="Calibri"/>
                      <w:i/>
                      <w:iCs/>
                      <w:color w:val="262626"/>
                      <w:sz w:val="20"/>
                      <w:szCs w:val="20"/>
                    </w:rPr>
                  </w:pPr>
                  <w:r w:rsidRPr="00303478">
                    <w:rPr>
                      <w:rFonts w:ascii="Calibri" w:hAnsi="Calibri"/>
                      <w:i/>
                      <w:iCs/>
                      <w:color w:val="262626"/>
                      <w:sz w:val="20"/>
                      <w:szCs w:val="20"/>
                    </w:rPr>
                    <w:t>Fecha estimada de adjudicación</w:t>
                  </w:r>
                </w:p>
              </w:tc>
              <w:tc>
                <w:tcPr>
                  <w:tcW w:w="2407" w:type="dxa"/>
                  <w:shd w:val="clear" w:color="auto" w:fill="auto"/>
                </w:tcPr>
                <w:p w:rsidR="002A1D29" w:rsidRPr="00303478" w:rsidRDefault="0048664C" w:rsidP="00793FE0">
                  <w:pPr>
                    <w:jc w:val="both"/>
                    <w:rPr>
                      <w:rFonts w:ascii="Calibri" w:hAnsi="Calibri"/>
                      <w:i/>
                      <w:iCs/>
                      <w:color w:val="262626"/>
                      <w:sz w:val="20"/>
                      <w:szCs w:val="20"/>
                    </w:rPr>
                  </w:pPr>
                  <w:r>
                    <w:rPr>
                      <w:rFonts w:ascii="Calibri" w:hAnsi="Calibri"/>
                      <w:i/>
                      <w:iCs/>
                      <w:color w:val="262626"/>
                      <w:sz w:val="20"/>
                      <w:szCs w:val="20"/>
                    </w:rPr>
                    <w:t>15</w:t>
                  </w:r>
                  <w:r w:rsidR="002A1D29" w:rsidRPr="00303478">
                    <w:rPr>
                      <w:rFonts w:ascii="Calibri" w:hAnsi="Calibri"/>
                      <w:i/>
                      <w:iCs/>
                      <w:color w:val="262626"/>
                      <w:sz w:val="20"/>
                      <w:szCs w:val="20"/>
                    </w:rPr>
                    <w:t xml:space="preserve"> de </w:t>
                  </w:r>
                  <w:r w:rsidR="002A3B1B">
                    <w:rPr>
                      <w:rFonts w:ascii="Calibri" w:hAnsi="Calibri"/>
                      <w:i/>
                      <w:iCs/>
                      <w:color w:val="262626"/>
                      <w:sz w:val="20"/>
                      <w:szCs w:val="20"/>
                    </w:rPr>
                    <w:t>dic</w:t>
                  </w:r>
                  <w:r w:rsidR="00E47092">
                    <w:rPr>
                      <w:rFonts w:ascii="Calibri" w:hAnsi="Calibri"/>
                      <w:i/>
                      <w:iCs/>
                      <w:color w:val="262626"/>
                      <w:sz w:val="20"/>
                      <w:szCs w:val="20"/>
                    </w:rPr>
                    <w:t>iembre</w:t>
                  </w:r>
                  <w:r w:rsidR="002A1D29" w:rsidRPr="00303478">
                    <w:rPr>
                      <w:rFonts w:ascii="Calibri" w:hAnsi="Calibri"/>
                      <w:i/>
                      <w:iCs/>
                      <w:color w:val="262626"/>
                      <w:sz w:val="20"/>
                      <w:szCs w:val="20"/>
                    </w:rPr>
                    <w:t xml:space="preserve"> de 2017</w:t>
                  </w:r>
                </w:p>
              </w:tc>
              <w:tc>
                <w:tcPr>
                  <w:tcW w:w="986" w:type="dxa"/>
                  <w:shd w:val="clear" w:color="auto" w:fill="auto"/>
                </w:tcPr>
                <w:p w:rsidR="002A1D29" w:rsidRPr="00303478" w:rsidRDefault="002A1D29" w:rsidP="00793FE0">
                  <w:pPr>
                    <w:jc w:val="center"/>
                    <w:rPr>
                      <w:rFonts w:ascii="Calibri" w:hAnsi="Calibri"/>
                      <w:i/>
                      <w:iCs/>
                      <w:color w:val="262626"/>
                      <w:sz w:val="20"/>
                      <w:szCs w:val="20"/>
                    </w:rPr>
                  </w:pPr>
                  <w:r w:rsidRPr="00303478">
                    <w:rPr>
                      <w:rFonts w:ascii="Calibri" w:hAnsi="Calibri"/>
                      <w:i/>
                      <w:iCs/>
                      <w:color w:val="262626"/>
                      <w:sz w:val="20"/>
                      <w:szCs w:val="20"/>
                    </w:rPr>
                    <w:t>17:00</w:t>
                  </w:r>
                </w:p>
              </w:tc>
            </w:tr>
          </w:tbl>
          <w:p w:rsidR="002A1D29" w:rsidRDefault="002A1D29" w:rsidP="00ED7FCE">
            <w:pPr>
              <w:spacing w:after="120"/>
              <w:jc w:val="both"/>
              <w:rPr>
                <w:rFonts w:ascii="Calibri" w:hAnsi="Calibri"/>
                <w:i/>
                <w:iCs/>
                <w:sz w:val="22"/>
                <w:szCs w:val="22"/>
              </w:rPr>
            </w:pPr>
          </w:p>
          <w:p w:rsidR="00CE7A77" w:rsidRDefault="00CE7A77" w:rsidP="00ED7FCE">
            <w:pPr>
              <w:spacing w:after="120"/>
              <w:jc w:val="both"/>
              <w:rPr>
                <w:rFonts w:ascii="Calibri" w:hAnsi="Calibri"/>
                <w:i/>
                <w:iCs/>
                <w:sz w:val="22"/>
                <w:szCs w:val="22"/>
              </w:rPr>
            </w:pPr>
            <w:r w:rsidRPr="009239CD">
              <w:rPr>
                <w:rFonts w:ascii="Calibri" w:hAnsi="Calibri"/>
                <w:i/>
                <w:iCs/>
                <w:sz w:val="22"/>
                <w:szCs w:val="22"/>
              </w:rPr>
              <w:t xml:space="preserve">La Comisión Evaluadora, podrá ejercer su facultad subsanatoria  y solicitar convalidación de errores durante todo el proceso de evaluación de conformidad con lo establecido en las IAO </w:t>
            </w:r>
            <w:r w:rsidR="002A1D29" w:rsidRPr="009239CD">
              <w:rPr>
                <w:rFonts w:ascii="Calibri" w:hAnsi="Calibri"/>
                <w:i/>
                <w:iCs/>
                <w:sz w:val="22"/>
                <w:szCs w:val="22"/>
              </w:rPr>
              <w:t>26.</w:t>
            </w:r>
          </w:p>
          <w:p w:rsidR="00D06F3C" w:rsidRPr="009239CD" w:rsidRDefault="00D06F3C" w:rsidP="00ED7FCE">
            <w:pPr>
              <w:spacing w:after="120"/>
              <w:jc w:val="both"/>
              <w:rPr>
                <w:rFonts w:ascii="Calibri" w:hAnsi="Calibri"/>
                <w:i/>
                <w:iCs/>
                <w:color w:val="FF0000"/>
                <w:sz w:val="22"/>
                <w:szCs w:val="22"/>
              </w:rPr>
            </w:pPr>
          </w:p>
        </w:tc>
      </w:tr>
      <w:tr w:rsidR="00CE7A77" w:rsidRPr="009239CD" w:rsidTr="00271FA5">
        <w:trPr>
          <w:cantSplit/>
          <w:tblCellSpacing w:w="11" w:type="dxa"/>
        </w:trPr>
        <w:tc>
          <w:tcPr>
            <w:tcW w:w="4978" w:type="pct"/>
            <w:gridSpan w:val="2"/>
            <w:tcBorders>
              <w:top w:val="single" w:sz="4" w:space="0" w:color="auto"/>
              <w:bottom w:val="single" w:sz="4" w:space="0" w:color="auto"/>
            </w:tcBorders>
          </w:tcPr>
          <w:p w:rsidR="00CE7A77" w:rsidRPr="009239CD" w:rsidRDefault="00CE7A7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473" w:type="pct"/>
            <w:tcBorders>
              <w:top w:val="single" w:sz="4" w:space="0" w:color="auto"/>
              <w:bottom w:val="single" w:sz="4" w:space="0" w:color="auto"/>
            </w:tcBorders>
          </w:tcPr>
          <w:p w:rsidR="00CE7A77" w:rsidRPr="009239CD" w:rsidRDefault="002A1D29"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Pr>
                <w:rFonts w:ascii="Calibri" w:hAnsi="Calibri"/>
                <w:kern w:val="0"/>
                <w:sz w:val="22"/>
                <w:szCs w:val="22"/>
                <w:lang w:val="es-ES_tradnl"/>
              </w:rPr>
              <w:t>Fecha</w:t>
            </w:r>
            <w:r w:rsidRPr="00332E23">
              <w:rPr>
                <w:rFonts w:ascii="Calibri" w:hAnsi="Calibri"/>
                <w:kern w:val="0"/>
                <w:sz w:val="22"/>
                <w:szCs w:val="22"/>
                <w:lang w:val="es-ES_tradnl"/>
              </w:rPr>
              <w:t xml:space="preserve">: </w:t>
            </w:r>
            <w:r w:rsidRPr="006C17EF">
              <w:rPr>
                <w:rFonts w:ascii="Calibri" w:hAnsi="Calibri"/>
                <w:b/>
                <w:iCs/>
                <w:color w:val="262626"/>
                <w:lang w:val="es-ES"/>
              </w:rPr>
              <w:t>La indicada en el cronograma indicado en la IAO 21.1</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473" w:type="pct"/>
            <w:tcBorders>
              <w:top w:val="single" w:sz="4" w:space="0" w:color="auto"/>
              <w:bottom w:val="single" w:sz="4" w:space="0" w:color="auto"/>
            </w:tcBorders>
          </w:tcPr>
          <w:p w:rsidR="00CE7A77" w:rsidRPr="009239CD" w:rsidRDefault="00CE7A7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CE7A77" w:rsidRPr="009239CD" w:rsidRDefault="00CE7A77" w:rsidP="009160EC">
            <w:pPr>
              <w:pStyle w:val="Outline"/>
              <w:spacing w:before="0" w:after="120"/>
              <w:rPr>
                <w:rFonts w:ascii="Calibri" w:hAnsi="Calibri"/>
                <w:color w:val="262626"/>
                <w:kern w:val="0"/>
                <w:sz w:val="22"/>
                <w:szCs w:val="22"/>
                <w:lang w:val="es-ES_tradnl"/>
              </w:rPr>
            </w:pPr>
          </w:p>
        </w:tc>
      </w:tr>
      <w:tr w:rsidR="00CE7A77" w:rsidRPr="009239CD" w:rsidTr="00271FA5">
        <w:trPr>
          <w:cantSplit/>
          <w:tblCellSpacing w:w="11" w:type="dxa"/>
        </w:trPr>
        <w:tc>
          <w:tcPr>
            <w:tcW w:w="4978" w:type="pct"/>
            <w:gridSpan w:val="2"/>
            <w:tcBorders>
              <w:top w:val="single" w:sz="4" w:space="0" w:color="auto"/>
              <w:bottom w:val="single" w:sz="4" w:space="0" w:color="auto"/>
            </w:tcBorders>
          </w:tcPr>
          <w:p w:rsidR="00CE7A77" w:rsidRPr="009239CD" w:rsidRDefault="00CE7A7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lastRenderedPageBreak/>
              <w:t xml:space="preserve">F. Adjudicación del Contrato </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473" w:type="pct"/>
            <w:tcBorders>
              <w:top w:val="single" w:sz="4" w:space="0" w:color="auto"/>
              <w:bottom w:val="single" w:sz="4" w:space="0" w:color="auto"/>
            </w:tcBorders>
          </w:tcPr>
          <w:p w:rsidR="00CE7A77" w:rsidRPr="002A1D29" w:rsidRDefault="00CE7A77" w:rsidP="002A1D29">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tc>
      </w:tr>
      <w:tr w:rsidR="00CE7A77" w:rsidRPr="009239CD" w:rsidTr="005B793E">
        <w:trPr>
          <w:cantSplit/>
          <w:tblCellSpacing w:w="11" w:type="dxa"/>
        </w:trPr>
        <w:tc>
          <w:tcPr>
            <w:tcW w:w="494" w:type="pct"/>
            <w:tcBorders>
              <w:top w:val="single" w:sz="4" w:space="0" w:color="auto"/>
              <w:bottom w:val="single" w:sz="4" w:space="0" w:color="auto"/>
            </w:tcBorders>
          </w:tcPr>
          <w:p w:rsidR="00CE7A77" w:rsidRPr="009239CD" w:rsidRDefault="00CE7A7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CE7A77" w:rsidRPr="009239CD" w:rsidRDefault="00CE7A7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473" w:type="pct"/>
            <w:tcBorders>
              <w:top w:val="single" w:sz="4" w:space="0" w:color="auto"/>
              <w:bottom w:val="single" w:sz="4" w:space="0" w:color="auto"/>
            </w:tcBorders>
          </w:tcPr>
          <w:p w:rsidR="00CE7A77" w:rsidRPr="009239CD" w:rsidRDefault="00CE7A7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CE7A77" w:rsidRPr="009239CD" w:rsidRDefault="00CE7A7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CE7A77" w:rsidRPr="009239CD" w:rsidRDefault="00CE7A7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p>
        </w:tc>
      </w:tr>
      <w:tr w:rsidR="002A1D29" w:rsidRPr="009239CD" w:rsidTr="005B793E">
        <w:trPr>
          <w:cantSplit/>
          <w:trHeight w:val="10644"/>
          <w:tblCellSpacing w:w="11" w:type="dxa"/>
        </w:trPr>
        <w:tc>
          <w:tcPr>
            <w:tcW w:w="494" w:type="pct"/>
            <w:tcBorders>
              <w:top w:val="single" w:sz="4" w:space="0" w:color="auto"/>
              <w:bottom w:val="single" w:sz="4" w:space="0" w:color="auto"/>
            </w:tcBorders>
          </w:tcPr>
          <w:p w:rsidR="002A1D29" w:rsidRPr="009239CD" w:rsidRDefault="002A1D29" w:rsidP="009160EC">
            <w:pPr>
              <w:spacing w:after="120"/>
              <w:rPr>
                <w:rFonts w:ascii="Calibri" w:hAnsi="Calibri"/>
                <w:b/>
                <w:bCs/>
                <w:sz w:val="22"/>
                <w:szCs w:val="22"/>
              </w:rPr>
            </w:pPr>
            <w:r w:rsidRPr="009239CD">
              <w:rPr>
                <w:rFonts w:ascii="Calibri" w:hAnsi="Calibri"/>
                <w:b/>
                <w:bCs/>
                <w:sz w:val="22"/>
                <w:szCs w:val="22"/>
              </w:rPr>
              <w:lastRenderedPageBreak/>
              <w:t>IAO 35.1</w:t>
            </w:r>
          </w:p>
        </w:tc>
        <w:tc>
          <w:tcPr>
            <w:tcW w:w="4473" w:type="pct"/>
            <w:tcBorders>
              <w:top w:val="single" w:sz="4" w:space="0" w:color="auto"/>
              <w:bottom w:val="single" w:sz="4" w:space="0" w:color="auto"/>
            </w:tcBorders>
          </w:tcPr>
          <w:p w:rsidR="002A1D29" w:rsidRPr="009239CD" w:rsidRDefault="002A1D29" w:rsidP="00793FE0">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2A1D29" w:rsidRPr="00B62336" w:rsidRDefault="002A1D29" w:rsidP="00793FE0">
            <w:pPr>
              <w:jc w:val="both"/>
              <w:rPr>
                <w:rFonts w:ascii="Calibri" w:hAnsi="Calibri" w:cs="Calibri"/>
              </w:rPr>
            </w:pPr>
            <w:r w:rsidRPr="00B62336">
              <w:rPr>
                <w:rFonts w:ascii="Calibri" w:hAnsi="Calibri"/>
              </w:rPr>
              <w:t>Dentro de los quince (15) días siguientes después de haber recibido la Carta de Aceptación</w:t>
            </w:r>
            <w:r>
              <w:rPr>
                <w:rFonts w:ascii="Calibri" w:hAnsi="Calibri"/>
              </w:rPr>
              <w:t xml:space="preserve"> y quince (15) días adicionales en caso de asociación o consorcio</w:t>
            </w:r>
            <w:r w:rsidRPr="00B62336">
              <w:rPr>
                <w:rFonts w:ascii="Calibri" w:hAnsi="Calibri"/>
              </w:rPr>
              <w:t xml:space="preserve">, el Oferente seleccionado deberá firmar el contrato y entregar al Contratante una Garantía de Cumplimiento de Contrato. </w:t>
            </w:r>
            <w:r w:rsidRPr="00B62336">
              <w:rPr>
                <w:rFonts w:ascii="Calibri" w:hAnsi="Calibri" w:cs="Calibri"/>
                <w:lang w:val="es-ES"/>
              </w:rPr>
              <w:t>Adicionalmente,  a lo previsto respecto a la obligación de presentar en tiempo y forma a la Garantía de Cumplimiento del Contrato, se establece lo siguiente:</w:t>
            </w:r>
          </w:p>
          <w:p w:rsidR="002A1D29" w:rsidRPr="00B62336" w:rsidRDefault="002A1D29" w:rsidP="00793FE0">
            <w:pPr>
              <w:jc w:val="both"/>
              <w:rPr>
                <w:rFonts w:ascii="Calibri" w:hAnsi="Calibri" w:cs="Calibri"/>
              </w:rPr>
            </w:pPr>
          </w:p>
          <w:p w:rsidR="002A1D29" w:rsidRPr="00B62336" w:rsidRDefault="002A1D29" w:rsidP="00793FE0">
            <w:pPr>
              <w:pStyle w:val="Header2-SubClauses"/>
              <w:tabs>
                <w:tab w:val="clear" w:pos="504"/>
              </w:tabs>
              <w:spacing w:after="120"/>
              <w:contextualSpacing/>
              <w:rPr>
                <w:rFonts w:ascii="Calibri" w:hAnsi="Calibri" w:cs="Calibri"/>
                <w:szCs w:val="24"/>
                <w:lang w:val="es-ES"/>
              </w:rPr>
            </w:pPr>
            <w:r w:rsidRPr="00B62336">
              <w:rPr>
                <w:rFonts w:ascii="Calibri" w:hAnsi="Calibri" w:cs="Calibri"/>
                <w:szCs w:val="24"/>
                <w:lang w:val="es-ES"/>
              </w:rPr>
              <w:t>1. El adjudicatario, en el mismo plazo que el indicado para presentar la Garantía de Cumplimiento de Contrato, deberá presentar:</w:t>
            </w:r>
          </w:p>
          <w:p w:rsidR="002A1D29" w:rsidRPr="00B62336" w:rsidRDefault="002A1D29" w:rsidP="00A701D4">
            <w:pPr>
              <w:pStyle w:val="Header2-SubClauses"/>
              <w:numPr>
                <w:ilvl w:val="0"/>
                <w:numId w:val="47"/>
              </w:numPr>
              <w:spacing w:after="120"/>
              <w:contextualSpacing/>
              <w:rPr>
                <w:rFonts w:ascii="Calibri" w:hAnsi="Calibri" w:cs="Calibri"/>
                <w:szCs w:val="24"/>
                <w:lang w:val="es-ES"/>
              </w:rPr>
            </w:pPr>
            <w:r w:rsidRPr="00B62336">
              <w:rPr>
                <w:rFonts w:ascii="Calibri" w:hAnsi="Calibri" w:cs="Calibri"/>
                <w:szCs w:val="24"/>
                <w:lang w:val="es-ES"/>
              </w:rPr>
              <w:t>En caso de APCA Convenio Constitutivo formalizado</w:t>
            </w:r>
            <w:r>
              <w:rPr>
                <w:rFonts w:ascii="Calibri" w:hAnsi="Calibri" w:cs="Calibri"/>
                <w:szCs w:val="24"/>
                <w:lang w:val="es-ES"/>
              </w:rPr>
              <w:t>.</w:t>
            </w:r>
          </w:p>
          <w:p w:rsidR="002A1D29" w:rsidRPr="00B62336" w:rsidRDefault="002A1D29" w:rsidP="00A701D4">
            <w:pPr>
              <w:pStyle w:val="Header2-SubClauses"/>
              <w:numPr>
                <w:ilvl w:val="0"/>
                <w:numId w:val="47"/>
              </w:numPr>
              <w:spacing w:after="120"/>
              <w:contextualSpacing/>
              <w:rPr>
                <w:rFonts w:ascii="Calibri" w:hAnsi="Calibri" w:cs="Calibri"/>
                <w:szCs w:val="24"/>
                <w:lang w:val="es-ES"/>
              </w:rPr>
            </w:pPr>
            <w:r w:rsidRPr="00B62336">
              <w:rPr>
                <w:rFonts w:ascii="Calibri" w:hAnsi="Calibri" w:cs="Calibri"/>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2A1D29" w:rsidRPr="00B62336" w:rsidRDefault="002A1D29" w:rsidP="00A701D4">
            <w:pPr>
              <w:pStyle w:val="Header2-SubClauses"/>
              <w:numPr>
                <w:ilvl w:val="0"/>
                <w:numId w:val="47"/>
              </w:numPr>
              <w:spacing w:after="0"/>
              <w:contextualSpacing/>
              <w:rPr>
                <w:rFonts w:ascii="Calibri" w:hAnsi="Calibri" w:cs="Calibri"/>
                <w:szCs w:val="24"/>
                <w:lang w:val="es-ES"/>
              </w:rPr>
            </w:pPr>
            <w:r w:rsidRPr="00B62336">
              <w:rPr>
                <w:rFonts w:ascii="Calibri" w:hAnsi="Calibri" w:cs="Calibri"/>
                <w:szCs w:val="24"/>
                <w:lang w:val="es-ES"/>
              </w:rPr>
              <w:t>Todo otro requisito que sea exigido en el Pliego como condición previa a la suscripción del Contrato</w:t>
            </w:r>
            <w:r>
              <w:rPr>
                <w:rFonts w:ascii="Calibri" w:hAnsi="Calibri" w:cs="Calibri"/>
                <w:szCs w:val="24"/>
                <w:lang w:val="es-ES"/>
              </w:rPr>
              <w:t>.</w:t>
            </w:r>
          </w:p>
          <w:p w:rsidR="002A1D29" w:rsidRPr="00B62336" w:rsidRDefault="002A1D29" w:rsidP="00793FE0">
            <w:pPr>
              <w:pStyle w:val="Header2-SubClauses"/>
              <w:tabs>
                <w:tab w:val="clear" w:pos="504"/>
              </w:tabs>
              <w:spacing w:after="0"/>
              <w:ind w:left="0" w:firstLine="0"/>
              <w:contextualSpacing/>
              <w:rPr>
                <w:rFonts w:ascii="Calibri" w:hAnsi="Calibri"/>
                <w:szCs w:val="24"/>
              </w:rPr>
            </w:pPr>
          </w:p>
          <w:p w:rsidR="002A1D29" w:rsidRPr="00B62336" w:rsidRDefault="002A1D29" w:rsidP="00793FE0">
            <w:pPr>
              <w:pStyle w:val="Header2-SubClauses"/>
              <w:tabs>
                <w:tab w:val="clear" w:pos="504"/>
              </w:tabs>
              <w:spacing w:after="0"/>
              <w:ind w:left="0" w:firstLine="0"/>
              <w:contextualSpacing/>
              <w:rPr>
                <w:rFonts w:ascii="Calibri" w:hAnsi="Calibri"/>
                <w:szCs w:val="24"/>
                <w:lang w:val="es-ES"/>
              </w:rPr>
            </w:pPr>
            <w:r w:rsidRPr="00B62336">
              <w:rPr>
                <w:rFonts w:ascii="Calibri" w:hAnsi="Calibri"/>
                <w:szCs w:val="24"/>
                <w:lang w:val="es-ES"/>
              </w:rPr>
              <w:t>El incumplimiento por parte del Oferente seleccionado de las obligaciones acá establecidas podrá</w:t>
            </w:r>
            <w:r w:rsidR="009607BF">
              <w:rPr>
                <w:rFonts w:ascii="Calibri" w:hAnsi="Calibri"/>
                <w:szCs w:val="24"/>
                <w:lang w:val="es-ES"/>
              </w:rPr>
              <w:t xml:space="preserve"> </w:t>
            </w:r>
            <w:r w:rsidRPr="00B62336">
              <w:rPr>
                <w:rFonts w:ascii="Calibri" w:hAnsi="Calibri"/>
                <w:szCs w:val="24"/>
                <w:lang w:val="es-ES"/>
              </w:rPr>
              <w:t>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2A1D29" w:rsidRPr="00B62336" w:rsidRDefault="002A1D29" w:rsidP="00793FE0">
            <w:pPr>
              <w:pStyle w:val="Header2-SubClauses"/>
              <w:tabs>
                <w:tab w:val="clear" w:pos="504"/>
              </w:tabs>
              <w:spacing w:after="0"/>
              <w:contextualSpacing/>
              <w:rPr>
                <w:rFonts w:ascii="Calibri" w:hAnsi="Calibri"/>
                <w:szCs w:val="24"/>
              </w:rPr>
            </w:pPr>
          </w:p>
          <w:p w:rsidR="002A1D29" w:rsidRPr="00B62336" w:rsidRDefault="002A1D29" w:rsidP="00793FE0">
            <w:pPr>
              <w:pStyle w:val="Header2-SubClauses"/>
              <w:tabs>
                <w:tab w:val="clear" w:pos="504"/>
              </w:tabs>
              <w:spacing w:after="0"/>
              <w:contextualSpacing/>
              <w:rPr>
                <w:rFonts w:ascii="Calibri" w:hAnsi="Calibri" w:cs="Calibri"/>
                <w:szCs w:val="24"/>
                <w:lang w:val="es-ES"/>
              </w:rPr>
            </w:pPr>
            <w:r w:rsidRPr="00B62336">
              <w:rPr>
                <w:rFonts w:ascii="Calibri" w:hAnsi="Calibri"/>
                <w:szCs w:val="24"/>
                <w:lang w:val="es-ES"/>
              </w:rPr>
              <w:t xml:space="preserve">2. Formalidades de la Garantía de Cumplimiento de Contrato: </w:t>
            </w:r>
          </w:p>
          <w:p w:rsidR="002A1D29" w:rsidRPr="00B62336" w:rsidRDefault="002A1D29" w:rsidP="00793FE0">
            <w:pPr>
              <w:jc w:val="both"/>
              <w:rPr>
                <w:rFonts w:ascii="Calibri" w:hAnsi="Calibri" w:cs="Calibri"/>
                <w:bCs/>
                <w:lang w:val="es-ES"/>
              </w:rPr>
            </w:pPr>
            <w:r w:rsidRPr="00B62336">
              <w:rPr>
                <w:rFonts w:ascii="Calibri" w:hAnsi="Calibri" w:cs="Calibri"/>
                <w:bCs/>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2A1D29" w:rsidRPr="00B62336" w:rsidRDefault="002A1D29" w:rsidP="00793FE0">
            <w:pPr>
              <w:pStyle w:val="Header2-SubClauses"/>
              <w:tabs>
                <w:tab w:val="clear" w:pos="504"/>
                <w:tab w:val="clear" w:pos="619"/>
                <w:tab w:val="left" w:pos="0"/>
              </w:tabs>
              <w:spacing w:after="0"/>
              <w:ind w:left="0" w:firstLine="0"/>
              <w:contextualSpacing/>
              <w:rPr>
                <w:rFonts w:ascii="Calibri" w:hAnsi="Calibri" w:cs="Calibri"/>
                <w:b/>
                <w:bCs/>
                <w:szCs w:val="24"/>
              </w:rPr>
            </w:pPr>
          </w:p>
          <w:p w:rsidR="002A1D29" w:rsidRPr="009239CD" w:rsidRDefault="002A1D29" w:rsidP="00793FE0">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B62336">
              <w:rPr>
                <w:rFonts w:ascii="Calibri" w:hAnsi="Calibri" w:cs="Calibri"/>
                <w:b/>
                <w:bCs/>
                <w:szCs w:val="24"/>
                <w:lang w:val="es-ES"/>
              </w:rPr>
              <w:t>Condiciones de las pólizas.-</w:t>
            </w:r>
            <w:r w:rsidRPr="00B62336">
              <w:rPr>
                <w:rFonts w:ascii="Calibri" w:hAnsi="Calibri" w:cs="Calibri"/>
                <w:bCs/>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w:t>
            </w:r>
            <w:r>
              <w:rPr>
                <w:rFonts w:ascii="Calibri" w:hAnsi="Calibri" w:cs="Calibri"/>
                <w:bCs/>
                <w:szCs w:val="24"/>
                <w:lang w:val="es-ES"/>
              </w:rPr>
              <w:t xml:space="preserve">autónoma (s), </w:t>
            </w:r>
            <w:r w:rsidRPr="00B62336">
              <w:rPr>
                <w:rFonts w:ascii="Calibri" w:hAnsi="Calibri" w:cs="Calibri"/>
                <w:bCs/>
                <w:szCs w:val="24"/>
                <w:lang w:val="es-ES"/>
              </w:rPr>
              <w:t>de cobro inmediato y renovable(s) en forma inmediata a simple pedido del  Contratante; sin cláusula de trámite administrativo previo, bastando para su ejecución el requerimiento del Contratante.</w:t>
            </w:r>
          </w:p>
        </w:tc>
      </w:tr>
      <w:tr w:rsidR="002A1D29" w:rsidRPr="009239CD" w:rsidTr="005B793E">
        <w:trPr>
          <w:cantSplit/>
          <w:tblCellSpacing w:w="11" w:type="dxa"/>
        </w:trPr>
        <w:tc>
          <w:tcPr>
            <w:tcW w:w="494" w:type="pct"/>
            <w:tcBorders>
              <w:top w:val="single" w:sz="4" w:space="0" w:color="auto"/>
              <w:bottom w:val="single" w:sz="4" w:space="0" w:color="auto"/>
            </w:tcBorders>
          </w:tcPr>
          <w:p w:rsidR="002A1D29" w:rsidRPr="009239CD" w:rsidRDefault="002A1D29" w:rsidP="009160EC">
            <w:pPr>
              <w:spacing w:after="120"/>
              <w:rPr>
                <w:rFonts w:ascii="Calibri" w:hAnsi="Calibri"/>
                <w:b/>
                <w:bCs/>
                <w:color w:val="262626"/>
                <w:sz w:val="22"/>
                <w:szCs w:val="22"/>
              </w:rPr>
            </w:pPr>
          </w:p>
        </w:tc>
        <w:tc>
          <w:tcPr>
            <w:tcW w:w="4473" w:type="pct"/>
            <w:tcBorders>
              <w:top w:val="single" w:sz="4" w:space="0" w:color="auto"/>
              <w:bottom w:val="single" w:sz="4" w:space="0" w:color="auto"/>
            </w:tcBorders>
          </w:tcPr>
          <w:p w:rsidR="002A1D29" w:rsidRPr="009239CD" w:rsidRDefault="002A1D29"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2A1D29" w:rsidRPr="00932A4A" w:rsidRDefault="002A1D29" w:rsidP="007A56E6">
            <w:pPr>
              <w:numPr>
                <w:ilvl w:val="2"/>
                <w:numId w:val="9"/>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2A1D29" w:rsidRPr="009239CD" w:rsidTr="005B793E">
        <w:trPr>
          <w:cantSplit/>
          <w:tblCellSpacing w:w="11" w:type="dxa"/>
        </w:trPr>
        <w:tc>
          <w:tcPr>
            <w:tcW w:w="494" w:type="pct"/>
            <w:tcBorders>
              <w:top w:val="single" w:sz="4" w:space="0" w:color="auto"/>
              <w:bottom w:val="single" w:sz="4" w:space="0" w:color="auto"/>
            </w:tcBorders>
          </w:tcPr>
          <w:p w:rsidR="002A1D29" w:rsidRPr="009239CD" w:rsidRDefault="002A1D29"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473" w:type="pct"/>
            <w:tcBorders>
              <w:top w:val="single" w:sz="4" w:space="0" w:color="auto"/>
              <w:bottom w:val="single" w:sz="4" w:space="0" w:color="auto"/>
            </w:tcBorders>
          </w:tcPr>
          <w:p w:rsidR="002A1D29" w:rsidRPr="009239CD" w:rsidRDefault="002A1D29"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2A1D29" w:rsidRPr="009239CD" w:rsidRDefault="002A1D29"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2A1D29" w:rsidRPr="009239CD" w:rsidRDefault="002A1D29" w:rsidP="007A56E6">
            <w:pPr>
              <w:numPr>
                <w:ilvl w:val="2"/>
                <w:numId w:val="9"/>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p>
        </w:tc>
      </w:tr>
      <w:tr w:rsidR="002A1D29" w:rsidRPr="009239CD" w:rsidTr="005B793E">
        <w:trPr>
          <w:cantSplit/>
          <w:tblCellSpacing w:w="11" w:type="dxa"/>
        </w:trPr>
        <w:tc>
          <w:tcPr>
            <w:tcW w:w="494" w:type="pct"/>
            <w:tcBorders>
              <w:top w:val="single" w:sz="4" w:space="0" w:color="auto"/>
              <w:bottom w:val="single" w:sz="4" w:space="0" w:color="auto"/>
            </w:tcBorders>
          </w:tcPr>
          <w:p w:rsidR="002A1D29" w:rsidRPr="009239CD" w:rsidRDefault="002A1D29"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473" w:type="pct"/>
            <w:tcBorders>
              <w:top w:val="single" w:sz="4" w:space="0" w:color="auto"/>
              <w:bottom w:val="single" w:sz="4" w:space="0" w:color="auto"/>
            </w:tcBorders>
          </w:tcPr>
          <w:p w:rsidR="002A1D29" w:rsidRPr="009239CD" w:rsidRDefault="002A1D29"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p>
          <w:p w:rsidR="002A1D29" w:rsidRPr="009239CD" w:rsidRDefault="002A1D29"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2A1D29" w:rsidRPr="009239CD" w:rsidRDefault="002A1D29"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rsidSect="005B793E">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w:t>
      </w:r>
      <w:r w:rsidR="00D06F3C">
        <w:rPr>
          <w:rFonts w:ascii="Calibri" w:hAnsi="Calibri"/>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0"/>
    </w:p>
    <w:p w:rsidR="00D06F3C" w:rsidRPr="00B62336" w:rsidRDefault="00D06F3C" w:rsidP="00D06F3C">
      <w:pPr>
        <w:pStyle w:val="aparagraphs"/>
        <w:spacing w:before="0" w:after="0"/>
        <w:rPr>
          <w:rFonts w:ascii="Calibri" w:hAnsi="Calibri"/>
          <w:i/>
          <w:iCs/>
          <w:color w:val="262626"/>
          <w:szCs w:val="24"/>
        </w:rPr>
      </w:pPr>
      <w:r w:rsidRPr="00B62336">
        <w:rPr>
          <w:rFonts w:ascii="Calibri" w:hAnsi="Calibri"/>
          <w:b/>
          <w:bCs/>
          <w:i/>
          <w:iCs/>
          <w:color w:val="262626"/>
          <w:szCs w:val="24"/>
          <w:lang w:val="es-ES"/>
        </w:rPr>
        <w:t>Países Miembros cuando el financiamiento provenga del Banco Interamericano de Desarrollo</w:t>
      </w:r>
      <w:r w:rsidRPr="00B62336">
        <w:rPr>
          <w:rFonts w:ascii="Calibri" w:hAnsi="Calibri"/>
          <w:i/>
          <w:iCs/>
          <w:color w:val="262626"/>
          <w:szCs w:val="24"/>
          <w:lang w:val="es-ES"/>
        </w:rPr>
        <w:t>.</w:t>
      </w:r>
    </w:p>
    <w:p w:rsidR="00D06F3C" w:rsidRPr="00B62336" w:rsidRDefault="00D06F3C" w:rsidP="00D06F3C"/>
    <w:p w:rsidR="00D06F3C" w:rsidRPr="002E64DD" w:rsidRDefault="00D06F3C" w:rsidP="00D06F3C">
      <w:pPr>
        <w:pStyle w:val="aparagraphs"/>
        <w:spacing w:before="0" w:after="0"/>
        <w:rPr>
          <w:rFonts w:ascii="Calibri" w:hAnsi="Calibri"/>
          <w:iCs/>
          <w:color w:val="262626"/>
          <w:szCs w:val="24"/>
        </w:rPr>
      </w:pPr>
      <w:r w:rsidRPr="002E64DD">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D06F3C" w:rsidRPr="002E64DD" w:rsidRDefault="00D06F3C" w:rsidP="00D06F3C"/>
    <w:p w:rsidR="00D06F3C" w:rsidRPr="00592451" w:rsidRDefault="00D06F3C" w:rsidP="00D06F3C">
      <w:pPr>
        <w:jc w:val="both"/>
        <w:rPr>
          <w:rFonts w:ascii="Calibri" w:hAnsi="Calibri" w:cs="Arial"/>
          <w:b/>
          <w:i/>
          <w:sz w:val="22"/>
          <w:szCs w:val="22"/>
        </w:rPr>
      </w:pPr>
      <w:r w:rsidRPr="00592451">
        <w:rPr>
          <w:rFonts w:ascii="Calibri" w:hAnsi="Calibri" w:cs="Arial"/>
          <w:b/>
          <w:i/>
          <w:sz w:val="22"/>
          <w:szCs w:val="22"/>
        </w:rPr>
        <w:t>Territorios elegibles</w:t>
      </w:r>
    </w:p>
    <w:p w:rsidR="00D06F3C" w:rsidRPr="00592451" w:rsidRDefault="00D06F3C" w:rsidP="00A701D4">
      <w:pPr>
        <w:numPr>
          <w:ilvl w:val="0"/>
          <w:numId w:val="52"/>
        </w:numPr>
        <w:jc w:val="both"/>
        <w:rPr>
          <w:rFonts w:ascii="Calibri" w:hAnsi="Calibri" w:cs="Arial"/>
          <w:sz w:val="22"/>
          <w:szCs w:val="22"/>
        </w:rPr>
      </w:pPr>
      <w:r w:rsidRPr="00592451">
        <w:rPr>
          <w:rFonts w:ascii="Calibri" w:hAnsi="Calibri" w:cs="Arial"/>
          <w:sz w:val="22"/>
          <w:szCs w:val="22"/>
        </w:rPr>
        <w:t xml:space="preserve">Guadalupe, Guyana Francesa, Martinica, Reunión – por ser Departamentos de Francia. </w:t>
      </w:r>
    </w:p>
    <w:p w:rsidR="00D06F3C" w:rsidRPr="00592451" w:rsidRDefault="00D06F3C" w:rsidP="00A701D4">
      <w:pPr>
        <w:numPr>
          <w:ilvl w:val="0"/>
          <w:numId w:val="52"/>
        </w:numPr>
        <w:jc w:val="both"/>
        <w:rPr>
          <w:rFonts w:ascii="Calibri" w:hAnsi="Calibri" w:cs="Arial"/>
          <w:sz w:val="22"/>
          <w:szCs w:val="22"/>
        </w:rPr>
      </w:pPr>
      <w:r w:rsidRPr="00592451">
        <w:rPr>
          <w:rFonts w:ascii="Calibri" w:hAnsi="Calibri" w:cs="Arial"/>
          <w:sz w:val="22"/>
          <w:szCs w:val="22"/>
        </w:rPr>
        <w:t>Islas Vírgenes Estadounidenses, Puerto Rico, Guam – por ser Territorios de los Estados Unidos de América.</w:t>
      </w:r>
    </w:p>
    <w:p w:rsidR="00D06F3C" w:rsidRPr="00592451" w:rsidRDefault="00D06F3C" w:rsidP="00A701D4">
      <w:pPr>
        <w:numPr>
          <w:ilvl w:val="0"/>
          <w:numId w:val="52"/>
        </w:numPr>
        <w:jc w:val="both"/>
        <w:rPr>
          <w:rFonts w:ascii="Calibri" w:hAnsi="Calibri" w:cs="Arial"/>
          <w:sz w:val="22"/>
          <w:szCs w:val="22"/>
        </w:rPr>
      </w:pPr>
      <w:r w:rsidRPr="00592451">
        <w:rPr>
          <w:rFonts w:ascii="Calibri" w:hAnsi="Calibri" w:cs="Arial"/>
          <w:sz w:val="22"/>
          <w:szCs w:val="22"/>
        </w:rPr>
        <w:t>Aruba – por ser País Constituyente del Reino de los Países Bajos; y Bonaire, Curazao, Sint Maarten, Sint Eustatius – por ser Departamentos de Reino de los Países Bajos.</w:t>
      </w:r>
    </w:p>
    <w:p w:rsidR="00D06F3C" w:rsidRPr="00592451" w:rsidRDefault="00D06F3C" w:rsidP="00A701D4">
      <w:pPr>
        <w:numPr>
          <w:ilvl w:val="0"/>
          <w:numId w:val="52"/>
        </w:numPr>
        <w:jc w:val="both"/>
        <w:rPr>
          <w:rFonts w:ascii="Calibri" w:hAnsi="Calibri" w:cs="Arial"/>
          <w:sz w:val="22"/>
          <w:szCs w:val="22"/>
        </w:rPr>
      </w:pPr>
      <w:r w:rsidRPr="00592451">
        <w:rPr>
          <w:rFonts w:ascii="Calibri" w:hAnsi="Calibri" w:cs="Arial"/>
          <w:sz w:val="22"/>
          <w:szCs w:val="22"/>
        </w:rPr>
        <w:t>Hong Kong – por ser Región Especial Administrativa de la República Popular de China.</w:t>
      </w:r>
    </w:p>
    <w:p w:rsidR="00D06F3C" w:rsidRPr="002E64DD" w:rsidRDefault="00D06F3C" w:rsidP="00D06F3C"/>
    <w:p w:rsidR="00D06F3C" w:rsidRPr="00B62336" w:rsidRDefault="00D06F3C" w:rsidP="00D06F3C">
      <w:pPr>
        <w:pStyle w:val="Outline"/>
        <w:spacing w:before="0"/>
        <w:rPr>
          <w:rFonts w:ascii="Calibri" w:hAnsi="Calibri"/>
          <w:b/>
          <w:bCs/>
          <w:color w:val="262626"/>
          <w:kern w:val="0"/>
          <w:szCs w:val="24"/>
          <w:lang w:val="es-ES"/>
        </w:rPr>
      </w:pPr>
      <w:r w:rsidRPr="00B62336">
        <w:rPr>
          <w:rFonts w:ascii="Calibri" w:hAnsi="Calibri"/>
          <w:b/>
          <w:bCs/>
          <w:color w:val="262626"/>
          <w:kern w:val="0"/>
          <w:szCs w:val="24"/>
          <w:lang w:val="es-ES"/>
        </w:rPr>
        <w:t>2) Criterios para determinar Nacionalidad y el país de origen de los bienes y servicios</w:t>
      </w:r>
    </w:p>
    <w:p w:rsidR="00D06F3C" w:rsidRPr="00B62336" w:rsidRDefault="00D06F3C" w:rsidP="00D06F3C">
      <w:pPr>
        <w:jc w:val="both"/>
        <w:rPr>
          <w:rFonts w:ascii="Calibri" w:hAnsi="Calibri"/>
          <w:color w:val="262626"/>
          <w:lang w:val="es-ES"/>
        </w:rPr>
      </w:pPr>
      <w:r w:rsidRPr="00B62336">
        <w:rPr>
          <w:rFonts w:ascii="Calibri" w:hAnsi="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A701D4">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A701D4">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 xml:space="preserve">Los bienes se originan en un país miembro del Banco si han sido extraídos, cultivados, cosechados o producidos en un país miembro del Banco.  Un bien es producido cuando mediante manufactura, </w:t>
      </w:r>
      <w:r w:rsidRPr="00FE1EC9">
        <w:rPr>
          <w:rFonts w:ascii="Calibri" w:hAnsi="Calibri"/>
          <w:color w:val="262626"/>
          <w:sz w:val="22"/>
          <w:szCs w:val="22"/>
          <w:lang w:val="es-ES"/>
        </w:rPr>
        <w:lastRenderedPageBreak/>
        <w:t>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[fecha]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2A1D29" w:rsidRPr="00DF21E4" w:rsidRDefault="002A1D29" w:rsidP="00A701D4">
            <w:pPr>
              <w:numPr>
                <w:ilvl w:val="1"/>
                <w:numId w:val="48"/>
              </w:num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Incorporación, constitución  o estatus jurídico del Oferente </w:t>
            </w:r>
            <w:r w:rsidRPr="00DF21E4">
              <w:rPr>
                <w:rFonts w:asciiTheme="minorHAnsi" w:hAnsiTheme="minorHAnsi" w:cstheme="minorHAnsi"/>
                <w:i/>
                <w:iCs/>
                <w:color w:val="262626"/>
                <w:sz w:val="22"/>
                <w:szCs w:val="22"/>
              </w:rPr>
              <w:t>[adjunte copia de documento o carta de intención]</w:t>
            </w:r>
          </w:p>
          <w:p w:rsidR="002A1D29" w:rsidRPr="00DF21E4" w:rsidRDefault="002A1D29" w:rsidP="002A1D29">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Lugar de constitución o incorporación: </w:t>
            </w:r>
            <w:r w:rsidRPr="00DF21E4">
              <w:rPr>
                <w:rFonts w:asciiTheme="minorHAnsi" w:hAnsiTheme="minorHAnsi" w:cstheme="minorHAnsi"/>
                <w:i/>
                <w:iCs/>
                <w:color w:val="262626"/>
                <w:sz w:val="22"/>
                <w:szCs w:val="22"/>
              </w:rPr>
              <w:t>[indique]</w:t>
            </w:r>
          </w:p>
          <w:p w:rsidR="002A1D29" w:rsidRPr="00DF21E4" w:rsidRDefault="002A1D29" w:rsidP="002A1D29">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Sede principal de actividades: </w:t>
            </w:r>
            <w:r w:rsidRPr="00DF21E4">
              <w:rPr>
                <w:rFonts w:asciiTheme="minorHAnsi" w:hAnsiTheme="minorHAnsi" w:cstheme="minorHAnsi"/>
                <w:i/>
                <w:iCs/>
                <w:color w:val="262626"/>
                <w:sz w:val="22"/>
                <w:szCs w:val="22"/>
              </w:rPr>
              <w:t>[indique]</w:t>
            </w:r>
          </w:p>
          <w:p w:rsidR="002A1D29" w:rsidRPr="00DF21E4" w:rsidRDefault="002A1D29" w:rsidP="002A1D29">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Poder del firmante de la Oferta </w:t>
            </w:r>
            <w:r w:rsidRPr="00DF21E4">
              <w:rPr>
                <w:rFonts w:asciiTheme="minorHAnsi" w:hAnsiTheme="minorHAnsi" w:cstheme="minorHAnsi"/>
                <w:i/>
                <w:iCs/>
                <w:color w:val="262626"/>
                <w:sz w:val="22"/>
                <w:szCs w:val="22"/>
              </w:rPr>
              <w:t>[adjunte]</w:t>
            </w:r>
          </w:p>
          <w:p w:rsidR="002A1D29" w:rsidRPr="00DF21E4" w:rsidRDefault="002A1D29" w:rsidP="002A1D29">
            <w:pPr>
              <w:spacing w:after="120"/>
              <w:ind w:left="709" w:hanging="709"/>
              <w:jc w:val="both"/>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1.2</w:t>
            </w:r>
            <w:r w:rsidRPr="00DF21E4">
              <w:rPr>
                <w:rFonts w:asciiTheme="minorHAnsi" w:hAnsiTheme="minorHAnsi" w:cstheme="minorHAnsi"/>
                <w:color w:val="262626"/>
                <w:sz w:val="22"/>
                <w:szCs w:val="22"/>
              </w:rPr>
              <w:tab/>
            </w:r>
            <w:r w:rsidRPr="00DF21E4">
              <w:rPr>
                <w:rFonts w:asciiTheme="minorHAnsi" w:hAnsiTheme="minorHAnsi" w:cstheme="minorHAnsi"/>
                <w:sz w:val="22"/>
                <w:szCs w:val="22"/>
              </w:rPr>
              <w:t xml:space="preserve">Nuestro </w:t>
            </w:r>
            <w:r w:rsidRPr="00DF21E4">
              <w:rPr>
                <w:rFonts w:asciiTheme="minorHAnsi" w:hAnsiTheme="minorHAnsi" w:cstheme="minorHAnsi"/>
                <w:iCs/>
                <w:sz w:val="22"/>
                <w:szCs w:val="22"/>
              </w:rPr>
              <w:t>patrimonio en carácter de oferente es igual o superior al porcentaje determinado en la tabla consignada precedentemente con relación al presupuesto referencial</w:t>
            </w:r>
            <w:r w:rsidRPr="00DF21E4">
              <w:rPr>
                <w:rFonts w:asciiTheme="minorHAnsi" w:hAnsiTheme="minorHAnsi" w:cstheme="minorHAnsi"/>
                <w:sz w:val="22"/>
                <w:szCs w:val="22"/>
              </w:rPr>
              <w:t xml:space="preserve"> 5.5 f.</w:t>
            </w:r>
          </w:p>
          <w:p w:rsidR="00757987" w:rsidRPr="009239CD" w:rsidRDefault="002A1D29" w:rsidP="002A1D29">
            <w:pPr>
              <w:spacing w:after="120"/>
              <w:jc w:val="both"/>
              <w:rPr>
                <w:rFonts w:ascii="Calibri" w:hAnsi="Calibri"/>
                <w:i/>
                <w:iCs/>
                <w:color w:val="262626"/>
                <w:sz w:val="22"/>
                <w:szCs w:val="22"/>
              </w:rPr>
            </w:pPr>
            <w:r w:rsidRPr="009239CD">
              <w:rPr>
                <w:rFonts w:ascii="Calibri" w:hAnsi="Calibri"/>
                <w:color w:val="262626"/>
                <w:sz w:val="22"/>
                <w:szCs w:val="22"/>
              </w:rPr>
              <w:t xml:space="preserve">5.5 f La experiencia en obras de similar naturaleza y magnitud es en </w:t>
            </w:r>
            <w:r w:rsidRPr="009239CD">
              <w:rPr>
                <w:rFonts w:ascii="Calibri" w:hAnsi="Calibri"/>
                <w:i/>
                <w:iCs/>
                <w:color w:val="262626"/>
                <w:sz w:val="22"/>
                <w:szCs w:val="22"/>
              </w:rPr>
              <w:t>[indique el número de obras e información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 xml:space="preserve">Los principales equipos de construcción que propone el Contratista son:  </w:t>
            </w:r>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subcláusulaIAO5.3(f):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A3723B">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Adjuntar autorización con Nombre, dirección, y números de teléfono, télex y facsímile para contactar bancos que puedan proporcionar referencias del Oferente en caso de que el Contratante se las solicite, se adjunta en conformidad con la Subcl</w:t>
            </w:r>
            <w:r w:rsidR="00A3723B">
              <w:rPr>
                <w:rFonts w:ascii="Calibri" w:hAnsi="Calibri"/>
                <w:color w:val="262626"/>
                <w:sz w:val="22"/>
                <w:szCs w:val="22"/>
              </w:rPr>
              <w:t>á</w:t>
            </w:r>
            <w:r w:rsidRPr="009239CD">
              <w:rPr>
                <w:rFonts w:ascii="Calibri" w:hAnsi="Calibri"/>
                <w:color w:val="262626"/>
                <w:sz w:val="22"/>
                <w:szCs w:val="22"/>
              </w:rPr>
              <w:t xml:space="preserve">usula 5.3(h) de las IAO </w:t>
            </w:r>
            <w:r w:rsidRPr="009239CD">
              <w:rPr>
                <w:rFonts w:ascii="Calibri" w:hAnsi="Calibri"/>
                <w:i/>
                <w:iCs/>
                <w:color w:val="262626"/>
                <w:sz w:val="22"/>
                <w:szCs w:val="22"/>
              </w:rPr>
              <w:t>[Adjunte la autorización]</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w:t>
            </w:r>
            <w:r w:rsidR="00A3723B">
              <w:rPr>
                <w:rFonts w:ascii="Calibri" w:hAnsi="Calibri"/>
                <w:color w:val="262626"/>
                <w:sz w:val="22"/>
                <w:szCs w:val="22"/>
              </w:rPr>
              <w:t>c</w:t>
            </w:r>
            <w:r w:rsidRPr="009239CD">
              <w:rPr>
                <w:rFonts w:ascii="Calibri" w:hAnsi="Calibri"/>
                <w:color w:val="262626"/>
                <w:sz w:val="22"/>
                <w:szCs w:val="22"/>
              </w:rPr>
              <w:t>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La información solicitada en los párrafos 1.1 a 1.10 anteriores  debe ser proporcionada por cada socio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[proporcione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[en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[indique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7"/>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8"/>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fue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8269CE"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8269CE"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8269CE"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8269CE"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8269CE"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8269CE"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8269CE"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8269CE"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8269CE"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(dd)</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9"/>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00D06F3C">
              <w:rPr>
                <w:rFonts w:ascii="Calibri" w:hAnsi="Calibri"/>
                <w:b/>
                <w:bCs/>
                <w:color w:val="262626"/>
                <w:spacing w:val="-3"/>
                <w:sz w:val="22"/>
                <w:szCs w:val="22"/>
              </w:rPr>
              <w:t xml:space="preserve"> </w:t>
            </w:r>
            <w:r w:rsidRPr="009239CD">
              <w:rPr>
                <w:rFonts w:ascii="Calibri" w:hAnsi="Calibri"/>
                <w:b/>
                <w:bCs/>
                <w:color w:val="262626"/>
                <w:spacing w:val="-3"/>
                <w:sz w:val="22"/>
                <w:szCs w:val="22"/>
              </w:rPr>
              <w:t>se</w:t>
            </w:r>
            <w:r w:rsidR="00D06F3C">
              <w:rPr>
                <w:rFonts w:ascii="Calibri" w:hAnsi="Calibri"/>
                <w:b/>
                <w:bCs/>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2"/>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3"/>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4"/>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5"/>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r w:rsidR="00A100DA" w:rsidRPr="009239CD">
              <w:rPr>
                <w:rFonts w:ascii="Calibri" w:hAnsi="Calibri"/>
                <w:color w:val="262626"/>
                <w:kern w:val="0"/>
                <w:sz w:val="22"/>
                <w:szCs w:val="22"/>
                <w:lang w:val="es-ES_tradnl"/>
              </w:rPr>
              <w:t>de la Contratante estipulada</w:t>
            </w:r>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6"/>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r w:rsidR="00A100DA" w:rsidRPr="009239CD">
              <w:rPr>
                <w:rFonts w:ascii="Calibri" w:hAnsi="Calibri"/>
                <w:color w:val="262626"/>
                <w:spacing w:val="-3"/>
                <w:sz w:val="22"/>
                <w:szCs w:val="22"/>
              </w:rPr>
              <w:t>a la Contratante por daños y perjuicios conforme al precio por día establecida</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r w:rsidR="00A100DA" w:rsidRPr="009239CD">
              <w:rPr>
                <w:rFonts w:ascii="Calibri" w:hAnsi="Calibri"/>
                <w:color w:val="262626"/>
                <w:spacing w:val="-3"/>
                <w:sz w:val="22"/>
                <w:szCs w:val="22"/>
              </w:rPr>
              <w:t>un banco aceptable</w:t>
            </w:r>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reembolsado, pero el </w:t>
            </w:r>
            <w:r w:rsidRPr="009239CD">
              <w:rPr>
                <w:rFonts w:ascii="Calibri" w:hAnsi="Calibri"/>
                <w:color w:val="262626"/>
                <w:spacing w:val="-3"/>
                <w:sz w:val="22"/>
                <w:szCs w:val="22"/>
              </w:rPr>
              <w:lastRenderedPageBreak/>
              <w:t>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7"/>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9"/>
        <w:gridCol w:w="8557"/>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00CF259C">
              <w:rPr>
                <w:rFonts w:ascii="Calibri" w:hAnsi="Calibri"/>
                <w:color w:val="262626"/>
                <w:sz w:val="22"/>
                <w:szCs w:val="22"/>
              </w:rPr>
              <w:t xml:space="preserve"> </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CF5644" w:rsidRDefault="00CF5644" w:rsidP="00CF5644">
            <w:pPr>
              <w:jc w:val="both"/>
              <w:rPr>
                <w:rFonts w:ascii="Calibri" w:hAnsi="Calibri"/>
                <w:i/>
                <w:iCs/>
                <w:color w:val="262626"/>
                <w:sz w:val="22"/>
                <w:szCs w:val="22"/>
              </w:rPr>
            </w:pPr>
            <w:r w:rsidRPr="00B62336">
              <w:rPr>
                <w:rFonts w:ascii="Calibri" w:hAnsi="Calibri"/>
                <w:color w:val="262626"/>
              </w:rPr>
              <w:t>El Contratante es:</w:t>
            </w:r>
            <w:r w:rsidR="00ED01FE">
              <w:rPr>
                <w:rFonts w:ascii="Calibri" w:hAnsi="Calibri"/>
                <w:color w:val="262626"/>
              </w:rPr>
              <w:t xml:space="preserve"> </w:t>
            </w:r>
            <w:r w:rsidRPr="00D577ED">
              <w:rPr>
                <w:rFonts w:ascii="Calibri" w:hAnsi="Calibri"/>
                <w:b/>
                <w:i/>
                <w:iCs/>
                <w:color w:val="262626"/>
              </w:rPr>
              <w:t>Empresa Eléctrica Pública Estratégica Corporación Nacional de Electricidad CNEL EP</w:t>
            </w:r>
            <w:r>
              <w:rPr>
                <w:rFonts w:ascii="Calibri" w:hAnsi="Calibri"/>
                <w:b/>
                <w:i/>
                <w:iCs/>
                <w:color w:val="262626"/>
              </w:rPr>
              <w:t xml:space="preserve"> Unidad de Negocio Sucumbíos.</w:t>
            </w:r>
          </w:p>
          <w:p w:rsidR="00CF5644" w:rsidRDefault="00CF5644" w:rsidP="00CF5644">
            <w:pPr>
              <w:jc w:val="both"/>
              <w:rPr>
                <w:rFonts w:ascii="Calibri" w:hAnsi="Calibri"/>
                <w:b/>
                <w:i/>
                <w:iCs/>
                <w:color w:val="262626"/>
                <w:sz w:val="22"/>
                <w:szCs w:val="22"/>
              </w:rPr>
            </w:pPr>
            <w:r>
              <w:rPr>
                <w:rFonts w:ascii="Calibri" w:hAnsi="Calibri"/>
                <w:i/>
                <w:iCs/>
                <w:color w:val="262626"/>
                <w:sz w:val="22"/>
                <w:szCs w:val="22"/>
              </w:rPr>
              <w:t xml:space="preserve">Dirección: </w:t>
            </w:r>
            <w:r w:rsidRPr="00AB34EB">
              <w:rPr>
                <w:rFonts w:ascii="Calibri" w:hAnsi="Calibri"/>
                <w:b/>
                <w:i/>
                <w:iCs/>
                <w:color w:val="262626"/>
                <w:sz w:val="22"/>
                <w:szCs w:val="22"/>
              </w:rPr>
              <w:t>Av. 20 junio entre Venezuela y 18 de Noviembre</w:t>
            </w:r>
          </w:p>
          <w:p w:rsidR="00757987" w:rsidRPr="009239CD" w:rsidRDefault="00CF5644" w:rsidP="00CF259C">
            <w:pPr>
              <w:spacing w:after="120"/>
              <w:rPr>
                <w:rFonts w:ascii="Calibri" w:hAnsi="Calibri"/>
                <w:i/>
                <w:iCs/>
                <w:color w:val="262626"/>
                <w:sz w:val="22"/>
                <w:szCs w:val="22"/>
              </w:rPr>
            </w:pPr>
            <w:r>
              <w:rPr>
                <w:rFonts w:ascii="Calibri" w:hAnsi="Calibri"/>
                <w:i/>
                <w:color w:val="262626"/>
              </w:rPr>
              <w:t>Representante:</w:t>
            </w:r>
            <w:r w:rsidR="00ED01FE">
              <w:rPr>
                <w:rFonts w:ascii="Calibri" w:hAnsi="Calibri"/>
                <w:i/>
                <w:color w:val="262626"/>
              </w:rPr>
              <w:t xml:space="preserve"> </w:t>
            </w:r>
            <w:r w:rsidR="00CF259C">
              <w:rPr>
                <w:rFonts w:ascii="Calibri" w:hAnsi="Calibri"/>
                <w:b/>
                <w:i/>
                <w:color w:val="262626"/>
              </w:rPr>
              <w:t xml:space="preserve">Mgs. Edwin Patricio Aguirre </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CF5644" w:rsidP="00A02C0F">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Pr="00C54B4F">
              <w:rPr>
                <w:rFonts w:ascii="Calibri" w:hAnsi="Calibri"/>
                <w:b/>
                <w:i/>
                <w:iCs/>
                <w:noProof/>
                <w:color w:val="000000" w:themeColor="text1"/>
                <w:spacing w:val="-3"/>
                <w:sz w:val="22"/>
                <w:szCs w:val="22"/>
              </w:rPr>
              <w:t>90 días</w:t>
            </w:r>
            <w:r w:rsidR="00ED01FE">
              <w:rPr>
                <w:rFonts w:ascii="Calibri" w:hAnsi="Calibri"/>
                <w:b/>
                <w:i/>
                <w:iCs/>
                <w:noProof/>
                <w:color w:val="000000" w:themeColor="text1"/>
                <w:spacing w:val="-3"/>
                <w:sz w:val="22"/>
                <w:szCs w:val="22"/>
              </w:rPr>
              <w:t xml:space="preserve"> </w:t>
            </w:r>
            <w:r w:rsidRPr="00B62336">
              <w:rPr>
                <w:rFonts w:ascii="Calibri" w:hAnsi="Calibri"/>
                <w:b/>
                <w:i/>
                <w:color w:val="262626"/>
                <w:spacing w:val="-3"/>
              </w:rPr>
              <w:t xml:space="preserve">calendario, </w:t>
            </w:r>
            <w:r>
              <w:rPr>
                <w:rFonts w:ascii="Calibri" w:hAnsi="Calibri"/>
                <w:b/>
                <w:i/>
                <w:iCs/>
                <w:color w:val="262626"/>
                <w:spacing w:val="-3"/>
              </w:rPr>
              <w:t>contados a partir de la fecha en que el contratante notifica al contratista el anticipo se encuentra acreditado en la cuenta bancaria del co</w:t>
            </w:r>
            <w:r w:rsidR="00ED01FE">
              <w:rPr>
                <w:rFonts w:ascii="Calibri" w:hAnsi="Calibri"/>
                <w:b/>
                <w:i/>
                <w:iCs/>
                <w:color w:val="262626"/>
                <w:spacing w:val="-3"/>
              </w:rPr>
              <w:t>n</w:t>
            </w:r>
            <w:r>
              <w:rPr>
                <w:rFonts w:ascii="Calibri" w:hAnsi="Calibri"/>
                <w:b/>
                <w:i/>
                <w:iCs/>
                <w:color w:val="262626"/>
                <w:spacing w:val="-3"/>
              </w:rPr>
              <w:t>tratista</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CF5644" w:rsidP="00CF259C">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w:t>
            </w:r>
            <w:r w:rsidRPr="00727659">
              <w:rPr>
                <w:rFonts w:ascii="Calibri" w:hAnsi="Calibri"/>
                <w:b/>
                <w:color w:val="262626"/>
                <w:spacing w:val="-3"/>
                <w:sz w:val="22"/>
                <w:szCs w:val="22"/>
              </w:rPr>
              <w:t xml:space="preserve">PROVINCIA </w:t>
            </w:r>
            <w:r w:rsidRPr="00727659">
              <w:rPr>
                <w:rFonts w:ascii="Calibri" w:hAnsi="Calibri"/>
                <w:b/>
                <w:i/>
                <w:iCs/>
                <w:noProof/>
                <w:color w:val="262626"/>
                <w:spacing w:val="-3"/>
                <w:sz w:val="22"/>
                <w:szCs w:val="22"/>
              </w:rPr>
              <w:t>SUCUMBIOS</w:t>
            </w:r>
            <w:r w:rsidR="00CF259C">
              <w:rPr>
                <w:rFonts w:ascii="Calibri" w:hAnsi="Calibri"/>
                <w:b/>
                <w:i/>
                <w:iCs/>
                <w:color w:val="262626"/>
                <w:spacing w:val="-3"/>
                <w:sz w:val="22"/>
                <w:szCs w:val="22"/>
              </w:rPr>
              <w:t>, en varios sectores</w:t>
            </w:r>
            <w:r w:rsidRPr="00727659">
              <w:rPr>
                <w:rFonts w:ascii="Calibri" w:hAnsi="Calibri"/>
                <w:b/>
                <w:i/>
                <w:iCs/>
                <w:color w:val="262626"/>
                <w:spacing w:val="-3"/>
                <w:sz w:val="22"/>
                <w:szCs w:val="22"/>
              </w:rPr>
              <w:t xml:space="preserve">;  </w:t>
            </w:r>
            <w:r w:rsidRPr="00727659">
              <w:rPr>
                <w:rFonts w:ascii="Calibri" w:hAnsi="Calibri"/>
                <w:b/>
                <w:color w:val="262626"/>
                <w:spacing w:val="-3"/>
                <w:sz w:val="22"/>
                <w:szCs w:val="22"/>
              </w:rPr>
              <w:t>y está definida en los planos 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CF5644"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tentativa de Inicio de obra: </w:t>
            </w:r>
            <w:r w:rsidRPr="00D577ED">
              <w:rPr>
                <w:rFonts w:ascii="Calibri" w:hAnsi="Calibri"/>
                <w:b/>
                <w:i/>
                <w:iCs/>
                <w:color w:val="262626"/>
                <w:spacing w:val="-3"/>
              </w:rPr>
              <w:t xml:space="preserve">a partir de la fecha en que el contratante notifica al contratista el anticipo se encuentra acreditado en la cuenta bancaria del </w:t>
            </w:r>
            <w:r w:rsidR="00E908B7" w:rsidRPr="00D577ED">
              <w:rPr>
                <w:rFonts w:ascii="Calibri" w:hAnsi="Calibri"/>
                <w:b/>
                <w:i/>
                <w:iCs/>
                <w:color w:val="262626"/>
                <w:spacing w:val="-3"/>
              </w:rPr>
              <w:t>contratista</w:t>
            </w:r>
            <w:r w:rsidRPr="00D577ED">
              <w:rPr>
                <w:rFonts w:ascii="Calibri" w:hAnsi="Calibri"/>
                <w:i/>
                <w:color w:val="262626"/>
                <w:spacing w:val="-3"/>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3C7714" w:rsidRPr="00A3723B">
              <w:rPr>
                <w:rFonts w:asciiTheme="minorHAnsi" w:hAnsiTheme="minorHAnsi"/>
                <w:b/>
              </w:rPr>
              <w:t>REPOTENCIACIÓN DE REDES EN LOS SECTORES DE LA PROVINCIA DE SUCUMBÍOS (SECTORES: EDÉN, PORVENIR, COTOPAXI, 27 JULIO, SAN CARLOS, 9 OCTUBRE Y SAN FRANCISCO)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p>
        </w:tc>
      </w:tr>
      <w:tr w:rsidR="00757987" w:rsidRPr="00E908B7" w:rsidTr="00354CE9">
        <w:tc>
          <w:tcPr>
            <w:tcW w:w="0" w:type="auto"/>
          </w:tcPr>
          <w:p w:rsidR="00757987" w:rsidRPr="00E908B7" w:rsidRDefault="00757987" w:rsidP="009160EC">
            <w:pPr>
              <w:spacing w:after="120"/>
              <w:rPr>
                <w:rFonts w:ascii="Calibri" w:hAnsi="Calibri"/>
                <w:b/>
                <w:bCs/>
                <w:color w:val="262626"/>
                <w:sz w:val="20"/>
                <w:szCs w:val="22"/>
              </w:rPr>
            </w:pPr>
            <w:r w:rsidRPr="00E908B7">
              <w:rPr>
                <w:rFonts w:ascii="Calibri" w:hAnsi="Calibri"/>
                <w:b/>
                <w:bCs/>
                <w:color w:val="262626"/>
                <w:sz w:val="20"/>
                <w:szCs w:val="22"/>
              </w:rPr>
              <w:t>CGC 13.1</w:t>
            </w:r>
          </w:p>
        </w:tc>
        <w:tc>
          <w:tcPr>
            <w:tcW w:w="0" w:type="auto"/>
          </w:tcPr>
          <w:p w:rsidR="00CF5644" w:rsidRPr="00E908B7" w:rsidRDefault="00CF5644" w:rsidP="00CF5644">
            <w:pPr>
              <w:jc w:val="both"/>
              <w:rPr>
                <w:rFonts w:ascii="Calibri" w:hAnsi="Calibri"/>
                <w:spacing w:val="-3"/>
                <w:sz w:val="22"/>
              </w:rPr>
            </w:pPr>
            <w:r w:rsidRPr="00E908B7">
              <w:rPr>
                <w:rFonts w:ascii="Calibri" w:hAnsi="Calibri"/>
                <w:spacing w:val="-3"/>
                <w:sz w:val="22"/>
              </w:rPr>
              <w:t>Las coberturas mínimas de seguros y los deducibles serán:</w:t>
            </w:r>
          </w:p>
          <w:p w:rsidR="00CF5644" w:rsidRPr="00E908B7" w:rsidRDefault="00CF5644" w:rsidP="00CF5644">
            <w:pPr>
              <w:jc w:val="both"/>
              <w:rPr>
                <w:rFonts w:ascii="Calibri" w:hAnsi="Calibri"/>
                <w:spacing w:val="-3"/>
                <w:sz w:val="22"/>
              </w:rPr>
            </w:pPr>
          </w:p>
          <w:p w:rsidR="00CF5644" w:rsidRPr="00E908B7" w:rsidRDefault="00CF5644" w:rsidP="00CF5644">
            <w:pPr>
              <w:pStyle w:val="Default"/>
              <w:jc w:val="both"/>
              <w:rPr>
                <w:rFonts w:ascii="Calibri" w:hAnsi="Calibri"/>
                <w:color w:val="auto"/>
                <w:sz w:val="22"/>
              </w:rPr>
            </w:pPr>
            <w:r w:rsidRPr="00E908B7">
              <w:rPr>
                <w:rFonts w:ascii="Calibri" w:hAnsi="Calibri"/>
                <w:b/>
                <w:color w:val="auto"/>
                <w:sz w:val="22"/>
                <w:lang w:val="es-ES"/>
              </w:rPr>
              <w:t>Seguro de las obras y equipos del Contratista</w:t>
            </w:r>
            <w:r w:rsidRPr="00E908B7">
              <w:rPr>
                <w:rFonts w:ascii="Calibri" w:hAnsi="Calibri"/>
                <w:color w:val="auto"/>
                <w:sz w:val="22"/>
              </w:rPr>
              <w:t>: Coberturas mínimas de seguros y los deducibles serán:</w:t>
            </w:r>
          </w:p>
          <w:p w:rsidR="00CF5644" w:rsidRPr="00E908B7" w:rsidRDefault="00CF5644" w:rsidP="00CF5644">
            <w:pPr>
              <w:pStyle w:val="Default"/>
              <w:jc w:val="both"/>
              <w:rPr>
                <w:rFonts w:ascii="Calibri" w:hAnsi="Calibri"/>
                <w:color w:val="auto"/>
                <w:sz w:val="22"/>
              </w:rPr>
            </w:pPr>
            <w:r w:rsidRPr="00E908B7">
              <w:rPr>
                <w:rFonts w:ascii="Calibri" w:hAnsi="Calibri"/>
                <w:color w:val="auto"/>
                <w:sz w:val="22"/>
              </w:rPr>
              <w:t>(a) para las Obras y Materiales: cobertura mínima: total, equivalente al 100 % del valor del contrato;</w:t>
            </w:r>
          </w:p>
          <w:p w:rsidR="00CF5644" w:rsidRPr="00E908B7" w:rsidRDefault="00CF5644" w:rsidP="00CF5644">
            <w:pPr>
              <w:pStyle w:val="Default"/>
              <w:jc w:val="both"/>
              <w:rPr>
                <w:rFonts w:ascii="Calibri" w:hAnsi="Calibri"/>
                <w:color w:val="auto"/>
                <w:sz w:val="22"/>
              </w:rPr>
            </w:pPr>
            <w:r w:rsidRPr="00E908B7">
              <w:rPr>
                <w:rFonts w:ascii="Calibri" w:hAnsi="Calibri"/>
                <w:color w:val="auto"/>
                <w:sz w:val="22"/>
              </w:rPr>
              <w:t>(b) para pérdida o daño de equipo: cobertura mínima equivalente al 10% del valor del contrato;</w:t>
            </w:r>
          </w:p>
          <w:p w:rsidR="00CF5644" w:rsidRPr="00E908B7" w:rsidRDefault="00CF5644" w:rsidP="00CF5644">
            <w:pPr>
              <w:pStyle w:val="Default"/>
              <w:jc w:val="both"/>
              <w:rPr>
                <w:rFonts w:ascii="Calibri" w:hAnsi="Calibri"/>
                <w:b/>
                <w:color w:val="auto"/>
                <w:sz w:val="22"/>
              </w:rPr>
            </w:pPr>
          </w:p>
          <w:p w:rsidR="00CF5644" w:rsidRPr="00E908B7" w:rsidRDefault="00CF5644" w:rsidP="00CF5644">
            <w:pPr>
              <w:pStyle w:val="Default"/>
              <w:jc w:val="both"/>
              <w:rPr>
                <w:rFonts w:ascii="Calibri" w:hAnsi="Calibri"/>
                <w:color w:val="auto"/>
                <w:sz w:val="22"/>
              </w:rPr>
            </w:pPr>
            <w:r w:rsidRPr="00E908B7">
              <w:rPr>
                <w:rFonts w:ascii="Calibri" w:hAnsi="Calibri"/>
                <w:b/>
                <w:color w:val="auto"/>
                <w:sz w:val="22"/>
              </w:rPr>
              <w:t xml:space="preserve">Seguro de responsabilidad civil (contra riesgos de terceros): </w:t>
            </w:r>
            <w:r w:rsidRPr="00E908B7">
              <w:rPr>
                <w:rFonts w:ascii="Calibri" w:hAnsi="Calibri"/>
                <w:color w:val="auto"/>
                <w:sz w:val="22"/>
              </w:rPr>
              <w:t>Las coberturas mínimas de seguros y los deducibles serán:</w:t>
            </w:r>
          </w:p>
          <w:p w:rsidR="00CF5644" w:rsidRPr="00E908B7" w:rsidRDefault="00CF5644" w:rsidP="00CF5644">
            <w:pPr>
              <w:pStyle w:val="Default"/>
              <w:jc w:val="both"/>
              <w:rPr>
                <w:rFonts w:ascii="Calibri" w:hAnsi="Calibri"/>
                <w:color w:val="auto"/>
                <w:sz w:val="22"/>
              </w:rPr>
            </w:pPr>
          </w:p>
          <w:p w:rsidR="00CF5644" w:rsidRPr="00E908B7" w:rsidRDefault="00CF5644" w:rsidP="00CF5644">
            <w:pPr>
              <w:pStyle w:val="Default"/>
              <w:jc w:val="both"/>
              <w:rPr>
                <w:rFonts w:ascii="Calibri" w:hAnsi="Calibri"/>
                <w:color w:val="auto"/>
                <w:sz w:val="22"/>
              </w:rPr>
            </w:pPr>
            <w:r w:rsidRPr="00E908B7">
              <w:rPr>
                <w:rFonts w:ascii="Calibri" w:hAnsi="Calibri"/>
                <w:color w:val="auto"/>
                <w:sz w:val="22"/>
              </w:rPr>
              <w:t xml:space="preserve">(a) para pérdida o daño a la propiedad (excepto a las Obras, Planta, Materiales y Equipos), mínimo: equivalente al 10% del valor del contrato; </w:t>
            </w:r>
          </w:p>
          <w:p w:rsidR="00CF5644" w:rsidRPr="00E908B7" w:rsidRDefault="00CF5644" w:rsidP="00CF5644">
            <w:pPr>
              <w:pStyle w:val="Default"/>
              <w:jc w:val="both"/>
              <w:rPr>
                <w:rFonts w:ascii="Calibri" w:hAnsi="Calibri"/>
                <w:color w:val="auto"/>
                <w:sz w:val="22"/>
              </w:rPr>
            </w:pPr>
          </w:p>
          <w:p w:rsidR="00CF5644" w:rsidRPr="00E908B7" w:rsidRDefault="00CF5644" w:rsidP="00CF5644">
            <w:pPr>
              <w:pStyle w:val="Default"/>
              <w:jc w:val="both"/>
              <w:rPr>
                <w:rFonts w:ascii="Calibri" w:hAnsi="Calibri"/>
                <w:color w:val="auto"/>
                <w:sz w:val="22"/>
              </w:rPr>
            </w:pPr>
            <w:r w:rsidRPr="00E908B7">
              <w:rPr>
                <w:rFonts w:ascii="Calibri" w:hAnsi="Calibri"/>
                <w:color w:val="auto"/>
                <w:sz w:val="22"/>
              </w:rPr>
              <w:t xml:space="preserve">(b) para lesiones personal o muerte de otras personas: cobertura contra muerte, incapacidad definitiva (parcial y total), incapacidad temporaria (parcial y total) por daño a personas no aseguradas  párrafo siguiente mínimo: equivalente al 10% del valor del contrato; </w:t>
            </w:r>
          </w:p>
          <w:p w:rsidR="00CF5644" w:rsidRPr="00E908B7" w:rsidRDefault="00CF5644" w:rsidP="00CF5644">
            <w:pPr>
              <w:suppressAutoHyphens/>
              <w:jc w:val="both"/>
              <w:rPr>
                <w:rFonts w:ascii="Calibri" w:hAnsi="Calibri"/>
                <w:b/>
                <w:bCs/>
                <w:sz w:val="22"/>
              </w:rPr>
            </w:pPr>
          </w:p>
          <w:p w:rsidR="00CF5644" w:rsidRPr="00E908B7" w:rsidRDefault="00CF5644" w:rsidP="00CF5644">
            <w:pPr>
              <w:suppressAutoHyphens/>
              <w:jc w:val="both"/>
              <w:rPr>
                <w:rFonts w:ascii="Calibri" w:hAnsi="Calibri"/>
                <w:sz w:val="22"/>
              </w:rPr>
            </w:pPr>
            <w:r w:rsidRPr="00E908B7">
              <w:rPr>
                <w:rFonts w:ascii="Calibri" w:hAnsi="Calibri"/>
                <w:b/>
                <w:bCs/>
                <w:sz w:val="22"/>
              </w:rPr>
              <w:t>Seguro para el Personal del Contratista:</w:t>
            </w:r>
            <w:r w:rsidRPr="00E908B7">
              <w:rPr>
                <w:rFonts w:ascii="Calibri" w:hAnsi="Calibri"/>
                <w:sz w:val="22"/>
              </w:rPr>
              <w:t xml:space="preserve"> Se cubrirán los infortunios de muerte, incapacidad definitiva (parcial y total), incapacidad temporaria (parcial y total). Deberán ser cubiertas con un seguro de accidentes de trabajo según la</w:t>
            </w:r>
            <w:r w:rsidR="00E908B7" w:rsidRPr="00E908B7">
              <w:rPr>
                <w:rFonts w:ascii="Calibri" w:hAnsi="Calibri"/>
                <w:sz w:val="22"/>
              </w:rPr>
              <w:t xml:space="preserve"> </w:t>
            </w:r>
            <w:r w:rsidRPr="00E908B7">
              <w:rPr>
                <w:rFonts w:ascii="Calibri" w:hAnsi="Calibri"/>
                <w:sz w:val="22"/>
              </w:rPr>
              <w:t>estipulación de la ley aplicable.</w:t>
            </w:r>
          </w:p>
          <w:p w:rsidR="00CF5644" w:rsidRPr="00E908B7" w:rsidRDefault="00CF5644" w:rsidP="00CF5644">
            <w:pPr>
              <w:suppressAutoHyphens/>
              <w:jc w:val="both"/>
              <w:rPr>
                <w:rFonts w:ascii="Calibri" w:hAnsi="Calibri"/>
                <w:color w:val="262626"/>
                <w:sz w:val="22"/>
              </w:rPr>
            </w:pPr>
            <w:r w:rsidRPr="00E908B7">
              <w:rPr>
                <w:rFonts w:ascii="Calibri" w:hAnsi="Calibri"/>
                <w:sz w:val="22"/>
              </w:rPr>
              <w:t>El Contratista será responsable de</w:t>
            </w:r>
            <w:r w:rsidRPr="00E908B7">
              <w:rPr>
                <w:rFonts w:ascii="Calibri" w:hAnsi="Calibri"/>
                <w:color w:val="262626"/>
                <w:sz w:val="22"/>
              </w:rPr>
              <w:t xml:space="preserve"> contratar todo seguro que exija la ley aplicable.</w:t>
            </w:r>
          </w:p>
          <w:p w:rsidR="00757987" w:rsidRPr="00E908B7" w:rsidRDefault="00CF5644" w:rsidP="00CF5644">
            <w:pPr>
              <w:pStyle w:val="Outline"/>
              <w:spacing w:before="0" w:after="120"/>
              <w:jc w:val="both"/>
              <w:rPr>
                <w:rFonts w:ascii="Calibri" w:hAnsi="Calibri"/>
                <w:i/>
                <w:iCs/>
                <w:color w:val="262626"/>
                <w:spacing w:val="-3"/>
                <w:kern w:val="0"/>
                <w:sz w:val="20"/>
                <w:szCs w:val="22"/>
                <w:lang w:val="es-ES_tradnl"/>
              </w:rPr>
            </w:pPr>
            <w:r w:rsidRPr="00E908B7">
              <w:rPr>
                <w:rFonts w:ascii="Calibri" w:hAnsi="Calibri"/>
                <w:i/>
                <w:color w:val="262626"/>
                <w:sz w:val="22"/>
                <w:szCs w:val="24"/>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9239CD" w:rsidRDefault="00CF5644" w:rsidP="00ED7FCE">
            <w:pPr>
              <w:spacing w:after="120"/>
              <w:rPr>
                <w:rFonts w:ascii="Calibri" w:hAnsi="Calibri"/>
                <w:i/>
                <w:iCs/>
                <w:color w:val="262626"/>
                <w:spacing w:val="-3"/>
                <w:sz w:val="22"/>
                <w:szCs w:val="22"/>
              </w:rPr>
            </w:pPr>
            <w:r w:rsidRPr="00E908B7">
              <w:rPr>
                <w:rFonts w:ascii="Calibri" w:hAnsi="Calibri"/>
                <w:color w:val="262626"/>
                <w:spacing w:val="-3"/>
                <w:sz w:val="22"/>
                <w:szCs w:val="22"/>
              </w:rPr>
              <w:t>Los Informes de Investigación del Sitio de las Obras son</w:t>
            </w:r>
            <w:r w:rsidRPr="00E908B7">
              <w:rPr>
                <w:rFonts w:ascii="Calibri" w:hAnsi="Calibri"/>
                <w:color w:val="262626"/>
                <w:spacing w:val="-3"/>
              </w:rPr>
              <w:t xml:space="preserve"> Libro de obra, Memoria fotográficas, Planilla de avance de obra, Folletos de los equipos a instalarse, Pruebas de los equipos y ensayos, etc.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CF5644" w:rsidP="00ED7FCE">
            <w:pPr>
              <w:spacing w:after="120"/>
              <w:rPr>
                <w:rFonts w:ascii="Calibri" w:hAnsi="Calibri"/>
                <w:i/>
                <w:iCs/>
                <w:color w:val="262626"/>
                <w:spacing w:val="-3"/>
                <w:sz w:val="22"/>
                <w:szCs w:val="22"/>
              </w:rPr>
            </w:pPr>
            <w:r w:rsidRPr="00E908B7">
              <w:rPr>
                <w:rFonts w:ascii="Calibri" w:hAnsi="Calibri"/>
                <w:color w:val="262626"/>
                <w:spacing w:val="-3"/>
                <w:sz w:val="22"/>
              </w:rPr>
              <w:t xml:space="preserve">La(s) fecha(s) de Toma de Posesión del Sitio de las Obras será en el lugar donde se ejecute la Obra de acuerdo a la </w:t>
            </w:r>
            <w:r w:rsidRPr="00E908B7">
              <w:rPr>
                <w:rFonts w:ascii="Calibri" w:hAnsi="Calibri"/>
                <w:b/>
                <w:bCs/>
                <w:color w:val="262626"/>
                <w:sz w:val="22"/>
              </w:rPr>
              <w:t>CGC 1.1</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CF5644"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C33FEB">
              <w:rPr>
                <w:rFonts w:ascii="Calibri" w:hAnsi="Calibri"/>
                <w:i/>
                <w:iCs/>
                <w:color w:val="262626"/>
                <w:spacing w:val="-3"/>
              </w:rPr>
              <w:t>[</w:t>
            </w:r>
            <w:r>
              <w:rPr>
                <w:rFonts w:ascii="Calibri" w:hAnsi="Calibri"/>
                <w:b/>
                <w:i/>
                <w:iCs/>
                <w:color w:val="262626"/>
                <w:spacing w:val="-3"/>
              </w:rPr>
              <w:t>los que fije el Centro de Mediación de la Procuraduría General del Estado</w:t>
            </w:r>
            <w:r w:rsidRPr="00C33FEB">
              <w:rPr>
                <w:rFonts w:ascii="Calibri" w:hAnsi="Calibri"/>
                <w:i/>
                <w:iCs/>
                <w:color w:val="262626"/>
                <w:spacing w:val="-3"/>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CF5644" w:rsidRPr="009239CD" w:rsidRDefault="00757987" w:rsidP="00CF5644">
            <w:pPr>
              <w:spacing w:after="120"/>
              <w:jc w:val="both"/>
              <w:rPr>
                <w:rFonts w:ascii="Calibri" w:hAnsi="Calibri"/>
                <w:color w:val="262626"/>
                <w:sz w:val="22"/>
                <w:szCs w:val="22"/>
              </w:rPr>
            </w:pPr>
            <w:r w:rsidRPr="009239CD">
              <w:rPr>
                <w:rFonts w:ascii="Calibri" w:hAnsi="Calibri"/>
                <w:color w:val="262626"/>
                <w:sz w:val="22"/>
                <w:szCs w:val="22"/>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w:t>
            </w:r>
            <w:r w:rsidR="00CF5644" w:rsidRPr="009239CD">
              <w:rPr>
                <w:rFonts w:ascii="Calibri" w:hAnsi="Calibri"/>
                <w:color w:val="262626"/>
                <w:sz w:val="22"/>
                <w:szCs w:val="22"/>
              </w:rPr>
              <w:t>Procuraduría Gene</w:t>
            </w:r>
            <w:r w:rsidR="00CF5644">
              <w:rPr>
                <w:rFonts w:ascii="Calibri" w:hAnsi="Calibri"/>
                <w:color w:val="262626"/>
                <w:sz w:val="22"/>
                <w:szCs w:val="22"/>
              </w:rPr>
              <w:t>ral del Estado en la ciudad de Quito.</w:t>
            </w:r>
          </w:p>
          <w:p w:rsidR="00CF5644" w:rsidRPr="009239CD" w:rsidRDefault="00CF5644" w:rsidP="00CF5644">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w:t>
            </w:r>
            <w:r w:rsidRPr="009239CD">
              <w:rPr>
                <w:rFonts w:ascii="Calibri" w:hAnsi="Calibri"/>
                <w:color w:val="262626"/>
                <w:sz w:val="22"/>
                <w:szCs w:val="22"/>
              </w:rPr>
              <w:lastRenderedPageBreak/>
              <w:t>Administrativa,  será competente para conocer la controversia el Tribunal Distrital de lo Contencioso Administrativo que ejerc</w:t>
            </w:r>
            <w:r>
              <w:rPr>
                <w:rFonts w:ascii="Calibri" w:hAnsi="Calibri"/>
                <w:color w:val="262626"/>
                <w:sz w:val="22"/>
                <w:szCs w:val="22"/>
              </w:rPr>
              <w:t>e jurisdicción en la ciudad de Quito.</w:t>
            </w:r>
          </w:p>
          <w:p w:rsidR="00CF5644" w:rsidRPr="009239CD" w:rsidRDefault="00CF5644" w:rsidP="00CF5644">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p>
          <w:p w:rsidR="00CF5644" w:rsidRPr="009239CD" w:rsidRDefault="00CF5644" w:rsidP="00CF5644">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CF5644" w:rsidP="00CF5644">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CF5644" w:rsidP="00E87A9F">
            <w:pPr>
              <w:spacing w:after="120"/>
              <w:jc w:val="both"/>
              <w:rPr>
                <w:rFonts w:ascii="Calibri" w:hAnsi="Calibri"/>
                <w:color w:val="FF0000"/>
                <w:sz w:val="22"/>
                <w:szCs w:val="22"/>
              </w:rPr>
            </w:pPr>
            <w:r w:rsidRPr="00AB34EB">
              <w:rPr>
                <w:rFonts w:ascii="Calibri" w:hAnsi="Calibri"/>
                <w:sz w:val="22"/>
                <w:szCs w:val="22"/>
              </w:rPr>
              <w:t xml:space="preserve">El Contratista presentará un Programa para la aprobación del Administrador del contrato </w:t>
            </w:r>
            <w:r w:rsidRPr="00AB34EB">
              <w:rPr>
                <w:rFonts w:ascii="Calibri" w:hAnsi="Calibri"/>
              </w:rPr>
              <w:t>dentro de 15 días a partir de la fecha de la Carta de Aceptación.</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CF5644" w:rsidRPr="00B62336" w:rsidRDefault="00CF5644" w:rsidP="00CF5644">
            <w:pPr>
              <w:jc w:val="both"/>
              <w:rPr>
                <w:rFonts w:ascii="Calibri" w:hAnsi="Calibri"/>
                <w:color w:val="262626"/>
              </w:rPr>
            </w:pPr>
            <w:r w:rsidRPr="00B62336">
              <w:rPr>
                <w:rFonts w:ascii="Calibri" w:hAnsi="Calibri"/>
                <w:color w:val="262626"/>
              </w:rPr>
              <w:t>Los plazos entre cada actualización del Programa serán de:</w:t>
            </w:r>
            <w:r w:rsidR="00CF259C">
              <w:rPr>
                <w:rFonts w:ascii="Calibri" w:hAnsi="Calibri"/>
                <w:color w:val="262626"/>
              </w:rPr>
              <w:t xml:space="preserve"> </w:t>
            </w:r>
            <w:r w:rsidRPr="00B62336">
              <w:rPr>
                <w:rFonts w:ascii="Calibri" w:hAnsi="Calibri"/>
                <w:color w:val="262626"/>
              </w:rPr>
              <w:t>15 días.</w:t>
            </w:r>
          </w:p>
          <w:p w:rsidR="00CF5644" w:rsidRPr="00B62336" w:rsidRDefault="00CF5644" w:rsidP="00CF5644">
            <w:pPr>
              <w:jc w:val="both"/>
              <w:rPr>
                <w:rFonts w:ascii="Calibri" w:hAnsi="Calibri"/>
                <w:color w:val="262626"/>
              </w:rPr>
            </w:pPr>
          </w:p>
          <w:p w:rsidR="00757987" w:rsidRPr="009239CD" w:rsidRDefault="00CF5644" w:rsidP="00CF5644">
            <w:pPr>
              <w:spacing w:after="120"/>
              <w:rPr>
                <w:rFonts w:ascii="Calibri" w:hAnsi="Calibri"/>
                <w:i/>
                <w:iCs/>
                <w:color w:val="262626"/>
                <w:sz w:val="22"/>
                <w:szCs w:val="22"/>
              </w:rPr>
            </w:pPr>
            <w:r w:rsidRPr="00B62336">
              <w:rPr>
                <w:rFonts w:ascii="Calibri" w:hAnsi="Calibri"/>
                <w:color w:val="262626"/>
              </w:rPr>
              <w:t>El monto que será retenido por la presentación retrasada del Programa actualizado será de:1 x 1000 del valor del contrato por incumplimiento de los plazos establecidos en el cronograma.</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142EF2">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CF5644" w:rsidRPr="009239CD" w:rsidTr="00354CE9">
        <w:trPr>
          <w:cantSplit/>
        </w:trPr>
        <w:tc>
          <w:tcPr>
            <w:tcW w:w="0" w:type="auto"/>
          </w:tcPr>
          <w:p w:rsidR="00CF5644" w:rsidRPr="009239CD" w:rsidRDefault="00CF5644"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CF5644" w:rsidRPr="009239CD" w:rsidRDefault="00CF5644"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CF5644" w:rsidRPr="006A0349" w:rsidRDefault="00CF5644" w:rsidP="00793FE0">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Se reemplaza la CCG 42  por la siguiente:</w:t>
            </w:r>
          </w:p>
          <w:p w:rsidR="00CF5644" w:rsidRPr="006A0349" w:rsidRDefault="00CF5644" w:rsidP="00793FE0">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Todos los pagos que se hagan al Contratista por cuenta de este contrato, se efectuarán con sujeción al precio del contrato de acuerdo al avance de la obra, a satisfacción del Contratante, previa la aprobación del Fiscalizador y del </w:t>
            </w:r>
            <w:r>
              <w:rPr>
                <w:rFonts w:asciiTheme="minorHAnsi" w:hAnsiTheme="minorHAnsi" w:cstheme="minorHAnsi"/>
                <w:sz w:val="22"/>
                <w:szCs w:val="22"/>
                <w:lang w:val="es-EC" w:eastAsia="ja-JP"/>
              </w:rPr>
              <w:t xml:space="preserve">Administrador </w:t>
            </w:r>
            <w:r w:rsidRPr="006A0349">
              <w:rPr>
                <w:rFonts w:asciiTheme="minorHAnsi" w:hAnsiTheme="minorHAnsi" w:cstheme="minorHAnsi"/>
                <w:sz w:val="22"/>
                <w:szCs w:val="22"/>
                <w:lang w:val="es-EC" w:eastAsia="ja-JP"/>
              </w:rPr>
              <w:t>del Contrato.</w:t>
            </w:r>
          </w:p>
          <w:p w:rsidR="00CF5644" w:rsidRPr="006A0349" w:rsidRDefault="00CF5644" w:rsidP="00793FE0">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rPr>
            </w:pPr>
            <w:r w:rsidRPr="006A0349">
              <w:rPr>
                <w:rFonts w:asciiTheme="minorHAnsi" w:hAnsiTheme="minorHAnsi" w:cstheme="minorHAnsi"/>
                <w:sz w:val="22"/>
                <w:szCs w:val="22"/>
                <w:lang w:val="es-EC" w:eastAsia="ja-JP"/>
              </w:rPr>
              <w:t>El Contratante, entregará en calidad de anticipo el 50% del Precio del Contrato, el valor restante, se cancelará mediante pago contra presentación del Certificados de Pago de acuerdo a los siguientes avances de obra: Con un avance del 35% de la obra se cancelará el 15% del valor restante del contrato previo informe y visto bueno del Fiscalizador y la Gerente de Obra del Contrato; Con un avance del 75% se cancelará el 15% del valor restante del contrato previo el informe y visto bueno del Fiscalizador de la obra y Gerente de la Obra del Contrato; Con la firma del Acta de Entrega Recepción Provisional se cancelará el 20% restante del valor del contrato. De cada Planilla se descontará la amortización del anticipo y cualquier otro cargo, legalmente establecido, a la Contratista.</w:t>
            </w:r>
          </w:p>
          <w:p w:rsidR="00CF5644" w:rsidRPr="006A0349" w:rsidRDefault="00CF5644" w:rsidP="00793FE0">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El monto de cada Certificado de Pago presentado en correcta forma y plazo oportuno, que no esté en disputa, se pagará hasta en 28 días posteriores al momento de la aprobación a la que se refiere en numeral precedente; y</w:t>
            </w:r>
          </w:p>
          <w:p w:rsidR="00CF5644" w:rsidRPr="006A0349" w:rsidRDefault="00CF5644" w:rsidP="00793FE0">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El monto de lo Certificado de Pago Final, presentada en correcta forma y plazo oportuno, que no esté en disputa, se pagará hasta en 28 días posteriores al momento de la aprobación de la Planilla Final, por parte del  Gerente de Obra del Contrato. </w:t>
            </w:r>
          </w:p>
          <w:p w:rsidR="00CF5644" w:rsidRPr="009239CD" w:rsidRDefault="00CF5644" w:rsidP="00793FE0">
            <w:pPr>
              <w:widowControl w:val="0"/>
              <w:tabs>
                <w:tab w:val="left" w:pos="518"/>
              </w:tabs>
              <w:autoSpaceDE w:val="0"/>
              <w:autoSpaceDN w:val="0"/>
              <w:adjustRightInd w:val="0"/>
              <w:spacing w:after="120"/>
              <w:ind w:right="43"/>
              <w:jc w:val="both"/>
              <w:rPr>
                <w:rFonts w:ascii="Calibri" w:hAnsi="Calibri"/>
                <w:sz w:val="22"/>
                <w:szCs w:val="22"/>
              </w:rPr>
            </w:pPr>
            <w:r w:rsidRPr="006A0349">
              <w:rPr>
                <w:rFonts w:asciiTheme="minorHAnsi" w:hAnsiTheme="minorHAnsi" w:cstheme="minorHAns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CF5644" w:rsidRPr="009239CD" w:rsidTr="004E0ACF">
        <w:trPr>
          <w:cantSplit/>
          <w:trHeight w:val="11756"/>
        </w:trPr>
        <w:tc>
          <w:tcPr>
            <w:tcW w:w="0" w:type="auto"/>
          </w:tcPr>
          <w:p w:rsidR="00CF5644" w:rsidRPr="009239CD" w:rsidRDefault="00CF5644" w:rsidP="009160EC">
            <w:pPr>
              <w:spacing w:after="120"/>
              <w:rPr>
                <w:rFonts w:ascii="Calibri" w:hAnsi="Calibri"/>
                <w:b/>
                <w:bCs/>
                <w:color w:val="262626"/>
                <w:sz w:val="22"/>
                <w:szCs w:val="22"/>
              </w:rPr>
            </w:pPr>
          </w:p>
        </w:tc>
        <w:tc>
          <w:tcPr>
            <w:tcW w:w="0" w:type="auto"/>
          </w:tcPr>
          <w:p w:rsidR="00CF5644" w:rsidRPr="009239CD" w:rsidRDefault="00CF5644"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p>
          <w:p w:rsidR="00CF5644" w:rsidRPr="009239CD" w:rsidRDefault="00CF5644"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CF5644" w:rsidRPr="009239CD" w:rsidRDefault="00CF5644"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subcláusula.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p>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CF5644" w:rsidRPr="009239CD" w:rsidRDefault="00CF5644"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p>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Oferta.Las mediciones parciales de la obra realizada, no implican entrega por parte del Contratista ni recepción por parte del Contratante de la obra. La obra será recibida parcial o totalmente, siguiendo el procedimiento estipulado para tal efecto.</w:t>
            </w:r>
          </w:p>
          <w:p w:rsidR="00CF5644" w:rsidRPr="009239CD" w:rsidRDefault="00CF5644"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establecido la omisión.</w:t>
            </w:r>
          </w:p>
          <w:p w:rsidR="00CF5644" w:rsidRPr="009239CD" w:rsidRDefault="00CF5644" w:rsidP="00ED7FCE">
            <w:pPr>
              <w:spacing w:after="120"/>
              <w:jc w:val="both"/>
              <w:rPr>
                <w:rFonts w:ascii="Calibri" w:hAnsi="Calibri"/>
                <w:i/>
                <w:iCs/>
                <w:color w:val="262626"/>
                <w:sz w:val="22"/>
                <w:szCs w:val="22"/>
              </w:rPr>
            </w:pPr>
          </w:p>
        </w:tc>
      </w:tr>
      <w:tr w:rsidR="00CF5644" w:rsidRPr="009239CD" w:rsidTr="00861A14">
        <w:trPr>
          <w:cantSplit/>
          <w:trHeight w:val="7220"/>
        </w:trPr>
        <w:tc>
          <w:tcPr>
            <w:tcW w:w="0" w:type="auto"/>
          </w:tcPr>
          <w:p w:rsidR="00CF5644" w:rsidRPr="009239CD" w:rsidRDefault="00CF5644" w:rsidP="009160EC">
            <w:pPr>
              <w:spacing w:after="120"/>
              <w:rPr>
                <w:rFonts w:ascii="Calibri" w:hAnsi="Calibri"/>
                <w:b/>
                <w:bCs/>
                <w:color w:val="262626"/>
                <w:sz w:val="22"/>
                <w:szCs w:val="22"/>
              </w:rPr>
            </w:pPr>
          </w:p>
        </w:tc>
        <w:tc>
          <w:tcPr>
            <w:tcW w:w="0" w:type="auto"/>
          </w:tcPr>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p>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p>
          <w:p w:rsidR="00CF5644" w:rsidRPr="009239CD" w:rsidRDefault="00CF5644"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CF5644" w:rsidRPr="009239CD" w:rsidRDefault="00CF5644"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CF5644" w:rsidRPr="009239CD" w:rsidRDefault="00CF5644"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p>
        </w:tc>
      </w:tr>
      <w:tr w:rsidR="00CF5644" w:rsidRPr="009239CD" w:rsidTr="00354CE9">
        <w:trPr>
          <w:cantSplit/>
        </w:trPr>
        <w:tc>
          <w:tcPr>
            <w:tcW w:w="0" w:type="auto"/>
            <w:gridSpan w:val="2"/>
          </w:tcPr>
          <w:p w:rsidR="00CF5644" w:rsidRPr="009239CD" w:rsidRDefault="00CF5644" w:rsidP="009160EC">
            <w:pPr>
              <w:spacing w:after="120"/>
              <w:jc w:val="center"/>
              <w:rPr>
                <w:rFonts w:ascii="Calibri" w:hAnsi="Calibri"/>
                <w:b/>
                <w:bCs/>
                <w:color w:val="262626"/>
                <w:sz w:val="22"/>
                <w:szCs w:val="22"/>
              </w:rPr>
            </w:pPr>
          </w:p>
        </w:tc>
      </w:tr>
      <w:tr w:rsidR="00CF5644" w:rsidRPr="009239CD" w:rsidTr="00354CE9">
        <w:trPr>
          <w:cantSplit/>
        </w:trPr>
        <w:tc>
          <w:tcPr>
            <w:tcW w:w="0" w:type="auto"/>
            <w:gridSpan w:val="2"/>
          </w:tcPr>
          <w:p w:rsidR="00CF5644" w:rsidRPr="009239CD" w:rsidRDefault="00CF5644"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CF5644" w:rsidRPr="009239CD" w:rsidTr="00354CE9">
        <w:trPr>
          <w:cantSplit/>
        </w:trPr>
        <w:tc>
          <w:tcPr>
            <w:tcW w:w="0" w:type="auto"/>
          </w:tcPr>
          <w:p w:rsidR="00CF5644" w:rsidRPr="009239CD" w:rsidRDefault="00CF5644"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CF5644" w:rsidRPr="009239CD" w:rsidRDefault="00CF5644"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CF5644" w:rsidRPr="009239CD" w:rsidTr="007B697D">
        <w:trPr>
          <w:trHeight w:val="1126"/>
        </w:trPr>
        <w:tc>
          <w:tcPr>
            <w:tcW w:w="0" w:type="auto"/>
          </w:tcPr>
          <w:p w:rsidR="00CF5644" w:rsidRPr="009239CD" w:rsidRDefault="00CF5644"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CF5644" w:rsidRPr="009239CD" w:rsidRDefault="00CF5644" w:rsidP="00ED7FCE">
            <w:pPr>
              <w:spacing w:after="120"/>
              <w:rPr>
                <w:rFonts w:ascii="Calibri" w:hAnsi="Calibri"/>
                <w:i/>
                <w:iCs/>
                <w:color w:val="262626"/>
                <w:sz w:val="22"/>
                <w:szCs w:val="22"/>
              </w:rPr>
            </w:pPr>
            <w:r w:rsidRPr="009239CD">
              <w:rPr>
                <w:rFonts w:ascii="Calibri" w:hAnsi="Calibri"/>
                <w:color w:val="262626"/>
                <w:sz w:val="22"/>
                <w:szCs w:val="22"/>
              </w:rPr>
              <w:t xml:space="preserve">El Contrato </w:t>
            </w:r>
            <w:r w:rsidRPr="009239CD">
              <w:rPr>
                <w:rFonts w:ascii="Calibri" w:hAnsi="Calibri"/>
                <w:i/>
                <w:iCs/>
                <w:color w:val="262626"/>
                <w:sz w:val="22"/>
                <w:szCs w:val="22"/>
              </w:rPr>
              <w:t xml:space="preserve">NO ESTÁ </w:t>
            </w:r>
            <w:r w:rsidRPr="009239CD">
              <w:rPr>
                <w:rFonts w:ascii="Calibri" w:hAnsi="Calibri"/>
                <w:color w:val="262626"/>
                <w:sz w:val="22"/>
                <w:szCs w:val="22"/>
              </w:rPr>
              <w:t>sujeto a ajuste de precios de conformidad con la Cláusula 47 de las CGC, y consecuentemente la siguiente información en relación con los coeficientes</w:t>
            </w:r>
            <w:r w:rsidRPr="009239CD">
              <w:rPr>
                <w:rFonts w:ascii="Calibri" w:hAnsi="Calibri"/>
                <w:i/>
                <w:iCs/>
                <w:color w:val="262626"/>
                <w:sz w:val="22"/>
                <w:szCs w:val="22"/>
              </w:rPr>
              <w:t>[ “no se aplica”].</w:t>
            </w:r>
          </w:p>
          <w:p w:rsidR="00CF5644" w:rsidRPr="009239CD" w:rsidRDefault="00CF5644" w:rsidP="00583BCF">
            <w:pPr>
              <w:pStyle w:val="Outline"/>
              <w:spacing w:before="0" w:after="120"/>
              <w:ind w:left="72"/>
              <w:rPr>
                <w:rFonts w:ascii="Calibri" w:hAnsi="Calibri"/>
                <w:color w:val="262626"/>
                <w:sz w:val="22"/>
                <w:szCs w:val="22"/>
                <w:lang w:val="es-AR"/>
              </w:rPr>
            </w:pPr>
          </w:p>
        </w:tc>
      </w:tr>
      <w:tr w:rsidR="00CF5644" w:rsidRPr="009239CD" w:rsidTr="00354CE9">
        <w:trPr>
          <w:cantSplit/>
        </w:trPr>
        <w:tc>
          <w:tcPr>
            <w:tcW w:w="0" w:type="auto"/>
          </w:tcPr>
          <w:p w:rsidR="00CF5644" w:rsidRPr="009239CD" w:rsidRDefault="00CF5644"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CF5644" w:rsidRPr="009239CD" w:rsidRDefault="00CF5644"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9239CD">
              <w:rPr>
                <w:rFonts w:ascii="Calibri" w:hAnsi="Calibri"/>
                <w:i/>
                <w:iCs/>
                <w:color w:val="262626"/>
                <w:sz w:val="22"/>
                <w:szCs w:val="22"/>
              </w:rPr>
              <w:t xml:space="preserve"> 5%  de cada pago</w:t>
            </w:r>
            <w:r w:rsidRPr="00861A14">
              <w:rPr>
                <w:rFonts w:ascii="Calibri" w:hAnsi="Calibri"/>
                <w:b/>
                <w:iCs/>
                <w:color w:val="FF0000"/>
                <w:sz w:val="22"/>
                <w:szCs w:val="22"/>
              </w:rPr>
              <w:t>(NO APLICA)</w:t>
            </w:r>
          </w:p>
          <w:p w:rsidR="00CF5644" w:rsidRPr="009239CD" w:rsidRDefault="00CF5644"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p>
        </w:tc>
      </w:tr>
      <w:tr w:rsidR="00CF5644" w:rsidRPr="009239CD" w:rsidTr="00354CE9">
        <w:trPr>
          <w:cantSplit/>
        </w:trPr>
        <w:tc>
          <w:tcPr>
            <w:tcW w:w="0" w:type="auto"/>
          </w:tcPr>
          <w:p w:rsidR="00CF5644" w:rsidRPr="009239CD" w:rsidRDefault="00CF5644"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CF5644" w:rsidRDefault="00CF5644" w:rsidP="00CF5644">
            <w:pPr>
              <w:autoSpaceDE w:val="0"/>
              <w:autoSpaceDN w:val="0"/>
              <w:ind w:right="43"/>
              <w:jc w:val="both"/>
              <w:rPr>
                <w:rFonts w:ascii="Calibri" w:hAnsi="Calibri"/>
                <w:lang w:val="es-EC"/>
              </w:rPr>
            </w:pPr>
            <w:r w:rsidRPr="00B62336">
              <w:rPr>
                <w:rFonts w:ascii="Calibri" w:hAnsi="Calibri"/>
                <w:spacing w:val="-3"/>
              </w:rPr>
              <w:t>El contratista deberá pagar una multa por demora en la entrega de la obra del</w:t>
            </w:r>
            <w:r w:rsidR="00142EF2">
              <w:rPr>
                <w:rFonts w:ascii="Calibri" w:hAnsi="Calibri"/>
                <w:spacing w:val="-3"/>
              </w:rPr>
              <w:t xml:space="preserve"> </w:t>
            </w:r>
            <w:r w:rsidRPr="00142EF2">
              <w:rPr>
                <w:rFonts w:ascii="Calibri" w:hAnsi="Calibri"/>
                <w:spacing w:val="-3"/>
              </w:rPr>
              <w:t xml:space="preserve">1 por 1000 </w:t>
            </w:r>
            <w:r w:rsidRPr="00142EF2">
              <w:rPr>
                <w:rFonts w:ascii="Calibri" w:hAnsi="Calibri"/>
                <w:i/>
                <w:iCs/>
              </w:rPr>
              <w:t>por cada día de atraso,</w:t>
            </w:r>
            <w:r w:rsidRPr="00B62336">
              <w:rPr>
                <w:rFonts w:ascii="Calibri" w:hAnsi="Calibri"/>
                <w:i/>
                <w:iCs/>
              </w:rPr>
              <w:t xml:space="preserve"> a efectos de resarcir los daños y perjuicios que tal demora ha ocasionado al contratante. </w:t>
            </w:r>
            <w:r w:rsidRPr="00B62336">
              <w:rPr>
                <w:rFonts w:ascii="Calibri" w:hAnsi="Calibri"/>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CF5644" w:rsidRPr="00B62336" w:rsidRDefault="00CF5644" w:rsidP="00CF5644">
            <w:pPr>
              <w:ind w:right="49"/>
              <w:jc w:val="both"/>
              <w:rPr>
                <w:rFonts w:ascii="Calibri" w:hAnsi="Calibri" w:cs="Tahoma"/>
                <w:bCs/>
                <w:lang w:val="es-ES"/>
              </w:rPr>
            </w:pPr>
            <w:r w:rsidRPr="00B62336">
              <w:rPr>
                <w:rFonts w:ascii="Calibri" w:hAnsi="Calibri" w:cs="Tahoma"/>
                <w:bCs/>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1. No acatar las disposiciones escritas del Ingeniero o Fiscalizador y/o del Administrador del Contrato en un término de 72 horas, sin que medie justificación escrita para no hacerlo;</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2. No cumplir las normas vigentes y aplicables de seguridad, salud y ambiente u otras que puedan corresponder;</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3. No reparar los defectos de la obra, durante la ejecución de la misma o durante el período de responsabilidad por defectos, que le sean indicados y en los plazos razonables fijados a tal efecto;</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4. No disponer del personal técnico de acuerdo a los compromisos contractuales;</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5. No contar con el equipo mínimo en el sitio de las obras, conforme a lo estipulado contractualmente;</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6. No iniciar los trabajos en los plazos comprometidos;</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7. No cumplir con el plan de trabajos;</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8. Suspensión de los trabajos sin causas justificadas.</w:t>
            </w:r>
          </w:p>
          <w:p w:rsidR="00CF5644" w:rsidRPr="00B62336" w:rsidRDefault="00CF5644" w:rsidP="00CF5644">
            <w:pPr>
              <w:autoSpaceDE w:val="0"/>
              <w:autoSpaceDN w:val="0"/>
              <w:ind w:right="43"/>
              <w:jc w:val="both"/>
              <w:rPr>
                <w:rFonts w:ascii="Calibri" w:hAnsi="Calibri" w:cs="Tahoma"/>
                <w:bCs/>
                <w:lang w:val="es-ES"/>
              </w:rPr>
            </w:pPr>
            <w:r w:rsidRPr="00B62336">
              <w:rPr>
                <w:rFonts w:ascii="Calibri" w:hAnsi="Calibri" w:cs="Tahoma"/>
                <w:bCs/>
                <w:lang w:val="es-ES"/>
              </w:rPr>
              <w:t>9. Por no entregar en los plazos previstos contractualmente la documentación que acredite el avance de la obra</w:t>
            </w:r>
          </w:p>
          <w:p w:rsidR="00CF5644" w:rsidRPr="00B62336" w:rsidRDefault="00CF5644" w:rsidP="00CF5644">
            <w:pPr>
              <w:ind w:right="49"/>
              <w:contextualSpacing/>
              <w:jc w:val="both"/>
              <w:rPr>
                <w:rFonts w:ascii="Calibri" w:hAnsi="Calibri" w:cs="Tahoma"/>
                <w:bCs/>
                <w:lang w:val="es-ES"/>
              </w:rPr>
            </w:pPr>
            <w:r w:rsidRPr="00B62336">
              <w:rPr>
                <w:rFonts w:ascii="Calibri" w:hAnsi="Calibri" w:cs="Tahoma"/>
                <w:bCs/>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CF5644" w:rsidRPr="008D5888" w:rsidRDefault="00CF5644" w:rsidP="00CF5644">
            <w:pPr>
              <w:spacing w:after="120"/>
              <w:jc w:val="both"/>
              <w:rPr>
                <w:rFonts w:ascii="Calibri" w:hAnsi="Calibri"/>
                <w:i/>
                <w:iCs/>
                <w:sz w:val="22"/>
                <w:szCs w:val="22"/>
                <w:lang w:val="es-EC"/>
              </w:rPr>
            </w:pPr>
            <w:r w:rsidRPr="00B62336">
              <w:rPr>
                <w:rFonts w:ascii="Calibri" w:hAnsi="Calibri"/>
                <w:i/>
                <w:iCs/>
              </w:rPr>
              <w:t>El monto máximo de la multa es del 10% (diez por ciento) del precio final del Contrato).</w:t>
            </w:r>
          </w:p>
        </w:tc>
      </w:tr>
      <w:tr w:rsidR="00CF5644" w:rsidRPr="009239CD" w:rsidTr="00354CE9">
        <w:trPr>
          <w:cantSplit/>
        </w:trPr>
        <w:tc>
          <w:tcPr>
            <w:tcW w:w="0" w:type="auto"/>
          </w:tcPr>
          <w:p w:rsidR="00CF5644" w:rsidRPr="009239CD" w:rsidRDefault="00CF5644"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CF5644" w:rsidRPr="009239CD" w:rsidRDefault="00CF5644"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p>
        </w:tc>
      </w:tr>
      <w:tr w:rsidR="00CF5644" w:rsidRPr="009239CD" w:rsidTr="00354CE9">
        <w:trPr>
          <w:cantSplit/>
        </w:trPr>
        <w:tc>
          <w:tcPr>
            <w:tcW w:w="0" w:type="auto"/>
          </w:tcPr>
          <w:p w:rsidR="00CF5644" w:rsidRPr="009239CD" w:rsidRDefault="00CF5644"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CF5644" w:rsidRPr="009239CD" w:rsidRDefault="00CF5644"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CF5644" w:rsidRPr="009239CD" w:rsidRDefault="00CF5644"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CF5644" w:rsidRPr="009239CD" w:rsidRDefault="00CF5644"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CF5644" w:rsidRPr="009239CD" w:rsidRDefault="00CF5644"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CF5644" w:rsidRPr="009239CD" w:rsidRDefault="00CF5644"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CF5644" w:rsidRPr="009239CD" w:rsidRDefault="00CF5644"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CF5644" w:rsidRPr="009239CD" w:rsidRDefault="00CF5644"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CF5644" w:rsidRPr="009239CD" w:rsidRDefault="00CF5644"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Pr>
                <w:rFonts w:ascii="Calibri" w:hAnsi="Calibri"/>
                <w:sz w:val="22"/>
                <w:szCs w:val="22"/>
              </w:rPr>
              <w:t>por la</w:t>
            </w:r>
            <w:r w:rsidRPr="009239CD">
              <w:rPr>
                <w:rFonts w:ascii="Calibri" w:hAnsi="Calibri"/>
                <w:sz w:val="22"/>
                <w:szCs w:val="22"/>
              </w:rPr>
              <w:t xml:space="preserve"> Contratante</w:t>
            </w:r>
            <w:r>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CF5644" w:rsidRPr="009239CD" w:rsidTr="00354CE9">
        <w:tc>
          <w:tcPr>
            <w:tcW w:w="0" w:type="auto"/>
          </w:tcPr>
          <w:p w:rsidR="00CF5644" w:rsidRPr="009239CD" w:rsidRDefault="00CF5644"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CF5644" w:rsidRPr="009239CD" w:rsidRDefault="00CF5644" w:rsidP="00CF5644">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Pr>
                <w:rFonts w:ascii="Calibri" w:hAnsi="Calibri"/>
                <w:sz w:val="22"/>
                <w:szCs w:val="22"/>
              </w:rPr>
              <w:t xml:space="preserve">Fiel </w:t>
            </w:r>
            <w:r w:rsidRPr="009239CD">
              <w:rPr>
                <w:rFonts w:ascii="Calibri" w:hAnsi="Calibri"/>
                <w:sz w:val="22"/>
                <w:szCs w:val="22"/>
              </w:rPr>
              <w:t>Cumplimiento aceptable al Contratante será emitida en dólares de los Estados Unidos de América y deberá emitirse de conformidad con lo establecido en las IAO 35.1.</w:t>
            </w:r>
          </w:p>
          <w:p w:rsidR="00CF5644" w:rsidRPr="00861A14" w:rsidRDefault="00CF5644" w:rsidP="00CF564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CF5644" w:rsidRPr="009239CD" w:rsidTr="00354CE9">
        <w:trPr>
          <w:cantSplit/>
        </w:trPr>
        <w:tc>
          <w:tcPr>
            <w:tcW w:w="0" w:type="auto"/>
            <w:gridSpan w:val="2"/>
          </w:tcPr>
          <w:p w:rsidR="00CF5644" w:rsidRPr="009239CD" w:rsidRDefault="00CF5644"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CF5644" w:rsidRPr="009239CD" w:rsidTr="00354CE9">
        <w:trPr>
          <w:cantSplit/>
        </w:trPr>
        <w:tc>
          <w:tcPr>
            <w:tcW w:w="0" w:type="auto"/>
          </w:tcPr>
          <w:p w:rsidR="00CF5644" w:rsidRPr="009239CD" w:rsidRDefault="00CF5644"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CF5644" w:rsidRPr="009239CD" w:rsidRDefault="00CF5644" w:rsidP="003251CE">
            <w:pPr>
              <w:spacing w:after="120"/>
              <w:jc w:val="both"/>
              <w:rPr>
                <w:rFonts w:ascii="Calibri" w:hAnsi="Calibri"/>
                <w:i/>
                <w:iCs/>
                <w:color w:val="FF0000"/>
                <w:spacing w:val="-3"/>
                <w:sz w:val="22"/>
                <w:szCs w:val="22"/>
              </w:rPr>
            </w:pPr>
            <w:r w:rsidRPr="009239CD">
              <w:rPr>
                <w:rFonts w:ascii="Calibri" w:hAnsi="Calibri"/>
                <w:spacing w:val="-3"/>
                <w:sz w:val="22"/>
                <w:szCs w:val="22"/>
              </w:rPr>
              <w:t>Toda la información técnica final (estacamiento, memoria, planos actualizados y demás) deberán presentarse a más tardar 1</w:t>
            </w:r>
            <w:r>
              <w:rPr>
                <w:rFonts w:ascii="Calibri" w:hAnsi="Calibri"/>
                <w:spacing w:val="-3"/>
                <w:sz w:val="22"/>
                <w:szCs w:val="22"/>
              </w:rPr>
              <w:t>0</w:t>
            </w:r>
            <w:r w:rsidRPr="009239CD">
              <w:rPr>
                <w:rFonts w:ascii="Calibri" w:hAnsi="Calibri"/>
                <w:spacing w:val="-3"/>
                <w:sz w:val="22"/>
                <w:szCs w:val="22"/>
              </w:rPr>
              <w:t xml:space="preserve"> días </w:t>
            </w:r>
            <w:r>
              <w:rPr>
                <w:rFonts w:ascii="Calibri" w:hAnsi="Calibri"/>
                <w:spacing w:val="-3"/>
                <w:sz w:val="22"/>
                <w:szCs w:val="22"/>
              </w:rPr>
              <w:t>termino</w:t>
            </w:r>
            <w:r w:rsidRPr="009239CD">
              <w:rPr>
                <w:rFonts w:ascii="Calibri" w:hAnsi="Calibri"/>
                <w:spacing w:val="-3"/>
                <w:sz w:val="22"/>
                <w:szCs w:val="22"/>
              </w:rPr>
              <w:t xml:space="preserve"> posteriores a la finalización de la obra</w:t>
            </w:r>
          </w:p>
        </w:tc>
      </w:tr>
      <w:tr w:rsidR="00CF5644" w:rsidRPr="009239CD" w:rsidTr="00354CE9">
        <w:trPr>
          <w:cantSplit/>
        </w:trPr>
        <w:tc>
          <w:tcPr>
            <w:tcW w:w="0" w:type="auto"/>
          </w:tcPr>
          <w:p w:rsidR="00CF5644" w:rsidRPr="009239CD" w:rsidRDefault="00CF5644"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CF5644" w:rsidRPr="009239CD" w:rsidRDefault="00CF5644"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CF5644" w:rsidRPr="009239CD" w:rsidTr="00354CE9">
        <w:trPr>
          <w:cantSplit/>
        </w:trPr>
        <w:tc>
          <w:tcPr>
            <w:tcW w:w="0" w:type="auto"/>
          </w:tcPr>
          <w:p w:rsidR="00CF5644" w:rsidRPr="009239CD" w:rsidRDefault="00CF5644"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CF5644" w:rsidRPr="009239CD" w:rsidRDefault="00CF5644" w:rsidP="00ED7FCE">
            <w:pPr>
              <w:spacing w:after="120"/>
              <w:jc w:val="both"/>
              <w:rPr>
                <w:rFonts w:ascii="Calibri" w:hAnsi="Calibri"/>
                <w:i/>
                <w:iCs/>
                <w:color w:val="FF0000"/>
                <w:spacing w:val="-3"/>
                <w:sz w:val="22"/>
                <w:szCs w:val="22"/>
              </w:rPr>
            </w:pPr>
            <w:r w:rsidRPr="009239CD">
              <w:rPr>
                <w:rFonts w:ascii="Calibri" w:hAnsi="Calibri"/>
                <w:spacing w:val="-3"/>
                <w:sz w:val="22"/>
                <w:szCs w:val="22"/>
              </w:rPr>
              <w:t>NO APLICA</w:t>
            </w:r>
          </w:p>
        </w:tc>
      </w:tr>
      <w:tr w:rsidR="00CF5644" w:rsidRPr="009239CD" w:rsidTr="00354CE9">
        <w:trPr>
          <w:cantSplit/>
        </w:trPr>
        <w:tc>
          <w:tcPr>
            <w:tcW w:w="0" w:type="auto"/>
          </w:tcPr>
          <w:p w:rsidR="00CF5644" w:rsidRPr="009239CD" w:rsidRDefault="00CF5644"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CF5644" w:rsidRPr="009239CD" w:rsidRDefault="00CF5644"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p>
        </w:tc>
      </w:tr>
    </w:tbl>
    <w:p w:rsidR="00A952F5" w:rsidRPr="00793FE0" w:rsidRDefault="00757987" w:rsidP="00793FE0">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 Especificaciones y Condiciones de Cumplimiento</w:t>
      </w:r>
    </w:p>
    <w:p w:rsidR="00A952F5" w:rsidRPr="00E64AA1" w:rsidRDefault="00A952F5" w:rsidP="00793FE0">
      <w:pPr>
        <w:pStyle w:val="Prrafodelista"/>
        <w:ind w:left="709"/>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19"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793FE0">
      <w:pPr>
        <w:pStyle w:val="Prrafodelista"/>
        <w:ind w:left="709"/>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Pr="00142EF2" w:rsidRDefault="00A952F5" w:rsidP="00142EF2">
      <w:pPr>
        <w:suppressAutoHyphens/>
        <w:rPr>
          <w:rFonts w:asciiTheme="minorHAnsi" w:hAnsiTheme="minorHAnsi" w:cs="Calibri"/>
          <w:sz w:val="22"/>
          <w:szCs w:val="22"/>
        </w:rPr>
      </w:pPr>
      <w:r w:rsidRPr="00142EF2">
        <w:rPr>
          <w:rFonts w:asciiTheme="minorHAnsi" w:hAnsiTheme="minorHAnsi" w:cs="Calibri"/>
          <w:sz w:val="22"/>
          <w:szCs w:val="22"/>
        </w:rPr>
        <w:t>La mano de obra debe cumplir con las normas ecuatorianas de construcción correspondiente al objeto NEC-14.</w:t>
      </w:r>
    </w:p>
    <w:p w:rsidR="00A952F5" w:rsidRDefault="00A952F5" w:rsidP="00A952F5">
      <w:pPr>
        <w:suppressAutoHyphens/>
        <w:jc w:val="both"/>
        <w:rPr>
          <w:rFonts w:asciiTheme="minorHAnsi" w:hAnsiTheme="minorHAnsi" w:cs="Calibri"/>
          <w:sz w:val="22"/>
          <w:szCs w:val="22"/>
        </w:rPr>
      </w:pPr>
    </w:p>
    <w:p w:rsidR="00C62A55" w:rsidRPr="00C62A55" w:rsidRDefault="00C62A55" w:rsidP="00A701D4">
      <w:pPr>
        <w:keepNext/>
        <w:keepLines/>
        <w:numPr>
          <w:ilvl w:val="0"/>
          <w:numId w:val="53"/>
        </w:numPr>
        <w:spacing w:before="40" w:after="160" w:line="259" w:lineRule="auto"/>
        <w:jc w:val="both"/>
        <w:outlineLvl w:val="1"/>
        <w:rPr>
          <w:rFonts w:ascii="Cambria" w:hAnsi="Cambria"/>
          <w:b/>
          <w:color w:val="2E74B5"/>
          <w:sz w:val="20"/>
          <w:szCs w:val="20"/>
          <w:lang/>
        </w:rPr>
      </w:pPr>
      <w:bookmarkStart w:id="1" w:name="_Toc483484622"/>
      <w:r w:rsidRPr="00C62A55">
        <w:rPr>
          <w:rFonts w:ascii="Cambria" w:hAnsi="Cambria"/>
          <w:b/>
          <w:color w:val="2E74B5"/>
          <w:sz w:val="20"/>
          <w:szCs w:val="20"/>
          <w:lang/>
        </w:rPr>
        <w:t>Antecedentes</w:t>
      </w:r>
      <w:bookmarkEnd w:id="1"/>
    </w:p>
    <w:p w:rsidR="00C62A55" w:rsidRPr="00C62A55" w:rsidRDefault="00C62A55" w:rsidP="00C62A55">
      <w:pPr>
        <w:spacing w:after="160" w:line="259" w:lineRule="auto"/>
        <w:jc w:val="both"/>
        <w:rPr>
          <w:rFonts w:ascii="Cambria" w:eastAsia="Calibri" w:hAnsi="Cambria"/>
          <w:sz w:val="20"/>
          <w:szCs w:val="20"/>
          <w:lang w:val="es-EC"/>
        </w:rPr>
      </w:pPr>
      <w:r w:rsidRPr="00C62A55">
        <w:rPr>
          <w:rFonts w:ascii="Cambria" w:eastAsia="Calibri" w:hAnsi="Cambria"/>
          <w:sz w:val="20"/>
          <w:szCs w:val="20"/>
          <w:lang w:val="es-EC"/>
        </w:rPr>
        <w:t>La situación actual del área de intervención del Proyecto: “Repotenciación de redes en los sectores de la provincia de Sucumbíos (Sectores: Edén, Porvenir, Cotopaxi, 27 Julio, San Carlos, 9 octubre y San Francisco)” localizado en varios sectores de la provincia de Sucumbíos, es la siguiente:</w:t>
      </w:r>
    </w:p>
    <w:p w:rsidR="00C62A55" w:rsidRPr="00C62A55" w:rsidRDefault="00C62A55" w:rsidP="00A701D4">
      <w:pPr>
        <w:numPr>
          <w:ilvl w:val="0"/>
          <w:numId w:val="50"/>
        </w:numPr>
        <w:spacing w:after="160" w:line="259" w:lineRule="auto"/>
        <w:jc w:val="both"/>
        <w:rPr>
          <w:rFonts w:ascii="Cambria" w:eastAsia="Calibri" w:hAnsi="Cambria"/>
          <w:sz w:val="20"/>
          <w:szCs w:val="20"/>
          <w:lang/>
        </w:rPr>
      </w:pPr>
      <w:r w:rsidRPr="00C62A55">
        <w:rPr>
          <w:rFonts w:ascii="Cambria" w:eastAsia="Calibri" w:hAnsi="Cambria"/>
          <w:sz w:val="20"/>
          <w:szCs w:val="20"/>
          <w:lang/>
        </w:rPr>
        <w:t>En su gran mayoría disponen de energía eléctrica deficiente</w:t>
      </w:r>
    </w:p>
    <w:p w:rsidR="00C62A55" w:rsidRPr="00C62A55" w:rsidRDefault="00C62A55" w:rsidP="00A701D4">
      <w:pPr>
        <w:numPr>
          <w:ilvl w:val="0"/>
          <w:numId w:val="50"/>
        </w:numPr>
        <w:spacing w:after="160" w:line="259" w:lineRule="auto"/>
        <w:jc w:val="both"/>
        <w:rPr>
          <w:rFonts w:ascii="Cambria" w:eastAsia="Calibri" w:hAnsi="Cambria"/>
          <w:sz w:val="20"/>
          <w:szCs w:val="20"/>
          <w:lang/>
        </w:rPr>
      </w:pPr>
      <w:r w:rsidRPr="00C62A55">
        <w:rPr>
          <w:rFonts w:ascii="Cambria" w:eastAsia="Calibri" w:hAnsi="Cambria"/>
          <w:sz w:val="20"/>
          <w:szCs w:val="20"/>
          <w:lang w:val="es-ES"/>
        </w:rPr>
        <w:t>Tiene conectado acometidas que superan los 200 metros, donde tiene que levantar el cable por medio de palos o cañas</w:t>
      </w:r>
    </w:p>
    <w:p w:rsidR="00C62A55" w:rsidRPr="00C62A55" w:rsidRDefault="00C62A55" w:rsidP="00C62A55">
      <w:pPr>
        <w:jc w:val="both"/>
        <w:rPr>
          <w:rFonts w:ascii="Cambria" w:eastAsia="Calibri" w:hAnsi="Cambria"/>
          <w:sz w:val="20"/>
          <w:szCs w:val="20"/>
          <w:lang/>
        </w:rPr>
      </w:pPr>
    </w:p>
    <w:p w:rsidR="00C62A55" w:rsidRPr="00C62A55" w:rsidRDefault="00C62A55" w:rsidP="00C62A55">
      <w:pPr>
        <w:spacing w:after="160" w:line="259" w:lineRule="auto"/>
        <w:jc w:val="both"/>
        <w:rPr>
          <w:rFonts w:ascii="Cambria" w:eastAsia="Calibri" w:hAnsi="Cambria"/>
          <w:sz w:val="20"/>
          <w:szCs w:val="20"/>
          <w:lang w:val="es-EC"/>
        </w:rPr>
      </w:pPr>
      <w:r w:rsidRPr="00C62A55">
        <w:rPr>
          <w:rFonts w:ascii="Cambria" w:eastAsia="Calibri" w:hAnsi="Cambria"/>
          <w:sz w:val="20"/>
          <w:szCs w:val="20"/>
          <w:lang w:val="es-EC"/>
        </w:rPr>
        <w:t>Se puede establecer que la mayor parte de los problemas existentes se deben a la deficiencia del servicio de energía eléctrica y generan las siguientes situaciones:</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Incentivo a la migración.</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Limitan la sociedad a la comunicación.</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Limitan la sociedad a la conectividad.</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Limitan el proceso de desarrollo rural sostenible.</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Dificultan el desarrollo social, cultural y deportivo.</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Los servicios básicos, vivienda, educación y salud son deficitarios.</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Imposibilidad de emprender procesos productivos eficientes.</w:t>
      </w:r>
    </w:p>
    <w:p w:rsidR="00C62A55" w:rsidRPr="00C62A55" w:rsidRDefault="00C62A55" w:rsidP="00A701D4">
      <w:pPr>
        <w:numPr>
          <w:ilvl w:val="0"/>
          <w:numId w:val="51"/>
        </w:numPr>
        <w:spacing w:after="160" w:line="259" w:lineRule="auto"/>
        <w:jc w:val="both"/>
        <w:rPr>
          <w:rFonts w:ascii="Cambria" w:eastAsia="Calibri" w:hAnsi="Cambria"/>
          <w:sz w:val="20"/>
          <w:szCs w:val="20"/>
          <w:lang/>
        </w:rPr>
      </w:pPr>
      <w:r w:rsidRPr="00C62A55">
        <w:rPr>
          <w:rFonts w:ascii="Cambria" w:eastAsia="Calibri" w:hAnsi="Cambria"/>
          <w:sz w:val="20"/>
          <w:szCs w:val="20"/>
          <w:lang/>
        </w:rPr>
        <w:t>Imposibilidad de acceder al Plan de Cocción Eficiente impulsado por el MEER.</w:t>
      </w:r>
    </w:p>
    <w:p w:rsidR="00C62A55" w:rsidRPr="00C62A55" w:rsidRDefault="00C62A55" w:rsidP="00C62A55">
      <w:pPr>
        <w:ind w:left="720"/>
        <w:jc w:val="both"/>
        <w:rPr>
          <w:rFonts w:ascii="Cambria" w:eastAsia="Calibri" w:hAnsi="Cambria"/>
          <w:sz w:val="20"/>
          <w:szCs w:val="20"/>
          <w:lang/>
        </w:rPr>
      </w:pPr>
    </w:p>
    <w:p w:rsidR="00C62A55" w:rsidRPr="00C62A55" w:rsidRDefault="00C62A55" w:rsidP="00C62A55">
      <w:pPr>
        <w:spacing w:after="160" w:line="259" w:lineRule="auto"/>
        <w:jc w:val="both"/>
        <w:rPr>
          <w:rFonts w:ascii="Cambria" w:eastAsia="Calibri" w:hAnsi="Cambria"/>
          <w:sz w:val="20"/>
          <w:szCs w:val="20"/>
          <w:lang w:val="es-EC"/>
        </w:rPr>
      </w:pPr>
      <w:r w:rsidRPr="00C62A55">
        <w:rPr>
          <w:rFonts w:ascii="Cambria" w:eastAsia="Calibri" w:hAnsi="Cambria"/>
          <w:sz w:val="20"/>
          <w:szCs w:val="20"/>
          <w:lang w:val="es-EC"/>
        </w:rPr>
        <w:t>Los problemas mencionados pueden ser superados en gran medida con la ejecución del proyecto propuesto que garantizaría que los beneficiarios puedan acogerse al Plan de Cocción Eficiente  y además mejorará la calidad de vida de la zona permitiendo fomentar nuevas fuentes de trabajo y procesos productivos con valor agregado, la permanencia de los pobladores del sector, un mejor acceso a la comunicación y conectividad, estimulando el proceso de desarrollo rural sostenible y facilitando el desarrollo social, cultural y deportivo para alcanzar las metas del Buen Vivir.</w:t>
      </w:r>
    </w:p>
    <w:p w:rsidR="00C62A55" w:rsidRPr="00C62A55" w:rsidRDefault="00C62A55" w:rsidP="00A701D4">
      <w:pPr>
        <w:keepNext/>
        <w:keepLines/>
        <w:numPr>
          <w:ilvl w:val="0"/>
          <w:numId w:val="53"/>
        </w:numPr>
        <w:spacing w:before="40" w:after="160" w:line="259" w:lineRule="auto"/>
        <w:jc w:val="both"/>
        <w:outlineLvl w:val="1"/>
        <w:rPr>
          <w:rFonts w:ascii="Cambria" w:hAnsi="Cambria"/>
          <w:b/>
          <w:color w:val="2E74B5"/>
          <w:sz w:val="20"/>
          <w:szCs w:val="20"/>
          <w:lang/>
        </w:rPr>
      </w:pPr>
      <w:bookmarkStart w:id="2" w:name="_Toc483484623"/>
      <w:r w:rsidRPr="00C62A55">
        <w:rPr>
          <w:rFonts w:ascii="Cambria" w:hAnsi="Cambria"/>
          <w:b/>
          <w:color w:val="2E74B5"/>
          <w:sz w:val="20"/>
          <w:szCs w:val="20"/>
          <w:lang/>
        </w:rPr>
        <w:t>Objetivos</w:t>
      </w:r>
      <w:bookmarkEnd w:id="2"/>
    </w:p>
    <w:p w:rsidR="00C62A55" w:rsidRPr="00C62A55" w:rsidRDefault="00C62A55" w:rsidP="00C62A55">
      <w:pPr>
        <w:spacing w:after="160" w:line="259" w:lineRule="auto"/>
        <w:jc w:val="both"/>
        <w:rPr>
          <w:rFonts w:ascii="Cambria" w:eastAsia="Calibri" w:hAnsi="Cambria"/>
          <w:b/>
          <w:sz w:val="20"/>
          <w:szCs w:val="20"/>
          <w:lang w:val="es-EC" w:eastAsia="ar-SA"/>
        </w:rPr>
      </w:pPr>
      <w:r w:rsidRPr="00C62A55">
        <w:rPr>
          <w:rFonts w:ascii="Cambria" w:eastAsia="Calibri" w:hAnsi="Cambria"/>
          <w:b/>
          <w:sz w:val="20"/>
          <w:szCs w:val="20"/>
          <w:lang w:val="es-EC" w:eastAsia="ar-SA"/>
        </w:rPr>
        <w:t>Objetivo General o Propósito</w:t>
      </w:r>
    </w:p>
    <w:p w:rsidR="00C62A55" w:rsidRPr="00C62A55" w:rsidRDefault="00C62A55" w:rsidP="00C62A55">
      <w:pPr>
        <w:spacing w:after="160" w:line="259" w:lineRule="auto"/>
        <w:jc w:val="both"/>
        <w:rPr>
          <w:rFonts w:ascii="Cambria" w:eastAsia="Calibri" w:hAnsi="Cambria"/>
          <w:b/>
          <w:sz w:val="20"/>
          <w:szCs w:val="20"/>
          <w:lang w:val="es-EC" w:eastAsia="ar-SA"/>
        </w:rPr>
      </w:pPr>
      <w:r w:rsidRPr="00C62A55">
        <w:rPr>
          <w:rFonts w:ascii="Cambria" w:eastAsia="Calibri" w:hAnsi="Cambria"/>
          <w:sz w:val="20"/>
          <w:szCs w:val="20"/>
          <w:lang w:val="es-EC" w:eastAsia="ar-SA"/>
        </w:rPr>
        <w:t>Mejorar el servicio de energía eléctrica de las familias de los sectores: Edén, Porvenir, Cotopaxi, 27 Julio, San Carlos, 9 octubre y San Francisco de la provincia de Sucumbíos</w:t>
      </w:r>
    </w:p>
    <w:p w:rsidR="00C62A55" w:rsidRPr="00C62A55" w:rsidRDefault="00C62A55" w:rsidP="00C62A55">
      <w:pPr>
        <w:spacing w:after="160" w:line="259" w:lineRule="auto"/>
        <w:jc w:val="both"/>
        <w:rPr>
          <w:rFonts w:ascii="Cambria" w:eastAsia="Calibri" w:hAnsi="Cambria"/>
          <w:b/>
          <w:sz w:val="20"/>
          <w:szCs w:val="20"/>
          <w:lang w:val="es-EC" w:eastAsia="ar-SA"/>
        </w:rPr>
      </w:pPr>
      <w:r w:rsidRPr="00C62A55">
        <w:rPr>
          <w:rFonts w:ascii="Cambria" w:eastAsia="Calibri" w:hAnsi="Cambria"/>
          <w:b/>
          <w:sz w:val="20"/>
          <w:szCs w:val="20"/>
          <w:lang w:val="es-EC" w:eastAsia="ar-SA"/>
        </w:rPr>
        <w:t>Objetivos Específicos o Componentes</w:t>
      </w:r>
    </w:p>
    <w:p w:rsidR="00C62A55" w:rsidRPr="00C62A55" w:rsidRDefault="00C62A55" w:rsidP="00C62A55">
      <w:pPr>
        <w:spacing w:after="160" w:line="259" w:lineRule="auto"/>
        <w:jc w:val="both"/>
        <w:rPr>
          <w:rFonts w:ascii="Cambria" w:eastAsia="Calibri" w:hAnsi="Cambria"/>
          <w:sz w:val="20"/>
          <w:szCs w:val="20"/>
          <w:lang w:val="es-EC" w:eastAsia="ar-SA"/>
        </w:rPr>
      </w:pPr>
      <w:r w:rsidRPr="00C62A55">
        <w:rPr>
          <w:rFonts w:ascii="Cambria" w:eastAsia="Calibri" w:hAnsi="Cambria"/>
          <w:sz w:val="20"/>
          <w:szCs w:val="20"/>
          <w:lang w:val="es-EC" w:eastAsia="ar-SA"/>
        </w:rPr>
        <w:lastRenderedPageBreak/>
        <w:t>Cambiar y mejorar el sistema eléctrico de media y baja tensión asociado de las familias de los sectores: Edén, Porvenir, Cotopaxi, 27 Julio, San Carlos, 9 octubre y San Francisco de la provincia de Sucumbíos.</w:t>
      </w:r>
    </w:p>
    <w:p w:rsidR="00C62A55" w:rsidRPr="00C62A55" w:rsidRDefault="00C62A55" w:rsidP="00A701D4">
      <w:pPr>
        <w:keepNext/>
        <w:keepLines/>
        <w:numPr>
          <w:ilvl w:val="0"/>
          <w:numId w:val="53"/>
        </w:numPr>
        <w:spacing w:before="40" w:after="160" w:line="259" w:lineRule="auto"/>
        <w:jc w:val="both"/>
        <w:outlineLvl w:val="1"/>
        <w:rPr>
          <w:rFonts w:ascii="Cambria" w:hAnsi="Cambria"/>
          <w:b/>
          <w:color w:val="2E74B5"/>
          <w:sz w:val="20"/>
          <w:szCs w:val="20"/>
          <w:lang/>
        </w:rPr>
      </w:pPr>
      <w:bookmarkStart w:id="3" w:name="_Toc483484624"/>
      <w:r w:rsidRPr="00C62A55">
        <w:rPr>
          <w:rFonts w:ascii="Cambria" w:hAnsi="Cambria"/>
          <w:b/>
          <w:color w:val="2E74B5"/>
          <w:sz w:val="20"/>
          <w:szCs w:val="20"/>
          <w:lang/>
        </w:rPr>
        <w:t>Metodología de Trabajo</w:t>
      </w:r>
      <w:bookmarkEnd w:id="3"/>
    </w:p>
    <w:p w:rsidR="00C62A55" w:rsidRPr="00C62A55" w:rsidRDefault="00C62A55" w:rsidP="00C62A55">
      <w:pPr>
        <w:jc w:val="both"/>
        <w:rPr>
          <w:rFonts w:ascii="Cambria" w:eastAsia="Calibri" w:hAnsi="Cambria" w:cs="Calibri"/>
          <w:sz w:val="20"/>
          <w:szCs w:val="20"/>
          <w:lang w:val="es-EC"/>
        </w:rPr>
      </w:pPr>
      <w:r w:rsidRPr="00C62A55">
        <w:rPr>
          <w:rFonts w:ascii="Cambria" w:eastAsia="Calibri" w:hAnsi="Cambria" w:cs="Calibri"/>
          <w:sz w:val="20"/>
          <w:szCs w:val="20"/>
          <w:lang w:val="es-EC"/>
        </w:rPr>
        <w:t>Para alcanzar el objetivo general y específicos del proyecto se propone la siguiente metodología:</w:t>
      </w:r>
    </w:p>
    <w:p w:rsidR="00C62A55" w:rsidRPr="00C62A55" w:rsidRDefault="00C62A55" w:rsidP="00C62A55">
      <w:pPr>
        <w:jc w:val="both"/>
        <w:rPr>
          <w:rFonts w:ascii="Cambria" w:eastAsia="Calibri" w:hAnsi="Cambria" w:cs="Calibri"/>
          <w:sz w:val="20"/>
          <w:szCs w:val="20"/>
          <w:lang w:val="es-EC"/>
        </w:rPr>
      </w:pP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El contratista adjudicado, mantendrá una primera reunión de trabajo, con el administrador y fiscalizador, para revisar el cronograma de trabajo y ajustarlo de ser necesario.</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val="es-EC" w:eastAsia="ar-SA"/>
        </w:rPr>
        <w:t xml:space="preserve">El contratista adjudicado, deberá acercarse a la Unidad de Gestión Ambiental previo el inicio de las actividades constructivas, para constancia de lo cual se suscribirá el acta respectiva. </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 xml:space="preserve">El Fiscalizador, revisará todo lo ofertado (equipo, instalaciones y personal) por el adjudicatario y para efectos de conformidad se firmarán las actas respectivas, entre contratista adjudicatario y fiscalizador. </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D</w:t>
      </w:r>
      <w:r w:rsidRPr="00C62A55">
        <w:rPr>
          <w:rFonts w:ascii="Cambria" w:hAnsi="Cambria" w:cs="Calibri"/>
          <w:sz w:val="20"/>
          <w:szCs w:val="20"/>
          <w:lang w:eastAsia="ar-SA"/>
        </w:rPr>
        <w:t>ar</w:t>
      </w:r>
      <w:r w:rsidRPr="00C62A55">
        <w:rPr>
          <w:rFonts w:ascii="Cambria" w:hAnsi="Cambria" w:cs="Calibri"/>
          <w:sz w:val="20"/>
          <w:szCs w:val="20"/>
          <w:lang w:val="es-EC" w:eastAsia="ar-SA"/>
        </w:rPr>
        <w:t xml:space="preserve"> </w:t>
      </w:r>
      <w:r w:rsidRPr="00C62A55">
        <w:rPr>
          <w:rFonts w:ascii="Cambria" w:hAnsi="Cambria" w:cs="Calibri"/>
          <w:sz w:val="20"/>
          <w:szCs w:val="20"/>
          <w:lang w:eastAsia="ar-SA"/>
        </w:rPr>
        <w:t>inicio de obra, la misma que constará en el acta respectiva.</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Se realizará el replanteo del proyecto y en caso de existir novedades serán analizadas por el Fiscalizador el cual dará las conclusiones y recomendaciones al Administrador del contrato, para la aprobación respectiva.</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 xml:space="preserve">Todos los materiales que provea el contratista serán fiscalizados y aceptados con la respectiva acta firmada entre el fiscalizador y el contratista, considerando que estos cumplan con todos los parámetros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El pago al contratista adjudicado se lo hará mediante la emisión de Planillas por avance de Obra, como establece las políticas del BID previo informe del fiscalizador.</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Durante la ejecución de los trabajos se cumplirá con todas y cada una de las normas de seguridad y se asignará el equipo correspondiente a los trabajadores, como casco, botas, chalecos, guantes, etc</w:t>
      </w:r>
      <w:r w:rsidRPr="00C62A55">
        <w:rPr>
          <w:rFonts w:ascii="Cambria" w:hAnsi="Cambria" w:cs="Calibri"/>
          <w:sz w:val="20"/>
          <w:szCs w:val="20"/>
          <w:lang w:eastAsia="ar-SA"/>
        </w:rPr>
        <w:t>.</w:t>
      </w:r>
      <w:r w:rsidRPr="00C62A55">
        <w:rPr>
          <w:rFonts w:ascii="Cambria" w:hAnsi="Cambria" w:cs="Calibri"/>
          <w:sz w:val="20"/>
          <w:szCs w:val="20"/>
          <w:lang w:eastAsia="ar-SA"/>
        </w:rPr>
        <w:t>; también se coordinará que las actividades se cumplan bajo el cronograma establecido, además se realizará un control y seguimiento de la operación de las instalaciones hasta su recepción provisional.</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El contratista adjudicado, construirá la obra en los tiempos previstos y al momento de finalizar, para la liquidación entregará toda la información solicitada por CNEL</w:t>
      </w:r>
      <w:r w:rsidRPr="00C62A55">
        <w:rPr>
          <w:rFonts w:ascii="Cambria" w:hAnsi="Cambria" w:cs="Calibri"/>
          <w:sz w:val="20"/>
          <w:szCs w:val="20"/>
          <w:lang w:val="es-EC" w:eastAsia="ar-SA"/>
        </w:rPr>
        <w:t xml:space="preserve"> EP</w:t>
      </w:r>
      <w:r w:rsidRPr="00C62A55">
        <w:rPr>
          <w:rFonts w:ascii="Cambria" w:hAnsi="Cambria" w:cs="Calibri"/>
          <w:sz w:val="20"/>
          <w:szCs w:val="20"/>
          <w:lang w:eastAsia="ar-SA"/>
        </w:rPr>
        <w:t xml:space="preserve"> Sucumbíos, en los formatos establecidos </w:t>
      </w:r>
      <w:r w:rsidRPr="00C62A55">
        <w:rPr>
          <w:rFonts w:ascii="Cambria" w:hAnsi="Cambria" w:cs="Calibri"/>
          <w:sz w:val="20"/>
          <w:szCs w:val="20"/>
          <w:lang w:val="es-EC" w:eastAsia="ar-SA"/>
        </w:rPr>
        <w:t>en los Manuales y procedimientos correspondientes</w:t>
      </w:r>
      <w:r w:rsidRPr="00C62A55">
        <w:rPr>
          <w:rFonts w:ascii="Cambria" w:hAnsi="Cambria" w:cs="Calibri"/>
          <w:sz w:val="20"/>
          <w:szCs w:val="20"/>
          <w:lang w:eastAsia="ar-SA"/>
        </w:rPr>
        <w:t>:</w:t>
      </w:r>
    </w:p>
    <w:p w:rsidR="00C62A55" w:rsidRPr="00C62A55" w:rsidRDefault="00C62A55" w:rsidP="00C62A55">
      <w:pPr>
        <w:suppressAutoHyphens/>
        <w:ind w:left="720"/>
        <w:contextualSpacing/>
        <w:jc w:val="both"/>
        <w:rPr>
          <w:rFonts w:ascii="Cambria" w:hAnsi="Cambria" w:cs="Calibri"/>
          <w:sz w:val="20"/>
          <w:szCs w:val="20"/>
          <w:lang w:eastAsia="ar-SA"/>
        </w:rPr>
      </w:pP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Liquidación (cantidad y precio unitario) de materiales aprobados constantes en el contrato –liquidación por poste-  Legalizado por el fiscalizador de la obra. </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Liquidación (cantidad) de materiales desmantelados, legalizado por el fiscalizador de la obra. </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Liquidación de mano de obra y transporte (cantidad y precio unitario) constante en el contrato y/o aprobados por la autoridad competente. Legalizado por el fiscalizador de la obra. </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Ingresos o Egresos de Bodega de materiales, legalmente formalizados por los funcionarios competentes.</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Certificado de contrastación de equipos de medición de energía eléctrica, legalmente formalizados por los funcionarios competentes.  </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Liquidación de suministros, con todos los datos requeridos por el área comercial, debidamente legalizado por los funcionarios competentes. </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val="es-EC" w:eastAsia="ar-SA"/>
        </w:rPr>
        <w:t>El contratista entregara el archivo digital correspondiente a los planos constructivos de la obra en los formatos CAD y GIS, los mismos que deberán ser validados por el área GIS de CNEL EP UN Sucumbíos.</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lastRenderedPageBreak/>
        <w:t>Certificados de cumplimiento de obligaciones con el IESS.</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Liquidación económica del contrato, que se legalizará por el administrador y fiscalizador de la obra.</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Memoria fotográfica, con rotulación de postes. </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 xml:space="preserve"> Y documentos adicionales que considera la administración y fiscalización asignada al contrato, e incluso documentos que considere pertinente el área jurídica,  área financiera y comercial de CNEL</w:t>
      </w:r>
      <w:r w:rsidRPr="00C62A55">
        <w:rPr>
          <w:rFonts w:ascii="Cambria" w:hAnsi="Cambria" w:cs="Calibri"/>
          <w:sz w:val="20"/>
          <w:szCs w:val="20"/>
          <w:lang w:val="es-EC" w:eastAsia="ar-SA"/>
        </w:rPr>
        <w:t xml:space="preserve"> EP</w:t>
      </w:r>
      <w:r w:rsidRPr="00C62A55">
        <w:rPr>
          <w:rFonts w:ascii="Cambria" w:hAnsi="Cambria" w:cs="Calibri"/>
          <w:sz w:val="20"/>
          <w:szCs w:val="20"/>
          <w:lang w:eastAsia="ar-SA"/>
        </w:rPr>
        <w:t xml:space="preserve"> UN Sucumbíos.</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Demás Información que sea solicitad</w:t>
      </w:r>
      <w:r w:rsidRPr="00C62A55">
        <w:rPr>
          <w:rFonts w:ascii="Cambria" w:hAnsi="Cambria" w:cs="Calibri"/>
          <w:sz w:val="20"/>
          <w:szCs w:val="20"/>
          <w:lang w:val="es-EC" w:eastAsia="ar-SA"/>
        </w:rPr>
        <w:t>a</w:t>
      </w:r>
      <w:r w:rsidRPr="00C62A55">
        <w:rPr>
          <w:rFonts w:ascii="Cambria" w:hAnsi="Cambria" w:cs="Calibri"/>
          <w:sz w:val="20"/>
          <w:szCs w:val="20"/>
          <w:lang w:eastAsia="ar-SA"/>
        </w:rPr>
        <w:t xml:space="preserve"> por el Fiscalizador, Administrador y Coordinador del programa.</w:t>
      </w:r>
    </w:p>
    <w:p w:rsidR="00C62A55" w:rsidRPr="00C62A55" w:rsidRDefault="00C62A55" w:rsidP="00A701D4">
      <w:pPr>
        <w:numPr>
          <w:ilvl w:val="1"/>
          <w:numId w:val="40"/>
        </w:numPr>
        <w:suppressAutoHyphens/>
        <w:spacing w:after="160" w:line="259" w:lineRule="auto"/>
        <w:ind w:left="1134"/>
        <w:contextualSpacing/>
        <w:jc w:val="both"/>
        <w:rPr>
          <w:rFonts w:ascii="Cambria" w:hAnsi="Cambria" w:cs="Calibri"/>
          <w:sz w:val="20"/>
          <w:szCs w:val="20"/>
          <w:lang w:eastAsia="ar-SA"/>
        </w:rPr>
      </w:pPr>
      <w:r w:rsidRPr="00C62A55">
        <w:rPr>
          <w:rFonts w:ascii="Cambria" w:hAnsi="Cambria" w:cs="Calibri"/>
          <w:sz w:val="20"/>
          <w:szCs w:val="20"/>
          <w:lang w:eastAsia="ar-SA"/>
        </w:rPr>
        <w:t>Ingreso de los nuevos usuarios al Sistema Comercial.</w:t>
      </w:r>
    </w:p>
    <w:p w:rsidR="00C62A55" w:rsidRPr="00C62A55" w:rsidRDefault="00C62A55" w:rsidP="00C62A55">
      <w:pPr>
        <w:suppressAutoHyphens/>
        <w:ind w:left="1134"/>
        <w:contextualSpacing/>
        <w:jc w:val="both"/>
        <w:rPr>
          <w:rFonts w:ascii="Cambria" w:hAnsi="Cambria" w:cs="Calibri"/>
          <w:sz w:val="20"/>
          <w:szCs w:val="20"/>
          <w:lang w:eastAsia="ar-SA"/>
        </w:rPr>
      </w:pP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Con toda la información suministrada por el contratista</w:t>
      </w:r>
      <w:r w:rsidRPr="00C62A55">
        <w:rPr>
          <w:rFonts w:ascii="Cambria" w:hAnsi="Cambria" w:cs="Calibri"/>
          <w:sz w:val="20"/>
          <w:szCs w:val="20"/>
          <w:lang w:val="es-ES" w:eastAsia="ar-SA"/>
        </w:rPr>
        <w:t xml:space="preserve"> y </w:t>
      </w:r>
      <w:r w:rsidRPr="00C62A55">
        <w:rPr>
          <w:rFonts w:ascii="Cambria" w:hAnsi="Cambria" w:cs="Calibri"/>
          <w:sz w:val="20"/>
          <w:szCs w:val="20"/>
          <w:lang w:eastAsia="ar-SA"/>
        </w:rPr>
        <w:t>fiscalizador</w:t>
      </w:r>
      <w:r w:rsidRPr="00C62A55">
        <w:rPr>
          <w:rFonts w:ascii="Cambria" w:hAnsi="Cambria" w:cs="Calibri"/>
          <w:sz w:val="20"/>
          <w:szCs w:val="20"/>
          <w:lang w:val="es-ES" w:eastAsia="ar-SA"/>
        </w:rPr>
        <w:t xml:space="preserve"> como son </w:t>
      </w:r>
      <w:r w:rsidRPr="00C62A55">
        <w:rPr>
          <w:rFonts w:ascii="Cambria" w:hAnsi="Cambria" w:cs="Calibri"/>
          <w:sz w:val="20"/>
          <w:szCs w:val="20"/>
          <w:lang w:eastAsia="ar-SA"/>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r w:rsidRPr="00C62A55">
        <w:rPr>
          <w:rFonts w:ascii="Cambria" w:hAnsi="Cambria" w:cs="Calibri"/>
          <w:sz w:val="20"/>
          <w:szCs w:val="20"/>
          <w:lang w:val="es-EC" w:eastAsia="ar-SA"/>
        </w:rPr>
        <w:t xml:space="preserve"> </w:t>
      </w: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C62A55" w:rsidRPr="00C62A55" w:rsidRDefault="00C62A55" w:rsidP="00C62A55">
      <w:pPr>
        <w:ind w:left="426"/>
        <w:jc w:val="both"/>
        <w:rPr>
          <w:rFonts w:ascii="Cambria" w:eastAsia="Calibri" w:hAnsi="Cambria" w:cs="Calibri"/>
          <w:sz w:val="20"/>
          <w:szCs w:val="20"/>
          <w:lang w:val="es-EC"/>
        </w:rPr>
      </w:pP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 xml:space="preserve">Luego de transcurrido el periodo </w:t>
      </w:r>
      <w:r w:rsidRPr="00C62A55">
        <w:rPr>
          <w:rFonts w:ascii="Cambria" w:hAnsi="Cambria" w:cs="Calibri"/>
          <w:sz w:val="20"/>
          <w:szCs w:val="20"/>
          <w:lang w:val="es-EC" w:eastAsia="ar-SA"/>
        </w:rPr>
        <w:t>de 180 días</w:t>
      </w:r>
      <w:r w:rsidRPr="00C62A55">
        <w:rPr>
          <w:rFonts w:ascii="Cambria" w:hAnsi="Cambria" w:cs="Calibri"/>
          <w:sz w:val="20"/>
          <w:szCs w:val="20"/>
          <w:lang w:eastAsia="ar-SA"/>
        </w:rPr>
        <w:t>, agregándose los periodos de subsanación, se procederá a legalizar el acta definitiva de recepción de los trabajos.</w:t>
      </w:r>
    </w:p>
    <w:p w:rsidR="00C62A55" w:rsidRPr="00C62A55" w:rsidRDefault="00C62A55" w:rsidP="00C62A55">
      <w:pPr>
        <w:suppressAutoHyphens/>
        <w:ind w:left="426"/>
        <w:contextualSpacing/>
        <w:jc w:val="both"/>
        <w:rPr>
          <w:rFonts w:ascii="Cambria" w:hAnsi="Cambria" w:cs="Calibri"/>
          <w:sz w:val="20"/>
          <w:szCs w:val="20"/>
          <w:lang w:eastAsia="ar-SA"/>
        </w:rPr>
      </w:pPr>
    </w:p>
    <w:p w:rsidR="00C62A55" w:rsidRPr="00C62A55" w:rsidRDefault="00C62A55" w:rsidP="00A701D4">
      <w:pPr>
        <w:numPr>
          <w:ilvl w:val="0"/>
          <w:numId w:val="40"/>
        </w:numPr>
        <w:suppressAutoHyphens/>
        <w:spacing w:after="160" w:line="259" w:lineRule="auto"/>
        <w:ind w:left="426"/>
        <w:contextualSpacing/>
        <w:jc w:val="both"/>
        <w:rPr>
          <w:rFonts w:ascii="Cambria" w:hAnsi="Cambria" w:cs="Calibri"/>
          <w:sz w:val="20"/>
          <w:szCs w:val="20"/>
          <w:lang w:eastAsia="ar-SA"/>
        </w:rPr>
      </w:pPr>
      <w:r w:rsidRPr="00C62A55">
        <w:rPr>
          <w:rFonts w:ascii="Cambria" w:hAnsi="Cambria" w:cs="Calibri"/>
          <w:sz w:val="20"/>
          <w:szCs w:val="20"/>
          <w:lang w:eastAsia="ar-SA"/>
        </w:rPr>
        <w:t xml:space="preserve">Luego de transcurrido el tiempo de garantía técnica, esta queda sin efecto al no reportarse daños en la red, acorde con la garantía estipulada. </w:t>
      </w:r>
    </w:p>
    <w:p w:rsidR="00C62A55" w:rsidRPr="00C62A55" w:rsidRDefault="00C62A55" w:rsidP="00C62A55">
      <w:pPr>
        <w:jc w:val="both"/>
        <w:rPr>
          <w:rFonts w:ascii="Cambria" w:eastAsia="Calibri" w:hAnsi="Cambria"/>
          <w:sz w:val="20"/>
          <w:szCs w:val="20"/>
          <w:lang/>
        </w:rPr>
      </w:pPr>
    </w:p>
    <w:p w:rsidR="00C62A55" w:rsidRPr="00C62A55" w:rsidRDefault="00C62A55" w:rsidP="00C62A55">
      <w:pPr>
        <w:jc w:val="both"/>
        <w:rPr>
          <w:rFonts w:ascii="Cambria" w:eastAsia="Calibri" w:hAnsi="Cambria"/>
          <w:sz w:val="20"/>
          <w:szCs w:val="20"/>
          <w:lang w:val="es-EC"/>
        </w:rPr>
      </w:pPr>
      <w:r w:rsidRPr="00C62A55">
        <w:rPr>
          <w:rFonts w:ascii="Cambria" w:eastAsia="Calibri" w:hAnsi="Cambria"/>
          <w:sz w:val="20"/>
          <w:szCs w:val="20"/>
          <w:lang w:val="es-EC"/>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C62A55" w:rsidRPr="00C62A55" w:rsidRDefault="00C62A55" w:rsidP="00C62A55">
      <w:pPr>
        <w:jc w:val="both"/>
        <w:rPr>
          <w:rFonts w:ascii="Cambria" w:eastAsia="Calibri" w:hAnsi="Cambria"/>
          <w:sz w:val="20"/>
          <w:szCs w:val="20"/>
          <w:lang w:val="es-EC"/>
        </w:rPr>
      </w:pPr>
    </w:p>
    <w:p w:rsidR="00C62A55" w:rsidRPr="00C62A55" w:rsidRDefault="00C62A55" w:rsidP="00C62A55">
      <w:pPr>
        <w:jc w:val="both"/>
        <w:rPr>
          <w:rFonts w:ascii="Cambria" w:eastAsia="Calibri" w:hAnsi="Cambria"/>
          <w:sz w:val="20"/>
          <w:szCs w:val="20"/>
          <w:lang w:val="es-EC"/>
        </w:rPr>
      </w:pPr>
      <w:r w:rsidRPr="00C62A55">
        <w:rPr>
          <w:rFonts w:ascii="Cambria" w:eastAsia="Calibri" w:hAnsi="Cambria"/>
          <w:sz w:val="20"/>
          <w:szCs w:val="20"/>
          <w:lang w:val="es-EC"/>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 y definitiva.</w:t>
      </w:r>
    </w:p>
    <w:p w:rsidR="00016BC1" w:rsidRPr="00C62A55" w:rsidRDefault="00016BC1" w:rsidP="00793FE0">
      <w:pPr>
        <w:jc w:val="both"/>
        <w:rPr>
          <w:rFonts w:asciiTheme="minorHAnsi" w:hAnsiTheme="minorHAnsi"/>
          <w:sz w:val="22"/>
          <w:szCs w:val="22"/>
          <w:lang w:val="es-EC"/>
        </w:rPr>
      </w:pPr>
    </w:p>
    <w:p w:rsidR="00ED31CF" w:rsidRPr="00ED31CF" w:rsidRDefault="00ED31CF" w:rsidP="00A701D4">
      <w:pPr>
        <w:keepNext/>
        <w:keepLines/>
        <w:numPr>
          <w:ilvl w:val="0"/>
          <w:numId w:val="53"/>
        </w:numPr>
        <w:spacing w:before="40" w:after="160" w:line="259" w:lineRule="auto"/>
        <w:jc w:val="both"/>
        <w:outlineLvl w:val="1"/>
        <w:rPr>
          <w:rFonts w:ascii="Cambria" w:hAnsi="Cambria"/>
          <w:b/>
          <w:color w:val="2E74B5"/>
          <w:sz w:val="20"/>
          <w:szCs w:val="20"/>
          <w:lang w:val="es-ES"/>
        </w:rPr>
      </w:pPr>
      <w:bookmarkStart w:id="4" w:name="_Toc483484628"/>
      <w:r w:rsidRPr="00ED31CF">
        <w:rPr>
          <w:rFonts w:ascii="Cambria" w:hAnsi="Cambria"/>
          <w:b/>
          <w:color w:val="2E74B5"/>
          <w:sz w:val="20"/>
          <w:szCs w:val="20"/>
          <w:lang w:val="es-ES"/>
        </w:rPr>
        <w:t>Especificaciones técnicas:</w:t>
      </w:r>
      <w:bookmarkEnd w:id="4"/>
    </w:p>
    <w:p w:rsidR="00ED31CF" w:rsidRPr="00ED31CF" w:rsidRDefault="00ED31CF" w:rsidP="00A701D4">
      <w:pPr>
        <w:widowControl w:val="0"/>
        <w:numPr>
          <w:ilvl w:val="0"/>
          <w:numId w:val="13"/>
        </w:numPr>
        <w:tabs>
          <w:tab w:val="left" w:pos="426"/>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GENERAL</w:t>
      </w:r>
    </w:p>
    <w:p w:rsidR="00ED31CF" w:rsidRPr="00ED31CF" w:rsidRDefault="00ED31CF" w:rsidP="00ED31CF">
      <w:pPr>
        <w:widowControl w:val="0"/>
        <w:tabs>
          <w:tab w:val="left" w:pos="567"/>
          <w:tab w:val="left" w:pos="1683"/>
          <w:tab w:val="left" w:pos="6545"/>
          <w:tab w:val="right" w:leader="dot" w:pos="8976"/>
        </w:tabs>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ED31CF" w:rsidRPr="00ED31CF" w:rsidRDefault="00ED31CF" w:rsidP="00ED31CF">
      <w:pPr>
        <w:widowControl w:val="0"/>
        <w:tabs>
          <w:tab w:val="left" w:pos="567"/>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3"/>
        </w:numPr>
        <w:tabs>
          <w:tab w:val="left" w:pos="426"/>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ESTACADO DE LÍNEA</w:t>
      </w:r>
    </w:p>
    <w:p w:rsidR="00ED31CF" w:rsidRPr="00ED31CF" w:rsidRDefault="00ED31CF" w:rsidP="00ED31CF">
      <w:pPr>
        <w:widowControl w:val="0"/>
        <w:tabs>
          <w:tab w:val="left" w:pos="567"/>
          <w:tab w:val="left" w:pos="1683"/>
          <w:tab w:val="left" w:pos="6545"/>
          <w:tab w:val="right" w:leader="dot" w:pos="8976"/>
        </w:tabs>
        <w:ind w:left="567" w:right="10"/>
        <w:jc w:val="both"/>
        <w:rPr>
          <w:rFonts w:ascii="Cambria" w:eastAsia="Calibri" w:hAnsi="Cambria" w:cs="Arial"/>
          <w:sz w:val="20"/>
          <w:szCs w:val="20"/>
          <w:lang w:val="es-EC"/>
        </w:rPr>
      </w:pPr>
      <w:r w:rsidRPr="00ED31CF">
        <w:rPr>
          <w:rFonts w:ascii="Cambria" w:eastAsia="Calibri" w:hAnsi="Cambria" w:cs="Arial"/>
          <w:sz w:val="20"/>
          <w:szCs w:val="20"/>
          <w:lang w:val="es-EC"/>
        </w:rPr>
        <w:t>La ubicación en el sitio de construcción de los postes y anclas es señalada por medio de estacas, en algunas ocasiones se pintan de color llamativo (naranja, azul o rojo) y se numeran apropiadamente.</w:t>
      </w:r>
    </w:p>
    <w:p w:rsidR="00ED31CF" w:rsidRPr="00ED31CF" w:rsidRDefault="00ED31CF" w:rsidP="00ED31CF">
      <w:pPr>
        <w:widowControl w:val="0"/>
        <w:tabs>
          <w:tab w:val="left" w:pos="567"/>
          <w:tab w:val="left" w:pos="1683"/>
          <w:tab w:val="left" w:pos="6545"/>
          <w:tab w:val="right" w:leader="dot" w:pos="8976"/>
        </w:tabs>
        <w:ind w:left="567" w:right="10"/>
        <w:jc w:val="both"/>
        <w:rPr>
          <w:rFonts w:ascii="Cambria" w:eastAsia="Calibri" w:hAnsi="Cambria" w:cs="Arial"/>
          <w:sz w:val="20"/>
          <w:szCs w:val="20"/>
          <w:lang w:val="es-EC"/>
        </w:rPr>
      </w:pPr>
      <w:r w:rsidRPr="00ED31CF">
        <w:rPr>
          <w:rFonts w:ascii="Cambria" w:eastAsia="Calibri" w:hAnsi="Cambria" w:cs="Arial"/>
          <w:sz w:val="20"/>
          <w:szCs w:val="20"/>
          <w:lang w:val="es-EC"/>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ED31CF" w:rsidRPr="00ED31CF" w:rsidRDefault="00ED31CF" w:rsidP="00ED31CF">
      <w:pPr>
        <w:widowControl w:val="0"/>
        <w:tabs>
          <w:tab w:val="left" w:pos="567"/>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3"/>
        </w:numPr>
        <w:tabs>
          <w:tab w:val="left" w:pos="426"/>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INSTALACIÓN DE POSTES</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agujeros en el suelo que alojaran a los postes, deben ser suficientemente amplios como para permitir el uso de apisonadoras para compactar el terreno alrededor del poste en toda su profundidad.</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terrenos inclinados (laderas) la profundidad del agujero siempre será medida desde el lado más bajo del borde del mismo.</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La profundidad mínima de empotramiento de los postes de distribución será como sigue:</w:t>
      </w:r>
    </w:p>
    <w:p w:rsidR="00ED31CF" w:rsidRPr="00ED31CF" w:rsidRDefault="00ED31CF" w:rsidP="00ED31CF">
      <w:pPr>
        <w:widowControl w:val="0"/>
        <w:tabs>
          <w:tab w:val="left" w:pos="426"/>
          <w:tab w:val="left" w:pos="1683"/>
          <w:tab w:val="left" w:pos="6545"/>
          <w:tab w:val="right" w:leader="dot" w:pos="8976"/>
        </w:tabs>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 (H*0.10)+0.50</w:t>
      </w:r>
    </w:p>
    <w:p w:rsidR="00ED31CF" w:rsidRPr="00ED31CF" w:rsidRDefault="00ED31CF" w:rsidP="00ED31CF">
      <w:pPr>
        <w:widowControl w:val="0"/>
        <w:tabs>
          <w:tab w:val="left" w:pos="426"/>
          <w:tab w:val="left" w:pos="1683"/>
          <w:tab w:val="left" w:pos="6545"/>
          <w:tab w:val="right" w:leader="dot" w:pos="8976"/>
        </w:tabs>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E=Empotramiento de los postes en tierra</w:t>
      </w:r>
    </w:p>
    <w:p w:rsidR="00ED31CF" w:rsidRPr="00ED31CF" w:rsidRDefault="00ED31CF" w:rsidP="00ED31CF">
      <w:pPr>
        <w:widowControl w:val="0"/>
        <w:tabs>
          <w:tab w:val="left" w:pos="426"/>
          <w:tab w:val="left" w:pos="1683"/>
          <w:tab w:val="left" w:pos="6545"/>
          <w:tab w:val="right" w:leader="dot" w:pos="8976"/>
        </w:tabs>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H=Altura de poste hormigón</w:t>
      </w:r>
    </w:p>
    <w:p w:rsidR="00ED31CF" w:rsidRPr="00ED31CF" w:rsidRDefault="00ED31CF" w:rsidP="00ED31CF">
      <w:pPr>
        <w:widowControl w:val="0"/>
        <w:tabs>
          <w:tab w:val="left" w:pos="426"/>
          <w:tab w:val="left" w:pos="1683"/>
          <w:tab w:val="left" w:pos="6545"/>
          <w:tab w:val="right" w:leader="dot" w:pos="8976"/>
        </w:tabs>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huecos tienen que tener una profundidad de 1.60m.</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postes normalizados son de 10 m 400 kg y 12 m 500 kg, adicionalmente por condiciones especiales de funcionamiento, se pueden utilizar postes de 14, 16 y 18 m.</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Se utilizará postes con carga horizontal de rotura de 2000 kg (autosoportantes), para evitar el uso de tensores en casos de extrema necesidad. El reemplazo del tensor tipo A por postes autosoportantes está sujeto a análisis de esfuerzos mecánicos.</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postes serán instalados en línea recta de tal manera de que las crucetas se alternen con las caras en direcciones opuestas, excepto en los fines de línea donde los dos últimos postes tendrán la cruceta en dirección del fin de línea.</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curvas los últimos tres postes tendrán la cruceta en dirección de la curva.</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esquinas y ángulos los últimos postes tendrán las crucetas en dirección de la esquina o el ángulo.</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terreno inclinado todos los postes tendrán las crucetas en dirección cuesta arriba.</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relleno del poste deberá ser cuidadosamente apisonado en toda su profundidad. La tierra excedente deberá ser apilada alrededor del poste.</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ED31CF" w:rsidRPr="00ED31CF" w:rsidRDefault="00ED31CF" w:rsidP="00A701D4">
      <w:pPr>
        <w:widowControl w:val="0"/>
        <w:numPr>
          <w:ilvl w:val="0"/>
          <w:numId w:val="19"/>
        </w:numPr>
        <w:tabs>
          <w:tab w:val="left" w:pos="426"/>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aquellos casos en que se requiera más de un poste para la misma estructura, estos deberán quedar con su cima a la misma altura.</w:t>
      </w:r>
    </w:p>
    <w:p w:rsidR="00ED31CF" w:rsidRPr="00ED31CF" w:rsidRDefault="00ED31CF" w:rsidP="00ED31CF">
      <w:pPr>
        <w:widowControl w:val="0"/>
        <w:tabs>
          <w:tab w:val="left" w:pos="426"/>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3"/>
        </w:numPr>
        <w:tabs>
          <w:tab w:val="left" w:pos="426"/>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ANCLAJES</w:t>
      </w:r>
    </w:p>
    <w:p w:rsidR="00ED31CF" w:rsidRPr="00ED31CF" w:rsidRDefault="00ED31CF" w:rsidP="00A701D4">
      <w:pPr>
        <w:widowControl w:val="0"/>
        <w:numPr>
          <w:ilvl w:val="0"/>
          <w:numId w:val="20"/>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Todas las anclas y varillas deberán estar en línea con la tensión y deberán estar instaladas de tal manera que aproximadamente 6 pulgadas (152mm) de la varilla permanezcan fuera del suelo. En campos de </w:t>
      </w:r>
      <w:r w:rsidRPr="00ED31CF">
        <w:rPr>
          <w:rFonts w:ascii="Cambria" w:eastAsia="Calibri" w:hAnsi="Cambria" w:cs="Arial"/>
          <w:sz w:val="20"/>
          <w:szCs w:val="20"/>
          <w:lang w:val="es-EC"/>
        </w:rPr>
        <w:lastRenderedPageBreak/>
        <w:t>cultivos y otros lugares, cuando se considere necesario, la proyección de la varilla del ancla por sobre la superficie de la tierra podrá ser incrementada hasta un máximo de 12 pulgadas (305mm) a fin de evitar el aterrado del ojo de la varilla.</w:t>
      </w:r>
    </w:p>
    <w:p w:rsidR="00ED31CF" w:rsidRPr="00ED31CF" w:rsidRDefault="00ED31CF" w:rsidP="00A701D4">
      <w:pPr>
        <w:widowControl w:val="0"/>
        <w:numPr>
          <w:ilvl w:val="0"/>
          <w:numId w:val="20"/>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relleno de todos los agujeros del ancla tiene que ser cuidadosamente apisonado en su total profundidad.</w:t>
      </w:r>
    </w:p>
    <w:p w:rsidR="00ED31CF" w:rsidRPr="00ED31CF" w:rsidRDefault="00ED31CF" w:rsidP="00A701D4">
      <w:pPr>
        <w:widowControl w:val="0"/>
        <w:numPr>
          <w:ilvl w:val="0"/>
          <w:numId w:val="20"/>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Después de colocar en su lugar un ancla de cono, el agujero deberá ser rellenado con grava gruesa dos pies (610mm) por encima del ancla, apisonando durante el relleno. El resto del agujero deberá  ser  rellenado  y apisonado con tierra.</w:t>
      </w:r>
    </w:p>
    <w:p w:rsidR="00ED31CF" w:rsidRPr="00ED31CF" w:rsidRDefault="00ED31CF" w:rsidP="00A701D4">
      <w:pPr>
        <w:widowControl w:val="0"/>
        <w:numPr>
          <w:ilvl w:val="0"/>
          <w:numId w:val="20"/>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ED31CF" w:rsidRPr="00ED31CF" w:rsidRDefault="00ED31CF" w:rsidP="00ED31CF">
      <w:pPr>
        <w:widowControl w:val="0"/>
        <w:tabs>
          <w:tab w:val="left" w:pos="426"/>
          <w:tab w:val="left" w:pos="561"/>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3"/>
        </w:numPr>
        <w:tabs>
          <w:tab w:val="left" w:pos="426"/>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ARMADO DE ESTRUCTURAS</w:t>
      </w:r>
    </w:p>
    <w:p w:rsidR="00ED31CF" w:rsidRPr="00ED31CF" w:rsidRDefault="00ED31CF" w:rsidP="00A701D4">
      <w:pPr>
        <w:widowControl w:val="0"/>
        <w:numPr>
          <w:ilvl w:val="0"/>
          <w:numId w:val="2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Todas las estructuras se armarán de acuerdo con los detalles mostrados en la HOMOLOGACIÓN DE LAS UNIDADES DE PROPIEDAD (UP) Y UNIDADES DE CONSTRUCCIÓN (UC) DEL SISTEMA DE DISTRIBUCIÓN ELÉCTRICA.</w:t>
      </w:r>
    </w:p>
    <w:p w:rsidR="00ED31CF" w:rsidRPr="00ED31CF" w:rsidRDefault="00ED31CF" w:rsidP="00A701D4">
      <w:pPr>
        <w:widowControl w:val="0"/>
        <w:numPr>
          <w:ilvl w:val="0"/>
          <w:numId w:val="2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Normalizar la longitud de las crucetas, con valores de: 1.50, 2.00 y 2.40 m.</w:t>
      </w:r>
    </w:p>
    <w:p w:rsidR="00ED31CF" w:rsidRPr="00ED31CF" w:rsidRDefault="00ED31CF" w:rsidP="00A701D4">
      <w:pPr>
        <w:widowControl w:val="0"/>
        <w:numPr>
          <w:ilvl w:val="0"/>
          <w:numId w:val="2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dibujos incluidos en las especificaciones de la Homologación de las Unidades de Propiedad (UP) y Unidades de Construcción (UC) Del Sistema de Distribución Eléctrica, son los típicos de las estructuras que deben construirse.</w:t>
      </w:r>
    </w:p>
    <w:p w:rsidR="00ED31CF" w:rsidRPr="00ED31CF" w:rsidRDefault="00ED31CF" w:rsidP="00A701D4">
      <w:pPr>
        <w:widowControl w:val="0"/>
        <w:numPr>
          <w:ilvl w:val="0"/>
          <w:numId w:val="2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El contratista deberá cuidar de armar las estructuras usando los materiales correctos para cada montaje en particular. </w:t>
      </w:r>
    </w:p>
    <w:p w:rsidR="00ED31CF" w:rsidRPr="00ED31CF" w:rsidRDefault="00ED31CF" w:rsidP="00A701D4">
      <w:pPr>
        <w:widowControl w:val="0"/>
        <w:numPr>
          <w:ilvl w:val="0"/>
          <w:numId w:val="2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Las tuercas, contratuercas y arandelas de presión deben ser apretadas adecuadamente. Las estructuras que vayan en ángulo deben quedar alineadas con la bisectriz del mismo.</w:t>
      </w:r>
    </w:p>
    <w:p w:rsidR="00ED31CF" w:rsidRPr="00ED31CF" w:rsidRDefault="00ED31CF" w:rsidP="00A701D4">
      <w:pPr>
        <w:widowControl w:val="0"/>
        <w:numPr>
          <w:ilvl w:val="0"/>
          <w:numId w:val="2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ED31CF" w:rsidRPr="00ED31CF" w:rsidRDefault="00ED31CF" w:rsidP="00A701D4">
      <w:pPr>
        <w:widowControl w:val="0"/>
        <w:numPr>
          <w:ilvl w:val="0"/>
          <w:numId w:val="2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aisladores al instalarse, deben limpiarse completamente de polvo, basura, etc., con el fin de evitar al máximo las probabilidades de arcos eléctricos por contaminación.</w:t>
      </w:r>
    </w:p>
    <w:p w:rsidR="00ED31CF" w:rsidRPr="00ED31CF" w:rsidRDefault="00ED31CF" w:rsidP="00ED31CF">
      <w:pPr>
        <w:widowControl w:val="0"/>
        <w:tabs>
          <w:tab w:val="left" w:pos="426"/>
          <w:tab w:val="left" w:pos="561"/>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3"/>
        </w:numPr>
        <w:tabs>
          <w:tab w:val="left" w:pos="426"/>
          <w:tab w:val="left" w:pos="1683"/>
          <w:tab w:val="left" w:pos="6545"/>
          <w:tab w:val="right" w:leader="dot" w:pos="8976"/>
        </w:tabs>
        <w:spacing w:after="160" w:line="259" w:lineRule="auto"/>
        <w:ind w:right="10"/>
        <w:jc w:val="both"/>
        <w:rPr>
          <w:rFonts w:ascii="Cambria" w:eastAsia="Calibri" w:hAnsi="Cambria" w:cs="Arial"/>
          <w:b/>
          <w:sz w:val="20"/>
          <w:szCs w:val="20"/>
          <w:lang w:val="es-EC"/>
        </w:rPr>
      </w:pPr>
      <w:r w:rsidRPr="00ED31CF">
        <w:rPr>
          <w:rFonts w:ascii="Cambria" w:eastAsia="Calibri" w:hAnsi="Cambria" w:cs="Arial"/>
          <w:b/>
          <w:sz w:val="20"/>
          <w:szCs w:val="20"/>
          <w:lang w:val="es-EC"/>
        </w:rPr>
        <w:t>TENSORES</w:t>
      </w:r>
    </w:p>
    <w:p w:rsidR="00ED31CF" w:rsidRPr="00ED31CF" w:rsidRDefault="00ED31CF" w:rsidP="00A701D4">
      <w:pPr>
        <w:widowControl w:val="0"/>
        <w:numPr>
          <w:ilvl w:val="0"/>
          <w:numId w:val="22"/>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ED31CF" w:rsidRDefault="00ED31CF" w:rsidP="00A701D4">
      <w:pPr>
        <w:widowControl w:val="0"/>
        <w:numPr>
          <w:ilvl w:val="0"/>
          <w:numId w:val="22"/>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contratista deberá asegurarse de que los tensores desarrollen efectivamente la tensión necesaria. En los casos de anclajes con varios tensores, todos deberán quedar trabajando en forma efectiva.</w:t>
      </w:r>
    </w:p>
    <w:p w:rsidR="00A3723B" w:rsidRDefault="00A3723B" w:rsidP="00A3723B">
      <w:pPr>
        <w:widowControl w:val="0"/>
        <w:tabs>
          <w:tab w:val="left" w:pos="426"/>
          <w:tab w:val="left" w:pos="561"/>
          <w:tab w:val="left" w:pos="1683"/>
          <w:tab w:val="left" w:pos="6545"/>
          <w:tab w:val="right" w:leader="dot" w:pos="8976"/>
        </w:tabs>
        <w:spacing w:after="160" w:line="259" w:lineRule="auto"/>
        <w:ind w:right="10"/>
        <w:jc w:val="both"/>
        <w:rPr>
          <w:rFonts w:ascii="Cambria" w:eastAsia="Calibri" w:hAnsi="Cambria" w:cs="Arial"/>
          <w:sz w:val="20"/>
          <w:szCs w:val="20"/>
          <w:lang w:val="es-EC"/>
        </w:rPr>
      </w:pPr>
    </w:p>
    <w:p w:rsidR="00A3723B" w:rsidRPr="00A3723B" w:rsidRDefault="00A3723B" w:rsidP="00A3723B">
      <w:pPr>
        <w:widowControl w:val="0"/>
        <w:tabs>
          <w:tab w:val="left" w:pos="426"/>
          <w:tab w:val="left" w:pos="561"/>
          <w:tab w:val="left" w:pos="1683"/>
          <w:tab w:val="left" w:pos="6545"/>
          <w:tab w:val="right" w:leader="dot" w:pos="8976"/>
        </w:tabs>
        <w:spacing w:after="160" w:line="259" w:lineRule="auto"/>
        <w:ind w:right="10"/>
        <w:jc w:val="both"/>
        <w:rPr>
          <w:rFonts w:ascii="Cambria" w:eastAsia="Calibri" w:hAnsi="Cambria" w:cs="Arial"/>
          <w:sz w:val="20"/>
          <w:szCs w:val="20"/>
          <w:lang w:val="es-EC"/>
        </w:rPr>
      </w:pPr>
    </w:p>
    <w:p w:rsidR="00ED31CF" w:rsidRPr="00ED31CF" w:rsidRDefault="00ED31CF" w:rsidP="00A701D4">
      <w:pPr>
        <w:widowControl w:val="0"/>
        <w:numPr>
          <w:ilvl w:val="0"/>
          <w:numId w:val="1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lastRenderedPageBreak/>
        <w:t xml:space="preserve">TENDIDO DE CONDUCTORES </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Los conductores desnudos para instalación aérea serán preferentemente de aleación de aluminio, de tipo ACSR y preensamblados para las redes secundarias y del tipo ACSR, en las redes primarias. </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Cada carrete de conductor deberá ser examinado y el cable inspeccionado en busca de cortaduras, dobleces u otros daños. </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conductores deberán ser manejados con cuidado. El contratista evitará en todo momento que el conductor sea arrastrado por el suelo o sobre otros objetos (cercas, portones, etc.) y que sea aplastado por vehículos o pisoteado por personas o ganado.</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conductores se tenderán utilizando poleas o carrocines (roldanas) previamente colocadas, por las cuales se deslizará el conductor, y se tendrá especial cuidado de que a este no se le ocasionen raspaduras ni se le retuerza.</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Si los conductores se dañan por mal manejo o utilización de mordazas inadecuadas, el contratista tendrá que repararlos o reemplazarlos, por su cuenta, de manera satisfactoria para la fiscalización.</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Todas las reparaciones deberán ser efectuadas antes del tensado de los conductores.</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conductor neutro deberá ser mantenido a un lado del poste (al lado del camino, con preferencia) para construcción tangente y para ángulos que no excedan de 30º.</w:t>
      </w:r>
    </w:p>
    <w:p w:rsidR="00ED31CF" w:rsidRPr="00ED31CF" w:rsidRDefault="00ED31CF" w:rsidP="00A701D4">
      <w:pPr>
        <w:widowControl w:val="0"/>
        <w:numPr>
          <w:ilvl w:val="0"/>
          <w:numId w:val="23"/>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Todos los conductores deberán ser limpiados cuidadosamente del aislante para instalar los conectores o grapas.</w:t>
      </w:r>
    </w:p>
    <w:p w:rsidR="00ED31CF" w:rsidRPr="00ED31CF" w:rsidRDefault="00ED31CF" w:rsidP="00ED31CF">
      <w:pPr>
        <w:widowControl w:val="0"/>
        <w:tabs>
          <w:tab w:val="left" w:pos="426"/>
          <w:tab w:val="left" w:pos="561"/>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TENSADO Y AMARRADO DE CONDUCTORES</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Una vez tendido el conductor se dará la tensión definitiva. Los conductores se tensarán siguiendo el procedimiento y las disposiciones que suministre el fiscalizador.</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conductores serán flechados de acuerdo con las recomendaciones del fabricante del conductor. Todos los conductores serán flechados en forma uniforme. La temperatura del aire en el momento y lugar del flechado será determinada por un termómetro certificado.</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Después de dársele la tensión definitiva, los conductores colgarán de los carrocines o roldanas como mínimo dos horas antes de ser amarrados a los aisladores, para permitir que se igualen las tensiones en los diferentes vanos del tramo a tensar.</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contratista deberá, después del tensado, colocar las varillas de protección preformadas en el conductor.</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lastRenderedPageBreak/>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ED31CF" w:rsidRPr="00ED31CF" w:rsidRDefault="00ED31CF" w:rsidP="00A701D4">
      <w:pPr>
        <w:widowControl w:val="0"/>
        <w:numPr>
          <w:ilvl w:val="0"/>
          <w:numId w:val="2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ED31CF" w:rsidRPr="00ED31CF" w:rsidRDefault="00ED31CF" w:rsidP="00ED31CF">
      <w:pPr>
        <w:widowControl w:val="0"/>
        <w:tabs>
          <w:tab w:val="left" w:pos="426"/>
          <w:tab w:val="left" w:pos="561"/>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PUESTA A TIERRA</w:t>
      </w:r>
    </w:p>
    <w:p w:rsidR="00ED31CF" w:rsidRPr="00ED31CF" w:rsidRDefault="00ED31CF" w:rsidP="00A701D4">
      <w:pPr>
        <w:widowControl w:val="0"/>
        <w:numPr>
          <w:ilvl w:val="0"/>
          <w:numId w:val="2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Se instalarán varillas tipo </w:t>
      </w:r>
      <w:r w:rsidRPr="00ED31CF">
        <w:rPr>
          <w:rFonts w:ascii="Cambria" w:eastAsia="Calibri" w:hAnsi="Cambria" w:cs="Arial"/>
          <w:bCs/>
          <w:sz w:val="20"/>
          <w:szCs w:val="20"/>
          <w:lang w:val="es-EC"/>
        </w:rPr>
        <w:t xml:space="preserve">cooperweld </w:t>
      </w:r>
      <w:r w:rsidRPr="00ED31CF">
        <w:rPr>
          <w:rFonts w:ascii="Cambria" w:eastAsia="Calibri" w:hAnsi="Cambria" w:cs="Arial"/>
          <w:sz w:val="20"/>
          <w:szCs w:val="20"/>
          <w:lang w:val="es-EC"/>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ED31CF" w:rsidRPr="00ED31CF" w:rsidRDefault="00ED31CF" w:rsidP="00A701D4">
      <w:pPr>
        <w:widowControl w:val="0"/>
        <w:numPr>
          <w:ilvl w:val="0"/>
          <w:numId w:val="2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La conexión de puesta a tierra, electrodo-conductor deberá ser con suelda exotérmica.</w:t>
      </w:r>
    </w:p>
    <w:p w:rsidR="00ED31CF" w:rsidRPr="00ED31CF" w:rsidRDefault="00ED31CF" w:rsidP="00A701D4">
      <w:pPr>
        <w:widowControl w:val="0"/>
        <w:numPr>
          <w:ilvl w:val="0"/>
          <w:numId w:val="2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La conexión entre la varilla de tierra y el neutro será hecha con un tramo continuo de conductor e instalado en la manera más corta y directa posible.</w:t>
      </w:r>
    </w:p>
    <w:p w:rsidR="00ED31CF" w:rsidRPr="00ED31CF" w:rsidRDefault="00ED31CF" w:rsidP="00ED31CF">
      <w:pPr>
        <w:widowControl w:val="0"/>
        <w:tabs>
          <w:tab w:val="left" w:pos="426"/>
          <w:tab w:val="left" w:pos="561"/>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4"/>
        </w:numPr>
        <w:tabs>
          <w:tab w:val="left" w:pos="426"/>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TRANSFORMADORES</w:t>
      </w:r>
    </w:p>
    <w:p w:rsidR="00ED31CF" w:rsidRPr="00ED31CF" w:rsidRDefault="00ED31CF" w:rsidP="00A701D4">
      <w:pPr>
        <w:widowControl w:val="0"/>
        <w:numPr>
          <w:ilvl w:val="0"/>
          <w:numId w:val="26"/>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redes monofásicas, generalmente se instalarán transformadores del tipo auto protegido. Para condiciones particulares se podrá instalar transformadores del tipo convencional.</w:t>
      </w:r>
    </w:p>
    <w:p w:rsidR="00ED31CF" w:rsidRPr="00ED31CF" w:rsidRDefault="00ED31CF" w:rsidP="00A701D4">
      <w:pPr>
        <w:widowControl w:val="0"/>
        <w:numPr>
          <w:ilvl w:val="0"/>
          <w:numId w:val="26"/>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transformadores serán instalados en un solo poste hasta potencias inferiores o iguales a 75 kVA, y mayores a 75 kVA hasta 112.5 kVA en pórtico; y, mayores o iguales a 125 kVA en cámaras de transformación.</w:t>
      </w:r>
    </w:p>
    <w:p w:rsidR="00ED31CF" w:rsidRPr="00ED31CF" w:rsidRDefault="00ED31CF" w:rsidP="00A701D4">
      <w:pPr>
        <w:widowControl w:val="0"/>
        <w:numPr>
          <w:ilvl w:val="0"/>
          <w:numId w:val="26"/>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transformadores a instalarse, deberán ajustarse a lo detallado en el Sumario de Especificaciones Técnicas, deberán cumplir la norma INEN</w:t>
      </w:r>
    </w:p>
    <w:p w:rsidR="00ED31CF" w:rsidRPr="00ED31CF" w:rsidRDefault="00ED31CF" w:rsidP="00ED31CF">
      <w:pPr>
        <w:widowControl w:val="0"/>
        <w:tabs>
          <w:tab w:val="left" w:pos="426"/>
          <w:tab w:val="left" w:pos="561"/>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4"/>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ACOMETIDAS Y MEDIDORES</w:t>
      </w:r>
    </w:p>
    <w:p w:rsidR="00ED31CF" w:rsidRPr="00ED31CF" w:rsidRDefault="00ED31CF" w:rsidP="00ED31CF">
      <w:pPr>
        <w:widowControl w:val="0"/>
        <w:tabs>
          <w:tab w:val="left" w:pos="284"/>
          <w:tab w:val="left" w:pos="935"/>
          <w:tab w:val="left" w:pos="1683"/>
          <w:tab w:val="left" w:pos="6545"/>
          <w:tab w:val="right" w:leader="dot" w:pos="8976"/>
        </w:tabs>
        <w:ind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Tomando como referencia el Manual de Políticas Comerciales y previo a la instalación de la acometida y medidor se verificará que el mismo cumpla con lo siguiente:</w:t>
      </w:r>
    </w:p>
    <w:p w:rsidR="00ED31CF" w:rsidRPr="00ED31CF" w:rsidRDefault="00ED31CF" w:rsidP="00A701D4">
      <w:pPr>
        <w:widowControl w:val="0"/>
        <w:numPr>
          <w:ilvl w:val="0"/>
          <w:numId w:val="27"/>
        </w:numPr>
        <w:tabs>
          <w:tab w:val="left" w:pos="426"/>
          <w:tab w:val="left" w:pos="1683"/>
          <w:tab w:val="left" w:pos="6545"/>
          <w:tab w:val="right" w:leader="dot" w:pos="8976"/>
        </w:tabs>
        <w:spacing w:after="160" w:line="259" w:lineRule="auto"/>
        <w:ind w:left="426" w:right="10" w:hanging="426"/>
        <w:jc w:val="both"/>
        <w:rPr>
          <w:rFonts w:ascii="Cambria" w:eastAsia="Calibri" w:hAnsi="Cambria" w:cs="Arial"/>
          <w:bCs/>
          <w:sz w:val="20"/>
          <w:szCs w:val="20"/>
          <w:lang w:val="es-EC"/>
        </w:rPr>
      </w:pPr>
      <w:r w:rsidRPr="00ED31CF">
        <w:rPr>
          <w:rFonts w:ascii="Cambria" w:eastAsia="Calibri" w:hAnsi="Cambria" w:cs="Arial"/>
          <w:bCs/>
          <w:sz w:val="20"/>
          <w:szCs w:val="20"/>
          <w:lang w:val="es-EC"/>
        </w:rPr>
        <w:t>Los medidores que se instalarán serán medidores bifásicos forma 13A los cuales previamente deben ser contrastados en el Laboratorio de Medidores</w:t>
      </w:r>
    </w:p>
    <w:p w:rsidR="00ED31CF" w:rsidRPr="00ED31CF" w:rsidRDefault="00ED31CF" w:rsidP="00A701D4">
      <w:pPr>
        <w:widowControl w:val="0"/>
        <w:numPr>
          <w:ilvl w:val="0"/>
          <w:numId w:val="27"/>
        </w:numPr>
        <w:tabs>
          <w:tab w:val="left" w:pos="426"/>
          <w:tab w:val="left" w:pos="1683"/>
          <w:tab w:val="left" w:pos="6545"/>
          <w:tab w:val="right" w:leader="dot" w:pos="8976"/>
        </w:tabs>
        <w:spacing w:after="160" w:line="259" w:lineRule="auto"/>
        <w:ind w:left="426" w:right="10" w:hanging="426"/>
        <w:jc w:val="both"/>
        <w:rPr>
          <w:rFonts w:ascii="Cambria" w:eastAsia="Calibri" w:hAnsi="Cambria" w:cs="Arial"/>
          <w:bCs/>
          <w:sz w:val="20"/>
          <w:szCs w:val="20"/>
          <w:lang w:val="es-EC"/>
        </w:rPr>
      </w:pPr>
      <w:r w:rsidRPr="00ED31CF">
        <w:rPr>
          <w:rFonts w:ascii="Cambria" w:eastAsia="Calibri" w:hAnsi="Cambria" w:cs="Arial"/>
          <w:bCs/>
          <w:sz w:val="20"/>
          <w:szCs w:val="20"/>
          <w:lang w:val="es-EC"/>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ED31CF" w:rsidRPr="00ED31CF" w:rsidRDefault="00ED31CF" w:rsidP="00A701D4">
      <w:pPr>
        <w:widowControl w:val="0"/>
        <w:numPr>
          <w:ilvl w:val="0"/>
          <w:numId w:val="27"/>
        </w:numPr>
        <w:tabs>
          <w:tab w:val="left" w:pos="426"/>
          <w:tab w:val="left" w:pos="1683"/>
          <w:tab w:val="left" w:pos="6545"/>
          <w:tab w:val="right" w:leader="dot" w:pos="8976"/>
        </w:tabs>
        <w:spacing w:after="160" w:line="259" w:lineRule="auto"/>
        <w:ind w:left="426" w:right="10" w:hanging="426"/>
        <w:jc w:val="both"/>
        <w:rPr>
          <w:rFonts w:ascii="Cambria" w:eastAsia="Calibri" w:hAnsi="Cambria" w:cs="Arial"/>
          <w:bCs/>
          <w:sz w:val="20"/>
          <w:szCs w:val="20"/>
          <w:lang w:val="es-EC"/>
        </w:rPr>
      </w:pPr>
      <w:r w:rsidRPr="00ED31CF">
        <w:rPr>
          <w:rFonts w:ascii="Cambria" w:eastAsia="Calibri" w:hAnsi="Cambria" w:cs="Arial"/>
          <w:bCs/>
          <w:sz w:val="20"/>
          <w:szCs w:val="20"/>
          <w:lang w:val="es-EC"/>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
          <w:bCs/>
          <w:sz w:val="20"/>
          <w:szCs w:val="20"/>
          <w:lang w:val="es-EC"/>
        </w:rPr>
      </w:pPr>
    </w:p>
    <w:p w:rsidR="00ED31CF" w:rsidRPr="00ED31CF" w:rsidRDefault="00ED31CF" w:rsidP="00ED31CF">
      <w:pPr>
        <w:widowControl w:val="0"/>
        <w:tabs>
          <w:tab w:val="left" w:pos="561"/>
          <w:tab w:val="left" w:pos="935"/>
          <w:tab w:val="right" w:leader="dot" w:pos="8976"/>
        </w:tabs>
        <w:ind w:left="561" w:right="10"/>
        <w:jc w:val="center"/>
        <w:rPr>
          <w:rFonts w:ascii="Cambria" w:eastAsia="Calibri" w:hAnsi="Cambria" w:cs="Arial"/>
          <w:b/>
          <w:bCs/>
          <w:sz w:val="20"/>
          <w:szCs w:val="20"/>
          <w:lang w:val="es-EC"/>
        </w:rPr>
      </w:pPr>
      <w:r>
        <w:rPr>
          <w:rFonts w:ascii="Cambria" w:eastAsia="Calibri" w:hAnsi="Cambria" w:cs="Arial"/>
          <w:b/>
          <w:noProof/>
          <w:sz w:val="20"/>
          <w:szCs w:val="20"/>
          <w:lang w:val="es-ES" w:eastAsia="es-ES"/>
        </w:rPr>
        <w:lastRenderedPageBreak/>
        <w:drawing>
          <wp:inline distT="0" distB="0" distL="0" distR="0">
            <wp:extent cx="1765300" cy="1265555"/>
            <wp:effectExtent l="19050" t="0" r="6350" b="0"/>
            <wp:docPr id="26"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0"/>
                    <a:srcRect l="25697" t="31480" r="64171" b="50429"/>
                    <a:stretch/>
                  </pic:blipFill>
                  <pic:spPr bwMode="auto">
                    <a:xfrm>
                      <a:off x="0" y="0"/>
                      <a:ext cx="1765300" cy="1265555"/>
                    </a:xfrm>
                    <a:prstGeom prst="rect">
                      <a:avLst/>
                    </a:prstGeom>
                    <a:ln>
                      <a:noFill/>
                    </a:ln>
                    <a:effectLst>
                      <a:softEdge rad="127000"/>
                    </a:effectLst>
                    <a:extLst>
                      <a:ext uri="{53640926-AAD7-44D8-BBD7-CCE9431645EC}"/>
                    </a:extLst>
                  </pic:spPr>
                </pic:pic>
              </a:graphicData>
            </a:graphic>
          </wp:inline>
        </w:drawing>
      </w:r>
      <w:r>
        <w:rPr>
          <w:rFonts w:ascii="Cambria" w:eastAsia="Calibri" w:hAnsi="Cambria" w:cs="Arial"/>
          <w:b/>
          <w:noProof/>
          <w:sz w:val="20"/>
          <w:szCs w:val="20"/>
          <w:lang w:val="es-ES" w:eastAsia="es-ES"/>
        </w:rPr>
        <w:drawing>
          <wp:inline distT="0" distB="0" distL="0" distR="0">
            <wp:extent cx="3455670" cy="1254760"/>
            <wp:effectExtent l="19050" t="0" r="0" b="0"/>
            <wp:docPr id="27"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1"/>
                    <a:srcRect l="15419" t="46752" r="48899" b="22001"/>
                    <a:stretch/>
                  </pic:blipFill>
                  <pic:spPr bwMode="auto">
                    <a:xfrm>
                      <a:off x="0" y="0"/>
                      <a:ext cx="3455670" cy="1254760"/>
                    </a:xfrm>
                    <a:prstGeom prst="rect">
                      <a:avLst/>
                    </a:prstGeom>
                    <a:ln>
                      <a:noFill/>
                    </a:ln>
                    <a:effectLst>
                      <a:softEdge rad="127000"/>
                    </a:effectLst>
                    <a:extLst>
                      <a:ext uri="{53640926-AAD7-44D8-BBD7-CCE9431645EC}"/>
                    </a:extLst>
                  </pic:spPr>
                </pic:pic>
              </a:graphicData>
            </a:graphic>
          </wp:inline>
        </w:drawing>
      </w:r>
    </w:p>
    <w:p w:rsidR="00ED31CF" w:rsidRPr="00ED31CF" w:rsidRDefault="00ED31CF" w:rsidP="00ED31CF">
      <w:pPr>
        <w:widowControl w:val="0"/>
        <w:tabs>
          <w:tab w:val="left" w:pos="142"/>
          <w:tab w:val="left" w:pos="935"/>
          <w:tab w:val="left" w:pos="1683"/>
          <w:tab w:val="left" w:pos="6545"/>
          <w:tab w:val="right" w:leader="dot" w:pos="8976"/>
        </w:tabs>
        <w:ind w:left="561" w:right="10"/>
        <w:jc w:val="both"/>
        <w:rPr>
          <w:rFonts w:ascii="Cambria" w:eastAsia="Calibri" w:hAnsi="Cambria" w:cs="Arial"/>
          <w:bCs/>
          <w:sz w:val="20"/>
          <w:szCs w:val="20"/>
          <w:lang w:val="es-EC"/>
        </w:rPr>
      </w:pPr>
    </w:p>
    <w:p w:rsidR="00ED31CF" w:rsidRPr="00ED31CF" w:rsidRDefault="00ED31CF" w:rsidP="00ED31CF">
      <w:pPr>
        <w:widowControl w:val="0"/>
        <w:tabs>
          <w:tab w:val="left" w:pos="142"/>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A continuación se detalla en resumen el procedimiento a seguir:</w:t>
      </w:r>
    </w:p>
    <w:p w:rsidR="00ED31CF" w:rsidRPr="00ED31CF" w:rsidRDefault="00ED31CF" w:rsidP="00ED31CF">
      <w:pPr>
        <w:widowControl w:val="0"/>
        <w:tabs>
          <w:tab w:val="left" w:pos="142"/>
          <w:tab w:val="left" w:pos="935"/>
          <w:tab w:val="left" w:pos="1683"/>
          <w:tab w:val="left" w:pos="6545"/>
          <w:tab w:val="right" w:leader="dot" w:pos="8976"/>
        </w:tabs>
        <w:ind w:left="561" w:right="10"/>
        <w:jc w:val="both"/>
        <w:rPr>
          <w:rFonts w:ascii="Cambria" w:eastAsia="Calibri" w:hAnsi="Cambria" w:cs="Arial"/>
          <w:bCs/>
          <w:sz w:val="20"/>
          <w:szCs w:val="20"/>
          <w:lang w:val="es-EC"/>
        </w:rPr>
      </w:pPr>
    </w:p>
    <w:p w:rsidR="00ED31CF" w:rsidRPr="00ED31CF" w:rsidRDefault="00ED31CF" w:rsidP="00A701D4">
      <w:pPr>
        <w:widowControl w:val="0"/>
        <w:numPr>
          <w:ilvl w:val="1"/>
          <w:numId w:val="17"/>
        </w:numPr>
        <w:tabs>
          <w:tab w:val="left" w:pos="561"/>
          <w:tab w:val="left" w:pos="935"/>
          <w:tab w:val="left" w:pos="1683"/>
          <w:tab w:val="left" w:pos="6545"/>
          <w:tab w:val="right" w:leader="dot" w:pos="8976"/>
        </w:tabs>
        <w:spacing w:after="160" w:line="259" w:lineRule="auto"/>
        <w:ind w:left="981" w:right="10"/>
        <w:jc w:val="both"/>
        <w:rPr>
          <w:rFonts w:ascii="Cambria" w:eastAsia="Calibri" w:hAnsi="Cambria" w:cs="Arial"/>
          <w:b/>
          <w:bCs/>
          <w:sz w:val="20"/>
          <w:szCs w:val="20"/>
          <w:lang w:val="es-EC"/>
        </w:rPr>
      </w:pPr>
      <w:r w:rsidRPr="00ED31CF">
        <w:rPr>
          <w:rFonts w:ascii="Cambria" w:eastAsia="Calibri" w:hAnsi="Cambria" w:cs="Arial"/>
          <w:b/>
          <w:bCs/>
          <w:sz w:val="20"/>
          <w:szCs w:val="20"/>
          <w:lang w:val="es-EC"/>
        </w:rPr>
        <w:t xml:space="preserve"> INSTALACIÓN DEL SOPORTE DE ACOMETIDA</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El soporte de acometida es un poste o tubo metálico galvanizado según especifique MEER, que sirve para sujetar la acometida a una altura determinada a partir del suelo.</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sz w:val="20"/>
          <w:szCs w:val="20"/>
          <w:lang w:val="es-EC"/>
        </w:rPr>
      </w:pPr>
      <w:r w:rsidRPr="00ED31CF">
        <w:rPr>
          <w:rFonts w:ascii="Cambria" w:eastAsia="Calibri" w:hAnsi="Cambria" w:cs="Arial"/>
          <w:sz w:val="20"/>
          <w:szCs w:val="20"/>
          <w:lang w:val="es-EC"/>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sz w:val="20"/>
          <w:szCs w:val="20"/>
          <w:lang w:val="es-EC"/>
        </w:rPr>
      </w:pPr>
    </w:p>
    <w:p w:rsidR="00ED31CF" w:rsidRPr="00ED31CF" w:rsidRDefault="00ED31CF" w:rsidP="00A701D4">
      <w:pPr>
        <w:widowControl w:val="0"/>
        <w:numPr>
          <w:ilvl w:val="1"/>
          <w:numId w:val="17"/>
        </w:numPr>
        <w:tabs>
          <w:tab w:val="left" w:pos="561"/>
          <w:tab w:val="left" w:pos="935"/>
          <w:tab w:val="left" w:pos="1683"/>
          <w:tab w:val="left" w:pos="6545"/>
          <w:tab w:val="right" w:leader="dot" w:pos="8976"/>
        </w:tabs>
        <w:spacing w:after="160" w:line="259" w:lineRule="auto"/>
        <w:ind w:left="981" w:right="10"/>
        <w:jc w:val="both"/>
        <w:rPr>
          <w:rFonts w:ascii="Cambria" w:eastAsia="Calibri" w:hAnsi="Cambria" w:cs="Arial"/>
          <w:b/>
          <w:bCs/>
          <w:sz w:val="20"/>
          <w:szCs w:val="20"/>
          <w:lang w:val="es-EC"/>
        </w:rPr>
      </w:pPr>
      <w:r w:rsidRPr="00ED31CF">
        <w:rPr>
          <w:rFonts w:ascii="Cambria" w:eastAsia="Calibri" w:hAnsi="Cambria" w:cs="Arial"/>
          <w:b/>
          <w:bCs/>
          <w:sz w:val="20"/>
          <w:szCs w:val="20"/>
          <w:lang w:val="es-EC"/>
        </w:rPr>
        <w:t xml:space="preserve"> ALTURA MÍNIMA DE SUJECIÓN DE LA ACOMETIDA </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El punto de fijación mínimo de los conductores de acometida aérea a un inmueble u otra estructura debe estar de acuerdo a la Tabla 1:</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595"/>
        <w:gridCol w:w="1012"/>
        <w:gridCol w:w="1696"/>
      </w:tblGrid>
      <w:tr w:rsidR="00ED31CF" w:rsidRPr="00ED31CF" w:rsidTr="00ED31CF">
        <w:trPr>
          <w:tblHeader/>
          <w:jc w:val="center"/>
        </w:trPr>
        <w:tc>
          <w:tcPr>
            <w:tcW w:w="1418" w:type="dxa"/>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sidRPr="00ED31CF">
              <w:rPr>
                <w:rFonts w:ascii="Cambria" w:eastAsia="Calibri" w:hAnsi="Cambria" w:cs="Arial"/>
                <w:b/>
                <w:bCs/>
                <w:sz w:val="18"/>
                <w:szCs w:val="18"/>
                <w:lang w:val="es-EC"/>
              </w:rPr>
              <w:t>ÍTEM</w:t>
            </w:r>
          </w:p>
        </w:tc>
        <w:tc>
          <w:tcPr>
            <w:tcW w:w="2595" w:type="dxa"/>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sidRPr="00ED31CF">
              <w:rPr>
                <w:rFonts w:ascii="Cambria" w:eastAsia="Calibri" w:hAnsi="Cambria" w:cs="Arial"/>
                <w:b/>
                <w:bCs/>
                <w:sz w:val="18"/>
                <w:szCs w:val="18"/>
                <w:lang w:val="es-EC"/>
              </w:rPr>
              <w:t>LUGAR DE COLOCACIÓN</w:t>
            </w:r>
          </w:p>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p>
        </w:tc>
        <w:tc>
          <w:tcPr>
            <w:tcW w:w="0" w:type="auto"/>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sidRPr="00ED31CF">
              <w:rPr>
                <w:rFonts w:ascii="Cambria" w:eastAsia="Calibri" w:hAnsi="Cambria" w:cs="Arial"/>
                <w:b/>
                <w:bCs/>
                <w:sz w:val="18"/>
                <w:szCs w:val="18"/>
                <w:lang w:val="es-EC"/>
              </w:rPr>
              <w:t xml:space="preserve">ALTURA </w:t>
            </w:r>
          </w:p>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sidRPr="00ED31CF">
              <w:rPr>
                <w:rFonts w:ascii="Cambria" w:eastAsia="Calibri" w:hAnsi="Cambria" w:cs="Arial"/>
                <w:b/>
                <w:bCs/>
                <w:sz w:val="18"/>
                <w:szCs w:val="18"/>
                <w:lang w:val="es-EC"/>
              </w:rPr>
              <w:t xml:space="preserve">DESDE </w:t>
            </w:r>
          </w:p>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sidRPr="00ED31CF">
              <w:rPr>
                <w:rFonts w:ascii="Cambria" w:eastAsia="Calibri" w:hAnsi="Cambria" w:cs="Arial"/>
                <w:b/>
                <w:bCs/>
                <w:sz w:val="18"/>
                <w:szCs w:val="18"/>
                <w:lang w:val="es-EC"/>
              </w:rPr>
              <w:t>EL SUELO</w:t>
            </w:r>
          </w:p>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sidRPr="00ED31CF">
              <w:rPr>
                <w:rFonts w:ascii="Cambria" w:eastAsia="Calibri" w:hAnsi="Cambria" w:cs="Arial"/>
                <w:b/>
                <w:bCs/>
                <w:sz w:val="18"/>
                <w:szCs w:val="18"/>
                <w:lang w:val="es-EC"/>
              </w:rPr>
              <w:t>(MTS)</w:t>
            </w:r>
          </w:p>
        </w:tc>
        <w:tc>
          <w:tcPr>
            <w:tcW w:w="0" w:type="auto"/>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sidRPr="00ED31CF">
              <w:rPr>
                <w:rFonts w:ascii="Cambria" w:eastAsia="Calibri" w:hAnsi="Cambria" w:cs="Arial"/>
                <w:b/>
                <w:bCs/>
                <w:sz w:val="18"/>
                <w:szCs w:val="18"/>
                <w:lang w:val="es-EC"/>
              </w:rPr>
              <w:t>ILUSTRACIÓN</w:t>
            </w:r>
          </w:p>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p>
        </w:tc>
      </w:tr>
      <w:tr w:rsidR="00ED31CF" w:rsidRPr="00ED31CF" w:rsidTr="00ED31CF">
        <w:trPr>
          <w:jc w:val="center"/>
        </w:trPr>
        <w:tc>
          <w:tcPr>
            <w:tcW w:w="1418" w:type="dxa"/>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Cs/>
                <w:sz w:val="18"/>
                <w:szCs w:val="18"/>
                <w:lang w:val="es-EC"/>
              </w:rPr>
            </w:pPr>
            <w:r w:rsidRPr="00ED31CF">
              <w:rPr>
                <w:rFonts w:ascii="Cambria" w:eastAsia="Calibri" w:hAnsi="Cambria" w:cs="Arial"/>
                <w:bCs/>
                <w:sz w:val="18"/>
                <w:szCs w:val="18"/>
                <w:lang w:val="es-EC"/>
              </w:rPr>
              <w:t>a)</w:t>
            </w:r>
          </w:p>
        </w:tc>
        <w:tc>
          <w:tcPr>
            <w:tcW w:w="2595" w:type="dxa"/>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Cs/>
                <w:sz w:val="18"/>
                <w:szCs w:val="18"/>
                <w:lang w:val="es-EC"/>
              </w:rPr>
            </w:pPr>
            <w:r w:rsidRPr="00ED31CF">
              <w:rPr>
                <w:rFonts w:ascii="Cambria" w:eastAsia="Calibri" w:hAnsi="Cambria" w:cs="Arial"/>
                <w:bCs/>
                <w:sz w:val="18"/>
                <w:szCs w:val="18"/>
                <w:lang w:val="es-EC"/>
              </w:rPr>
              <w:t>Cruces de calle, vías públicas, caminos y carreteras de alto tráfico.</w:t>
            </w:r>
          </w:p>
        </w:tc>
        <w:tc>
          <w:tcPr>
            <w:tcW w:w="0" w:type="auto"/>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Cs/>
                <w:sz w:val="18"/>
                <w:szCs w:val="18"/>
                <w:lang w:val="es-EC"/>
              </w:rPr>
            </w:pPr>
            <w:r w:rsidRPr="00ED31CF">
              <w:rPr>
                <w:rFonts w:ascii="Cambria" w:eastAsia="Calibri" w:hAnsi="Cambria" w:cs="Arial"/>
                <w:bCs/>
                <w:sz w:val="18"/>
                <w:szCs w:val="18"/>
                <w:lang w:val="es-EC"/>
              </w:rPr>
              <w:t>5</w:t>
            </w:r>
          </w:p>
        </w:tc>
        <w:tc>
          <w:tcPr>
            <w:tcW w:w="0" w:type="auto"/>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Pr>
                <w:rFonts w:ascii="Cambria" w:eastAsia="Calibri" w:hAnsi="Cambria" w:cs="Arial"/>
                <w:b/>
                <w:noProof/>
                <w:sz w:val="18"/>
                <w:szCs w:val="18"/>
                <w:lang w:val="es-ES" w:eastAsia="es-ES"/>
              </w:rPr>
              <w:drawing>
                <wp:inline distT="0" distB="0" distL="0" distR="0">
                  <wp:extent cx="914400" cy="797560"/>
                  <wp:effectExtent l="19050" t="0" r="0" b="0"/>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srcRect/>
                          <a:stretch>
                            <a:fillRect/>
                          </a:stretch>
                        </pic:blipFill>
                        <pic:spPr bwMode="auto">
                          <a:xfrm>
                            <a:off x="0" y="0"/>
                            <a:ext cx="914400" cy="797560"/>
                          </a:xfrm>
                          <a:prstGeom prst="rect">
                            <a:avLst/>
                          </a:prstGeom>
                          <a:noFill/>
                          <a:ln w="9525">
                            <a:noFill/>
                            <a:miter lim="800000"/>
                            <a:headEnd/>
                            <a:tailEnd/>
                          </a:ln>
                        </pic:spPr>
                      </pic:pic>
                    </a:graphicData>
                  </a:graphic>
                </wp:inline>
              </w:drawing>
            </w:r>
          </w:p>
        </w:tc>
      </w:tr>
      <w:tr w:rsidR="00ED31CF" w:rsidRPr="00ED31CF" w:rsidTr="00ED31CF">
        <w:trPr>
          <w:jc w:val="center"/>
        </w:trPr>
        <w:tc>
          <w:tcPr>
            <w:tcW w:w="1418" w:type="dxa"/>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Cs/>
                <w:sz w:val="18"/>
                <w:szCs w:val="18"/>
                <w:lang w:val="es-EC"/>
              </w:rPr>
            </w:pPr>
            <w:r w:rsidRPr="00ED31CF">
              <w:rPr>
                <w:rFonts w:ascii="Cambria" w:eastAsia="Calibri" w:hAnsi="Cambria" w:cs="Arial"/>
                <w:bCs/>
                <w:sz w:val="18"/>
                <w:szCs w:val="18"/>
                <w:lang w:val="es-EC"/>
              </w:rPr>
              <w:t>b)</w:t>
            </w:r>
          </w:p>
        </w:tc>
        <w:tc>
          <w:tcPr>
            <w:tcW w:w="2595" w:type="dxa"/>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Cs/>
                <w:sz w:val="18"/>
                <w:szCs w:val="18"/>
                <w:lang w:val="es-EC"/>
              </w:rPr>
            </w:pPr>
            <w:r w:rsidRPr="00ED31CF">
              <w:rPr>
                <w:rFonts w:ascii="Cambria" w:eastAsia="Calibri" w:hAnsi="Cambria" w:cs="Arial"/>
                <w:bCs/>
                <w:sz w:val="18"/>
                <w:szCs w:val="18"/>
                <w:lang w:val="es-EC"/>
              </w:rPr>
              <w:t>En la acera o vías exclusivamente peatonales.</w:t>
            </w:r>
          </w:p>
        </w:tc>
        <w:tc>
          <w:tcPr>
            <w:tcW w:w="0" w:type="auto"/>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Cs/>
                <w:sz w:val="18"/>
                <w:szCs w:val="18"/>
                <w:lang w:val="es-EC"/>
              </w:rPr>
            </w:pPr>
            <w:r w:rsidRPr="00ED31CF">
              <w:rPr>
                <w:rFonts w:ascii="Cambria" w:eastAsia="Calibri" w:hAnsi="Cambria" w:cs="Arial"/>
                <w:bCs/>
                <w:sz w:val="18"/>
                <w:szCs w:val="18"/>
                <w:lang w:val="es-EC"/>
              </w:rPr>
              <w:t>3,5 m</w:t>
            </w:r>
          </w:p>
        </w:tc>
        <w:tc>
          <w:tcPr>
            <w:tcW w:w="0" w:type="auto"/>
            <w:shd w:val="clear" w:color="auto" w:fill="auto"/>
            <w:vAlign w:val="center"/>
          </w:tcPr>
          <w:p w:rsidR="00ED31CF" w:rsidRPr="00ED31CF" w:rsidRDefault="00ED31CF" w:rsidP="00ED31CF">
            <w:pPr>
              <w:widowControl w:val="0"/>
              <w:tabs>
                <w:tab w:val="left" w:pos="561"/>
                <w:tab w:val="left" w:pos="935"/>
                <w:tab w:val="left" w:pos="1683"/>
                <w:tab w:val="left" w:pos="6545"/>
                <w:tab w:val="right" w:leader="dot" w:pos="8976"/>
              </w:tabs>
              <w:spacing w:line="259" w:lineRule="auto"/>
              <w:ind w:right="10"/>
              <w:jc w:val="center"/>
              <w:rPr>
                <w:rFonts w:ascii="Cambria" w:eastAsia="Calibri" w:hAnsi="Cambria" w:cs="Arial"/>
                <w:b/>
                <w:bCs/>
                <w:sz w:val="18"/>
                <w:szCs w:val="18"/>
                <w:lang w:val="es-EC"/>
              </w:rPr>
            </w:pPr>
            <w:r>
              <w:rPr>
                <w:rFonts w:ascii="Cambria" w:eastAsia="Calibri" w:hAnsi="Cambria" w:cs="Arial"/>
                <w:b/>
                <w:noProof/>
                <w:sz w:val="18"/>
                <w:szCs w:val="18"/>
                <w:lang w:val="es-ES" w:eastAsia="es-ES"/>
              </w:rPr>
              <w:drawing>
                <wp:inline distT="0" distB="0" distL="0" distR="0">
                  <wp:extent cx="871855" cy="797560"/>
                  <wp:effectExtent l="19050" t="0" r="4445" b="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srcRect/>
                          <a:stretch>
                            <a:fillRect/>
                          </a:stretch>
                        </pic:blipFill>
                        <pic:spPr bwMode="auto">
                          <a:xfrm>
                            <a:off x="0" y="0"/>
                            <a:ext cx="871855" cy="797560"/>
                          </a:xfrm>
                          <a:prstGeom prst="rect">
                            <a:avLst/>
                          </a:prstGeom>
                          <a:noFill/>
                          <a:ln w="9525">
                            <a:noFill/>
                            <a:miter lim="800000"/>
                            <a:headEnd/>
                            <a:tailEnd/>
                          </a:ln>
                        </pic:spPr>
                      </pic:pic>
                    </a:graphicData>
                  </a:graphic>
                </wp:inline>
              </w:drawing>
            </w:r>
          </w:p>
        </w:tc>
      </w:tr>
    </w:tbl>
    <w:p w:rsidR="00ED31CF" w:rsidRPr="00ED31CF" w:rsidRDefault="00ED31CF" w:rsidP="00ED31CF">
      <w:pPr>
        <w:widowControl w:val="0"/>
        <w:tabs>
          <w:tab w:val="left" w:pos="561"/>
          <w:tab w:val="left" w:pos="935"/>
          <w:tab w:val="left" w:pos="1683"/>
          <w:tab w:val="left" w:pos="6545"/>
          <w:tab w:val="right" w:leader="dot" w:pos="8976"/>
        </w:tabs>
        <w:spacing w:before="120" w:after="120" w:line="259" w:lineRule="auto"/>
        <w:ind w:left="561" w:right="10"/>
        <w:jc w:val="center"/>
        <w:rPr>
          <w:rFonts w:ascii="Cambria" w:eastAsia="Calibri" w:hAnsi="Cambria" w:cs="Arial"/>
          <w:bCs/>
          <w:sz w:val="20"/>
          <w:szCs w:val="20"/>
          <w:lang w:val="es-EC"/>
        </w:rPr>
      </w:pPr>
      <w:r w:rsidRPr="00ED31CF">
        <w:rPr>
          <w:rFonts w:ascii="Cambria" w:eastAsia="Calibri" w:hAnsi="Cambria" w:cs="Arial"/>
          <w:bCs/>
          <w:sz w:val="20"/>
          <w:szCs w:val="20"/>
          <w:lang w:val="es-EC"/>
        </w:rPr>
        <w:t>Tabla 1.</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
          <w:bCs/>
          <w:sz w:val="20"/>
          <w:szCs w:val="20"/>
          <w:lang w:val="es-EC"/>
        </w:rPr>
        <w:t xml:space="preserve">Nota: </w:t>
      </w:r>
      <w:r w:rsidRPr="00ED31CF">
        <w:rPr>
          <w:rFonts w:ascii="Cambria" w:eastAsia="Calibri" w:hAnsi="Cambria" w:cs="Arial"/>
          <w:bCs/>
          <w:sz w:val="20"/>
          <w:szCs w:val="20"/>
          <w:lang w:val="es-EC"/>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
          <w:bCs/>
          <w:sz w:val="20"/>
          <w:szCs w:val="20"/>
          <w:lang w:val="es-EC"/>
        </w:rPr>
      </w:pPr>
    </w:p>
    <w:p w:rsidR="00ED31CF" w:rsidRPr="00ED31CF" w:rsidRDefault="00ED31CF" w:rsidP="00A701D4">
      <w:pPr>
        <w:widowControl w:val="0"/>
        <w:numPr>
          <w:ilvl w:val="1"/>
          <w:numId w:val="17"/>
        </w:numPr>
        <w:tabs>
          <w:tab w:val="left" w:pos="851"/>
          <w:tab w:val="left" w:pos="935"/>
          <w:tab w:val="left" w:pos="1683"/>
          <w:tab w:val="left" w:pos="6545"/>
          <w:tab w:val="right" w:leader="dot" w:pos="8976"/>
        </w:tabs>
        <w:spacing w:after="160" w:line="259" w:lineRule="auto"/>
        <w:ind w:left="993" w:right="10"/>
        <w:jc w:val="both"/>
        <w:rPr>
          <w:rFonts w:ascii="Cambria" w:eastAsia="Calibri" w:hAnsi="Cambria" w:cs="Arial"/>
          <w:b/>
          <w:bCs/>
          <w:sz w:val="20"/>
          <w:szCs w:val="20"/>
          <w:lang w:val="es-EC"/>
        </w:rPr>
      </w:pPr>
      <w:r w:rsidRPr="00ED31CF">
        <w:rPr>
          <w:rFonts w:ascii="Cambria" w:eastAsia="Calibri" w:hAnsi="Cambria" w:cs="Arial"/>
          <w:b/>
          <w:bCs/>
          <w:sz w:val="20"/>
          <w:szCs w:val="20"/>
          <w:lang w:val="es-EC"/>
        </w:rPr>
        <w:t xml:space="preserve"> INSTALACIÓN DE LA PUESTA A TIERRA </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lastRenderedPageBreak/>
        <w:t xml:space="preserve">Elementos constitutivos de una instalación a tierra: </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p>
    <w:p w:rsidR="00ED31CF" w:rsidRPr="00ED31CF" w:rsidRDefault="00ED31CF" w:rsidP="00A701D4">
      <w:pPr>
        <w:widowControl w:val="0"/>
        <w:numPr>
          <w:ilvl w:val="0"/>
          <w:numId w:val="16"/>
        </w:numPr>
        <w:tabs>
          <w:tab w:val="left" w:pos="561"/>
          <w:tab w:val="left" w:pos="935"/>
          <w:tab w:val="left" w:pos="1276"/>
          <w:tab w:val="left" w:pos="6545"/>
          <w:tab w:val="right" w:leader="dot" w:pos="8976"/>
        </w:tabs>
        <w:spacing w:after="160" w:line="259" w:lineRule="auto"/>
        <w:ind w:left="1281" w:right="10"/>
        <w:rPr>
          <w:rFonts w:ascii="Cambria" w:eastAsia="Calibri" w:hAnsi="Cambria" w:cs="Arial"/>
          <w:bCs/>
          <w:sz w:val="20"/>
          <w:szCs w:val="20"/>
          <w:lang w:val="es-EC"/>
        </w:rPr>
      </w:pPr>
      <w:r w:rsidRPr="00ED31CF">
        <w:rPr>
          <w:rFonts w:ascii="Cambria" w:eastAsia="Calibri" w:hAnsi="Cambria" w:cs="Arial"/>
          <w:bCs/>
          <w:sz w:val="20"/>
          <w:szCs w:val="20"/>
          <w:lang w:val="es-EC"/>
        </w:rPr>
        <w:t xml:space="preserve">Varilla de cobre de 1.80 m de alto y 5/8” o 14.30 mm de diámetro y recubrimiento de 254 micras, alta camada </w:t>
      </w:r>
    </w:p>
    <w:p w:rsidR="00ED31CF" w:rsidRPr="00ED31CF" w:rsidRDefault="00ED31CF" w:rsidP="00A701D4">
      <w:pPr>
        <w:widowControl w:val="0"/>
        <w:numPr>
          <w:ilvl w:val="0"/>
          <w:numId w:val="16"/>
        </w:numPr>
        <w:tabs>
          <w:tab w:val="left" w:pos="561"/>
          <w:tab w:val="left" w:pos="935"/>
          <w:tab w:val="left" w:pos="1276"/>
          <w:tab w:val="left" w:pos="6545"/>
          <w:tab w:val="right" w:leader="dot" w:pos="8976"/>
        </w:tabs>
        <w:spacing w:after="160" w:line="259" w:lineRule="auto"/>
        <w:ind w:left="1281" w:right="10"/>
        <w:rPr>
          <w:rFonts w:ascii="Cambria" w:eastAsia="Calibri" w:hAnsi="Cambria" w:cs="Arial"/>
          <w:bCs/>
          <w:sz w:val="20"/>
          <w:szCs w:val="20"/>
          <w:lang w:val="es-EC"/>
        </w:rPr>
      </w:pPr>
      <w:r w:rsidRPr="00ED31CF">
        <w:rPr>
          <w:rFonts w:ascii="Cambria" w:eastAsia="Calibri" w:hAnsi="Cambria" w:cs="Arial"/>
          <w:bCs/>
          <w:sz w:val="20"/>
          <w:szCs w:val="20"/>
          <w:lang w:val="es-EC"/>
        </w:rPr>
        <w:t xml:space="preserve">Conector de varilla puesta a tierra (tipo golpe) </w:t>
      </w:r>
    </w:p>
    <w:p w:rsidR="00ED31CF" w:rsidRPr="00ED31CF" w:rsidRDefault="00ED31CF" w:rsidP="00A701D4">
      <w:pPr>
        <w:widowControl w:val="0"/>
        <w:numPr>
          <w:ilvl w:val="0"/>
          <w:numId w:val="16"/>
        </w:numPr>
        <w:tabs>
          <w:tab w:val="left" w:pos="561"/>
          <w:tab w:val="left" w:pos="935"/>
          <w:tab w:val="left" w:pos="1276"/>
          <w:tab w:val="left" w:pos="6545"/>
          <w:tab w:val="right" w:leader="dot" w:pos="8976"/>
        </w:tabs>
        <w:spacing w:after="160" w:line="259" w:lineRule="auto"/>
        <w:ind w:left="1281" w:right="10"/>
        <w:rPr>
          <w:rFonts w:ascii="Cambria" w:eastAsia="Calibri" w:hAnsi="Cambria" w:cs="Arial"/>
          <w:bCs/>
          <w:sz w:val="20"/>
          <w:szCs w:val="20"/>
          <w:lang w:val="es-EC"/>
        </w:rPr>
      </w:pPr>
      <w:r w:rsidRPr="00ED31CF">
        <w:rPr>
          <w:rFonts w:ascii="Cambria" w:eastAsia="Calibri" w:hAnsi="Cambria" w:cs="Arial"/>
          <w:bCs/>
          <w:sz w:val="20"/>
          <w:szCs w:val="20"/>
          <w:lang w:val="es-EC"/>
        </w:rPr>
        <w:t xml:space="preserve">Conductor aislado o desnudo calibre No. 8 AWG tipo TW, aproximadamente 3 m. </w:t>
      </w:r>
    </w:p>
    <w:p w:rsidR="00ED31CF" w:rsidRPr="00ED31CF" w:rsidRDefault="00ED31CF" w:rsidP="00ED31CF">
      <w:pPr>
        <w:widowControl w:val="0"/>
        <w:tabs>
          <w:tab w:val="left" w:pos="561"/>
          <w:tab w:val="left" w:pos="935"/>
          <w:tab w:val="left" w:pos="1276"/>
          <w:tab w:val="left" w:pos="6545"/>
          <w:tab w:val="right" w:leader="dot" w:pos="8976"/>
        </w:tabs>
        <w:ind w:left="1281" w:right="10"/>
        <w:rPr>
          <w:rFonts w:ascii="Cambria" w:eastAsia="Calibri" w:hAnsi="Cambria" w:cs="Arial"/>
          <w:bCs/>
          <w:sz w:val="20"/>
          <w:szCs w:val="20"/>
          <w:lang w:val="es-EC"/>
        </w:rPr>
      </w:pPr>
    </w:p>
    <w:p w:rsidR="00ED31CF" w:rsidRPr="00ED31CF" w:rsidRDefault="00ED31CF" w:rsidP="00A701D4">
      <w:pPr>
        <w:widowControl w:val="0"/>
        <w:numPr>
          <w:ilvl w:val="1"/>
          <w:numId w:val="18"/>
        </w:numPr>
        <w:tabs>
          <w:tab w:val="left" w:pos="561"/>
          <w:tab w:val="left" w:pos="935"/>
          <w:tab w:val="left" w:pos="1683"/>
          <w:tab w:val="left" w:pos="6545"/>
          <w:tab w:val="right" w:leader="dot" w:pos="8976"/>
        </w:tabs>
        <w:spacing w:after="160" w:line="259" w:lineRule="auto"/>
        <w:ind w:left="981" w:right="10"/>
        <w:jc w:val="both"/>
        <w:rPr>
          <w:rFonts w:ascii="Cambria" w:eastAsia="Calibri" w:hAnsi="Cambria" w:cs="Arial"/>
          <w:b/>
          <w:bCs/>
          <w:sz w:val="20"/>
          <w:szCs w:val="20"/>
          <w:lang w:val="es-EC"/>
        </w:rPr>
      </w:pPr>
      <w:r w:rsidRPr="00ED31CF">
        <w:rPr>
          <w:rFonts w:ascii="Cambria" w:eastAsia="Calibri" w:hAnsi="Cambria" w:cs="Arial"/>
          <w:b/>
          <w:bCs/>
          <w:sz w:val="20"/>
          <w:szCs w:val="20"/>
          <w:lang w:val="es-EC"/>
        </w:rPr>
        <w:t xml:space="preserve"> INSTALACIÓN DE ACOMETIDA DESDE EL POSTE TENDIDO ELÉCTRICO Y ACCESORIOS</w:t>
      </w:r>
    </w:p>
    <w:p w:rsidR="00ED31CF" w:rsidRPr="00ED31CF" w:rsidRDefault="00ED31CF" w:rsidP="00ED31CF">
      <w:pPr>
        <w:widowControl w:val="0"/>
        <w:tabs>
          <w:tab w:val="left" w:pos="561"/>
          <w:tab w:val="left" w:pos="935"/>
          <w:tab w:val="left" w:pos="1683"/>
          <w:tab w:val="left" w:pos="6545"/>
          <w:tab w:val="right" w:leader="dot" w:pos="8976"/>
        </w:tabs>
        <w:ind w:left="981" w:right="10"/>
        <w:jc w:val="both"/>
        <w:rPr>
          <w:rFonts w:ascii="Cambria" w:eastAsia="Calibri" w:hAnsi="Cambria" w:cs="Arial"/>
          <w:b/>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Para dicho efecto se utilizará cable antihurto concéntrico de aluminio 2*4+4, el mismo que será derivado desde el poste utilizando conectores DP5 hacia el tubo galvanizado para lo cual la acometida será sujetada con una pinza autoajustable y respectivamente llegará hacia el medidor de luz sujetada hacia el tubo con precintos plásticos como se muestra en la siguiente figura:</w:t>
      </w:r>
    </w:p>
    <w:p w:rsidR="00ED31CF" w:rsidRPr="00ED31CF" w:rsidRDefault="00ED31CF" w:rsidP="00ED31CF">
      <w:pPr>
        <w:widowControl w:val="0"/>
        <w:tabs>
          <w:tab w:val="left" w:pos="561"/>
          <w:tab w:val="left" w:pos="935"/>
          <w:tab w:val="left" w:pos="1683"/>
          <w:tab w:val="left" w:pos="6545"/>
          <w:tab w:val="right" w:leader="dot" w:pos="8976"/>
        </w:tabs>
        <w:ind w:left="561" w:right="10"/>
        <w:jc w:val="center"/>
        <w:rPr>
          <w:rFonts w:ascii="Cambria" w:eastAsia="Calibri" w:hAnsi="Cambria" w:cs="Arial"/>
          <w:b/>
          <w:sz w:val="20"/>
          <w:szCs w:val="20"/>
          <w:lang w:val="es-ES"/>
        </w:rPr>
      </w:pPr>
      <w:r>
        <w:rPr>
          <w:rFonts w:ascii="Cambria" w:eastAsia="Calibri" w:hAnsi="Cambria" w:cs="Arial"/>
          <w:b/>
          <w:noProof/>
          <w:sz w:val="20"/>
          <w:szCs w:val="20"/>
          <w:lang w:val="es-ES" w:eastAsia="es-ES"/>
        </w:rPr>
        <w:drawing>
          <wp:inline distT="0" distB="0" distL="0" distR="0">
            <wp:extent cx="2232660" cy="1435100"/>
            <wp:effectExtent l="19050" t="19050" r="15240" b="12700"/>
            <wp:docPr id="3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4"/>
                    <a:srcRect l="16737" t="46727" r="48938" b="17966"/>
                    <a:stretch>
                      <a:fillRect/>
                    </a:stretch>
                  </pic:blipFill>
                  <pic:spPr bwMode="auto">
                    <a:xfrm>
                      <a:off x="0" y="0"/>
                      <a:ext cx="2232660" cy="1435100"/>
                    </a:xfrm>
                    <a:prstGeom prst="rect">
                      <a:avLst/>
                    </a:prstGeom>
                    <a:noFill/>
                    <a:ln w="9525" cmpd="sng" algn="ctr">
                      <a:solidFill>
                        <a:srgbClr val="000000"/>
                      </a:solidFill>
                      <a:miter lim="800000"/>
                      <a:headEnd/>
                      <a:tailEnd/>
                    </a:ln>
                    <a:effectLst/>
                  </pic:spPr>
                </pic:pic>
              </a:graphicData>
            </a:graphic>
          </wp:inline>
        </w:drawing>
      </w:r>
    </w:p>
    <w:p w:rsidR="00ED31CF" w:rsidRPr="00ED31CF" w:rsidRDefault="00ED31CF" w:rsidP="00ED31CF">
      <w:pPr>
        <w:widowControl w:val="0"/>
        <w:tabs>
          <w:tab w:val="left" w:pos="561"/>
          <w:tab w:val="left" w:pos="935"/>
          <w:tab w:val="left" w:pos="1683"/>
          <w:tab w:val="left" w:pos="6545"/>
          <w:tab w:val="right" w:leader="dot" w:pos="8976"/>
        </w:tabs>
        <w:ind w:left="561" w:right="10"/>
        <w:jc w:val="center"/>
        <w:rPr>
          <w:rFonts w:ascii="Cambria" w:eastAsia="Calibri" w:hAnsi="Cambria" w:cs="Arial"/>
          <w:b/>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561" w:right="10"/>
        <w:jc w:val="center"/>
        <w:rPr>
          <w:rFonts w:ascii="Cambria" w:eastAsia="Calibri" w:hAnsi="Cambria" w:cs="Arial"/>
          <w:b/>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561" w:right="10"/>
        <w:jc w:val="center"/>
        <w:rPr>
          <w:rFonts w:ascii="Cambria" w:eastAsia="Calibri" w:hAnsi="Cambria" w:cs="Arial"/>
          <w:b/>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561" w:right="10"/>
        <w:jc w:val="center"/>
        <w:rPr>
          <w:rFonts w:ascii="Cambria" w:eastAsia="Calibri" w:hAnsi="Cambria" w:cs="Arial"/>
          <w:b/>
          <w:bCs/>
          <w:sz w:val="20"/>
          <w:szCs w:val="20"/>
          <w:lang w:val="es-EC"/>
        </w:rPr>
      </w:pPr>
    </w:p>
    <w:p w:rsidR="00ED31CF" w:rsidRPr="00ED31CF" w:rsidRDefault="00ED31CF" w:rsidP="00A701D4">
      <w:pPr>
        <w:widowControl w:val="0"/>
        <w:numPr>
          <w:ilvl w:val="1"/>
          <w:numId w:val="18"/>
        </w:numPr>
        <w:tabs>
          <w:tab w:val="left" w:pos="561"/>
          <w:tab w:val="left" w:pos="935"/>
          <w:tab w:val="left" w:pos="1683"/>
          <w:tab w:val="left" w:pos="6545"/>
          <w:tab w:val="right" w:leader="dot" w:pos="8976"/>
        </w:tabs>
        <w:spacing w:after="160" w:line="259" w:lineRule="auto"/>
        <w:ind w:left="981" w:right="10"/>
        <w:jc w:val="both"/>
        <w:rPr>
          <w:rFonts w:ascii="Cambria" w:eastAsia="Calibri" w:hAnsi="Cambria" w:cs="Arial"/>
          <w:b/>
          <w:bCs/>
          <w:sz w:val="20"/>
          <w:szCs w:val="20"/>
          <w:lang w:val="es-EC"/>
        </w:rPr>
      </w:pPr>
      <w:r w:rsidRPr="00ED31CF">
        <w:rPr>
          <w:rFonts w:ascii="Cambria" w:eastAsia="Calibri" w:hAnsi="Cambria" w:cs="Arial"/>
          <w:b/>
          <w:bCs/>
          <w:sz w:val="20"/>
          <w:szCs w:val="20"/>
          <w:lang w:val="es-EC"/>
        </w:rPr>
        <w:t xml:space="preserve"> INSTALACIÓN DE MEDIDOR DE ENERGÍA Y ACCESORIOS </w:t>
      </w:r>
    </w:p>
    <w:p w:rsidR="00ED31CF" w:rsidRPr="00ED31CF" w:rsidRDefault="00ED31CF" w:rsidP="00ED31CF">
      <w:pPr>
        <w:widowControl w:val="0"/>
        <w:tabs>
          <w:tab w:val="left" w:pos="561"/>
          <w:tab w:val="left" w:pos="935"/>
          <w:tab w:val="left" w:pos="1683"/>
          <w:tab w:val="left" w:pos="6545"/>
          <w:tab w:val="right" w:leader="dot" w:pos="8976"/>
        </w:tabs>
        <w:ind w:left="561"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La instalación del medidor se realizará bajo las siguientes especificaciones:</w:t>
      </w:r>
    </w:p>
    <w:p w:rsidR="00ED31CF" w:rsidRPr="00ED31CF" w:rsidRDefault="00ED31CF" w:rsidP="00A701D4">
      <w:pPr>
        <w:widowControl w:val="0"/>
        <w:numPr>
          <w:ilvl w:val="0"/>
          <w:numId w:val="28"/>
        </w:numPr>
        <w:tabs>
          <w:tab w:val="left" w:pos="561"/>
          <w:tab w:val="left" w:pos="935"/>
          <w:tab w:val="left" w:pos="1683"/>
          <w:tab w:val="left" w:pos="6545"/>
          <w:tab w:val="right" w:leader="dot" w:pos="8976"/>
        </w:tabs>
        <w:spacing w:after="160" w:line="259" w:lineRule="auto"/>
        <w:ind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El medidor bifásico se colocará a una altura de 1.5 metros desde el suelo hasta la caja antihurto bifásica la misma que será sujetada con tornillos autoperforantes.</w:t>
      </w:r>
    </w:p>
    <w:p w:rsidR="00ED31CF" w:rsidRPr="00ED31CF" w:rsidRDefault="00ED31CF" w:rsidP="00A701D4">
      <w:pPr>
        <w:widowControl w:val="0"/>
        <w:numPr>
          <w:ilvl w:val="0"/>
          <w:numId w:val="28"/>
        </w:numPr>
        <w:tabs>
          <w:tab w:val="left" w:pos="561"/>
          <w:tab w:val="left" w:pos="935"/>
          <w:tab w:val="left" w:pos="1683"/>
          <w:tab w:val="left" w:pos="6545"/>
          <w:tab w:val="right" w:leader="dot" w:pos="8976"/>
        </w:tabs>
        <w:spacing w:after="160" w:line="259" w:lineRule="auto"/>
        <w:ind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ED31CF" w:rsidRPr="00ED31CF" w:rsidRDefault="00ED31CF" w:rsidP="00A701D4">
      <w:pPr>
        <w:widowControl w:val="0"/>
        <w:numPr>
          <w:ilvl w:val="0"/>
          <w:numId w:val="28"/>
        </w:numPr>
        <w:tabs>
          <w:tab w:val="left" w:pos="561"/>
          <w:tab w:val="left" w:pos="935"/>
          <w:tab w:val="left" w:pos="1683"/>
          <w:tab w:val="left" w:pos="6545"/>
          <w:tab w:val="right" w:leader="dot" w:pos="8976"/>
        </w:tabs>
        <w:spacing w:after="160" w:line="259" w:lineRule="auto"/>
        <w:ind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ED31CF" w:rsidRPr="00ED31CF" w:rsidRDefault="00ED31CF" w:rsidP="00A701D4">
      <w:pPr>
        <w:widowControl w:val="0"/>
        <w:numPr>
          <w:ilvl w:val="0"/>
          <w:numId w:val="29"/>
        </w:numPr>
        <w:tabs>
          <w:tab w:val="left" w:pos="561"/>
          <w:tab w:val="left" w:pos="935"/>
          <w:tab w:val="left" w:pos="1683"/>
          <w:tab w:val="left" w:pos="6545"/>
          <w:tab w:val="right" w:leader="dot" w:pos="8976"/>
        </w:tabs>
        <w:spacing w:after="160" w:line="259" w:lineRule="auto"/>
        <w:ind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El cable de acometida que ingresa a la Caja Antihurto que contiene el medidor deben estar aproximadamente a 90 grados con el fin de evitar que se guinden del mencionado cable y se pueda desconectar las fases y el neutro de las borneras del medidor</w:t>
      </w:r>
    </w:p>
    <w:p w:rsidR="00ED31CF" w:rsidRDefault="00ED31CF" w:rsidP="00A701D4">
      <w:pPr>
        <w:widowControl w:val="0"/>
        <w:numPr>
          <w:ilvl w:val="0"/>
          <w:numId w:val="29"/>
        </w:numPr>
        <w:tabs>
          <w:tab w:val="left" w:pos="561"/>
          <w:tab w:val="left" w:pos="935"/>
          <w:tab w:val="left" w:pos="1683"/>
          <w:tab w:val="left" w:pos="6545"/>
          <w:tab w:val="right" w:leader="dot" w:pos="8976"/>
        </w:tabs>
        <w:spacing w:after="160" w:line="259" w:lineRule="auto"/>
        <w:ind w:right="10"/>
        <w:jc w:val="both"/>
        <w:rPr>
          <w:rFonts w:ascii="Cambria" w:eastAsia="Calibri" w:hAnsi="Cambria" w:cs="Arial"/>
          <w:bCs/>
          <w:sz w:val="20"/>
          <w:szCs w:val="20"/>
          <w:lang w:val="es-EC"/>
        </w:rPr>
      </w:pPr>
      <w:r w:rsidRPr="00ED31CF">
        <w:rPr>
          <w:rFonts w:ascii="Cambria" w:eastAsia="Calibri" w:hAnsi="Cambria" w:cs="Arial"/>
          <w:bCs/>
          <w:sz w:val="20"/>
          <w:szCs w:val="20"/>
          <w:lang w:val="es-EC"/>
        </w:rPr>
        <w:t>La instalación de la caja térmica con sus respectivos breakers( 32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A3723B" w:rsidRPr="00ED31CF" w:rsidRDefault="00A3723B" w:rsidP="00A3723B">
      <w:pPr>
        <w:widowControl w:val="0"/>
        <w:tabs>
          <w:tab w:val="left" w:pos="561"/>
          <w:tab w:val="left" w:pos="935"/>
          <w:tab w:val="left" w:pos="1683"/>
          <w:tab w:val="left" w:pos="6545"/>
          <w:tab w:val="right" w:leader="dot" w:pos="8976"/>
        </w:tabs>
        <w:spacing w:after="160" w:line="259" w:lineRule="auto"/>
        <w:ind w:left="921" w:right="10"/>
        <w:jc w:val="both"/>
        <w:rPr>
          <w:rFonts w:ascii="Cambria" w:eastAsia="Calibri" w:hAnsi="Cambria" w:cs="Arial"/>
          <w:bCs/>
          <w:sz w:val="20"/>
          <w:szCs w:val="20"/>
          <w:lang w:val="es-EC"/>
        </w:rPr>
      </w:pPr>
    </w:p>
    <w:p w:rsidR="00ED31CF" w:rsidRPr="00ED31CF" w:rsidRDefault="00ED31CF" w:rsidP="00ED31CF">
      <w:pPr>
        <w:widowControl w:val="0"/>
        <w:tabs>
          <w:tab w:val="left" w:pos="561"/>
          <w:tab w:val="left" w:pos="935"/>
          <w:tab w:val="left" w:pos="1683"/>
          <w:tab w:val="left" w:pos="6545"/>
          <w:tab w:val="right" w:leader="dot" w:pos="8976"/>
        </w:tabs>
        <w:ind w:left="921" w:right="10"/>
        <w:jc w:val="both"/>
        <w:rPr>
          <w:rFonts w:ascii="Cambria" w:eastAsia="Calibri" w:hAnsi="Cambria" w:cs="Arial"/>
          <w:bCs/>
          <w:sz w:val="20"/>
          <w:szCs w:val="20"/>
          <w:lang w:val="es-EC"/>
        </w:rPr>
      </w:pPr>
    </w:p>
    <w:p w:rsidR="00ED31CF" w:rsidRPr="00ED31CF" w:rsidRDefault="00ED31CF" w:rsidP="00A701D4">
      <w:pPr>
        <w:widowControl w:val="0"/>
        <w:numPr>
          <w:ilvl w:val="0"/>
          <w:numId w:val="18"/>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 xml:space="preserve">EQUIPOS DE PROTECCIÓN </w:t>
      </w:r>
    </w:p>
    <w:p w:rsidR="00ED31CF" w:rsidRPr="00ED31CF" w:rsidRDefault="00ED31CF" w:rsidP="00A701D4">
      <w:pPr>
        <w:widowControl w:val="0"/>
        <w:numPr>
          <w:ilvl w:val="0"/>
          <w:numId w:val="30"/>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Para la protección de equipos instalados a la intemperie, en redes aéreas y cables aislados derivados de líneas aéreas, se utilizarán pararrayos de porcelana o de polímeros tipo autoválvula, clase distribución 10 kV. </w:t>
      </w:r>
    </w:p>
    <w:p w:rsidR="00ED31CF" w:rsidRPr="00ED31CF" w:rsidRDefault="00ED31CF" w:rsidP="00A701D4">
      <w:pPr>
        <w:widowControl w:val="0"/>
        <w:numPr>
          <w:ilvl w:val="0"/>
          <w:numId w:val="30"/>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En la zona oriental, donde existe altos niveles isoceraunicos, se debe instalar pararrayos cada 1.000 metros de distancia.</w:t>
      </w:r>
    </w:p>
    <w:p w:rsidR="00ED31CF" w:rsidRPr="00ED31CF" w:rsidRDefault="00ED31CF" w:rsidP="00A701D4">
      <w:pPr>
        <w:widowControl w:val="0"/>
        <w:numPr>
          <w:ilvl w:val="0"/>
          <w:numId w:val="30"/>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En la zona urbana y rural se ubicarán los seccionadores cada 2 km y 5 km respectivamente. Ramales con una longitud inferiores, dispondrán de protección en el punto de derivación únicamente. </w:t>
      </w:r>
    </w:p>
    <w:p w:rsidR="00ED31CF" w:rsidRPr="00ED31CF" w:rsidRDefault="00ED31CF" w:rsidP="00ED31CF">
      <w:pPr>
        <w:widowControl w:val="0"/>
        <w:tabs>
          <w:tab w:val="left" w:pos="561"/>
          <w:tab w:val="left" w:pos="935"/>
          <w:tab w:val="left" w:pos="1683"/>
          <w:tab w:val="left" w:pos="6545"/>
          <w:tab w:val="right" w:leader="dot" w:pos="8976"/>
        </w:tabs>
        <w:ind w:left="921" w:right="10"/>
        <w:jc w:val="both"/>
        <w:rPr>
          <w:rFonts w:ascii="Cambria" w:eastAsia="Calibri" w:hAnsi="Cambria" w:cs="Arial"/>
          <w:sz w:val="20"/>
          <w:szCs w:val="20"/>
          <w:lang w:val="es-EC"/>
        </w:rPr>
      </w:pPr>
    </w:p>
    <w:p w:rsidR="00ED31CF" w:rsidRPr="00ED31CF" w:rsidRDefault="00ED31CF" w:rsidP="00A701D4">
      <w:pPr>
        <w:widowControl w:val="0"/>
        <w:numPr>
          <w:ilvl w:val="0"/>
          <w:numId w:val="18"/>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ASPECTOS DE SEGURIDAD</w:t>
      </w:r>
    </w:p>
    <w:p w:rsidR="00ED31CF" w:rsidRPr="00ED31CF" w:rsidRDefault="00ED31CF" w:rsidP="00A701D4">
      <w:pPr>
        <w:widowControl w:val="0"/>
        <w:numPr>
          <w:ilvl w:val="0"/>
          <w:numId w:val="3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ED31CF" w:rsidRPr="00ED31CF" w:rsidRDefault="00ED31CF" w:rsidP="00A701D4">
      <w:pPr>
        <w:widowControl w:val="0"/>
        <w:numPr>
          <w:ilvl w:val="0"/>
          <w:numId w:val="3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Herramientas: Los contratistas deberán proveer a sus trabajadores las herramientas adecuadas y en buen estado, que garantice la seguridad del trabajador y la calidad del trabajo.</w:t>
      </w:r>
    </w:p>
    <w:p w:rsidR="00ED31CF" w:rsidRPr="00ED31CF" w:rsidRDefault="00ED31CF" w:rsidP="00A701D4">
      <w:pPr>
        <w:widowControl w:val="0"/>
        <w:numPr>
          <w:ilvl w:val="0"/>
          <w:numId w:val="31"/>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Cinturones: Especial atención deberá darse a la dotación de fajas y cinturones para liniero, los cuales deberán ser fabricados de manera que cumplan con las normas correspondientes.</w:t>
      </w:r>
    </w:p>
    <w:p w:rsidR="00ED31CF" w:rsidRPr="00ED31CF" w:rsidRDefault="00ED31CF" w:rsidP="00A701D4">
      <w:pPr>
        <w:widowControl w:val="0"/>
        <w:numPr>
          <w:ilvl w:val="0"/>
          <w:numId w:val="33"/>
        </w:numPr>
        <w:tabs>
          <w:tab w:val="left" w:pos="426"/>
          <w:tab w:val="left" w:pos="561"/>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Cables de Vida: El contratista debe asegurar que los cables de Vida tienen la longitud y la resistencia suficiente para rescate en poste. Ningún liniero debe subir a un poste sin el correspondiente cable de Vida y la polea o “reenvío”.</w:t>
      </w:r>
    </w:p>
    <w:p w:rsidR="00ED31CF" w:rsidRPr="00ED31CF" w:rsidRDefault="00ED31CF" w:rsidP="00A701D4">
      <w:pPr>
        <w:widowControl w:val="0"/>
        <w:numPr>
          <w:ilvl w:val="0"/>
          <w:numId w:val="33"/>
        </w:numPr>
        <w:tabs>
          <w:tab w:val="left" w:pos="426"/>
          <w:tab w:val="left" w:pos="561"/>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ED31CF" w:rsidRPr="00ED31CF" w:rsidRDefault="00ED31CF" w:rsidP="00A701D4">
      <w:pPr>
        <w:widowControl w:val="0"/>
        <w:numPr>
          <w:ilvl w:val="0"/>
          <w:numId w:val="33"/>
        </w:numPr>
        <w:tabs>
          <w:tab w:val="left" w:pos="426"/>
          <w:tab w:val="left" w:pos="561"/>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fiscalizador podrá requisar, mientras dure el proyecto, aquellos equipos y herramientas que no cumplan los requerimientos mínimos de seguridad.</w:t>
      </w:r>
    </w:p>
    <w:p w:rsidR="00ED31CF" w:rsidRPr="00ED31CF" w:rsidRDefault="00ED31CF" w:rsidP="00A701D4">
      <w:pPr>
        <w:widowControl w:val="0"/>
        <w:numPr>
          <w:ilvl w:val="0"/>
          <w:numId w:val="33"/>
        </w:numPr>
        <w:tabs>
          <w:tab w:val="left" w:pos="426"/>
          <w:tab w:val="left" w:pos="561"/>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Una reiterada violación de las normas de seguridad puede ser causal de terminación de contrato.</w:t>
      </w:r>
    </w:p>
    <w:p w:rsidR="00ED31CF" w:rsidRPr="00ED31CF" w:rsidRDefault="00ED31CF" w:rsidP="00A701D4">
      <w:pPr>
        <w:widowControl w:val="0"/>
        <w:numPr>
          <w:ilvl w:val="0"/>
          <w:numId w:val="33"/>
        </w:numPr>
        <w:tabs>
          <w:tab w:val="left" w:pos="426"/>
          <w:tab w:val="left" w:pos="561"/>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contratista tendrá el derecho y la responsabilidad de alejar de la zona de trabajo a cualquier persona que no esté debidamente protegida para el trabajo que esté realizando.</w:t>
      </w:r>
    </w:p>
    <w:p w:rsidR="00ED31CF" w:rsidRPr="00ED31CF" w:rsidRDefault="00ED31CF" w:rsidP="00ED31CF">
      <w:pPr>
        <w:widowControl w:val="0"/>
        <w:tabs>
          <w:tab w:val="left" w:pos="426"/>
          <w:tab w:val="left" w:pos="561"/>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8"/>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DERECHOS DE VÍA</w:t>
      </w:r>
    </w:p>
    <w:p w:rsidR="00ED31CF" w:rsidRPr="00ED31CF" w:rsidRDefault="00ED31CF" w:rsidP="00A701D4">
      <w:pPr>
        <w:widowControl w:val="0"/>
        <w:numPr>
          <w:ilvl w:val="0"/>
          <w:numId w:val="32"/>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ED31CF" w:rsidRPr="00ED31CF" w:rsidRDefault="00ED31CF" w:rsidP="00A701D4">
      <w:pPr>
        <w:widowControl w:val="0"/>
        <w:numPr>
          <w:ilvl w:val="0"/>
          <w:numId w:val="32"/>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ED31CF" w:rsidRPr="00ED31CF" w:rsidRDefault="00ED31CF" w:rsidP="00A701D4">
      <w:pPr>
        <w:widowControl w:val="0"/>
        <w:numPr>
          <w:ilvl w:val="0"/>
          <w:numId w:val="32"/>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Cuando el derecho de paso atraviese tierras cultivadas, el contratista deberá limitar el movimiento de sus cuadrillas y equipo, de manera que cause el menor daño posible al cultivo, huerto o propiedad y </w:t>
      </w:r>
      <w:r w:rsidRPr="00ED31CF">
        <w:rPr>
          <w:rFonts w:ascii="Cambria" w:eastAsia="Calibri" w:hAnsi="Cambria" w:cs="Arial"/>
          <w:sz w:val="20"/>
          <w:szCs w:val="20"/>
          <w:lang w:val="es-EC"/>
        </w:rPr>
        <w:lastRenderedPageBreak/>
        <w:t>deberá hacer lo posible por no dañar los terrenos. Todas las cercas que sean abiertas o movidas durante la construcción del proyecto deberán ser reemplazadas a la misma condición en que se encontraban.</w:t>
      </w:r>
    </w:p>
    <w:p w:rsidR="00ED31CF" w:rsidRPr="00ED31CF" w:rsidRDefault="00ED31CF" w:rsidP="00A701D4">
      <w:pPr>
        <w:widowControl w:val="0"/>
        <w:numPr>
          <w:ilvl w:val="0"/>
          <w:numId w:val="34"/>
        </w:numPr>
        <w:tabs>
          <w:tab w:val="left" w:pos="709"/>
          <w:tab w:val="left" w:pos="935"/>
          <w:tab w:val="right" w:leader="dot" w:pos="8976"/>
        </w:tabs>
        <w:spacing w:after="160" w:line="259" w:lineRule="auto"/>
        <w:ind w:left="709" w:right="10"/>
        <w:jc w:val="both"/>
        <w:rPr>
          <w:rFonts w:ascii="Cambria" w:eastAsia="Calibri" w:hAnsi="Cambria" w:cs="Arial"/>
          <w:sz w:val="20"/>
          <w:szCs w:val="20"/>
          <w:lang w:val="es-EC"/>
        </w:rPr>
      </w:pPr>
      <w:r w:rsidRPr="00ED31CF">
        <w:rPr>
          <w:rFonts w:ascii="Cambria" w:eastAsia="Calibri" w:hAnsi="Cambria" w:cs="Arial"/>
          <w:sz w:val="20"/>
          <w:szCs w:val="20"/>
          <w:lang w:val="es-EC"/>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ED31CF" w:rsidRPr="00ED31CF" w:rsidRDefault="00ED31CF" w:rsidP="00A701D4">
      <w:pPr>
        <w:widowControl w:val="0"/>
        <w:numPr>
          <w:ilvl w:val="0"/>
          <w:numId w:val="34"/>
        </w:numPr>
        <w:tabs>
          <w:tab w:val="left" w:pos="709"/>
          <w:tab w:val="left" w:pos="935"/>
          <w:tab w:val="right" w:leader="dot" w:pos="8976"/>
        </w:tabs>
        <w:spacing w:after="160" w:line="259" w:lineRule="auto"/>
        <w:ind w:left="709" w:right="10"/>
        <w:jc w:val="both"/>
        <w:rPr>
          <w:rFonts w:ascii="Cambria" w:eastAsia="Calibri" w:hAnsi="Cambria" w:cs="Arial"/>
          <w:sz w:val="20"/>
          <w:szCs w:val="20"/>
          <w:lang w:val="es-EC"/>
        </w:rPr>
      </w:pPr>
      <w:r w:rsidRPr="00ED31CF">
        <w:rPr>
          <w:rFonts w:ascii="Cambria" w:eastAsia="Calibri" w:hAnsi="Cambria" w:cs="Arial"/>
          <w:sz w:val="20"/>
          <w:szCs w:val="20"/>
          <w:lang w:val="es-EC"/>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ED31CF" w:rsidRPr="00ED31CF" w:rsidRDefault="00ED31CF" w:rsidP="00ED31CF">
      <w:pPr>
        <w:widowControl w:val="0"/>
        <w:tabs>
          <w:tab w:val="left" w:pos="709"/>
          <w:tab w:val="left" w:pos="935"/>
          <w:tab w:val="right" w:leader="dot" w:pos="8976"/>
        </w:tabs>
        <w:ind w:left="709" w:right="10"/>
        <w:jc w:val="both"/>
        <w:rPr>
          <w:rFonts w:ascii="Cambria" w:eastAsia="Calibri" w:hAnsi="Cambria" w:cs="Arial"/>
          <w:sz w:val="20"/>
          <w:szCs w:val="20"/>
          <w:lang w:val="es-EC"/>
        </w:rPr>
      </w:pPr>
    </w:p>
    <w:p w:rsidR="00ED31CF" w:rsidRPr="00ED31CF" w:rsidRDefault="00ED31CF" w:rsidP="00A701D4">
      <w:pPr>
        <w:widowControl w:val="0"/>
        <w:numPr>
          <w:ilvl w:val="0"/>
          <w:numId w:val="18"/>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LIMPIEZA DE DERECHO DE PASO</w:t>
      </w:r>
    </w:p>
    <w:p w:rsidR="00ED31CF" w:rsidRPr="00ED31CF" w:rsidRDefault="00ED31CF" w:rsidP="00A701D4">
      <w:pPr>
        <w:widowControl w:val="0"/>
        <w:numPr>
          <w:ilvl w:val="0"/>
          <w:numId w:val="3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La limpieza del derecho de paso será la mínima indispensable y en los casos que afecta la propiedad privada deberá ser previamente autorizada por el propietario y Fiscalizador.</w:t>
      </w:r>
    </w:p>
    <w:p w:rsidR="00ED31CF" w:rsidRPr="00ED31CF" w:rsidRDefault="00ED31CF" w:rsidP="00A701D4">
      <w:pPr>
        <w:widowControl w:val="0"/>
        <w:numPr>
          <w:ilvl w:val="0"/>
          <w:numId w:val="3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ED31CF" w:rsidRPr="00ED31CF" w:rsidRDefault="00ED31CF" w:rsidP="00A701D4">
      <w:pPr>
        <w:widowControl w:val="0"/>
        <w:numPr>
          <w:ilvl w:val="0"/>
          <w:numId w:val="3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ED31CF" w:rsidRPr="00ED31CF" w:rsidRDefault="00ED31CF" w:rsidP="00A701D4">
      <w:pPr>
        <w:widowControl w:val="0"/>
        <w:numPr>
          <w:ilvl w:val="0"/>
          <w:numId w:val="35"/>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 xml:space="preserve">Los desechos, ramas y basura serán rápidamente dispuestos por cualquiera de los siguientes métodos, según lo indique el Fiscalizador. </w:t>
      </w:r>
    </w:p>
    <w:p w:rsidR="00ED31CF" w:rsidRPr="00ED31CF" w:rsidRDefault="00ED31CF" w:rsidP="00ED31CF">
      <w:pPr>
        <w:widowControl w:val="0"/>
        <w:tabs>
          <w:tab w:val="left" w:pos="426"/>
          <w:tab w:val="left" w:pos="561"/>
          <w:tab w:val="left" w:pos="1683"/>
          <w:tab w:val="left" w:pos="6545"/>
          <w:tab w:val="right" w:leader="dot" w:pos="8976"/>
        </w:tabs>
        <w:ind w:left="426" w:right="10"/>
        <w:jc w:val="both"/>
        <w:rPr>
          <w:rFonts w:ascii="Cambria" w:eastAsia="Calibri" w:hAnsi="Cambria" w:cs="Arial"/>
          <w:sz w:val="20"/>
          <w:szCs w:val="20"/>
          <w:lang w:val="es-EC"/>
        </w:rPr>
      </w:pPr>
    </w:p>
    <w:p w:rsidR="00ED31CF" w:rsidRPr="00ED31CF" w:rsidRDefault="00ED31CF" w:rsidP="00A701D4">
      <w:pPr>
        <w:widowControl w:val="0"/>
        <w:numPr>
          <w:ilvl w:val="0"/>
          <w:numId w:val="18"/>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LIMPIEZA DE DESECHOS</w:t>
      </w:r>
    </w:p>
    <w:p w:rsidR="00ED31CF" w:rsidRPr="00ED31CF" w:rsidRDefault="00ED31CF" w:rsidP="00A701D4">
      <w:pPr>
        <w:widowControl w:val="0"/>
        <w:numPr>
          <w:ilvl w:val="0"/>
          <w:numId w:val="36"/>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El contratista tendrá la responsabilidad de tomar medidas preventivas de contaminación ambiental y manejo de desechos sólidos.</w:t>
      </w:r>
    </w:p>
    <w:p w:rsidR="00ED31CF" w:rsidRPr="00ED31CF" w:rsidRDefault="00ED31CF" w:rsidP="00A701D4">
      <w:pPr>
        <w:widowControl w:val="0"/>
        <w:numPr>
          <w:ilvl w:val="0"/>
          <w:numId w:val="36"/>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sz w:val="20"/>
          <w:szCs w:val="20"/>
          <w:lang w:val="es-EC"/>
        </w:rPr>
      </w:pPr>
      <w:r w:rsidRPr="00ED31CF">
        <w:rPr>
          <w:rFonts w:ascii="Cambria" w:eastAsia="Calibri" w:hAnsi="Cambria" w:cs="Arial"/>
          <w:sz w:val="20"/>
          <w:szCs w:val="20"/>
          <w:lang w:val="es-EC"/>
        </w:rPr>
        <w:t>Cualquier parte o todo el exceso de tierra, roca, materiales de desechos y cualquier otro material inútil será removido por el contratista del sitio del proyecto, tan rápidamente como avance el trabajo.</w:t>
      </w:r>
    </w:p>
    <w:p w:rsidR="00ED31CF" w:rsidRPr="00ED31CF" w:rsidRDefault="00ED31CF" w:rsidP="00A701D4">
      <w:pPr>
        <w:widowControl w:val="0"/>
        <w:numPr>
          <w:ilvl w:val="0"/>
          <w:numId w:val="18"/>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RESPONSABILIDAD ÚNICA</w:t>
      </w:r>
    </w:p>
    <w:p w:rsidR="00ED31CF" w:rsidRPr="00ED31CF" w:rsidRDefault="00ED31CF" w:rsidP="00ED31CF">
      <w:pPr>
        <w:suppressAutoHyphens/>
        <w:jc w:val="both"/>
        <w:rPr>
          <w:rFonts w:ascii="Cambria" w:hAnsi="Cambria" w:cs="Arial"/>
          <w:sz w:val="20"/>
          <w:szCs w:val="20"/>
          <w:lang w:val="es-ES"/>
        </w:rPr>
      </w:pPr>
      <w:r w:rsidRPr="00ED31CF">
        <w:rPr>
          <w:rFonts w:ascii="Cambria" w:hAnsi="Cambria" w:cs="Arial"/>
          <w:sz w:val="20"/>
          <w:szCs w:val="20"/>
          <w:lang w:val="es-ES"/>
        </w:rPr>
        <w:t xml:space="preserve">El contratista es responsable por la totalidad de la obra construida </w:t>
      </w:r>
    </w:p>
    <w:p w:rsidR="00ED31CF" w:rsidRPr="00ED31CF" w:rsidRDefault="00ED31CF" w:rsidP="00ED31CF">
      <w:pPr>
        <w:suppressAutoHyphens/>
        <w:jc w:val="both"/>
        <w:rPr>
          <w:rFonts w:ascii="Cambria" w:hAnsi="Cambria" w:cs="Arial"/>
          <w:sz w:val="20"/>
          <w:szCs w:val="20"/>
          <w:lang w:val="es-ES"/>
        </w:rPr>
      </w:pPr>
    </w:p>
    <w:p w:rsidR="00ED31CF" w:rsidRPr="00ED31CF" w:rsidRDefault="00ED31CF" w:rsidP="00A701D4">
      <w:pPr>
        <w:widowControl w:val="0"/>
        <w:numPr>
          <w:ilvl w:val="0"/>
          <w:numId w:val="18"/>
        </w:numPr>
        <w:tabs>
          <w:tab w:val="left" w:pos="426"/>
          <w:tab w:val="left" w:pos="561"/>
          <w:tab w:val="left" w:pos="1683"/>
          <w:tab w:val="left" w:pos="6545"/>
          <w:tab w:val="right" w:leader="dot" w:pos="8976"/>
        </w:tabs>
        <w:spacing w:after="160" w:line="259" w:lineRule="auto"/>
        <w:ind w:left="426" w:right="10"/>
        <w:jc w:val="both"/>
        <w:rPr>
          <w:rFonts w:ascii="Cambria" w:eastAsia="Calibri" w:hAnsi="Cambria" w:cs="Arial"/>
          <w:b/>
          <w:sz w:val="20"/>
          <w:szCs w:val="20"/>
          <w:lang w:val="es-EC"/>
        </w:rPr>
      </w:pPr>
      <w:r w:rsidRPr="00ED31CF">
        <w:rPr>
          <w:rFonts w:ascii="Cambria" w:eastAsia="Calibri" w:hAnsi="Cambria" w:cs="Arial"/>
          <w:b/>
          <w:sz w:val="20"/>
          <w:szCs w:val="20"/>
          <w:lang w:val="es-EC"/>
        </w:rPr>
        <w:t>ASPECTOS AMBIENTALES QUE DEBERÁN CONSIDERARSE.</w:t>
      </w:r>
    </w:p>
    <w:p w:rsidR="00A952F5" w:rsidRDefault="00ED31CF" w:rsidP="00ED31CF">
      <w:pPr>
        <w:keepNext/>
        <w:keepLines/>
        <w:rPr>
          <w:rFonts w:ascii="Cambria" w:eastAsia="Calibri" w:hAnsi="Cambria"/>
          <w:sz w:val="20"/>
          <w:szCs w:val="20"/>
          <w:lang w:val="es-EC"/>
        </w:rPr>
      </w:pPr>
      <w:r w:rsidRPr="00ED31CF">
        <w:rPr>
          <w:rFonts w:ascii="Cambria" w:eastAsia="Calibri" w:hAnsi="Cambria"/>
          <w:sz w:val="20"/>
          <w:szCs w:val="20"/>
          <w:lang w:val="es-EC"/>
        </w:rPr>
        <w:lastRenderedPageBreak/>
        <w:t>El contratista se compromete a cumplir con el informe de gestión ambiental y social (IGAS) que será agregado como anexo al contrato.</w:t>
      </w:r>
    </w:p>
    <w:p w:rsidR="00ED31CF" w:rsidRPr="00787999" w:rsidRDefault="00ED31CF" w:rsidP="00ED31CF">
      <w:pPr>
        <w:keepNext/>
        <w:keepLines/>
        <w:rPr>
          <w:rFonts w:asciiTheme="minorHAnsi" w:hAnsiTheme="minorHAnsi"/>
          <w:b/>
          <w:bCs/>
          <w:color w:val="262626"/>
          <w:spacing w:val="-3"/>
          <w:sz w:val="22"/>
          <w:szCs w:val="22"/>
        </w:rPr>
      </w:pPr>
    </w:p>
    <w:p w:rsidR="00ED31CF" w:rsidRPr="00ED31CF" w:rsidRDefault="00ED31CF" w:rsidP="00A701D4">
      <w:pPr>
        <w:keepNext/>
        <w:keepLines/>
        <w:numPr>
          <w:ilvl w:val="0"/>
          <w:numId w:val="53"/>
        </w:numPr>
        <w:spacing w:before="40" w:after="160" w:line="259" w:lineRule="auto"/>
        <w:jc w:val="both"/>
        <w:outlineLvl w:val="1"/>
        <w:rPr>
          <w:rFonts w:ascii="Cambria" w:hAnsi="Cambria"/>
          <w:b/>
          <w:color w:val="2E74B5"/>
          <w:sz w:val="20"/>
          <w:szCs w:val="20"/>
          <w:lang/>
        </w:rPr>
      </w:pPr>
      <w:bookmarkStart w:id="5" w:name="_Toc483484635"/>
      <w:r w:rsidRPr="00ED31CF">
        <w:rPr>
          <w:rFonts w:ascii="Cambria" w:hAnsi="Cambria"/>
          <w:b/>
          <w:color w:val="2E74B5"/>
          <w:sz w:val="20"/>
          <w:szCs w:val="20"/>
          <w:lang/>
        </w:rPr>
        <w:t>Obligaciones de CNEL EP UNIDAD DE NEGOCIO SUCUMBÍOS</w:t>
      </w:r>
      <w:bookmarkEnd w:id="5"/>
    </w:p>
    <w:p w:rsidR="00ED31CF" w:rsidRPr="00ED31CF" w:rsidRDefault="00ED31CF" w:rsidP="00A701D4">
      <w:pPr>
        <w:numPr>
          <w:ilvl w:val="0"/>
          <w:numId w:val="41"/>
        </w:numPr>
        <w:spacing w:after="160" w:line="259" w:lineRule="auto"/>
        <w:ind w:left="426"/>
        <w:jc w:val="both"/>
        <w:rPr>
          <w:rFonts w:ascii="Cambria" w:hAnsi="Cambria" w:cs="Calibri"/>
          <w:spacing w:val="-2"/>
          <w:sz w:val="20"/>
          <w:szCs w:val="20"/>
          <w:lang w:val="es-EC" w:eastAsia="ar-SA"/>
        </w:rPr>
      </w:pPr>
      <w:r w:rsidRPr="00ED31CF">
        <w:rPr>
          <w:rFonts w:ascii="Cambria" w:hAnsi="Cambria" w:cs="Calibri"/>
          <w:spacing w:val="-2"/>
          <w:sz w:val="20"/>
          <w:szCs w:val="20"/>
          <w:lang w:val="es-EC" w:eastAsia="ar-SA"/>
        </w:rPr>
        <w:t>Realizar los pagos en los términos y condiciones establecidos en este Contrato</w:t>
      </w:r>
    </w:p>
    <w:p w:rsidR="00ED31CF" w:rsidRPr="00ED31CF" w:rsidRDefault="00ED31CF" w:rsidP="00A701D4">
      <w:pPr>
        <w:numPr>
          <w:ilvl w:val="0"/>
          <w:numId w:val="41"/>
        </w:numPr>
        <w:spacing w:after="160" w:line="259" w:lineRule="auto"/>
        <w:ind w:left="426"/>
        <w:jc w:val="both"/>
        <w:rPr>
          <w:rFonts w:ascii="Cambria" w:hAnsi="Cambria" w:cs="Calibri"/>
          <w:spacing w:val="-2"/>
          <w:sz w:val="20"/>
          <w:szCs w:val="20"/>
          <w:lang w:val="es-EC" w:eastAsia="ar-SA"/>
        </w:rPr>
      </w:pPr>
      <w:r w:rsidRPr="00ED31CF">
        <w:rPr>
          <w:rFonts w:ascii="Cambria" w:hAnsi="Cambria" w:cs="Calibri"/>
          <w:spacing w:val="-2"/>
          <w:sz w:val="20"/>
          <w:szCs w:val="20"/>
          <w:lang w:val="es-EC" w:eastAsia="ar-SA"/>
        </w:rPr>
        <w:t>Atender las peticiones y problemas que se presentaren en la ejecución del contrato, en un plazo 15 días contados a partir de la petición escrita formulada por el CONTRATISTA.</w:t>
      </w:r>
    </w:p>
    <w:p w:rsidR="00ED31CF" w:rsidRPr="00ED31CF" w:rsidRDefault="00ED31CF" w:rsidP="00A701D4">
      <w:pPr>
        <w:numPr>
          <w:ilvl w:val="0"/>
          <w:numId w:val="41"/>
        </w:numPr>
        <w:spacing w:after="160" w:line="259" w:lineRule="auto"/>
        <w:ind w:left="426"/>
        <w:jc w:val="both"/>
        <w:rPr>
          <w:rFonts w:ascii="Cambria" w:hAnsi="Cambria" w:cs="Calibri"/>
          <w:spacing w:val="-2"/>
          <w:sz w:val="20"/>
          <w:szCs w:val="20"/>
          <w:lang w:val="es-EC" w:eastAsia="ar-SA"/>
        </w:rPr>
      </w:pPr>
      <w:r w:rsidRPr="00ED31CF">
        <w:rPr>
          <w:rFonts w:ascii="Cambria" w:hAnsi="Cambria" w:cs="Calibri"/>
          <w:spacing w:val="-2"/>
          <w:sz w:val="20"/>
          <w:szCs w:val="20"/>
          <w:lang w:val="es-EC"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ED31CF" w:rsidRPr="00ED31CF" w:rsidRDefault="00ED31CF" w:rsidP="00A701D4">
      <w:pPr>
        <w:numPr>
          <w:ilvl w:val="0"/>
          <w:numId w:val="41"/>
        </w:numPr>
        <w:spacing w:after="160" w:line="259" w:lineRule="auto"/>
        <w:ind w:left="426"/>
        <w:jc w:val="both"/>
        <w:rPr>
          <w:rFonts w:ascii="Cambria" w:eastAsia="Calibri" w:hAnsi="Cambria"/>
          <w:sz w:val="20"/>
          <w:szCs w:val="20"/>
          <w:lang w:val="es-EC"/>
        </w:rPr>
      </w:pPr>
      <w:r w:rsidRPr="00ED31CF">
        <w:rPr>
          <w:rFonts w:ascii="Cambria" w:hAnsi="Cambria" w:cs="Calibri"/>
          <w:spacing w:val="-2"/>
          <w:sz w:val="20"/>
          <w:szCs w:val="20"/>
          <w:lang w:val="es-EC" w:eastAsia="ar-SA"/>
        </w:rPr>
        <w:t>Suscribir las actas de entrega recepción provisional y definitiva de las obras contratadas, siempre que se haya cumplido con los requisitos previos y, En general, cumplir con las obligaciones derivadas del contrato</w:t>
      </w:r>
      <w:r w:rsidRPr="00ED31CF">
        <w:rPr>
          <w:rFonts w:ascii="Cambria" w:eastAsia="Calibri" w:hAnsi="Cambria"/>
          <w:sz w:val="20"/>
          <w:szCs w:val="20"/>
          <w:lang w:val="es-EC"/>
        </w:rPr>
        <w:t>.</w:t>
      </w:r>
    </w:p>
    <w:p w:rsidR="00ED31CF" w:rsidRPr="00ED31CF" w:rsidRDefault="00ED31CF" w:rsidP="00A701D4">
      <w:pPr>
        <w:numPr>
          <w:ilvl w:val="0"/>
          <w:numId w:val="41"/>
        </w:numPr>
        <w:spacing w:after="160" w:line="259" w:lineRule="auto"/>
        <w:ind w:left="426"/>
        <w:jc w:val="both"/>
        <w:rPr>
          <w:rFonts w:ascii="Cambria" w:eastAsia="Calibri" w:hAnsi="Cambria"/>
          <w:sz w:val="20"/>
          <w:szCs w:val="20"/>
          <w:lang w:val="es-EC"/>
        </w:rPr>
      </w:pPr>
      <w:r w:rsidRPr="00ED31CF">
        <w:rPr>
          <w:rFonts w:ascii="Cambria" w:eastAsia="Calibri" w:hAnsi="Cambria"/>
          <w:sz w:val="20"/>
          <w:szCs w:val="20"/>
          <w:lang w:val="es-EC"/>
        </w:rPr>
        <w:t>Entregar guía de buenas prácticas o plan de manejo ambiental; de acuerdo al impacto que generará el proyecto.</w:t>
      </w:r>
    </w:p>
    <w:p w:rsidR="00ED31CF" w:rsidRPr="00ED31CF" w:rsidRDefault="00ED31CF" w:rsidP="00ED31CF">
      <w:pPr>
        <w:ind w:left="426"/>
        <w:jc w:val="both"/>
        <w:rPr>
          <w:rFonts w:ascii="Cambria" w:eastAsia="Calibri" w:hAnsi="Cambria"/>
          <w:sz w:val="20"/>
          <w:szCs w:val="20"/>
          <w:lang w:val="es-EC"/>
        </w:rPr>
      </w:pPr>
    </w:p>
    <w:p w:rsidR="00ED31CF" w:rsidRPr="00ED31CF" w:rsidRDefault="00ED31CF" w:rsidP="00A701D4">
      <w:pPr>
        <w:keepNext/>
        <w:keepLines/>
        <w:numPr>
          <w:ilvl w:val="0"/>
          <w:numId w:val="53"/>
        </w:numPr>
        <w:spacing w:before="40" w:after="160" w:line="259" w:lineRule="auto"/>
        <w:jc w:val="both"/>
        <w:outlineLvl w:val="1"/>
        <w:rPr>
          <w:rFonts w:ascii="Cambria" w:hAnsi="Cambria"/>
          <w:b/>
          <w:color w:val="2E74B5"/>
          <w:sz w:val="20"/>
          <w:szCs w:val="20"/>
          <w:lang w:val="es-ES"/>
        </w:rPr>
      </w:pPr>
      <w:bookmarkStart w:id="6" w:name="_Toc483484636"/>
      <w:r w:rsidRPr="00ED31CF">
        <w:rPr>
          <w:rFonts w:ascii="Cambria" w:hAnsi="Cambria"/>
          <w:b/>
          <w:color w:val="2E74B5"/>
          <w:sz w:val="20"/>
          <w:szCs w:val="20"/>
          <w:lang/>
        </w:rPr>
        <w:t>Obligaciones del Contratista</w:t>
      </w:r>
      <w:bookmarkEnd w:id="6"/>
    </w:p>
    <w:p w:rsidR="00ED31CF" w:rsidRPr="00ED31CF" w:rsidRDefault="00ED31CF" w:rsidP="00A701D4">
      <w:pPr>
        <w:numPr>
          <w:ilvl w:val="0"/>
          <w:numId w:val="42"/>
        </w:numPr>
        <w:spacing w:after="160" w:line="259" w:lineRule="auto"/>
        <w:ind w:left="426"/>
        <w:jc w:val="both"/>
        <w:rPr>
          <w:rFonts w:ascii="Cambria" w:hAnsi="Cambria" w:cs="Calibri"/>
          <w:sz w:val="20"/>
          <w:szCs w:val="20"/>
          <w:lang w:val="es-EC" w:eastAsia="ar-SA"/>
        </w:rPr>
      </w:pPr>
      <w:r w:rsidRPr="00ED31CF">
        <w:rPr>
          <w:rFonts w:ascii="Cambria" w:hAnsi="Cambria" w:cs="Calibri"/>
          <w:sz w:val="20"/>
          <w:szCs w:val="20"/>
          <w:lang w:val="es-EC" w:eastAsia="ar-SA"/>
        </w:rPr>
        <w:t xml:space="preserve">Gestionar líneas de fábricas. </w:t>
      </w:r>
    </w:p>
    <w:p w:rsidR="00ED31CF" w:rsidRPr="00ED31CF" w:rsidRDefault="00ED31CF" w:rsidP="00A701D4">
      <w:pPr>
        <w:numPr>
          <w:ilvl w:val="0"/>
          <w:numId w:val="42"/>
        </w:numPr>
        <w:spacing w:after="160" w:line="259" w:lineRule="auto"/>
        <w:ind w:left="426"/>
        <w:jc w:val="both"/>
        <w:rPr>
          <w:rFonts w:ascii="Cambria" w:hAnsi="Cambria" w:cs="Calibri"/>
          <w:sz w:val="20"/>
          <w:szCs w:val="20"/>
          <w:lang w:val="es-EC" w:eastAsia="ar-SA"/>
        </w:rPr>
      </w:pPr>
      <w:r w:rsidRPr="00ED31CF">
        <w:rPr>
          <w:rFonts w:ascii="Cambria" w:hAnsi="Cambria" w:cs="Calibri"/>
          <w:sz w:val="20"/>
          <w:szCs w:val="20"/>
          <w:lang w:val="es-EC" w:eastAsia="ar-SA"/>
        </w:rPr>
        <w:t>Contar con el personal necesario en obra.</w:t>
      </w:r>
    </w:p>
    <w:p w:rsidR="00ED31CF" w:rsidRPr="00ED31CF" w:rsidRDefault="00ED31CF" w:rsidP="00A701D4">
      <w:pPr>
        <w:numPr>
          <w:ilvl w:val="0"/>
          <w:numId w:val="42"/>
        </w:numPr>
        <w:spacing w:after="160" w:line="259" w:lineRule="auto"/>
        <w:ind w:left="426"/>
        <w:jc w:val="both"/>
        <w:rPr>
          <w:rFonts w:ascii="Cambria" w:hAnsi="Cambria" w:cs="Calibri"/>
          <w:sz w:val="20"/>
          <w:szCs w:val="20"/>
          <w:lang w:val="es-EC" w:eastAsia="ar-SA"/>
        </w:rPr>
      </w:pPr>
      <w:r w:rsidRPr="00ED31CF">
        <w:rPr>
          <w:rFonts w:ascii="Cambria" w:hAnsi="Cambria" w:cs="Calibri"/>
          <w:sz w:val="20"/>
          <w:szCs w:val="20"/>
          <w:lang w:val="es-EC" w:eastAsia="ar-SA"/>
        </w:rPr>
        <w:t>Cumplir con la seguridad industrial del personal.</w:t>
      </w:r>
    </w:p>
    <w:p w:rsidR="00ED31CF" w:rsidRPr="00ED31CF" w:rsidRDefault="00ED31CF" w:rsidP="00A701D4">
      <w:pPr>
        <w:numPr>
          <w:ilvl w:val="0"/>
          <w:numId w:val="42"/>
        </w:numPr>
        <w:spacing w:after="160" w:line="259" w:lineRule="auto"/>
        <w:ind w:left="426"/>
        <w:jc w:val="both"/>
        <w:rPr>
          <w:rFonts w:ascii="Cambria" w:hAnsi="Cambria" w:cs="Calibri"/>
          <w:sz w:val="20"/>
          <w:szCs w:val="20"/>
          <w:lang w:val="es-EC" w:eastAsia="ar-SA"/>
        </w:rPr>
      </w:pPr>
      <w:r w:rsidRPr="00ED31CF">
        <w:rPr>
          <w:rFonts w:ascii="Cambria" w:hAnsi="Cambria" w:cs="Calibri"/>
          <w:sz w:val="20"/>
          <w:szCs w:val="20"/>
          <w:lang w:val="es-EC" w:eastAsia="ar-SA"/>
        </w:rPr>
        <w:t>Entregar la obra energizada y prestando servicio.</w:t>
      </w:r>
    </w:p>
    <w:p w:rsidR="00ED31CF" w:rsidRPr="00ED31CF" w:rsidRDefault="00ED31CF" w:rsidP="00A701D4">
      <w:pPr>
        <w:numPr>
          <w:ilvl w:val="0"/>
          <w:numId w:val="42"/>
        </w:numPr>
        <w:spacing w:after="160" w:line="259" w:lineRule="auto"/>
        <w:ind w:left="426"/>
        <w:jc w:val="both"/>
        <w:rPr>
          <w:rFonts w:ascii="Cambria" w:hAnsi="Cambria" w:cs="Calibri"/>
          <w:sz w:val="20"/>
          <w:szCs w:val="20"/>
          <w:lang w:val="es-EC" w:eastAsia="ar-SA"/>
        </w:rPr>
      </w:pPr>
      <w:r w:rsidRPr="00ED31CF">
        <w:rPr>
          <w:rFonts w:ascii="Cambria" w:hAnsi="Cambria" w:cs="Calibri"/>
          <w:sz w:val="20"/>
          <w:szCs w:val="20"/>
          <w:lang w:val="es-EC" w:eastAsia="ar-SA"/>
        </w:rPr>
        <w:t>Entregar en las bodegas del CNEL Sucumbíos el material desmantelado y suscribir actas de ingreso a bodega.</w:t>
      </w:r>
    </w:p>
    <w:p w:rsidR="00ED31CF" w:rsidRPr="00ED31CF" w:rsidRDefault="00ED31CF" w:rsidP="00A701D4">
      <w:pPr>
        <w:numPr>
          <w:ilvl w:val="0"/>
          <w:numId w:val="42"/>
        </w:numPr>
        <w:spacing w:after="160" w:line="259" w:lineRule="auto"/>
        <w:ind w:left="426"/>
        <w:jc w:val="both"/>
        <w:rPr>
          <w:rFonts w:ascii="Cambria" w:hAnsi="Cambria" w:cs="Calibri"/>
          <w:sz w:val="20"/>
          <w:szCs w:val="20"/>
          <w:lang w:val="es-EC" w:eastAsia="ar-SA"/>
        </w:rPr>
      </w:pPr>
      <w:r w:rsidRPr="00ED31CF">
        <w:rPr>
          <w:rFonts w:ascii="Cambria" w:hAnsi="Cambria" w:cs="Calibri"/>
          <w:sz w:val="20"/>
          <w:szCs w:val="20"/>
          <w:lang w:val="es-EC" w:eastAsia="ar-SA"/>
        </w:rPr>
        <w:t>Además, el contratista deberá cumplir con las obligaciones que se describe en los pliegos, cumpliendo con las políticas del BID.</w:t>
      </w:r>
    </w:p>
    <w:p w:rsidR="00ED31CF" w:rsidRPr="00ED31CF" w:rsidRDefault="00ED31CF" w:rsidP="00A701D4">
      <w:pPr>
        <w:numPr>
          <w:ilvl w:val="0"/>
          <w:numId w:val="42"/>
        </w:numPr>
        <w:autoSpaceDE w:val="0"/>
        <w:autoSpaceDN w:val="0"/>
        <w:adjustRightInd w:val="0"/>
        <w:spacing w:after="160" w:line="259" w:lineRule="auto"/>
        <w:ind w:left="426"/>
        <w:jc w:val="both"/>
        <w:rPr>
          <w:rFonts w:ascii="Cambria" w:hAnsi="Cambria" w:cs="Calibri"/>
          <w:sz w:val="20"/>
          <w:szCs w:val="20"/>
          <w:lang w:val="es-EC" w:eastAsia="ar-SA"/>
        </w:rPr>
      </w:pPr>
      <w:r w:rsidRPr="00ED31CF">
        <w:rPr>
          <w:rFonts w:ascii="Cambria" w:hAnsi="Cambria" w:cs="Calibri"/>
          <w:sz w:val="20"/>
          <w:szCs w:val="20"/>
          <w:lang w:val="es-EC" w:eastAsia="ar-SA"/>
        </w:rPr>
        <w:t xml:space="preserve">Cumplimiento </w:t>
      </w:r>
      <w:r w:rsidRPr="00ED31CF">
        <w:rPr>
          <w:rFonts w:ascii="Cambria" w:hAnsi="Cambria" w:cs="Calibri"/>
          <w:b/>
          <w:bCs/>
          <w:i/>
          <w:iCs/>
          <w:sz w:val="20"/>
          <w:szCs w:val="20"/>
          <w:lang w:val="es-EC" w:eastAsia="ar-SA"/>
        </w:rPr>
        <w:t>obligatorio de la Guía de Buenas Prácticas o Plan de Manejo Ambiental y entrega</w:t>
      </w:r>
      <w:r w:rsidRPr="00ED31CF">
        <w:rPr>
          <w:rFonts w:ascii="Cambria" w:hAnsi="Cambria" w:cs="Calibri"/>
          <w:b/>
          <w:bCs/>
          <w:sz w:val="20"/>
          <w:szCs w:val="20"/>
          <w:lang w:val="es-EC" w:eastAsia="ar-SA"/>
        </w:rPr>
        <w:t xml:space="preserve"> </w:t>
      </w:r>
      <w:r w:rsidRPr="00ED31CF">
        <w:rPr>
          <w:rFonts w:ascii="Cambria" w:hAnsi="Cambria" w:cs="Calibri"/>
          <w:b/>
          <w:bCs/>
          <w:i/>
          <w:iCs/>
          <w:sz w:val="20"/>
          <w:szCs w:val="20"/>
          <w:lang w:val="es-EC" w:eastAsia="ar-SA"/>
        </w:rPr>
        <w:t>de los informes de cumplimiento con los medios de verificación</w:t>
      </w:r>
      <w:r w:rsidRPr="00ED31CF">
        <w:rPr>
          <w:rFonts w:ascii="Cambria" w:hAnsi="Cambria" w:cs="Calibri"/>
          <w:b/>
          <w:bCs/>
          <w:sz w:val="20"/>
          <w:szCs w:val="20"/>
          <w:lang w:val="es-EC" w:eastAsia="ar-SA"/>
        </w:rPr>
        <w:t xml:space="preserve">, </w:t>
      </w:r>
      <w:r w:rsidRPr="00ED31CF">
        <w:rPr>
          <w:rFonts w:ascii="Cambria" w:hAnsi="Cambria" w:cs="Calibri"/>
          <w:sz w:val="20"/>
          <w:szCs w:val="20"/>
          <w:lang w:val="es-EC" w:eastAsia="ar-SA"/>
        </w:rPr>
        <w:t xml:space="preserve">mismos que tendrán una </w:t>
      </w:r>
      <w:r w:rsidRPr="00ED31CF">
        <w:rPr>
          <w:rFonts w:ascii="Cambria" w:hAnsi="Cambria" w:cs="Calibri"/>
          <w:b/>
          <w:bCs/>
          <w:sz w:val="20"/>
          <w:szCs w:val="20"/>
          <w:lang w:val="es-EC" w:eastAsia="ar-SA"/>
        </w:rPr>
        <w:t>periodicidad quincenal</w:t>
      </w:r>
      <w:r w:rsidRPr="00ED31CF">
        <w:rPr>
          <w:rFonts w:ascii="Cambria" w:hAnsi="Cambria" w:cs="Calibri"/>
          <w:sz w:val="20"/>
          <w:szCs w:val="20"/>
          <w:lang w:val="es-EC" w:eastAsia="ar-SA"/>
        </w:rPr>
        <w:t>, y que serán entregados al administrador de contrato, este a su vez emitirá a la Unidad de Gestión Ambiental para su verificación, para posteriormente informar a la Subsecretaria de Distribución y Comercialización de Energía del MEER.</w:t>
      </w:r>
    </w:p>
    <w:p w:rsidR="00A952F5" w:rsidRPr="00ED31CF" w:rsidRDefault="00A952F5" w:rsidP="00AC364A">
      <w:pPr>
        <w:keepNext/>
        <w:keepLines/>
        <w:spacing w:after="120"/>
        <w:rPr>
          <w:rFonts w:ascii="Calibri" w:hAnsi="Calibri"/>
          <w:b/>
          <w:bCs/>
          <w:color w:val="262626"/>
          <w:spacing w:val="-3"/>
          <w:sz w:val="22"/>
          <w:szCs w:val="22"/>
          <w:lang w:val="es-EC"/>
        </w:rPr>
        <w:sectPr w:rsidR="00A952F5" w:rsidRPr="00ED31CF">
          <w:headerReference w:type="even" r:id="rId25"/>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hyperlink r:id="rId26"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8"/>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A3723B" w:rsidRDefault="00A3723B" w:rsidP="002C0631">
      <w:pPr>
        <w:jc w:val="both"/>
        <w:rPr>
          <w:rFonts w:asciiTheme="minorHAnsi" w:hAnsiTheme="minorHAnsi" w:cstheme="minorHAnsi"/>
          <w:b/>
          <w:sz w:val="22"/>
          <w:szCs w:val="22"/>
          <w:lang w:eastAsia="ar-SA"/>
        </w:rPr>
      </w:pPr>
    </w:p>
    <w:p w:rsidR="00ED31CF" w:rsidRPr="00ED31CF" w:rsidRDefault="00ED31CF" w:rsidP="00ED31CF">
      <w:pPr>
        <w:autoSpaceDE w:val="0"/>
        <w:autoSpaceDN w:val="0"/>
        <w:adjustRightInd w:val="0"/>
        <w:ind w:left="360"/>
        <w:jc w:val="both"/>
        <w:rPr>
          <w:rFonts w:ascii="Cambria" w:eastAsia="Calibri" w:hAnsi="Cambria" w:cs="Calibri"/>
          <w:spacing w:val="-3"/>
          <w:sz w:val="20"/>
          <w:szCs w:val="20"/>
          <w:lang w:val="es-EC"/>
        </w:rPr>
      </w:pPr>
      <w:r w:rsidRPr="00ED31CF">
        <w:rPr>
          <w:rFonts w:ascii="Cambria" w:eastAsia="Calibri" w:hAnsi="Cambria" w:cs="Calibri"/>
          <w:spacing w:val="-3"/>
          <w:sz w:val="20"/>
          <w:szCs w:val="20"/>
          <w:lang w:val="es-EC"/>
        </w:rPr>
        <w:t>Mediante Memorando Nro. CNEL-CORP-TEC-2017-0025-M de fecha 22 de enero de 2017, el Gerente Técnico -CORP, pone en conocimiento, difusión y disposición de uso, los precios unitarios de materiales y mano de obra para la construcción de redes eléctricas de distribución, precios que deberán aplicarse en forma obligatoria para todos los proyectos a ejecutarse durante el año 2017 y proyecciones para el año 2018.</w:t>
      </w:r>
    </w:p>
    <w:p w:rsidR="00ED31CF" w:rsidRPr="00ED31CF" w:rsidRDefault="00ED31CF" w:rsidP="00ED31CF">
      <w:pPr>
        <w:autoSpaceDE w:val="0"/>
        <w:autoSpaceDN w:val="0"/>
        <w:adjustRightInd w:val="0"/>
        <w:ind w:left="360"/>
        <w:jc w:val="both"/>
        <w:rPr>
          <w:rFonts w:ascii="Cambria" w:eastAsia="Calibri" w:hAnsi="Cambria" w:cs="Calibri"/>
          <w:spacing w:val="-3"/>
          <w:sz w:val="20"/>
          <w:szCs w:val="20"/>
          <w:lang w:val="es-EC"/>
        </w:rPr>
      </w:pPr>
    </w:p>
    <w:p w:rsidR="00ED31CF" w:rsidRPr="00ED31CF" w:rsidRDefault="00ED31CF" w:rsidP="00ED31CF">
      <w:pPr>
        <w:autoSpaceDE w:val="0"/>
        <w:autoSpaceDN w:val="0"/>
        <w:adjustRightInd w:val="0"/>
        <w:ind w:left="360"/>
        <w:jc w:val="both"/>
        <w:rPr>
          <w:rFonts w:ascii="Cambria" w:eastAsia="Calibri" w:hAnsi="Cambria" w:cs="Calibri"/>
          <w:b/>
          <w:spacing w:val="-3"/>
          <w:sz w:val="20"/>
          <w:szCs w:val="20"/>
          <w:u w:val="single"/>
          <w:lang w:val="es-EC"/>
        </w:rPr>
      </w:pPr>
      <w:r w:rsidRPr="00ED31CF">
        <w:rPr>
          <w:rFonts w:ascii="Cambria" w:eastAsia="Calibri" w:hAnsi="Cambria" w:cs="Calibri"/>
          <w:b/>
          <w:spacing w:val="-3"/>
          <w:sz w:val="20"/>
          <w:szCs w:val="20"/>
          <w:u w:val="single"/>
          <w:lang w:val="es-EC"/>
        </w:rPr>
        <w:t>El proponente deberá tener en cuenta todos los costos asociados para cumplimiento del objeto contractual del presente proceso, es decir, que se compromete a hacer el análisis de cada rubro, considerando que los costos asociados están incluidos en cada rubro.</w:t>
      </w:r>
    </w:p>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cs="Calibri"/>
          <w:b/>
          <w:spacing w:val="-3"/>
          <w:sz w:val="20"/>
          <w:szCs w:val="20"/>
          <w:lang w:val="es-EC"/>
        </w:rPr>
      </w:pPr>
      <w:r w:rsidRPr="00ED31CF">
        <w:rPr>
          <w:rFonts w:ascii="Cambria" w:eastAsia="Calibri" w:hAnsi="Cambria" w:cs="Calibri"/>
          <w:spacing w:val="-3"/>
          <w:sz w:val="20"/>
          <w:szCs w:val="20"/>
          <w:lang w:val="es-EC"/>
        </w:rPr>
        <w:t xml:space="preserve"> </w:t>
      </w:r>
      <w:r w:rsidRPr="00ED31CF">
        <w:rPr>
          <w:rFonts w:ascii="Cambria" w:eastAsia="Calibri" w:hAnsi="Cambria" w:cs="Calibri"/>
          <w:b/>
          <w:spacing w:val="-3"/>
          <w:sz w:val="20"/>
          <w:szCs w:val="20"/>
          <w:lang w:val="es-EC"/>
        </w:rPr>
        <w:t>REPOTENCIACIÓN DE REDES EN LOS SECTORES EDÉN, PORVENIR, COTOPAXI, DE LA PROVINCIA DE SUCUMBÍOS</w:t>
      </w:r>
    </w:p>
    <w:p w:rsidR="00ED31CF" w:rsidRPr="00ED31CF" w:rsidRDefault="00ED31CF" w:rsidP="00ED31CF">
      <w:pPr>
        <w:spacing w:line="259" w:lineRule="auto"/>
        <w:rPr>
          <w:rFonts w:ascii="Cambria" w:eastAsia="Calibri" w:hAnsi="Cambria"/>
          <w:sz w:val="20"/>
          <w:szCs w:val="20"/>
          <w:lang w:val="es-EC"/>
        </w:rPr>
      </w:pPr>
    </w:p>
    <w:tbl>
      <w:tblPr>
        <w:tblW w:w="5000" w:type="pct"/>
        <w:jc w:val="center"/>
        <w:tblCellMar>
          <w:top w:w="15" w:type="dxa"/>
          <w:left w:w="70" w:type="dxa"/>
          <w:bottom w:w="15" w:type="dxa"/>
          <w:right w:w="70" w:type="dxa"/>
        </w:tblCellMar>
        <w:tblLook w:val="04A0"/>
      </w:tblPr>
      <w:tblGrid>
        <w:gridCol w:w="6552"/>
        <w:gridCol w:w="881"/>
        <w:gridCol w:w="1037"/>
        <w:gridCol w:w="1030"/>
      </w:tblGrid>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DESCRIPCIÓN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CANTIDAD</w:t>
            </w:r>
          </w:p>
        </w:tc>
        <w:tc>
          <w:tcPr>
            <w:tcW w:w="504"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PRECIOS UNITARIOS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SUBTOTALES</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5 kVA, 1F,CSP 13800 GRdY / 7960 ó 13200 GRdY/7620 V -120/240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$ 1.111,32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2.222,64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10 kVA,1F,CSP  13800 GRdY / 7960 ó 13200 GRdY/7620 V-120/240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$ 1.316,56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7.899,37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Seccionador  tipo abierto, clase 15 kV, 100 A, con dispositivo rompearco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461,91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Pararrayo clase distribución polimérico, óxido metálico 10kV, con desconectador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$ 49,51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148,53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Luminaria con lámpara de alta presión Na de 150W potencia constante, con brazo para montaje en poste, 240/120V, autocontrolada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$ 149,38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1.941,92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suspensión, de caucho siliconado, clase ANSI DS-15,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220,41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espiga (pin), de porcelana, clase ANSI 55-5,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154,33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rollo, de porcelana, clase ANSI 53-2, 0,25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94,34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de retenida, de porcelana, clase ANSI 54-3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119,47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aluminio desnudo  cableado ACSR  # 1/0</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5.819,50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5.764,83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Cinta de armar de aluminio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54,59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acero galvanizado, grado Siemens Martin, 7 hilos, 9,51 mm (3/8"),  3155 kgf</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677,00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901,20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CONCENTRICO DE ALUMINIO, 600V, 2X4+1X4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440,00 </w:t>
            </w:r>
          </w:p>
        </w:tc>
        <w:tc>
          <w:tcPr>
            <w:tcW w:w="504" w:type="pct"/>
            <w:tcBorders>
              <w:top w:val="single" w:sz="4" w:space="0" w:color="auto"/>
              <w:left w:val="single" w:sz="4" w:space="0" w:color="auto"/>
              <w:bottom w:val="nil"/>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954,80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aislado PVC 600V, Tipo THHN, No.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$ 4,10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$ 196,87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PARA COND ACSR # 1/0 AWG (DG-4544)</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157,62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 CABLE DE ACERO GALV. Ø 3/8" (GDE-1107)</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746,38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para puesta a tierra tipo copperweld, 16 mm (5/8") de diám. x 1800 mm (71") de long., de alta camada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289,32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$ 4,02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784,71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10 m, 400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$ 195,74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587,23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12 m, 500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$ 274,14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1.096,55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simple (3 pernos), 38 x 4 x 160 - 190 mm (1 1/ 2 x 11/4 x 6 1/2 - 7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534,30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doble (4 pernos), 38 x 4 x 140 - 160 mm (1 1/2 x 11/64 x 5 1/2 - 6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39,72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Abrazadera de acero galvanizado, pletina (3 pernos, 38 x 6 x 160 reforzada para montaje de transformador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$ 8,47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135,46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U de acero galvanizado, 16 mm (5/8") de diám. x 150 mm (6") de ancho dentro de la U, con 2 tuercas, 2 arandelas planas y 2 de presión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$ 4,76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14,28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Varilla de ancla de acero galvanizada, tuerca y arandela 16x1800 mm (5/8"x71")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448,40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lastRenderedPageBreak/>
              <w:t>Perno espiga (pin) tope de poste simple de acero galvanizado, 19 mm (3/4") de diám. x 450 mm (18") de long., con accesorios de sujeción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322,86 </w:t>
            </w:r>
          </w:p>
        </w:tc>
      </w:tr>
      <w:tr w:rsidR="00ED31CF" w:rsidRPr="00ED31CF" w:rsidTr="00ED31CF">
        <w:trPr>
          <w:trHeight w:val="46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espiga (pin) tope de poste doble de acero galvanizado, 19 mm (3/4") de diám. x 450 mm (18") de long., con accesorios de sujeción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$ 15,58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$ 15,58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ranuras paralelas, aleación de Cu, 3-2/0 : 6-2/0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$ 6,50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123,53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Bastidor (rack) de acero galvanizado, 1 vía, 38 x 4 mm (1 1/2 x 11/64") con Base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$ 2,83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149,81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Bastidor (rack) de acero galvanizado, 3 vías, 38 x 4 mm (1 1/2 x 11/64")</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$ 10,95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$ 54,73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PIE DE AMIGO PLETINA GALVANIZADO 1 1/2" X 3/16" X 0.8 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18,81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terminal apernada tipo pistola, de aleación de Al 6 - 3/0 Conductor ACSR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$ 10,66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181,25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de aleación de AL en caliente , derivación para línea en caliente, 6 a 2/0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93,65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BLOQUE DE HORMIGON PARA ANCLA, CON AGUJERO DE 20MM, diametro de la base 400mm, altura de la parte cuilindrica 100mm, altura de la parte tronco conica 100mm, diametro de la base superior 150mm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$ 8,60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352,78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Guardacabo de acero galvanizado, para cable de acero 9,51mm (3/8")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49,22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PRECINTO PLASTICO ANTI U.V DE AMARRE 8X350MM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32,69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PROTECTOR P/ PUNTA DE CABLE DE SECCION 50MM2 (#1/0*AWG)(PC50)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56,35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AISLADO DENTADO ABULONADO ESTANCO 25-95/25-95MM2 -DCNL-3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139,93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C.TUERCA FUSIB.DP9</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26,00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1,22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31,72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CINTA DE ACERO INOXIDABLE 0,7*20MM (ROTURA 800KG) </w:t>
            </w:r>
            <w:r w:rsidRPr="00ED31CF">
              <w:rPr>
                <w:rFonts w:ascii="Swis721 LtCn BT" w:hAnsi="Swis721 LtCn BT" w:cs="Calibri"/>
                <w:b/>
                <w:bCs/>
                <w:color w:val="000000"/>
                <w:sz w:val="16"/>
                <w:szCs w:val="16"/>
                <w:lang w:val="es-EC" w:eastAsia="es-EC"/>
              </w:rPr>
              <w:t>CADA METRO, CON HEBILLA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13,20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8,98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preensamblado de Al 2 x 70 + 1 x 50 mm2 (Similar a: 2 x 2/0 + 1 x 1/0 AWG)</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1.699,50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$ 4,34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7.376,99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ALAMBRE DE ATAR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65,70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Tuerca de ojo ovalado de acero galvanizado, para perno de 16 mm (5/8") de diám.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39,11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máquina de acero galvanizado, tuerca,  arandela plana, arandelas de presión, 16x38mm (5/8"x 11/2")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Arandela cuadrada 10 cm x 10 cm.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40,59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TW # 12</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65,00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44,20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Tirafusible cabeza removible, tipo K, 20A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10,59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Cruceta de acero galvanizado, perfil “L”, universal, 75 x 75 x 6 x 1500 mm (2 61/64 x 2 61/64 x 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$ 59,25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177,75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plástico reforzado con fibra de vidrio, 12 m, 500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$ 597,32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$ 17.322,21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plástico reforzado con fibra de vidrio, 10 m, 400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$ 507,37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$ 8.117,95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Suelta exotermica 250 gramos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127,12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Caja de policarbonato para proteccion de medidor con Riel DIN 400x220x125 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$ 25,96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285,54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Interruptor Termomagnetico Riel DIM 63A 2 Polos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147,77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TORNILLOS TIPO ESTUFA 5/32 X 2" CON TUERCA Y ARANDELA PLANA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$ 0,09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6 AWG, 7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55,85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ABULONADO, ESTANCO, 25-95/4-35 mm2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96,20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Portafusible áereo encapsulado, fusible neozed  HASTA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52,64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FUSIBLE NEOZED DE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$ 0,65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14,28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DDerivador termoplástico de cable concentrico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21,65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PINZA ACOMETIDA AUTOAJUSTABLE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33,71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MENSULA ACOMETIDA CABLE/FACHADA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17,26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Tubo de acero galvanizado de 2 1/2" (63 mm) diametro, 2 mm de espesor, 6 m de largo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286,00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aleacion de Cu, sistema de tierra, golpe de martillo, varilla de 5/8", rango 6-4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$ 9,95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109,46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 (EST-1CR-13KV)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$ 18,41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165,70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UP (EST-1CP-13KV)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$ 13,59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244,60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UR2 (EST-1CD-13KV)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$ 70,14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UP2 (EST-1CA-13KV)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$ 15,34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ER041 (ESE-1ER)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$ 11,84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201,21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ES041 (ESE-1EP)</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$ 9,21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27,62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TT1 (TAT-0TS)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$ 16,01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112,05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lastRenderedPageBreak/>
              <w:t>TT2 (TAD-0TS)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$ 16,20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388,75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TTD (TAT-0TD)</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209,75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G1 (PT0-0PC2_1)</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178,95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Instalacion sistema de medicion (caja de policarbonato + medidor + breaker de proteccion + acometida) - (zona rural)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$ 26,85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295,40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CIMENTACION PARA INSTALACION DE TUBOS  + MATERIAL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sz w:val="16"/>
                <w:szCs w:val="16"/>
                <w:lang w:val="es-EC" w:eastAsia="es-EC"/>
              </w:rPr>
            </w:pPr>
            <w:r w:rsidRPr="00ED31CF">
              <w:rPr>
                <w:rFonts w:ascii="Swis721 LtCn BT" w:hAnsi="Swis721 LtCn BT" w:cs="Calibri"/>
                <w:sz w:val="16"/>
                <w:szCs w:val="16"/>
                <w:lang w:val="es-EC" w:eastAsia="es-EC"/>
              </w:rPr>
              <w:t xml:space="preserve"> 9,67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106,37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Levantamiento de informacion o inspeccion de medidores (zona rural) ARGIS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$ 6,64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73,06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L150W (APD-0PLCS150ACC)</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$ 17,19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223,45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S1 (SPT-1S100)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60,22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ST (ESD-1PP3)</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323,73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RT (ESD-1PR3)</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$ 32,07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577,28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ACSR # 1/0 (CO0-0B1/0)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5.650,00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2.132,82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XLPE 2*70 + 50 (CO0-0T2X70(50))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1.650,00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620,40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5 CSP (TRT-1A5)</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$ 140,91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10 CSP (TRT-1A10)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$ 422,72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ER-043 (ESD-3ER)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$ 33,05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$ 165,23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 de postes Hormigon</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$ 24,88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174,16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 de postes Fibra de vidrio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$ 895,69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PFVR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$ 71,23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$ 3.205,20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D10KV </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$ 60,22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P12 (PO0-0HC12_500) Grua</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124,49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P10 (PO0-0HC10_400) Grua</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93,37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MATERIALES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62.050,37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10.238,98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1.069,85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jc w:val="cente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SUBTOTAL</w:t>
            </w:r>
          </w:p>
        </w:tc>
        <w:tc>
          <w:tcPr>
            <w:tcW w:w="504" w:type="pct"/>
            <w:tcBorders>
              <w:top w:val="single" w:sz="4" w:space="0" w:color="auto"/>
              <w:left w:val="single" w:sz="4" w:space="0" w:color="auto"/>
              <w:bottom w:val="single" w:sz="4" w:space="0" w:color="auto"/>
              <w:right w:val="single" w:sz="4" w:space="0" w:color="auto"/>
            </w:tcBorders>
            <w:noWrap/>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73,359.20</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IVA</w:t>
            </w:r>
          </w:p>
        </w:tc>
        <w:tc>
          <w:tcPr>
            <w:tcW w:w="504" w:type="pct"/>
            <w:tcBorders>
              <w:top w:val="single" w:sz="4" w:space="0" w:color="auto"/>
              <w:left w:val="single" w:sz="4" w:space="0" w:color="auto"/>
              <w:bottom w:val="single" w:sz="4" w:space="0" w:color="auto"/>
              <w:right w:val="single" w:sz="4" w:space="0" w:color="auto"/>
            </w:tcBorders>
            <w:noWrap/>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8,674.72</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TOTAL</w:t>
            </w:r>
          </w:p>
        </w:tc>
        <w:tc>
          <w:tcPr>
            <w:tcW w:w="504" w:type="pct"/>
            <w:tcBorders>
              <w:top w:val="single" w:sz="4" w:space="0" w:color="auto"/>
              <w:left w:val="single" w:sz="4" w:space="0" w:color="auto"/>
              <w:bottom w:val="single" w:sz="4" w:space="0" w:color="auto"/>
              <w:right w:val="single" w:sz="4" w:space="0" w:color="auto"/>
            </w:tcBorders>
            <w:noWrap/>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82,033.92</w:t>
            </w:r>
          </w:p>
        </w:tc>
      </w:tr>
    </w:tbl>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A3723B" w:rsidRDefault="00A3723B">
      <w:pPr>
        <w:rPr>
          <w:rFonts w:ascii="Cambria" w:eastAsia="Calibri" w:hAnsi="Cambria"/>
          <w:b/>
          <w:sz w:val="20"/>
          <w:szCs w:val="20"/>
          <w:lang w:val="es-EC"/>
        </w:rPr>
      </w:pPr>
      <w:r>
        <w:rPr>
          <w:rFonts w:ascii="Cambria" w:eastAsia="Calibri" w:hAnsi="Cambria"/>
          <w:b/>
          <w:sz w:val="20"/>
          <w:szCs w:val="20"/>
          <w:lang w:val="es-EC"/>
        </w:rPr>
        <w:br w:type="page"/>
      </w:r>
    </w:p>
    <w:p w:rsidR="00ED31CF" w:rsidRPr="00ED31CF" w:rsidRDefault="00ED31CF" w:rsidP="00ED31CF">
      <w:pPr>
        <w:spacing w:line="259" w:lineRule="auto"/>
        <w:rPr>
          <w:rFonts w:ascii="Cambria" w:eastAsia="Calibri" w:hAnsi="Cambria"/>
          <w:b/>
          <w:sz w:val="20"/>
          <w:szCs w:val="20"/>
          <w:lang w:val="es-EC"/>
        </w:rPr>
      </w:pPr>
      <w:r w:rsidRPr="00ED31CF">
        <w:rPr>
          <w:rFonts w:ascii="Cambria" w:eastAsia="Calibri" w:hAnsi="Cambria"/>
          <w:b/>
          <w:sz w:val="20"/>
          <w:szCs w:val="20"/>
          <w:lang w:val="es-EC"/>
        </w:rPr>
        <w:lastRenderedPageBreak/>
        <w:t>REPOTENCIACIÓN DE REDES EN EL SECTOR 27 DE JULIO</w:t>
      </w:r>
    </w:p>
    <w:p w:rsidR="00ED31CF" w:rsidRPr="00ED31CF" w:rsidRDefault="00ED31CF" w:rsidP="00ED31CF">
      <w:pPr>
        <w:spacing w:line="259" w:lineRule="auto"/>
        <w:rPr>
          <w:rFonts w:ascii="Cambria" w:eastAsia="Calibri" w:hAnsi="Cambria"/>
          <w:sz w:val="20"/>
          <w:szCs w:val="20"/>
          <w:lang w:val="es-EC"/>
        </w:rPr>
      </w:pPr>
    </w:p>
    <w:tbl>
      <w:tblPr>
        <w:tblW w:w="5000" w:type="pct"/>
        <w:jc w:val="center"/>
        <w:tblCellMar>
          <w:top w:w="15" w:type="dxa"/>
          <w:left w:w="70" w:type="dxa"/>
          <w:bottom w:w="15" w:type="dxa"/>
          <w:right w:w="70" w:type="dxa"/>
        </w:tblCellMar>
        <w:tblLook w:val="04A0"/>
      </w:tblPr>
      <w:tblGrid>
        <w:gridCol w:w="6552"/>
        <w:gridCol w:w="881"/>
        <w:gridCol w:w="1037"/>
        <w:gridCol w:w="1030"/>
      </w:tblGrid>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DESCRIPCIÓN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CANTIDAD</w:t>
            </w:r>
          </w:p>
        </w:tc>
        <w:tc>
          <w:tcPr>
            <w:tcW w:w="504"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PRECIOS UNITARIOS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SUBTOTALES</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50 kVA,1F,CSP  13800 GRdY / 7960 ó 13200 GRdY/7620V-120/240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$ 2.745,20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2.745,20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Seccionador  tipo abierto, clase 15 kV, 100 A, con dispositivo rompearco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153,97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Luminaria con lámpara de alta presión Na de 150W potencia constante, con brazo para montaje en poste, 240/120V, autocontrolada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$ 149,38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448,14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suspensión, de caucho siliconado, clase ANSI DS-15,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77,79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espiga (pin), de porcelana, clase ANSI 55-5,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12,86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rollo, de porcelana, clase ANSI 53-2, 0,25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40,23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de retenida, de porcelana, clase ANSI 54-3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42,17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Comductor de aluminio desnudo  cableado ACSR  # 1/0</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494,40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489,76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Cinta de armar de aluminio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9,54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acero galvanizado, grado Siemens Martin, 7 hilos, 9,51 mm (3/8"),  3155 kgf</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274,22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CONCENTRICO DE ALUMINIO, 600V, 2X4+1X4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1.280,00 </w:t>
            </w:r>
          </w:p>
        </w:tc>
        <w:tc>
          <w:tcPr>
            <w:tcW w:w="504" w:type="pct"/>
            <w:tcBorders>
              <w:top w:val="single" w:sz="4" w:space="0" w:color="auto"/>
              <w:left w:val="single" w:sz="4" w:space="0" w:color="auto"/>
              <w:bottom w:val="nil"/>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2.777,60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aislado PVC 600V, Tipo THHN, No. 3/0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$ 11,91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71,49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PARA COND ACSR # 1/0 AWG (DG-4544)</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48,50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 CABLE DE ACERO GALV. Ø 3/8" (GDE-1107)</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237,09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para puesta a tierra tipo copperweld, 16 mm (5/8") de diám. x 1800 mm (71") de long., de alta camada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446,03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$ 4,02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301,81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10 m, 400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$ 195,74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3.131,87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12 m, 500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$ 274,14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1.370,69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simple (3 pernos), 38 x 4 x 160 - 190 mm (1 1/ 2 x 11/4 x 6 1/2 - 7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204,94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doble (4 pernos), 38 x 4 x 140 - 160 mm (1 1/2 x 11/64 x 5 1/2 - 6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31,77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Abrazadera de acero galvanizado, pletina (3 pernos, 38 x 6 x 160 reforzada para montaje de transformador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$ 8,47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16,93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U de acero galvanizado, 16 mm (5/8") de diám. x 150 mm (6") de ancho dentro de la U, con 2 tuercas, 2 arandelas planas y 2 de presión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$ 4,76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4,76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Varilla de ancla de acero galvanizada, tuerca y arandela 16x1800 mm (5/8"x71")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142,18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espiga (pin) tope de poste simple de acero galvanizado, 19 mm (3/4") de diám. x 450 mm (18") de long., con accesorios de sujeción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29,35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ranuras paralelas, aleación de Cu, 3-2/0 : 6-2/0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$ 6,50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39,01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Bastidor (rack) de acero galvanizado, 1 vía, 38 x 4 mm (1 1/2 x 11/64") con Base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$ 2,83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81,97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PIE DE AMIGO PLETINA GALVANIZADO 1 1/2" X 3/16" X 0.8 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terminal apernada tipo pistola, de aleación de Al 6 - 3/0 Conductor ACSR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$ 10,66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63,97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de aleación de AL en caliente , derivación para línea en caliente, 6 a 2/0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11,71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BLOQUE DE HORMIGON PARA ANCLA, CON AGUJERO DE 20MM, diametro de la base 400mm, altura de la parte cuilindrica 100mm, altura de la parte tronco conica 100mm, diametro de la base superior 150mm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$ 8,60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111,86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Guardacabo de acero galvanizado, para cable de acero 9,51mm (3/8")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14,48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PRECINTO PLASTICO ANTI U.V DE AMARRE 8X350MM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250,00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43,25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PROTECTOR P/ PUNTA DE CABLE DE SECCION 50MM2 (#1/0*AWG)(PC50)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30,34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AISLADO DENTADO ABULONADO ESTANCO 25-95/25-95MM2 -DCNL-3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69,96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C.TUERCA FUSIB.DP9</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1,22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7,32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CINTA DE ACERO INOXIDABLE 0,7*20MM (ROTURA 800KG) </w:t>
            </w:r>
            <w:r w:rsidRPr="00ED31CF">
              <w:rPr>
                <w:rFonts w:ascii="Swis721 LtCn BT" w:hAnsi="Swis721 LtCn BT" w:cs="Calibri"/>
                <w:b/>
                <w:bCs/>
                <w:color w:val="000000"/>
                <w:sz w:val="16"/>
                <w:szCs w:val="16"/>
                <w:lang w:val="es-EC" w:eastAsia="es-EC"/>
              </w:rPr>
              <w:t>CADA METRO, CON HEBILLA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38,40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26,11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preensamblado de Al 2 x 70 + 1 x 50 mm2 (Similar a: 2 x 2/0 + 1 x 1/0 AWG)</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950,69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$ 4,34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4.126,64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ALAMBRE DE ATAR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Tuerca de ojo ovalado de acero galvanizado, para perno de 16 mm (5/8") de diám.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13,80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lastRenderedPageBreak/>
              <w:t>Perno máquina de acero galvanizado, tuerca,  arandela plana, arandelas de presión, 16x38mm (5/8"x 11/2")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Arandela cuadrada 10 cm x 10 cm.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TW # 12</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15,00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Tirafusible cabeza removible, tipo K, 20A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3,53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Cruceta de acero galvanizado, perfil “L”, universal, 75 x 75 x 6 x 1500 mm (2 61/64 x 2 61/64 x 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$ 59,25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59,25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Suelta exotermica 250 gramos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63,56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Caja de policarbonato para proteccion de medidor con Riel DIN 400x220x125 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$ 25,96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830,67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Interruptor Termomagnetico Riel DIM 63A 2 Polos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429,87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TORNILLOS TIPO ESTUFA 5/32 X 2" CON TUERCA Y ARANDELA PLANA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$ 0,09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8,31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6 AWG, 7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162,46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ABULONADO, ESTANCO, 25-95/4-35 mm2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279,85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Portafusible aéreo encapsulado, fusible neozed  HASTA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153,13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FUSIBLE NEOZED DE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$ 0,65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41,53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Derivador termoplástico de cable concéntrico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62,99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PINZA ACOMETIDA AUTOAJUSTABLE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98,07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MENSULA ACOMETIDA CABLE/FACHADA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Tubo de acero galvanizado de 2 1/2" (63 mm) diámetro, 2 mm de espesor, 6 m de largo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832,00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aleación de Cu, sistema de tierra, golpe de martillo, varilla de 5/8", rango 6-4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$ 9,95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318,42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 (EST-1CR-13KV)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$ 18,41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110,47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UP (EST-1CP-13KV)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$ 13,59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27,18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ER041 (ESE-1ER)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$ 11,84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11,84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ES041 (ESE-1EP)</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$ 9,21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9,21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TT1 (TAT-0TS)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$ 16,01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64,03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TT2 (TAD-0TS)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$ 16,20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113,38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TTD (TAT-0TD)</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41,95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G1 (PT0-0PC2_1)</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89,48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Instalación sistema de medición (caja de policarbonato + medidor + breaker de protección + acometida) - (zona rural)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$ 26,85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859,33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CIMENTACION PARA INSTALACION DE TUBOS  + MATERIAL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sz w:val="16"/>
                <w:szCs w:val="16"/>
                <w:lang w:val="es-EC" w:eastAsia="es-EC"/>
              </w:rPr>
            </w:pPr>
            <w:r w:rsidRPr="00ED31CF">
              <w:rPr>
                <w:rFonts w:ascii="Swis721 LtCn BT" w:hAnsi="Swis721 LtCn BT" w:cs="Calibri"/>
                <w:sz w:val="16"/>
                <w:szCs w:val="16"/>
                <w:lang w:val="es-EC" w:eastAsia="es-EC"/>
              </w:rPr>
              <w:t xml:space="preserve"> 9,67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309,44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Levantamiento de información o inspección de medidores (zona rural) ARGIS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$ 6,64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212,54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L150W (APD-0PLCS150ACC)</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$ 17,19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51,57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S1 (SPT-1S100)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ST (ESD-1PP3)</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298,83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RT (ESD-1PR3)</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$ 32,07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224,50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RT2 (ESD-1PD3)</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$ 33,96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101,87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ACSR # 1/0 (CO0-0B1/0)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181,20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XLPE 2*70 + 50 (CO0-0T2X70(50))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923,00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347,05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50 CSP (TRT-1A50)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$ 119,82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119,82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Replanteo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$ 198,95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214,87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Desbroce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$ 272,97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294,81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 de postes Hormigón</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$ 24,88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522,49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P12 (PO0-0HC12_500) Grúa</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155,61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P10 (PO0-0HC10_400) Grúa</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497,96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MATERIALES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21.180,98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4.357,01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522,49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jc w:val="cente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SUBTOTAL</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26,060.48</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IVA</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3,064.56</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TOTAL</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29,125.04</w:t>
            </w:r>
          </w:p>
        </w:tc>
      </w:tr>
    </w:tbl>
    <w:p w:rsidR="00ED31CF" w:rsidRPr="00ED31CF" w:rsidRDefault="00ED31CF" w:rsidP="00ED31CF">
      <w:pPr>
        <w:spacing w:line="259" w:lineRule="auto"/>
        <w:rPr>
          <w:rFonts w:ascii="Cambria" w:eastAsia="Calibri" w:hAnsi="Cambria"/>
          <w:b/>
          <w:sz w:val="20"/>
          <w:szCs w:val="20"/>
          <w:lang w:val="es-EC"/>
        </w:rPr>
      </w:pPr>
      <w:r w:rsidRPr="00ED31CF">
        <w:rPr>
          <w:rFonts w:ascii="Cambria" w:eastAsia="Calibri" w:hAnsi="Cambria"/>
          <w:b/>
          <w:sz w:val="20"/>
          <w:szCs w:val="20"/>
          <w:lang w:val="es-EC"/>
        </w:rPr>
        <w:lastRenderedPageBreak/>
        <w:t>REPOTENCIACIÓN DE REDES EN EL SECTOR DE SAN CARLOS</w:t>
      </w:r>
    </w:p>
    <w:p w:rsidR="00ED31CF" w:rsidRPr="00ED31CF" w:rsidRDefault="00ED31CF" w:rsidP="00ED31CF">
      <w:pPr>
        <w:spacing w:line="259" w:lineRule="auto"/>
        <w:rPr>
          <w:rFonts w:ascii="Cambria" w:eastAsia="Calibri" w:hAnsi="Cambria"/>
          <w:sz w:val="20"/>
          <w:szCs w:val="20"/>
          <w:lang w:val="es-EC"/>
        </w:rPr>
      </w:pPr>
    </w:p>
    <w:tbl>
      <w:tblPr>
        <w:tblW w:w="5000" w:type="pct"/>
        <w:jc w:val="center"/>
        <w:tblCellMar>
          <w:top w:w="15" w:type="dxa"/>
          <w:left w:w="70" w:type="dxa"/>
          <w:bottom w:w="15" w:type="dxa"/>
          <w:right w:w="70" w:type="dxa"/>
        </w:tblCellMar>
        <w:tblLook w:val="04A0"/>
      </w:tblPr>
      <w:tblGrid>
        <w:gridCol w:w="6552"/>
        <w:gridCol w:w="881"/>
        <w:gridCol w:w="1037"/>
        <w:gridCol w:w="1030"/>
      </w:tblGrid>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DESCRIPCIÓN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CANTIDAD</w:t>
            </w:r>
          </w:p>
        </w:tc>
        <w:tc>
          <w:tcPr>
            <w:tcW w:w="504"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PRECIOS UNITARIOS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SUBTOTALES</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10 kVA,1F,CSP  13800 GRdY / 7960 ó 13200 GRdY/7620 V-120/240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$ 1.316,56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2.633,12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15 kVA, 1F,CSP 13800 GRdY / 7960 ó 13200 GRdY/7620V-120/240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$ 1.488,35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2.976,71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Seccionador  tipo abierto, clase 15 kV, 100 A, con dispositivo rompearco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307,94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suspensión, de caucho siliconado, clase ANSI DS-15,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103,72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espiga (pin), de porcelana, clase ANSI 55-5,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122,18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rollo, de porcelana, clase ANSI 53-2, 0,25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51,33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de retenida, de porcelana, clase ANSI 54-3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49,20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Comductor de aluminio desnudo  cableado ACSR  # 1/0</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1.906,53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1.888,62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Cinta de armar de aluminio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30,74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acero galvanizado, grado Siemens Martin, 7 hilos, 9,51 mm (3/8"),  3155 kgf</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395,36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CONCENTRICO DE ALUMINIO, 600V, 2X4+1X4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440,00 </w:t>
            </w:r>
          </w:p>
        </w:tc>
        <w:tc>
          <w:tcPr>
            <w:tcW w:w="504" w:type="pct"/>
            <w:tcBorders>
              <w:top w:val="single" w:sz="4" w:space="0" w:color="auto"/>
              <w:left w:val="single" w:sz="4" w:space="0" w:color="auto"/>
              <w:bottom w:val="nil"/>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954,80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aislado PVC 600V, Tipo THHN, No.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$ 4,10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$ 49,22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aislado PVC 600V, Tipo THHN, No. 1/0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$ 8,47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$ 101,64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PARA COND ACSR # 1/0 AWG (DG-4544)</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60,62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 CABLE DE ACERO GALV. Ø 3/8" (GDE-1107)</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324,90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para puesta a tierra tipo copperweld, 16 mm (5/8") de diám. x 1800 mm (71") de long., de alta camada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180,82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$ 4,02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241,45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10 m, 400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$ 195,74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782,97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12 m, 500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$ 274,14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6.305,18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simple (3 pernos), 38 x 4 x 160 - 190 mm (1 1/ 2 x 11/4 x 6 1/2 - 7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344,00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Abrazadera de acero galvanizado, pletina (3 pernos, 38 x 6 x 160 reforzada para montaje de transformador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$ 8,47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67,73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U de acero galvanizado, 16 mm (5/8") de diám. x 150 mm (6") de ancho dentro de la U, con 2 tuercas, 2 arandelas planas y 2 de presión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$ 4,76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9,52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Varilla de ancla de acero galvanizada, tuerca y arandela 16x1800 mm (5/8"x71")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174,99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espiga (pin) tope de poste simple de acero galvanizado, 19 mm (3/4") de diám. x 450 mm (18") de long., con accesorios de sujeción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278,83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ranuras paralelas, aleación de Cu, 3-2/0 : 6-2/0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$ 6,50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26,01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Bastidor (rack) de acero galvanizado, 1 vía, 38 x 4 mm (1 1/2 x 11/64") con Base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$ 2,83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104,58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PIE DE AMIGO PLETINA GALVANIZADO 1 1/2" X 3/16" X 0.8 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12,54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terminal apernada tipo pistola, de aleación de Al 6 - 3/0 Conductor ACSR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$ 10,66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85,29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de aleación de AL en caliente , derivación para línea en caliente, 6 a 2/0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46,82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BLOQUE DE HORMIGON PARA ANCLA, CON AGUJERO DE 20MM, diametro de la base 400mm, altura de la parte cuilindrica 100mm, altura de la parte tronco conica 100mm, diametro de la base superior 150mm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$ 8,60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137,67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Guardacabo de acero galvanizado, para cable de acero 9,51mm (3/8")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PRECINTO PLASTICO ANTI U.V DE AMARRE 8X350MM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26,12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PROTECTOR P/ PUNTA DE CABLE DE SECCION 50MM2 (#1/0*AWG)(PC50)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32,51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AISLADO DENTADO ABULONADO ESTANCO 25-95/25-95MM2 -DCNL-3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69,96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CINTA DE ACERO INOXIDABLE 0,7*20MM (ROTURA 800KG) </w:t>
            </w:r>
            <w:r w:rsidRPr="00ED31CF">
              <w:rPr>
                <w:rFonts w:ascii="Swis721 LtCn BT" w:hAnsi="Swis721 LtCn BT" w:cs="Calibri"/>
                <w:b/>
                <w:bCs/>
                <w:color w:val="000000"/>
                <w:sz w:val="16"/>
                <w:szCs w:val="16"/>
                <w:lang w:val="es-EC" w:eastAsia="es-EC"/>
              </w:rPr>
              <w:t>CADA METRO, CON HEBILLA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13,20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8,98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preensamblado de Al 2 x 70 + 1 x 50 mm2 (Similar a: 2 x 2/0 + 1 x 1/0 AWG)</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1.061,93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$ 4,34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4.609,50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ALAMBRE DE ATAR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54,90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Tuerca de ojo ovalado de acero galvanizado, para perno de 16 mm (5/8") de diám.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18,41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máquina de acero galvanizado, tuerca,  arandela plana, arandelas de presión, 16x38mm (5/8"x 11/2")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2,58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Arandela cuadrada 10 cm x 10 cm.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15,84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lastRenderedPageBreak/>
              <w:t>Tirafusible cabeza removible, tipo K, 20A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Cruceta de acero galvanizado, perfil “L”, universal, 75 x 75 x 6 x 1500 mm (2 61/64 x 2 61/64 x 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$ 59,25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118,50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Suelta exotermica 250 gramos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50,85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Caja de policarbonato para proteccion de medidor con Riel DIN 400x220x125 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$ 25,96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285,54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Interruptor Termomagnetico Riel DIM 63A 2 Polos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147,77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TORNILLOS TIPO ESTUFA 5/32 X 2" CON TUERCA Y ARANDELA PLANA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$ 0,09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6 AWG, 7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55,85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ABULONADO, ESTANCO, 25-95/4-35 mm2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96,20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Portafusible áereo encapsulado, fusible neozed  HASTA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52,64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FUSIBLE NEOZED DE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$ 0,65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14,28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DDerivador termoplástico de cable concentrico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21,65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PINZA ACOMETIDA AUTOAJUSTABLE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33,71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MENSULA ACOMETIDA CABLE/FACHADA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17,26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Tubo de acero galvanizado de 2 1/2" (63 mm) diametro, 2 mm de espesor, 6 m de largo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286,00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aleacion de Cu, sistema de tierra, golpe de martillo, varilla de 5/8", rango 6-4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$ 9,95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109,46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 (EST-1CR-13KV)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$ 18,41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147,29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UP (EST-1CP-13KV)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$ 13,59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258,19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ER041 (ESE-1ER)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$ 11,84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106,52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ES041 (ESE-1EP)</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$ 9,21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18,41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TT2 (TAD-0TS)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$ 16,20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145,78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TTD (TAT-0TD)</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146,82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G1 (PT0-0PC2_1)</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71,58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Instalacion sistema de medicion (caja de policarbonato + medidor + breaker de proteccion + acometida) - (zona rural)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$ 26,85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295,40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CIMENTACION PARA INSTALACION DE TUBOS  + MATERIAL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sz w:val="16"/>
                <w:szCs w:val="16"/>
                <w:lang w:val="es-EC" w:eastAsia="es-EC"/>
              </w:rPr>
            </w:pPr>
            <w:r w:rsidRPr="00ED31CF">
              <w:rPr>
                <w:rFonts w:ascii="Swis721 LtCn BT" w:hAnsi="Swis721 LtCn BT" w:cs="Calibri"/>
                <w:sz w:val="16"/>
                <w:szCs w:val="16"/>
                <w:lang w:val="es-EC" w:eastAsia="es-EC"/>
              </w:rPr>
              <w:t xml:space="preserve"> 9,67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106,37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Levantamiento de informacion o inspeccion de medidores (zona rural) ARGIS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$ 6,64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73,06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S1 (SPT-1S100)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40,15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ST (ESD-1PP3)</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373,53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RT (ESD-1PR3)</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$ 32,07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352,78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ACSR # 1/0 (CO0-0B1/0)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1.851,00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698,73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XLPE 2*70 + 50 (CO0-0T2X70(50))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1.031,00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387,66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10 CSP (TRT-1A10)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$ 140,91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15 CSP (TRT-1A15)</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$ 140,91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Replanteo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$ 198,95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214,87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Desbroce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$ 272,97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294,81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 de postes Hormigon</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$ 24,88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671,77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P12 (PO0-0HC12_500) Grua</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715,82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P10 (PO0-0HC10_400) Grua</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124,49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MATERIALES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25.009,13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4.854,08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671,77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jc w:val="cente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SUBTOTAL</w:t>
            </w:r>
          </w:p>
        </w:tc>
        <w:tc>
          <w:tcPr>
            <w:tcW w:w="504" w:type="pct"/>
            <w:tcBorders>
              <w:top w:val="single" w:sz="4" w:space="0" w:color="auto"/>
              <w:left w:val="single" w:sz="4" w:space="0" w:color="auto"/>
              <w:bottom w:val="single" w:sz="4" w:space="0" w:color="auto"/>
              <w:right w:val="single" w:sz="4" w:space="0" w:color="auto"/>
            </w:tcBorders>
            <w:noWrap/>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30,534.98</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IVA</w:t>
            </w:r>
          </w:p>
        </w:tc>
        <w:tc>
          <w:tcPr>
            <w:tcW w:w="504" w:type="pct"/>
            <w:tcBorders>
              <w:top w:val="single" w:sz="4" w:space="0" w:color="auto"/>
              <w:left w:val="single" w:sz="4" w:space="0" w:color="auto"/>
              <w:bottom w:val="single" w:sz="4" w:space="0" w:color="auto"/>
              <w:right w:val="single" w:sz="4" w:space="0" w:color="auto"/>
            </w:tcBorders>
            <w:noWrap/>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3,583.59</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TOTAL</w:t>
            </w:r>
          </w:p>
        </w:tc>
        <w:tc>
          <w:tcPr>
            <w:tcW w:w="504" w:type="pct"/>
            <w:tcBorders>
              <w:top w:val="single" w:sz="4" w:space="0" w:color="auto"/>
              <w:left w:val="single" w:sz="4" w:space="0" w:color="auto"/>
              <w:bottom w:val="single" w:sz="4" w:space="0" w:color="auto"/>
              <w:right w:val="single" w:sz="4" w:space="0" w:color="auto"/>
            </w:tcBorders>
            <w:noWrap/>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34,118.57</w:t>
            </w:r>
          </w:p>
        </w:tc>
      </w:tr>
    </w:tbl>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b/>
          <w:sz w:val="20"/>
          <w:szCs w:val="20"/>
          <w:lang w:val="es-EC"/>
        </w:rPr>
      </w:pPr>
      <w:r w:rsidRPr="00ED31CF">
        <w:rPr>
          <w:rFonts w:ascii="Cambria" w:eastAsia="Calibri" w:hAnsi="Cambria"/>
          <w:b/>
          <w:sz w:val="20"/>
          <w:szCs w:val="20"/>
          <w:lang w:val="es-EC"/>
        </w:rPr>
        <w:lastRenderedPageBreak/>
        <w:t>REPOTENCIACIÓN DE REDES EN EL SECTOR 9 DE OCTUBRE</w:t>
      </w:r>
    </w:p>
    <w:p w:rsidR="00ED31CF" w:rsidRPr="00ED31CF" w:rsidRDefault="00ED31CF" w:rsidP="00ED31CF">
      <w:pPr>
        <w:spacing w:line="259" w:lineRule="auto"/>
        <w:rPr>
          <w:rFonts w:ascii="Cambria" w:eastAsia="Calibri" w:hAnsi="Cambria"/>
          <w:sz w:val="20"/>
          <w:szCs w:val="20"/>
          <w:lang w:val="es-EC"/>
        </w:rPr>
      </w:pPr>
    </w:p>
    <w:tbl>
      <w:tblPr>
        <w:tblW w:w="5000" w:type="pct"/>
        <w:jc w:val="center"/>
        <w:tblCellMar>
          <w:top w:w="15" w:type="dxa"/>
          <w:left w:w="70" w:type="dxa"/>
          <w:bottom w:w="15" w:type="dxa"/>
          <w:right w:w="70" w:type="dxa"/>
        </w:tblCellMar>
        <w:tblLook w:val="04A0"/>
      </w:tblPr>
      <w:tblGrid>
        <w:gridCol w:w="6552"/>
        <w:gridCol w:w="881"/>
        <w:gridCol w:w="1037"/>
        <w:gridCol w:w="1030"/>
      </w:tblGrid>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DESCRIPCIÓN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CANTIDAD</w:t>
            </w:r>
          </w:p>
        </w:tc>
        <w:tc>
          <w:tcPr>
            <w:tcW w:w="504"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PRECIOS UNITARIOS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SUBTOTALES</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5 kVA, 1F,CSP 13800 GRdY / 7960 ó 13200 GRdY/7620 V -120/240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$ 1.111,32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1.111,32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Seccionador  tipo abierto, clase 15 kV, 100 A, con dispositivo rompearco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153,97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Luminaria con lámpara de alta presión Na de 150W potencia constante, con brazo para montaje en poste, 240/120V, autocontrolada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$ 149,38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298,76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suspensión, de caucho siliconado, clase ANSI DS-15,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64,83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espiga (pin), de porcelana, clase ANSI 55-5,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6,43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rollo, de porcelana, clase ANSI 53-2, 0,25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de retenida, de porcelana, clase ANSI 54-3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28,11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Comductor de aluminio desnudo  cableado ACSR  # 1/0</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1.066,05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1.056,04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Cinta de armar de aluminio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11,13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acero galvanizado, grado Siemens Martin, 7 hilos, 9,51 mm (3/8"),  3155 kgf</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159,74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CONCENTRICO DE ALUMINIO, 600V, 2X4+1X4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120,00 </w:t>
            </w:r>
          </w:p>
        </w:tc>
        <w:tc>
          <w:tcPr>
            <w:tcW w:w="504" w:type="pct"/>
            <w:tcBorders>
              <w:top w:val="single" w:sz="4" w:space="0" w:color="auto"/>
              <w:left w:val="single" w:sz="4" w:space="0" w:color="auto"/>
              <w:bottom w:val="nil"/>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260,40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aislado PVC 600V, Tipo THHN, No.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$ 4,10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$ 24,61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PARA COND ACSR # 1/0 AWG (DG-4544)</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30,31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 CABLE DE ACERO GALV. Ø 3/8" (GDE-1107)</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149,28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para puesta a tierra tipo copperweld, 16 mm (5/8") de diám. x 1800 mm (71") de long., de alta camada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48,22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$ 4,02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60,36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12 m, 500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$ 274,14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274,14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simple (3 pernos), 38 x 4 x 160 - 190 mm (1 1/ 2 x 11/4 x 6 1/2 - 7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102,47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doble (4 pernos), 38 x 4 x 140 - 160 mm (1 1/2 x 11/64 x 5 1/2 - 6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7,94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Abrazadera de acero galvanizado, pletina (3 pernos, 38 x 6 x 160 reforzada para montaje de transformador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$ 8,47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16,93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U de acero galvanizado, 16 mm (5/8") de diám. x 150 mm (6") de ancho dentro de la U, con 2 tuercas, 2 arandelas planas y 2 de presión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$ 4,76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4,76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Varilla de ancla de acero galvanizada, tuerca y arandela 16x1800 mm (5/8"x71")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54,68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espiga (pin) tope de poste simple de acero galvanizado, 19 mm (3/4") de diám. x 450 mm (18") de long., con accesorios de sujeción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14,68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ranuras paralelas, aleación de Cu, 3-2/0 : 6-2/0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$ 6,50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19,51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Bastidor (rack) de acero galvanizado, 1 vía, 38 x 4 mm (1 1/2 x 11/64") con Base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$ 2,83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11,31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Bastidor (rack) de acero galvanizado, 3 vías, 38 x 4 mm (1 1/2 x 11/64")</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$ 10,95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$ 32,84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PIE DE AMIGO PLETINA GALVANIZADO 1 1/2" X 3/16" X 0.8 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6,27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terminal apernada tipo pistola, de aleación de Al 6 - 3/0 Conductor ACSR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$ 10,66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53,31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de aleación de AL en caliente , derivación para línea en caliente, 6 a 2/0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11,71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BLOQUE DE HORMIGON PARA ANCLA, CON AGUJERO DE 20MM, diámetro de la base 400mm, altura de la parte cilíndrica 100mm, altura de la parte tronco cónica 100mm, diámetro de la base superior 150mm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$ 8,60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43,02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Guardacabo de acero galvanizado, para cable de acero 9,51mm (3/8")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8,69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PRECINTO PLASTICO ANTI U.V DE AMARRE 8X350MM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2,59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PROTECTOR P/ PUNTA DE CABLE DE SECCION 50MM2 (#1/0*AWG)(PC50)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AISLADO DENTADO ABULONADO ESTANCO 25-95/25-95MM2 -DCNL-3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17,49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C.TUERCA FUSIB.DP9</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1,22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CINTA DE ACERO INOXIDABLE 0,7*20MM (ROTURA 800KG) </w:t>
            </w:r>
            <w:r w:rsidRPr="00ED31CF">
              <w:rPr>
                <w:rFonts w:ascii="Swis721 LtCn BT" w:hAnsi="Swis721 LtCn BT" w:cs="Calibri"/>
                <w:b/>
                <w:bCs/>
                <w:color w:val="000000"/>
                <w:sz w:val="16"/>
                <w:szCs w:val="16"/>
                <w:lang w:val="es-EC" w:eastAsia="es-EC"/>
              </w:rPr>
              <w:t>CADA METRO, CON HEBILLA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ALAMBRE DE ATAR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Tuerca de ojo ovalado de acero galvanizado, para perno de 16 mm (5/8") de diám.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11,50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lastRenderedPageBreak/>
              <w:t>Perno máquina de acero galvanizado, tuerca,  arandela plana, arandelas de presión, 16x38mm (5/8"x 11/2")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Arandela cuadrada 10 cm x 10 cm.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4,95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TW # 12</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6,80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Tirafusible cabeza removible, tipo K, 20A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3,53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Cruceta de acero galvanizado, perfil “L”, universal, 75 x 75 x 6 x 1500 mm (2 61/64 x 2 61/64 x 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$ 59,25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59,25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plástico reforzado con fibra de vidrio, 12 m, 500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$ 597,32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$ 2.389,27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Suelta exotermica 250 gramos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12,71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Caja de policarbonato para proteccion de medidor con Riel DIN 400x220x125 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$ 25,96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77,88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Interruptor Termomagnetico Riel DIM 63A 2 Polos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40,30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TORNILLOS TIPO ESTUFA 5/32 X 2" CON TUERCA Y ARANDELA PLANA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$ 0,09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0,78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6 AWG, 7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15,23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ABULONADO, ESTANCO, 25-95/4-35 mm2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26,24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Portafusible aéreo encapsulado, fusible neozed  HASTA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14,36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FUSIBLE NEOZED DE 63 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$ 0,65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3,89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Derivador termoplástico de cable concéntrico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5,91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PINZA ACOMETIDA AUTOAJUSTABLE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9,19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MENSULA ACOMETIDA CABLE/FACHADA ROTURA 200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4,71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Tubo de acero galvanizado de 2 1/2" (63 mm) diámetro, 2 mm de espesor, 6 m de largo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78,00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aleación de Cu, sistema de tierra, golpe de martillo, varilla de 5/8", rango 6-4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$ 9,95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29,85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 (EST-1CR-13KV)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$ 18,41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55,23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UR2 (EST-1CD-13KV)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$ 17,53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ER041 (ESE-1ER)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$ 11,84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47,34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TT2 (TAD-0TS)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$ 16,20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16,20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TTD (TAT-0TD)</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83,90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G1 (PT0-0PC2_1)</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17,90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Instalación sistema de medición (caja de policarbonato + medidor + breaker de protección + acometida) - (zona rural)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$ 26,85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80,56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CIMENTACION PARA INSTALACION DE TUBOS  + MATERIAL</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sz w:val="16"/>
                <w:szCs w:val="16"/>
                <w:lang w:val="es-EC" w:eastAsia="es-EC"/>
              </w:rPr>
            </w:pPr>
            <w:r w:rsidRPr="00ED31CF">
              <w:rPr>
                <w:rFonts w:ascii="Swis721 LtCn BT" w:hAnsi="Swis721 LtCn BT" w:cs="Calibri"/>
                <w:sz w:val="16"/>
                <w:szCs w:val="16"/>
                <w:lang w:val="es-EC" w:eastAsia="es-EC"/>
              </w:rPr>
              <w:t xml:space="preserve"> 9,67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29,01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Levantamiento de información o inspección de medidores (zona rural) ARGIS</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$ 6,64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19,93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L150W (APD-0PLCS150ACC)</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$ 17,19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34,38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S1 (SPT-1S100)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$ 20,07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20,07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ACSR # 1/0 (CO0-0B1/0)</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1.035,00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390,70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5 CSP (TRT-1A5)</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$ 70,45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ES-043 (ESD-3EP)</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$ 31,56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$ 31,56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ER-043 (ESD-3ER)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$ 33,05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$ 66,09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Replanteo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$ 198,95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214,87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Desbroce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$ 272,97 </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294,81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 de postes Hormigón</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$ 24,88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24,88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 de postes Fibra de vidrio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$ 79,62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PFVR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$ 71,23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$ 284,91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P12 (PO0-0HC12_500) Grúa</w:t>
            </w:r>
          </w:p>
        </w:tc>
        <w:tc>
          <w:tcPr>
            <w:tcW w:w="504"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31,12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MATERIALES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6.970,82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1.806,56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104,50 </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jc w:val="cente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SUBTOTAL</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8,881.88</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IVA</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1,053.29</w:t>
            </w:r>
          </w:p>
        </w:tc>
      </w:tr>
      <w:tr w:rsidR="00ED31CF" w:rsidRPr="00ED31CF" w:rsidTr="00ED31CF">
        <w:trPr>
          <w:trHeight w:val="225"/>
          <w:jc w:val="center"/>
        </w:trPr>
        <w:tc>
          <w:tcPr>
            <w:tcW w:w="3489"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504"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04"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TOTAL</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9,935.17</w:t>
            </w:r>
          </w:p>
        </w:tc>
      </w:tr>
    </w:tbl>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b/>
          <w:sz w:val="20"/>
          <w:szCs w:val="20"/>
          <w:lang w:val="es-EC"/>
        </w:rPr>
      </w:pPr>
    </w:p>
    <w:p w:rsidR="00ED31CF" w:rsidRPr="00ED31CF" w:rsidRDefault="00ED31CF" w:rsidP="00ED31CF">
      <w:pPr>
        <w:spacing w:line="259" w:lineRule="auto"/>
        <w:rPr>
          <w:rFonts w:ascii="Cambria" w:eastAsia="Calibri" w:hAnsi="Cambria"/>
          <w:b/>
          <w:sz w:val="20"/>
          <w:szCs w:val="20"/>
          <w:lang w:val="es-EC"/>
        </w:rPr>
      </w:pPr>
      <w:r w:rsidRPr="00ED31CF">
        <w:rPr>
          <w:rFonts w:ascii="Cambria" w:eastAsia="Calibri" w:hAnsi="Cambria"/>
          <w:b/>
          <w:sz w:val="20"/>
          <w:szCs w:val="20"/>
          <w:lang w:val="es-EC"/>
        </w:rPr>
        <w:lastRenderedPageBreak/>
        <w:t>REPOTENCIACIÓN DE REDES EN EL SECTOR DE SAN FRANCISCO</w:t>
      </w:r>
    </w:p>
    <w:p w:rsidR="00ED31CF" w:rsidRPr="00ED31CF" w:rsidRDefault="00ED31CF" w:rsidP="00ED31CF">
      <w:pPr>
        <w:spacing w:line="259" w:lineRule="auto"/>
        <w:rPr>
          <w:rFonts w:ascii="Cambria" w:eastAsia="Calibri" w:hAnsi="Cambria"/>
          <w:sz w:val="20"/>
          <w:szCs w:val="20"/>
          <w:lang w:val="es-EC"/>
        </w:rPr>
      </w:pPr>
    </w:p>
    <w:tbl>
      <w:tblPr>
        <w:tblW w:w="5000" w:type="pct"/>
        <w:jc w:val="center"/>
        <w:tblCellMar>
          <w:top w:w="15" w:type="dxa"/>
          <w:left w:w="70" w:type="dxa"/>
          <w:bottom w:w="15" w:type="dxa"/>
          <w:right w:w="70" w:type="dxa"/>
        </w:tblCellMar>
        <w:tblLook w:val="04A0"/>
      </w:tblPr>
      <w:tblGrid>
        <w:gridCol w:w="6604"/>
        <w:gridCol w:w="933"/>
        <w:gridCol w:w="933"/>
        <w:gridCol w:w="1030"/>
      </w:tblGrid>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DESCRIPCIÓN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CANTIDAD</w:t>
            </w:r>
          </w:p>
        </w:tc>
        <w:tc>
          <w:tcPr>
            <w:tcW w:w="504"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PRECIOS UNITARIOS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center"/>
              <w:rPr>
                <w:rFonts w:ascii="Swis721 LtCn BT" w:hAnsi="Swis721 LtCn BT" w:cs="Calibri"/>
                <w:b/>
                <w:bCs/>
                <w:color w:val="000000"/>
                <w:sz w:val="16"/>
                <w:szCs w:val="16"/>
                <w:lang w:val="es-EC" w:eastAsia="es-EC"/>
              </w:rPr>
            </w:pPr>
            <w:r w:rsidRPr="00ED31CF">
              <w:rPr>
                <w:rFonts w:ascii="Swis721 LtCn BT" w:hAnsi="Swis721 LtCn BT" w:cs="Calibri"/>
                <w:b/>
                <w:bCs/>
                <w:color w:val="000000"/>
                <w:sz w:val="16"/>
                <w:szCs w:val="16"/>
                <w:lang w:val="es-EC" w:eastAsia="es-EC"/>
              </w:rPr>
              <w:t>SUBTOTALES</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5 kVA, 1F,CSP 13800 GRdY / 7960 ó 13200 GRdY/7620 V -120/240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$ 1.111,32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10.001,88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10 kVA,1F,CSP  13800 GRdY / 7960 ó 13200 GRdY/7620 V-120/240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$ 1.316,56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1.316,56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Transformador 15 kVA, 1F,CSP 13800 GRdY / 7960 ó 13200 GRdY/7620V-120/240 V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$ 1.488,35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1.488,35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suspensión, de caucho siliconado, clase ANSI DS-15,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103,72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espiga (pin), de porcelana, clase ANSI 55-5, 15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$ 6,43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45,01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tipo rollo, de porcelana, clase ANSI 53-2, 0,25 kV</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69,36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Aislador de retenida, de porcelana, clase ANSI 54-3</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56,22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aluminio desnudo  cableado ACSR  # 1/0</w:t>
            </w:r>
          </w:p>
        </w:tc>
        <w:tc>
          <w:tcPr>
            <w:tcW w:w="504"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1.884,90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$ 0,99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1.867,19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Cinta de armar de aluminio</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$ 0,53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22,26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acero galvanizado, grado Siemens Martin, 7 hilos, 9,51 mm (3/8"),  3155 kgf</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456,00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607,01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CONCENTRICO DE ALUMINIO, 600V, 2X4+1X4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720,00 </w:t>
            </w:r>
          </w:p>
        </w:tc>
        <w:tc>
          <w:tcPr>
            <w:tcW w:w="504" w:type="pct"/>
            <w:tcBorders>
              <w:top w:val="single" w:sz="4" w:space="0" w:color="auto"/>
              <w:left w:val="single" w:sz="4" w:space="0" w:color="auto"/>
              <w:bottom w:val="nil"/>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1.562,40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aislado PVC 600V, Tipo THHN, No.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$ 4,10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$ 246,09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Conductor de Cu, aislado PVC 600V, Tipo THHN, No. 1/0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$ 8,47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$ 50,82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PARA COND ACSR # 1/0 AWG (DG-4544)</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$ 3,03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84,87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PREFORMADA DE RETENCION TERMINAL P/ CABLE DE ACERO GALV. Ø 3/8" (GDE-1107)</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$ 8,78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456,61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Varilla para puesta a tierra tipo copperweld, 16 mm (5/8") de diám. x 1800 mm (71") de long., de alta camada</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$ 12,05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373,70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2 AWG, 19 hilos</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195,00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$ 4,02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784,71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10 m, 400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$ 195,74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5.089,29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Poste circular de hormigón armado  de 12 m, 500 kg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$ 274,14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2.741,38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simple (3 pernos), 38 x 4 x 160 - 190 mm (1 1/ 2 x 11/4 x 6 1/2 - 7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$ 7,32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395,23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Abrazadera de acero galvanizado, pletina, doble (4 pernos), 38 x 4 x 140 - 160 mm (1 1/2 x 11/64 x 5 1/2 - 6 1/2")</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15,89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Abrazadera de acero galvanizado, pletina (3 pernos, 38 x 6 x 160 reforzada para montaje de transformador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22,00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$ 8,47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186,25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Varilla de ancla de acero galvanizada, tuerca y arandela 16x1800 mm (5/8"x71")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$ 10,94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306,23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Perno espiga (pin) tope de poste simple de acero galvanizado, 19 mm (3/4") de diám. x 450 mm (18") de long., con accesorios de sujeción</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$ 14,68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102,73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ranuras paralelas, aleación de Cu, 3-2/0 : 6-2/0 AWG</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$ 6,50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104,03 </w:t>
            </w:r>
          </w:p>
        </w:tc>
      </w:tr>
      <w:tr w:rsidR="00ED31CF" w:rsidRPr="00ED31CF" w:rsidTr="00ED31CF">
        <w:trPr>
          <w:trHeight w:val="30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Bastidor (rack) de acero galvanizado, 1 vía, 38 x 4 mm (1 1/2 x 11/64") con Base</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50,00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$ 2,83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141,33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terminal apernada tipo pistola, de aleación de Al 6 - 3/0 Conductor ACSR</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$ 10,66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85,29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Grapa de aleación de AL en caliente , derivación para línea en caliente, 6 a 2/0</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$ 11,71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128,76 </w:t>
            </w:r>
          </w:p>
        </w:tc>
      </w:tr>
      <w:tr w:rsidR="00ED31CF" w:rsidRPr="00ED31CF" w:rsidTr="00ED31CF">
        <w:trPr>
          <w:trHeight w:val="450"/>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BLOQUE DE HORMIGON PARA ANCLA, CON AGUJERO DE 20MM, diámetro de la base 400mm, altura de la parte cilíndrica 100mm, altura de la parte tronco cónica 100mm, diámetro de la base superior 150mm</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$ 8,60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240,92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Guardacabo de acero galvanizado, para cable de acero 9,51mm (3/8")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36,00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$ 0,97 </w:t>
            </w:r>
          </w:p>
        </w:tc>
        <w:tc>
          <w:tcPr>
            <w:tcW w:w="504"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34,74 </w:t>
            </w:r>
          </w:p>
        </w:tc>
      </w:tr>
      <w:tr w:rsidR="00ED31CF" w:rsidRPr="00ED31CF" w:rsidTr="00ED31CF">
        <w:trPr>
          <w:trHeight w:val="225"/>
          <w:jc w:val="center"/>
        </w:trPr>
        <w:tc>
          <w:tcPr>
            <w:tcW w:w="34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PRECINTO PLASTICO ANTI U.V DE AMARRE 8X350MM</w:t>
            </w:r>
          </w:p>
        </w:tc>
        <w:tc>
          <w:tcPr>
            <w:tcW w:w="5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242,00 </w:t>
            </w:r>
          </w:p>
        </w:tc>
        <w:tc>
          <w:tcPr>
            <w:tcW w:w="5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$ 0,17 </w:t>
            </w:r>
          </w:p>
        </w:tc>
        <w:tc>
          <w:tcPr>
            <w:tcW w:w="50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41,86 </w:t>
            </w:r>
          </w:p>
        </w:tc>
      </w:tr>
    </w:tbl>
    <w:p w:rsidR="00ED31CF" w:rsidRPr="00ED31CF" w:rsidRDefault="00ED31CF" w:rsidP="00ED31CF">
      <w:pPr>
        <w:spacing w:line="259" w:lineRule="auto"/>
        <w:rPr>
          <w:rFonts w:ascii="Cambria" w:eastAsia="Calibri" w:hAnsi="Cambria"/>
          <w:sz w:val="20"/>
          <w:szCs w:val="20"/>
          <w:lang w:val="es-EC"/>
        </w:rPr>
      </w:pPr>
    </w:p>
    <w:tbl>
      <w:tblPr>
        <w:tblW w:w="5000" w:type="pct"/>
        <w:jc w:val="center"/>
        <w:tblCellMar>
          <w:top w:w="15" w:type="dxa"/>
          <w:left w:w="70" w:type="dxa"/>
          <w:bottom w:w="15" w:type="dxa"/>
          <w:right w:w="70" w:type="dxa"/>
        </w:tblCellMar>
        <w:tblLook w:val="04A0"/>
      </w:tblPr>
      <w:tblGrid>
        <w:gridCol w:w="6603"/>
        <w:gridCol w:w="931"/>
        <w:gridCol w:w="1037"/>
        <w:gridCol w:w="929"/>
      </w:tblGrid>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PROTECTOR P/ PUNTA DE CABLE DE SECCION 50MM2 (#1/0*AWG)(PC50)</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93,00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$ 0,72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67,19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AISLADO DENTADO ABULONADO ESTANCO 25-95/25-95MM2 -DCNL-3</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192,40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CINTA DE ACERO INOXIDABLE 0,7*20MM (ROTURA 800KG) </w:t>
            </w:r>
            <w:r w:rsidRPr="00ED31CF">
              <w:rPr>
                <w:rFonts w:ascii="Swis721 LtCn BT" w:hAnsi="Swis721 LtCn BT" w:cs="Calibri"/>
                <w:b/>
                <w:bCs/>
                <w:color w:val="000000"/>
                <w:sz w:val="16"/>
                <w:szCs w:val="16"/>
                <w:lang w:val="es-EC" w:eastAsia="es-EC"/>
              </w:rPr>
              <w:t>CADA METRO, CON HEBILLA</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21,60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0,68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14,69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PREENSAMBLADO 2X50+1X50, 600V</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1.328,70 </w:t>
            </w:r>
          </w:p>
        </w:tc>
        <w:tc>
          <w:tcPr>
            <w:tcW w:w="546" w:type="pct"/>
            <w:tcBorders>
              <w:top w:val="single" w:sz="4" w:space="0" w:color="auto"/>
              <w:left w:val="single" w:sz="4" w:space="0" w:color="auto"/>
              <w:bottom w:val="nil"/>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$ 5,02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$ 6.670,07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ALAMBRE DE ATAR</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0,90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28,80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Tuerca de ojo ovalado de acero galvanizado, para perno de 16 mm (5/8") de diám.</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$ 2,30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18,41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Arandela cuadrada 10 cm x 10 cm.</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0,99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27,72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Suelta exotérmica 250 gramos</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$ 12,71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165,25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lastRenderedPageBreak/>
              <w:t>Caja de policarbonato para protección de medidor con Riel DIN 400x220x125 mm</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$ 25,96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467,25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Interruptor Termomagnetico Riel DIM 63A 2 Polos</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$ 13,43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241,80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TORNILLOS TIPO ESTUFA 5/32 X 2" CON TUERCA Y ARANDELA PLANA</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$ 0,09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4,67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cable de Cu, desnudo, cableado suave, 6 AWG, 7 hilos</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$ 1,69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91,39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DOBLE DENTADO, ABULONADO, ESTANCO, 25-95/4-35 mm2</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$ 2,92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157,42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Portafusible aéreo encapsulado, fusible neozed  HASTA 63 A</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$ 2,39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86,14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FUSIBLE NEOZED DE 63 A</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$ 0,65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23,36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Derivador termoplástico de cable concéntrico </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$ 0,98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35,43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PINZA ACOMETIDA AUTOAJUSTABLE ROTURA 200 KG.</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$ 1,53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55,16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MENSULA ACOMETIDA CABLE/FACHADA ROTURA 200 KG.</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$ 0,78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28,24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Tubo de acero galvanizado de 2 1/2" (63 mm) diámetro, 2 mm de espesor, 6 m de largo</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$ 26,00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468,00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Conector de aleación de Cu, sistema de tierra, golpe de martillo, varilla de 5/8", rango 6-4 AWG</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$ 9,95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179,11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 (EST-1CR-13KV)</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$ 18,41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110,47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UP (EST-1CP-13KV)</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$ 13,59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81,53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UR2 (EST-1CD-13KV)</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$ 17,53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$ 17,53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ER041 (ESE-1ER)</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$ 11,84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71,01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ES041 (ESE-1EP)</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$ 9,21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55,23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TT2 (TAD-0TS)</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$ 16,20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323,95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TTD (TAT-0TD)</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$ 20,97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167,80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G1 (PT0-0PC2_1)</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13,00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$ 17,90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232,64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Instalación sistema de medición (caja de policarbonato + medidor + breaker de protección + acometida) - (zona rural)</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$ 26,85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483,37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CIMENTACION PARA INSTALACION DE TUBOS  + MATERIAL</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sz w:val="16"/>
                <w:szCs w:val="16"/>
                <w:lang w:val="es-EC" w:eastAsia="es-EC"/>
              </w:rPr>
            </w:pPr>
            <w:r w:rsidRPr="00ED31CF">
              <w:rPr>
                <w:rFonts w:ascii="Swis721 LtCn BT" w:hAnsi="Swis721 LtCn BT" w:cs="Calibri"/>
                <w:sz w:val="16"/>
                <w:szCs w:val="16"/>
                <w:lang w:val="es-EC" w:eastAsia="es-EC"/>
              </w:rPr>
              <w:t xml:space="preserve"> 9,67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174,06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Levantamiento de información o inspección de medidores (zona rural) ARGIS</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$ 6,64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119,55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ST (ESD-1PP3)</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$ 24,90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398,43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RT (ESD-1PR3)</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$ 32,07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641,42 </w:t>
            </w:r>
          </w:p>
        </w:tc>
      </w:tr>
      <w:tr w:rsidR="00ED31CF" w:rsidRPr="00ED31CF" w:rsidTr="00A3723B">
        <w:trPr>
          <w:trHeight w:val="300"/>
          <w:jc w:val="center"/>
        </w:trPr>
        <w:tc>
          <w:tcPr>
            <w:tcW w:w="3475"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ACSR # 1/0 (CO0-0B1/0)</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1.830,00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690,81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XLPE 2*50 + 50 (CO0-0T2X50(50))</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1.290,00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$ 0,38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$ 485,04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5 CSP (TRT-1A5)</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9,00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$ 634,07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10 CSP (TRT-1A10)</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$ 70,45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 15 CSP (TRT-1A15)</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$ 70,45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$ 70,45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Replanteo</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$ 198,95 </w:t>
            </w:r>
          </w:p>
        </w:tc>
        <w:tc>
          <w:tcPr>
            <w:tcW w:w="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397,91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Desbroce</w:t>
            </w:r>
          </w:p>
        </w:tc>
        <w:tc>
          <w:tcPr>
            <w:tcW w:w="490"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$ 272,97 </w:t>
            </w:r>
          </w:p>
        </w:tc>
        <w:tc>
          <w:tcPr>
            <w:tcW w:w="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545,94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 de postes Hormigón</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$ 24,88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895,69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P12 (PO0-0HC12_500) Grúa</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10,00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311,23 </w:t>
            </w:r>
          </w:p>
        </w:tc>
      </w:tr>
      <w:tr w:rsidR="00ED31CF" w:rsidRPr="00ED31CF" w:rsidTr="00A3723B">
        <w:trPr>
          <w:trHeight w:val="225"/>
          <w:jc w:val="center"/>
        </w:trPr>
        <w:tc>
          <w:tcPr>
            <w:tcW w:w="3475" w:type="pct"/>
            <w:tcBorders>
              <w:top w:val="single" w:sz="4" w:space="0" w:color="auto"/>
              <w:left w:val="single" w:sz="4" w:space="0" w:color="auto"/>
              <w:bottom w:val="single" w:sz="4" w:space="0" w:color="auto"/>
              <w:right w:val="single" w:sz="4" w:space="0" w:color="auto"/>
            </w:tcBorders>
            <w:vAlign w:val="center"/>
            <w:hideMark/>
          </w:tcPr>
          <w:p w:rsidR="00ED31CF" w:rsidRPr="00ED31CF" w:rsidRDefault="00ED31CF" w:rsidP="00ED31CF">
            <w:pPr>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P10 (PO0-0HC10_400) Grúa</w:t>
            </w:r>
          </w:p>
        </w:tc>
        <w:tc>
          <w:tcPr>
            <w:tcW w:w="490" w:type="pct"/>
            <w:tcBorders>
              <w:top w:val="single" w:sz="4" w:space="0" w:color="auto"/>
              <w:left w:val="single" w:sz="4" w:space="0" w:color="auto"/>
              <w:bottom w:val="single" w:sz="4" w:space="0" w:color="auto"/>
              <w:right w:val="nil"/>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26,00 </w:t>
            </w:r>
          </w:p>
        </w:tc>
        <w:tc>
          <w:tcPr>
            <w:tcW w:w="546"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$ 31,12 </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809,19 </w:t>
            </w:r>
          </w:p>
        </w:tc>
      </w:tr>
      <w:tr w:rsidR="00ED31CF" w:rsidRPr="00ED31CF" w:rsidTr="00A3723B">
        <w:trPr>
          <w:trHeight w:val="225"/>
          <w:jc w:val="center"/>
        </w:trPr>
        <w:tc>
          <w:tcPr>
            <w:tcW w:w="3475"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490"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46"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MATERIALES</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37.773,19 </w:t>
            </w:r>
          </w:p>
        </w:tc>
      </w:tr>
      <w:tr w:rsidR="00ED31CF" w:rsidRPr="00ED31CF" w:rsidTr="00A3723B">
        <w:trPr>
          <w:trHeight w:val="225"/>
          <w:jc w:val="center"/>
        </w:trPr>
        <w:tc>
          <w:tcPr>
            <w:tcW w:w="3475"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490"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46"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M/O</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6.892,08 </w:t>
            </w:r>
          </w:p>
        </w:tc>
      </w:tr>
      <w:tr w:rsidR="00ED31CF" w:rsidRPr="00ED31CF" w:rsidTr="00A3723B">
        <w:trPr>
          <w:trHeight w:val="225"/>
          <w:jc w:val="center"/>
        </w:trPr>
        <w:tc>
          <w:tcPr>
            <w:tcW w:w="3475"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490"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46"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TRANSPORTE</w:t>
            </w:r>
          </w:p>
        </w:tc>
        <w:tc>
          <w:tcPr>
            <w:tcW w:w="489" w:type="pct"/>
            <w:tcBorders>
              <w:top w:val="single" w:sz="4" w:space="0" w:color="auto"/>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 xml:space="preserve"> 895,69 </w:t>
            </w:r>
          </w:p>
        </w:tc>
      </w:tr>
      <w:tr w:rsidR="00ED31CF" w:rsidRPr="00ED31CF" w:rsidTr="00A3723B">
        <w:trPr>
          <w:trHeight w:val="225"/>
          <w:jc w:val="center"/>
        </w:trPr>
        <w:tc>
          <w:tcPr>
            <w:tcW w:w="3475"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color w:val="000000"/>
                <w:sz w:val="16"/>
                <w:szCs w:val="16"/>
                <w:lang w:val="es-EC" w:eastAsia="es-EC"/>
              </w:rPr>
            </w:pPr>
          </w:p>
        </w:tc>
        <w:tc>
          <w:tcPr>
            <w:tcW w:w="490" w:type="pct"/>
            <w:tcBorders>
              <w:top w:val="nil"/>
              <w:left w:val="nil"/>
              <w:bottom w:val="nil"/>
              <w:right w:val="nil"/>
            </w:tcBorders>
            <w:noWrap/>
            <w:vAlign w:val="center"/>
            <w:hideMark/>
          </w:tcPr>
          <w:p w:rsidR="00ED31CF" w:rsidRPr="00ED31CF" w:rsidRDefault="00ED31CF" w:rsidP="00ED31CF">
            <w:pPr>
              <w:jc w:val="center"/>
              <w:rPr>
                <w:sz w:val="20"/>
                <w:szCs w:val="20"/>
                <w:lang w:val="es-EC" w:eastAsia="es-EC"/>
              </w:rPr>
            </w:pPr>
          </w:p>
        </w:tc>
        <w:tc>
          <w:tcPr>
            <w:tcW w:w="546"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SUBTOTAL</w:t>
            </w:r>
          </w:p>
        </w:tc>
        <w:tc>
          <w:tcPr>
            <w:tcW w:w="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45,560.96</w:t>
            </w:r>
          </w:p>
        </w:tc>
      </w:tr>
      <w:tr w:rsidR="00ED31CF" w:rsidRPr="00ED31CF" w:rsidTr="00A3723B">
        <w:trPr>
          <w:trHeight w:val="225"/>
          <w:jc w:val="center"/>
        </w:trPr>
        <w:tc>
          <w:tcPr>
            <w:tcW w:w="3475"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490"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46"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IVA</w:t>
            </w:r>
          </w:p>
        </w:tc>
        <w:tc>
          <w:tcPr>
            <w:tcW w:w="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5,359.83</w:t>
            </w:r>
          </w:p>
        </w:tc>
      </w:tr>
      <w:tr w:rsidR="00ED31CF" w:rsidRPr="00ED31CF" w:rsidTr="00A3723B">
        <w:trPr>
          <w:trHeight w:val="225"/>
          <w:jc w:val="center"/>
        </w:trPr>
        <w:tc>
          <w:tcPr>
            <w:tcW w:w="3475" w:type="pct"/>
            <w:tcBorders>
              <w:top w:val="nil"/>
              <w:left w:val="nil"/>
              <w:bottom w:val="nil"/>
              <w:right w:val="nil"/>
            </w:tcBorders>
            <w:vAlign w:val="center"/>
            <w:hideMark/>
          </w:tcPr>
          <w:p w:rsidR="00ED31CF" w:rsidRPr="00ED31CF" w:rsidRDefault="00ED31CF" w:rsidP="00ED31CF">
            <w:pPr>
              <w:jc w:val="right"/>
              <w:rPr>
                <w:rFonts w:ascii="Swis721 LtCn BT" w:hAnsi="Swis721 LtCn BT" w:cs="Calibri"/>
                <w:b/>
                <w:bCs/>
                <w:color w:val="000000"/>
                <w:sz w:val="16"/>
                <w:szCs w:val="16"/>
                <w:lang w:val="es-EC" w:eastAsia="es-EC"/>
              </w:rPr>
            </w:pPr>
          </w:p>
        </w:tc>
        <w:tc>
          <w:tcPr>
            <w:tcW w:w="490" w:type="pct"/>
            <w:tcBorders>
              <w:top w:val="nil"/>
              <w:left w:val="nil"/>
              <w:bottom w:val="nil"/>
              <w:right w:val="nil"/>
            </w:tcBorders>
            <w:noWrap/>
            <w:vAlign w:val="center"/>
            <w:hideMark/>
          </w:tcPr>
          <w:p w:rsidR="00ED31CF" w:rsidRPr="00ED31CF" w:rsidRDefault="00ED31CF" w:rsidP="00ED31CF">
            <w:pPr>
              <w:rPr>
                <w:sz w:val="20"/>
                <w:szCs w:val="20"/>
                <w:lang w:val="es-EC" w:eastAsia="es-EC"/>
              </w:rPr>
            </w:pPr>
          </w:p>
        </w:tc>
        <w:tc>
          <w:tcPr>
            <w:tcW w:w="546" w:type="pct"/>
            <w:tcBorders>
              <w:top w:val="nil"/>
              <w:left w:val="single" w:sz="4" w:space="0" w:color="auto"/>
              <w:bottom w:val="single" w:sz="4" w:space="0" w:color="auto"/>
              <w:right w:val="single" w:sz="4" w:space="0" w:color="auto"/>
            </w:tcBorders>
            <w:noWrap/>
            <w:vAlign w:val="center"/>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TOTAL</w:t>
            </w:r>
          </w:p>
        </w:tc>
        <w:tc>
          <w:tcPr>
            <w:tcW w:w="489" w:type="pct"/>
            <w:tcBorders>
              <w:top w:val="single" w:sz="4" w:space="0" w:color="auto"/>
              <w:left w:val="single" w:sz="4" w:space="0" w:color="auto"/>
              <w:bottom w:val="single" w:sz="4" w:space="0" w:color="auto"/>
              <w:right w:val="single" w:sz="4" w:space="0" w:color="auto"/>
            </w:tcBorders>
            <w:noWrap/>
            <w:vAlign w:val="bottom"/>
            <w:hideMark/>
          </w:tcPr>
          <w:p w:rsidR="00ED31CF" w:rsidRPr="00ED31CF" w:rsidRDefault="00ED31CF" w:rsidP="00ED31CF">
            <w:pPr>
              <w:jc w:val="right"/>
              <w:rPr>
                <w:rFonts w:ascii="Swis721 LtCn BT" w:hAnsi="Swis721 LtCn BT" w:cs="Calibri"/>
                <w:color w:val="000000"/>
                <w:sz w:val="16"/>
                <w:szCs w:val="16"/>
                <w:lang w:val="es-EC" w:eastAsia="es-EC"/>
              </w:rPr>
            </w:pPr>
            <w:r w:rsidRPr="00ED31CF">
              <w:rPr>
                <w:rFonts w:ascii="Swis721 LtCn BT" w:hAnsi="Swis721 LtCn BT" w:cs="Calibri"/>
                <w:color w:val="000000"/>
                <w:sz w:val="16"/>
                <w:szCs w:val="16"/>
                <w:lang w:val="es-EC" w:eastAsia="es-EC"/>
              </w:rPr>
              <w:t>50,920.79</w:t>
            </w:r>
          </w:p>
        </w:tc>
      </w:tr>
    </w:tbl>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jc w:val="both"/>
        <w:rPr>
          <w:rFonts w:ascii="Cambria" w:eastAsia="Calibri" w:hAnsi="Cambria" w:cs="Calibri"/>
          <w:spacing w:val="-3"/>
          <w:sz w:val="18"/>
          <w:szCs w:val="18"/>
          <w:lang w:val="es-EC"/>
        </w:rPr>
      </w:pPr>
      <w:r w:rsidRPr="00ED31CF">
        <w:rPr>
          <w:rFonts w:ascii="Cambria" w:eastAsia="Calibri" w:hAnsi="Cambria" w:cs="Calibri"/>
          <w:spacing w:val="-3"/>
          <w:sz w:val="18"/>
          <w:szCs w:val="18"/>
          <w:lang w:val="es-EC"/>
        </w:rPr>
        <w:t>NOTA: PARA EL CASO DE HERRAJES GALVANIZADOS ESTOS OBLIGATORIAMENTE CUMPLIRÁN CON LO ESTABLECIDO EN LA HOMOLOGACION DEL MEER, ES DECIR GALVANIZADO POR INMERSION EN CALIENTE, BAJO NORMAS NTE INEN 2483, ASTM A123 BASTIDORES 75 MICRAS, CRUCETAS 85 MICRAS, ABRAZADERAS SEGÚN EL CASO DESDE 75 A 85 MICRAS.</w:t>
      </w:r>
    </w:p>
    <w:p w:rsidR="00ED31CF" w:rsidRPr="00ED31CF" w:rsidRDefault="00ED31CF" w:rsidP="00ED31CF">
      <w:pPr>
        <w:spacing w:after="160" w:line="259" w:lineRule="auto"/>
        <w:rPr>
          <w:rFonts w:ascii="Cambria" w:eastAsia="Calibri" w:hAnsi="Cambria" w:cs="Calibri"/>
          <w:spacing w:val="-3"/>
          <w:sz w:val="20"/>
          <w:szCs w:val="20"/>
          <w:lang w:val="es-EC"/>
        </w:rPr>
      </w:pPr>
    </w:p>
    <w:p w:rsidR="00ED31CF" w:rsidRPr="00ED31CF" w:rsidRDefault="00ED31CF" w:rsidP="00ED31CF">
      <w:pPr>
        <w:spacing w:after="160" w:line="259" w:lineRule="auto"/>
        <w:jc w:val="center"/>
        <w:rPr>
          <w:rFonts w:ascii="Cambria" w:eastAsia="Calibri" w:hAnsi="Cambria" w:cs="Calibri"/>
          <w:spacing w:val="-3"/>
          <w:sz w:val="20"/>
          <w:szCs w:val="20"/>
          <w:lang w:val="es-EC"/>
        </w:rPr>
      </w:pPr>
      <w:r>
        <w:rPr>
          <w:rFonts w:ascii="Cambria" w:hAnsi="Cambria" w:cs="Calibri"/>
          <w:b/>
          <w:bCs/>
          <w:noProof/>
          <w:color w:val="000000"/>
          <w:sz w:val="20"/>
          <w:szCs w:val="20"/>
          <w:lang w:val="es-ES" w:eastAsia="es-ES"/>
        </w:rPr>
        <w:lastRenderedPageBreak/>
        <w:drawing>
          <wp:inline distT="0" distB="0" distL="0" distR="0">
            <wp:extent cx="4720590" cy="3019425"/>
            <wp:effectExtent l="1905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l="9846" t="17834" r="5263" b="18896"/>
                    <a:stretch>
                      <a:fillRect/>
                    </a:stretch>
                  </pic:blipFill>
                  <pic:spPr bwMode="auto">
                    <a:xfrm>
                      <a:off x="0" y="0"/>
                      <a:ext cx="4720590" cy="3019425"/>
                    </a:xfrm>
                    <a:prstGeom prst="rect">
                      <a:avLst/>
                    </a:prstGeom>
                    <a:noFill/>
                    <a:ln w="9525">
                      <a:noFill/>
                      <a:miter lim="800000"/>
                      <a:headEnd/>
                      <a:tailEnd/>
                    </a:ln>
                  </pic:spPr>
                </pic:pic>
              </a:graphicData>
            </a:graphic>
          </wp:inline>
        </w:drawing>
      </w:r>
    </w:p>
    <w:p w:rsidR="00ED31CF" w:rsidRPr="00ED31CF" w:rsidRDefault="00ED31CF" w:rsidP="00ED31CF">
      <w:pPr>
        <w:spacing w:line="259" w:lineRule="auto"/>
        <w:rPr>
          <w:rFonts w:ascii="Cambria" w:eastAsia="Calibri" w:hAnsi="Cambria"/>
          <w:sz w:val="20"/>
          <w:szCs w:val="20"/>
          <w:lang w:val="es-EC"/>
        </w:rPr>
      </w:pPr>
    </w:p>
    <w:p w:rsidR="00ED31CF" w:rsidRPr="00ED31CF" w:rsidRDefault="00ED31CF" w:rsidP="00ED31CF">
      <w:pPr>
        <w:spacing w:line="259" w:lineRule="auto"/>
        <w:rPr>
          <w:rFonts w:ascii="Cambria" w:eastAsia="Calibri" w:hAnsi="Cambria"/>
          <w:sz w:val="20"/>
          <w:szCs w:val="20"/>
          <w:lang w:val="es-EC"/>
        </w:rPr>
      </w:pPr>
    </w:p>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8"/>
          <w:endnotePr>
            <w:numFmt w:val="decimal"/>
          </w:endnotePr>
          <w:type w:val="oddPage"/>
          <w:pgSz w:w="12240" w:h="15840" w:code="1"/>
          <w:pgMar w:top="1440" w:right="1440" w:bottom="1440" w:left="1440" w:header="720" w:footer="720" w:gutter="0"/>
          <w:cols w:space="720"/>
          <w:titlePg/>
        </w:sectPr>
      </w:pPr>
    </w:p>
    <w:p w:rsidR="00F123EB" w:rsidRPr="009239CD" w:rsidRDefault="00F123EB" w:rsidP="00F123EB">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F123EB" w:rsidRPr="009239CD" w:rsidRDefault="00F123EB" w:rsidP="00F123EB">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F123EB" w:rsidRPr="009239CD" w:rsidRDefault="00F123EB" w:rsidP="00F123EB">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F123EB" w:rsidRPr="009239CD" w:rsidRDefault="00F123EB" w:rsidP="00F123EB">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p>
    <w:p w:rsidR="00F123EB" w:rsidRPr="009239CD" w:rsidRDefault="00F123EB" w:rsidP="00F123EB">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lastRenderedPageBreak/>
        <w:t>Declaración de Mantenimiento de la Oferta</w:t>
      </w:r>
    </w:p>
    <w:p w:rsidR="00F123EB" w:rsidRPr="009239CD" w:rsidRDefault="00F123EB" w:rsidP="00F123EB">
      <w:pPr>
        <w:spacing w:after="120"/>
        <w:jc w:val="both"/>
        <w:rPr>
          <w:rFonts w:ascii="Calibri" w:hAnsi="Calibri"/>
          <w:b/>
          <w:bCs/>
          <w:color w:val="262626"/>
          <w:sz w:val="22"/>
          <w:szCs w:val="22"/>
          <w:lang w:val="es-MX"/>
        </w:rPr>
      </w:pPr>
    </w:p>
    <w:p w:rsidR="00F123EB" w:rsidRPr="009239CD" w:rsidRDefault="00F123EB" w:rsidP="00F123EB">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F123EB" w:rsidRPr="009239CD" w:rsidRDefault="00F123EB" w:rsidP="00F123EB">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F123EB" w:rsidRPr="009239CD" w:rsidRDefault="00F123EB" w:rsidP="00F123EB">
      <w:pPr>
        <w:spacing w:after="120"/>
        <w:jc w:val="right"/>
        <w:rPr>
          <w:rFonts w:ascii="Calibri" w:hAnsi="Calibri"/>
          <w:color w:val="262626"/>
          <w:sz w:val="22"/>
          <w:szCs w:val="22"/>
          <w:lang w:val="es-MX"/>
        </w:rPr>
      </w:pPr>
    </w:p>
    <w:p w:rsidR="00F123EB" w:rsidRPr="009239CD" w:rsidRDefault="00F123EB" w:rsidP="00F123EB">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 xml:space="preserve">Fecha:  </w:t>
      </w:r>
      <w:r w:rsidRPr="009239CD">
        <w:rPr>
          <w:rFonts w:ascii="Calibri" w:hAnsi="Calibri"/>
          <w:i/>
          <w:iCs/>
          <w:color w:val="262626"/>
          <w:sz w:val="22"/>
          <w:szCs w:val="22"/>
          <w:lang w:val="es-MX"/>
        </w:rPr>
        <w:t>[indique la fecha]</w:t>
      </w:r>
    </w:p>
    <w:p w:rsidR="00F123EB" w:rsidRPr="009239CD" w:rsidRDefault="00F123EB" w:rsidP="00F123EB">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F123EB" w:rsidRPr="009239CD" w:rsidRDefault="00F123EB" w:rsidP="00F123EB">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F123EB" w:rsidRPr="009239CD" w:rsidRDefault="00F123EB" w:rsidP="00F123EB">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F123EB" w:rsidRPr="009239CD" w:rsidRDefault="00F123EB" w:rsidP="00F123EB">
      <w:pPr>
        <w:spacing w:after="120"/>
        <w:jc w:val="both"/>
        <w:rPr>
          <w:rFonts w:ascii="Calibri" w:hAnsi="Calibri"/>
          <w:i/>
          <w:iCs/>
          <w:color w:val="262626"/>
          <w:sz w:val="22"/>
          <w:szCs w:val="22"/>
          <w:lang w:val="es-MX"/>
        </w:rPr>
      </w:pPr>
    </w:p>
    <w:p w:rsidR="00F123EB" w:rsidRPr="009239CD" w:rsidRDefault="00F123EB" w:rsidP="00F123EB">
      <w:pPr>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A:  </w:t>
      </w:r>
      <w:r w:rsidRPr="009239CD">
        <w:rPr>
          <w:rFonts w:ascii="Calibri" w:hAnsi="Calibri"/>
          <w:i/>
          <w:iCs/>
          <w:color w:val="262626"/>
          <w:sz w:val="22"/>
          <w:szCs w:val="22"/>
          <w:lang w:val="es-MX"/>
        </w:rPr>
        <w:t>________________________________</w:t>
      </w:r>
    </w:p>
    <w:p w:rsidR="00F123EB" w:rsidRPr="009239CD" w:rsidRDefault="00F123EB" w:rsidP="00F123EB">
      <w:pPr>
        <w:spacing w:after="120"/>
        <w:jc w:val="both"/>
        <w:rPr>
          <w:rFonts w:ascii="Calibri" w:hAnsi="Calibri"/>
          <w:i/>
          <w:iCs/>
          <w:color w:val="262626"/>
          <w:sz w:val="22"/>
          <w:szCs w:val="22"/>
          <w:lang w:val="es-MX"/>
        </w:rPr>
      </w:pPr>
    </w:p>
    <w:p w:rsidR="00F123EB" w:rsidRPr="009239CD" w:rsidRDefault="00F123EB" w:rsidP="00F123EB">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F123EB" w:rsidRPr="009239CD" w:rsidRDefault="00F123EB" w:rsidP="00F123EB">
      <w:pPr>
        <w:spacing w:after="120"/>
        <w:jc w:val="both"/>
        <w:rPr>
          <w:rFonts w:ascii="Calibri" w:hAnsi="Calibri"/>
          <w:color w:val="262626"/>
          <w:sz w:val="22"/>
          <w:szCs w:val="22"/>
          <w:lang w:val="es-MX"/>
        </w:rPr>
      </w:pPr>
    </w:p>
    <w:p w:rsidR="00F123EB" w:rsidRPr="009239CD" w:rsidRDefault="00F123EB" w:rsidP="00F123EB">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F123EB" w:rsidRPr="009239CD" w:rsidRDefault="00F123EB" w:rsidP="00F123EB">
      <w:pPr>
        <w:spacing w:after="120"/>
        <w:jc w:val="both"/>
        <w:rPr>
          <w:rFonts w:ascii="Calibri" w:hAnsi="Calibri"/>
          <w:color w:val="262626"/>
          <w:sz w:val="22"/>
          <w:szCs w:val="22"/>
          <w:lang w:val="es-MX"/>
        </w:rPr>
      </w:pPr>
    </w:p>
    <w:p w:rsidR="00F123EB" w:rsidRPr="009239CD" w:rsidRDefault="00F123EB" w:rsidP="00F123EB">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F123EB" w:rsidRPr="009239CD" w:rsidRDefault="00F123EB" w:rsidP="00F123EB">
      <w:pPr>
        <w:spacing w:after="120"/>
        <w:jc w:val="both"/>
        <w:rPr>
          <w:rFonts w:ascii="Calibri" w:hAnsi="Calibri"/>
          <w:color w:val="262626"/>
          <w:sz w:val="22"/>
          <w:szCs w:val="22"/>
          <w:lang w:val="es-MX"/>
        </w:rPr>
      </w:pPr>
    </w:p>
    <w:p w:rsidR="00F123EB" w:rsidRPr="009239CD" w:rsidRDefault="00F123EB" w:rsidP="00F123EB">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(a) retiráramos nuestra Oferta durante el período de vigencia de la Oferta especificado por nosotros en el Formulario de Oferta; o</w:t>
      </w:r>
    </w:p>
    <w:p w:rsidR="00F123EB" w:rsidRPr="009239CD" w:rsidRDefault="00F123EB" w:rsidP="00F123EB">
      <w:pPr>
        <w:autoSpaceDE w:val="0"/>
        <w:autoSpaceDN w:val="0"/>
        <w:adjustRightInd w:val="0"/>
        <w:spacing w:after="120"/>
        <w:ind w:left="1260" w:hanging="540"/>
        <w:jc w:val="both"/>
        <w:rPr>
          <w:rFonts w:ascii="Calibri" w:hAnsi="Calibri"/>
          <w:color w:val="262626"/>
          <w:sz w:val="22"/>
          <w:szCs w:val="22"/>
          <w:lang w:val="es-ES"/>
        </w:rPr>
      </w:pPr>
    </w:p>
    <w:p w:rsidR="00F123EB" w:rsidRPr="009239CD" w:rsidRDefault="00F123EB" w:rsidP="00F123EB">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F123EB" w:rsidRPr="009239CD" w:rsidRDefault="00F123EB" w:rsidP="00F123EB">
      <w:pPr>
        <w:numPr>
          <w:ilvl w:val="12"/>
          <w:numId w:val="0"/>
        </w:numPr>
        <w:suppressAutoHyphens/>
        <w:spacing w:after="120"/>
        <w:ind w:left="1260" w:hanging="540"/>
        <w:jc w:val="both"/>
        <w:rPr>
          <w:rFonts w:ascii="Calibri" w:hAnsi="Calibri"/>
          <w:color w:val="262626"/>
          <w:sz w:val="22"/>
          <w:szCs w:val="22"/>
          <w:lang w:val="es-ES"/>
        </w:rPr>
      </w:pPr>
    </w:p>
    <w:p w:rsidR="00F123EB" w:rsidRPr="009239CD" w:rsidRDefault="00F123EB" w:rsidP="00F123EB">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t>si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F123EB" w:rsidRPr="009239CD" w:rsidRDefault="00F123EB" w:rsidP="00F123EB">
      <w:pPr>
        <w:autoSpaceDE w:val="0"/>
        <w:autoSpaceDN w:val="0"/>
        <w:adjustRightInd w:val="0"/>
        <w:spacing w:after="120"/>
        <w:ind w:left="1260" w:hanging="540"/>
        <w:jc w:val="both"/>
        <w:rPr>
          <w:rFonts w:ascii="Calibri" w:hAnsi="Calibri"/>
          <w:color w:val="262626"/>
          <w:sz w:val="22"/>
          <w:szCs w:val="22"/>
          <w:lang w:val="es-ES"/>
        </w:rPr>
      </w:pPr>
    </w:p>
    <w:p w:rsidR="00F123EB" w:rsidRPr="009239CD" w:rsidRDefault="00F123EB" w:rsidP="00F123EB">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F123EB" w:rsidRPr="009239CD" w:rsidRDefault="00F123EB" w:rsidP="00F123EB">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F123EB" w:rsidRPr="009239CD" w:rsidRDefault="00F123EB" w:rsidP="00F123EB">
      <w:pPr>
        <w:autoSpaceDE w:val="0"/>
        <w:autoSpaceDN w:val="0"/>
        <w:adjustRightInd w:val="0"/>
        <w:spacing w:after="120"/>
        <w:jc w:val="both"/>
        <w:rPr>
          <w:rFonts w:ascii="Calibri" w:hAnsi="Calibri"/>
          <w:color w:val="262626"/>
          <w:sz w:val="22"/>
          <w:szCs w:val="22"/>
          <w:lang w:val="es-MX"/>
        </w:rPr>
      </w:pP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Firmada:  </w:t>
      </w:r>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F123EB" w:rsidRPr="009239CD" w:rsidRDefault="00F123EB" w:rsidP="00F123EB">
      <w:pPr>
        <w:autoSpaceDE w:val="0"/>
        <w:autoSpaceDN w:val="0"/>
        <w:adjustRightInd w:val="0"/>
        <w:spacing w:after="120"/>
        <w:jc w:val="both"/>
        <w:rPr>
          <w:rFonts w:ascii="Calibri" w:hAnsi="Calibri"/>
          <w:i/>
          <w:iCs/>
          <w:color w:val="262626"/>
          <w:sz w:val="22"/>
          <w:szCs w:val="22"/>
          <w:lang w:val="es-MX"/>
        </w:rPr>
      </w:pPr>
    </w:p>
    <w:p w:rsidR="00F123EB" w:rsidRPr="009239CD" w:rsidRDefault="00F123EB" w:rsidP="00F123EB">
      <w:pPr>
        <w:numPr>
          <w:ilvl w:val="12"/>
          <w:numId w:val="0"/>
        </w:numPr>
        <w:tabs>
          <w:tab w:val="left" w:pos="8640"/>
        </w:tabs>
        <w:spacing w:after="120"/>
        <w:jc w:val="both"/>
        <w:rPr>
          <w:rFonts w:ascii="Calibri" w:hAnsi="Calibri"/>
          <w:b/>
          <w:bCs/>
          <w:i/>
          <w:iCs/>
          <w:color w:val="262626"/>
          <w:sz w:val="22"/>
          <w:szCs w:val="22"/>
        </w:rPr>
        <w:sectPr w:rsidR="00F123EB" w:rsidRPr="009239CD">
          <w:headerReference w:type="even" r:id="rId29"/>
          <w:headerReference w:type="default" r:id="rId30"/>
          <w:endnotePr>
            <w:numFmt w:val="decimal"/>
          </w:endnotePr>
          <w:type w:val="oddPage"/>
          <w:pgSz w:w="12240" w:h="15840" w:code="1"/>
          <w:pgMar w:top="1440" w:right="1440" w:bottom="1440" w:left="1440" w:header="720" w:footer="720" w:gutter="0"/>
          <w:cols w:space="720"/>
          <w:titlePg/>
        </w:sectPr>
      </w:pPr>
    </w:p>
    <w:p w:rsidR="00F123EB" w:rsidRPr="009239CD" w:rsidRDefault="00F123EB" w:rsidP="00F123EB">
      <w:pPr>
        <w:rPr>
          <w:b/>
          <w:sz w:val="22"/>
          <w:szCs w:val="22"/>
        </w:rPr>
      </w:pPr>
      <w:r w:rsidRPr="009239CD">
        <w:rPr>
          <w:b/>
          <w:sz w:val="22"/>
          <w:szCs w:val="22"/>
        </w:rPr>
        <w:lastRenderedPageBreak/>
        <w:br w:type="page"/>
      </w:r>
    </w:p>
    <w:p w:rsidR="00F123EB" w:rsidRDefault="00F123EB" w:rsidP="00F123EB">
      <w:pPr>
        <w:jc w:val="center"/>
        <w:rPr>
          <w:rFonts w:asciiTheme="minorHAnsi" w:hAnsiTheme="minorHAnsi" w:cstheme="minorHAnsi"/>
          <w:b/>
          <w:sz w:val="22"/>
          <w:szCs w:val="22"/>
        </w:rPr>
      </w:pPr>
    </w:p>
    <w:p w:rsidR="00F123EB" w:rsidRPr="000B58E3" w:rsidRDefault="00F123EB" w:rsidP="00F123EB">
      <w:pPr>
        <w:pStyle w:val="SectionXH2"/>
        <w:spacing w:before="0" w:after="120"/>
        <w:rPr>
          <w:rFonts w:ascii="Calibri" w:hAnsi="Calibri" w:cs="Calibri"/>
          <w:color w:val="262626"/>
          <w:sz w:val="22"/>
          <w:szCs w:val="22"/>
        </w:rPr>
      </w:pPr>
      <w:r w:rsidRPr="000B58E3">
        <w:rPr>
          <w:rFonts w:ascii="Calibri" w:hAnsi="Calibri" w:cs="Calibri"/>
          <w:color w:val="262626"/>
          <w:sz w:val="22"/>
          <w:szCs w:val="22"/>
          <w:lang w:val="es-MX"/>
        </w:rPr>
        <w:t>Cumplimiento (</w:t>
      </w:r>
      <w:r w:rsidRPr="000B58E3">
        <w:rPr>
          <w:rFonts w:ascii="Calibri" w:hAnsi="Calibri" w:cs="Calibri"/>
          <w:color w:val="262626"/>
          <w:sz w:val="22"/>
          <w:szCs w:val="22"/>
        </w:rPr>
        <w:t>Garantía Bancaria)</w:t>
      </w:r>
    </w:p>
    <w:p w:rsidR="00F123EB" w:rsidRPr="000B58E3" w:rsidRDefault="00F123EB" w:rsidP="00F123EB">
      <w:pPr>
        <w:numPr>
          <w:ilvl w:val="12"/>
          <w:numId w:val="0"/>
        </w:numPr>
        <w:suppressAutoHyphens/>
        <w:spacing w:after="120"/>
        <w:jc w:val="center"/>
        <w:rPr>
          <w:rFonts w:ascii="Calibri" w:hAnsi="Calibri" w:cs="Calibri"/>
          <w:color w:val="262626"/>
          <w:sz w:val="22"/>
          <w:szCs w:val="22"/>
        </w:rPr>
      </w:pPr>
      <w:r w:rsidRPr="000B58E3">
        <w:rPr>
          <w:rFonts w:ascii="Calibri" w:hAnsi="Calibri" w:cs="Calibri"/>
          <w:color w:val="262626"/>
          <w:sz w:val="22"/>
          <w:szCs w:val="22"/>
        </w:rPr>
        <w:t>(Incondicional)</w:t>
      </w:r>
    </w:p>
    <w:p w:rsidR="00F123EB" w:rsidRPr="000B58E3" w:rsidRDefault="00F123EB" w:rsidP="00F123EB">
      <w:pPr>
        <w:numPr>
          <w:ilvl w:val="12"/>
          <w:numId w:val="0"/>
        </w:numPr>
        <w:suppressAutoHyphens/>
        <w:spacing w:after="120"/>
        <w:jc w:val="center"/>
        <w:rPr>
          <w:rFonts w:ascii="Calibri" w:hAnsi="Calibri" w:cs="Calibri"/>
          <w:color w:val="262626"/>
          <w:sz w:val="22"/>
          <w:szCs w:val="22"/>
        </w:rPr>
      </w:pPr>
    </w:p>
    <w:p w:rsidR="00F123EB" w:rsidRPr="000B58E3" w:rsidRDefault="00F123EB" w:rsidP="00F123EB">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 xml:space="preserve">Banco/Oferente seleccionado </w:t>
      </w:r>
      <w:r w:rsidRPr="000B58E3">
        <w:rPr>
          <w:rFonts w:ascii="Calibri" w:hAnsi="Calibri" w:cs="Calibri"/>
          <w:i/>
          <w:iCs/>
          <w:color w:val="262626"/>
          <w:sz w:val="22"/>
          <w:szCs w:val="22"/>
        </w:rPr>
        <w:t>que presente esta Garantía deberá completar este formulario según las instrucciones indicadas entre corchetes, si el Contratante solicita esta clase de garantía.]</w:t>
      </w:r>
    </w:p>
    <w:p w:rsidR="00F123EB" w:rsidRPr="000B58E3" w:rsidRDefault="00F123EB" w:rsidP="00F123EB">
      <w:pPr>
        <w:numPr>
          <w:ilvl w:val="12"/>
          <w:numId w:val="0"/>
        </w:numPr>
        <w:suppressAutoHyphens/>
        <w:jc w:val="both"/>
        <w:rPr>
          <w:rFonts w:ascii="Calibri" w:hAnsi="Calibri" w:cs="Calibri"/>
          <w:i/>
          <w:iCs/>
          <w:color w:val="262626"/>
          <w:sz w:val="22"/>
          <w:szCs w:val="22"/>
        </w:rPr>
      </w:pPr>
    </w:p>
    <w:p w:rsidR="00F123EB" w:rsidRPr="000B58E3" w:rsidRDefault="00F123EB" w:rsidP="00F123EB">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F123EB" w:rsidRPr="000B58E3" w:rsidRDefault="00F123EB" w:rsidP="00F123EB">
      <w:pPr>
        <w:numPr>
          <w:ilvl w:val="12"/>
          <w:numId w:val="0"/>
        </w:numPr>
        <w:suppressAutoHyphens/>
        <w:jc w:val="both"/>
        <w:rPr>
          <w:rFonts w:ascii="Calibri" w:hAnsi="Calibri" w:cs="Calibri"/>
          <w:i/>
          <w:iCs/>
          <w:color w:val="262626"/>
          <w:sz w:val="22"/>
          <w:szCs w:val="22"/>
        </w:rPr>
      </w:pPr>
    </w:p>
    <w:p w:rsidR="00F123EB" w:rsidRPr="000B58E3" w:rsidRDefault="00F123EB" w:rsidP="00F123EB">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Beneficiario: [</w:t>
      </w:r>
      <w:r w:rsidRPr="000B58E3">
        <w:rPr>
          <w:rFonts w:ascii="Calibri" w:hAnsi="Calibri" w:cs="Calibri"/>
          <w:i/>
          <w:iCs/>
          <w:color w:val="262626"/>
          <w:sz w:val="22"/>
          <w:szCs w:val="22"/>
        </w:rPr>
        <w:t>indique el nombre y la dirección del Contratante]</w:t>
      </w:r>
    </w:p>
    <w:p w:rsidR="00F123EB" w:rsidRPr="000B58E3" w:rsidRDefault="00F123EB" w:rsidP="00F123EB">
      <w:pPr>
        <w:numPr>
          <w:ilvl w:val="12"/>
          <w:numId w:val="0"/>
        </w:numPr>
        <w:suppressAutoHyphens/>
        <w:jc w:val="both"/>
        <w:rPr>
          <w:rFonts w:ascii="Calibri" w:hAnsi="Calibri" w:cs="Calibri"/>
          <w:i/>
          <w:iCs/>
          <w:color w:val="262626"/>
          <w:sz w:val="22"/>
          <w:szCs w:val="22"/>
        </w:rPr>
      </w:pPr>
    </w:p>
    <w:p w:rsidR="00F123EB" w:rsidRPr="000B58E3" w:rsidRDefault="00F123EB" w:rsidP="00F123EB">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i/>
          <w:iCs/>
          <w:color w:val="262626"/>
          <w:sz w:val="22"/>
          <w:szCs w:val="22"/>
        </w:rPr>
        <w:t xml:space="preserve"> [indique la fecha]</w:t>
      </w:r>
    </w:p>
    <w:p w:rsidR="00F123EB" w:rsidRPr="000B58E3" w:rsidRDefault="00F123EB" w:rsidP="00F123EB">
      <w:pPr>
        <w:numPr>
          <w:ilvl w:val="12"/>
          <w:numId w:val="0"/>
        </w:numPr>
        <w:suppressAutoHyphens/>
        <w:spacing w:after="120"/>
        <w:jc w:val="both"/>
        <w:rPr>
          <w:rFonts w:ascii="Calibri" w:hAnsi="Calibri" w:cs="Calibri"/>
          <w:i/>
          <w:iCs/>
          <w:color w:val="262626"/>
          <w:sz w:val="22"/>
          <w:szCs w:val="22"/>
        </w:rPr>
      </w:pPr>
    </w:p>
    <w:p w:rsidR="00F123EB" w:rsidRPr="000B58E3" w:rsidRDefault="00F123EB" w:rsidP="00F123EB">
      <w:pPr>
        <w:numPr>
          <w:ilvl w:val="12"/>
          <w:numId w:val="0"/>
        </w:numPr>
        <w:suppressAutoHyphens/>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DE CUMPLIMIENTO No.</w:t>
      </w:r>
      <w:r w:rsidRPr="000B58E3">
        <w:rPr>
          <w:rFonts w:ascii="Calibri" w:hAnsi="Calibri" w:cs="Calibri"/>
          <w:i/>
          <w:iCs/>
          <w:color w:val="262626"/>
          <w:sz w:val="22"/>
          <w:szCs w:val="22"/>
        </w:rPr>
        <w:t xml:space="preserve">  [Indique el número de la Garantía de Cumplimiento]</w:t>
      </w:r>
    </w:p>
    <w:p w:rsidR="00F123EB" w:rsidRPr="000B58E3" w:rsidRDefault="00F123EB" w:rsidP="00F123EB">
      <w:pPr>
        <w:numPr>
          <w:ilvl w:val="12"/>
          <w:numId w:val="0"/>
        </w:numPr>
        <w:suppressAutoHyphens/>
        <w:jc w:val="both"/>
        <w:rPr>
          <w:rFonts w:ascii="Calibri" w:hAnsi="Calibri" w:cs="Calibri"/>
          <w:i/>
          <w:iCs/>
          <w:color w:val="262626"/>
          <w:sz w:val="22"/>
          <w:szCs w:val="22"/>
        </w:rPr>
      </w:pPr>
    </w:p>
    <w:p w:rsidR="00F123EB" w:rsidRPr="000B58E3" w:rsidRDefault="00F123EB" w:rsidP="00F123EB">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Se nos ha informado que </w:t>
      </w:r>
      <w:r w:rsidRPr="000B58E3">
        <w:rPr>
          <w:rFonts w:ascii="Calibri" w:hAnsi="Calibri" w:cs="Calibri"/>
          <w:i/>
          <w:iCs/>
          <w:color w:val="262626"/>
          <w:sz w:val="22"/>
          <w:szCs w:val="22"/>
        </w:rPr>
        <w:t xml:space="preserve">[indique el nombre del Contratista] </w:t>
      </w:r>
      <w:r w:rsidRPr="000B58E3">
        <w:rPr>
          <w:rFonts w:ascii="Calibri" w:hAnsi="Calibri" w:cs="Calibri"/>
          <w:color w:val="262626"/>
          <w:sz w:val="22"/>
          <w:szCs w:val="22"/>
        </w:rPr>
        <w:t>(en adelante denominado “el Contratista”) ha celebrado el Contrato No.</w:t>
      </w:r>
      <w:r w:rsidRPr="000B58E3">
        <w:rPr>
          <w:rFonts w:ascii="Calibri" w:hAnsi="Calibri" w:cs="Calibri"/>
          <w:i/>
          <w:iCs/>
          <w:color w:val="262626"/>
          <w:sz w:val="22"/>
          <w:szCs w:val="22"/>
        </w:rPr>
        <w:t>[indique el número referencial del Contrato</w:t>
      </w:r>
      <w:r w:rsidRPr="000B58E3">
        <w:rPr>
          <w:rFonts w:ascii="Calibri" w:hAnsi="Calibri" w:cs="Calibri"/>
          <w:color w:val="262626"/>
          <w:sz w:val="22"/>
          <w:szCs w:val="22"/>
        </w:rPr>
        <w:t xml:space="preserve">] de fecha </w:t>
      </w:r>
      <w:r w:rsidRPr="000B58E3">
        <w:rPr>
          <w:rFonts w:ascii="Calibri" w:hAnsi="Calibri" w:cs="Calibri"/>
          <w:i/>
          <w:iCs/>
          <w:color w:val="262626"/>
          <w:sz w:val="22"/>
          <w:szCs w:val="22"/>
        </w:rPr>
        <w:t xml:space="preserve">[indique la fecha] </w:t>
      </w:r>
      <w:r w:rsidRPr="000B58E3">
        <w:rPr>
          <w:rFonts w:ascii="Calibri" w:hAnsi="Calibri" w:cs="Calibri"/>
          <w:color w:val="262626"/>
          <w:sz w:val="22"/>
          <w:szCs w:val="22"/>
        </w:rPr>
        <w:t xml:space="preserve"> con su entidad para la ejecución de </w:t>
      </w:r>
      <w:r w:rsidRPr="000B58E3">
        <w:rPr>
          <w:rFonts w:ascii="Calibri" w:hAnsi="Calibri" w:cs="Calibri"/>
          <w:i/>
          <w:color w:val="262626"/>
          <w:sz w:val="22"/>
          <w:szCs w:val="22"/>
          <w:lang w:val="es-MX"/>
        </w:rPr>
        <w:t xml:space="preserve">[indique el nombre del Contrato y una breve descripción de las Obras] </w:t>
      </w:r>
      <w:r w:rsidRPr="000B58E3">
        <w:rPr>
          <w:rFonts w:ascii="Calibri" w:hAnsi="Calibri" w:cs="Calibri"/>
          <w:iCs/>
          <w:color w:val="262626"/>
          <w:sz w:val="22"/>
          <w:szCs w:val="22"/>
          <w:lang w:val="es-MX"/>
        </w:rPr>
        <w:t>en adelante “el Contrato”)</w:t>
      </w:r>
      <w:r w:rsidRPr="000B58E3">
        <w:rPr>
          <w:rFonts w:ascii="Calibri" w:hAnsi="Calibri" w:cs="Calibri"/>
          <w:color w:val="262626"/>
          <w:sz w:val="22"/>
          <w:szCs w:val="22"/>
          <w:lang w:val="es-MX"/>
        </w:rPr>
        <w:t>.</w:t>
      </w:r>
    </w:p>
    <w:p w:rsidR="00F123EB" w:rsidRPr="000B58E3" w:rsidRDefault="00F123EB" w:rsidP="00F123EB">
      <w:pPr>
        <w:numPr>
          <w:ilvl w:val="12"/>
          <w:numId w:val="0"/>
        </w:numPr>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Así mismo, entendemos que, de acuerdo con las condiciones del Contrato, se requiere una Garantía de Cumplimiento. </w:t>
      </w:r>
    </w:p>
    <w:p w:rsidR="00F123EB" w:rsidRPr="000B58E3" w:rsidRDefault="00F123EB" w:rsidP="00F123EB">
      <w:pPr>
        <w:numPr>
          <w:ilvl w:val="12"/>
          <w:numId w:val="0"/>
        </w:numPr>
        <w:jc w:val="both"/>
        <w:rPr>
          <w:rFonts w:ascii="Calibri" w:hAnsi="Calibri" w:cs="Calibri"/>
          <w:color w:val="262626"/>
          <w:sz w:val="22"/>
          <w:szCs w:val="22"/>
        </w:rPr>
      </w:pPr>
    </w:p>
    <w:p w:rsidR="00F123EB" w:rsidRPr="000B58E3" w:rsidRDefault="00F123EB" w:rsidP="00F123EB">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 xml:space="preserve">por este medio nos obligamos irrevocablemente a pagar a su entidad una suma o sumas, que no exceda(n) un monto total de </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 cifra en números] [indique la cifra en palabras],</w:t>
      </w:r>
      <w:r w:rsidRPr="000B58E3">
        <w:rPr>
          <w:rStyle w:val="Refdenotaalpie"/>
          <w:rFonts w:ascii="Calibri" w:hAnsi="Calibri" w:cs="Calibri"/>
          <w:color w:val="262626"/>
          <w:sz w:val="22"/>
          <w:szCs w:val="22"/>
        </w:rPr>
        <w:footnoteReference w:id="39"/>
      </w:r>
      <w:r w:rsidRPr="000B58E3">
        <w:rPr>
          <w:rFonts w:ascii="Calibri" w:hAnsi="Calibri" w:cs="Calibri"/>
          <w:color w:val="262626"/>
          <w:sz w:val="22"/>
          <w:szCs w:val="22"/>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F123EB" w:rsidRPr="000B58E3" w:rsidRDefault="00F123EB" w:rsidP="00F123EB">
      <w:pPr>
        <w:numPr>
          <w:ilvl w:val="12"/>
          <w:numId w:val="0"/>
        </w:numPr>
        <w:jc w:val="both"/>
        <w:rPr>
          <w:rFonts w:ascii="Calibri" w:hAnsi="Calibri" w:cs="Calibri"/>
          <w:color w:val="262626"/>
          <w:sz w:val="22"/>
          <w:szCs w:val="22"/>
        </w:rPr>
      </w:pPr>
    </w:p>
    <w:p w:rsidR="00F123EB" w:rsidRPr="000B58E3" w:rsidRDefault="00F123EB" w:rsidP="00F123EB">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0B58E3">
        <w:rPr>
          <w:rFonts w:ascii="Calibri" w:hAnsi="Calibri" w:cs="Calibri"/>
          <w:i/>
          <w:iCs/>
          <w:color w:val="262626"/>
          <w:sz w:val="22"/>
          <w:szCs w:val="22"/>
        </w:rPr>
        <w:t xml:space="preserve">[indicar el día] </w:t>
      </w:r>
      <w:r w:rsidRPr="000B58E3">
        <w:rPr>
          <w:rFonts w:ascii="Calibri" w:hAnsi="Calibri" w:cs="Calibri"/>
          <w:color w:val="262626"/>
          <w:sz w:val="22"/>
          <w:szCs w:val="22"/>
        </w:rPr>
        <w:t xml:space="preserve">día del </w:t>
      </w:r>
      <w:r w:rsidRPr="000B58E3">
        <w:rPr>
          <w:rFonts w:ascii="Calibri" w:hAnsi="Calibri" w:cs="Calibri"/>
          <w:i/>
          <w:iCs/>
          <w:color w:val="262626"/>
          <w:sz w:val="22"/>
          <w:szCs w:val="22"/>
        </w:rPr>
        <w:t xml:space="preserve">[indicar el mes] </w:t>
      </w:r>
      <w:r w:rsidRPr="000B58E3">
        <w:rPr>
          <w:rFonts w:ascii="Calibri" w:hAnsi="Calibri" w:cs="Calibri"/>
          <w:color w:val="262626"/>
          <w:sz w:val="22"/>
          <w:szCs w:val="22"/>
        </w:rPr>
        <w:t xml:space="preserve">mes del </w:t>
      </w:r>
      <w:r w:rsidRPr="000B58E3">
        <w:rPr>
          <w:rFonts w:ascii="Calibri" w:hAnsi="Calibri" w:cs="Calibri"/>
          <w:i/>
          <w:iCs/>
          <w:color w:val="262626"/>
          <w:sz w:val="22"/>
          <w:szCs w:val="22"/>
        </w:rPr>
        <w:t>[indicar el año],</w:t>
      </w:r>
      <w:r w:rsidRPr="000B58E3">
        <w:rPr>
          <w:rStyle w:val="Refdenotaalpie"/>
          <w:rFonts w:ascii="Calibri" w:hAnsi="Calibri" w:cs="Calibri"/>
          <w:color w:val="262626"/>
          <w:sz w:val="22"/>
          <w:szCs w:val="22"/>
        </w:rPr>
        <w:footnoteReference w:id="40"/>
      </w:r>
      <w:r w:rsidRPr="000B58E3">
        <w:rPr>
          <w:rFonts w:ascii="Calibri" w:hAnsi="Calibri" w:cs="Calibri"/>
          <w:color w:val="262626"/>
          <w:sz w:val="22"/>
          <w:szCs w:val="22"/>
        </w:rPr>
        <w:t xml:space="preserve"> lo que ocurra primero. Consecuentemente, cualquier solicitud de pago bajo esta Garantía deberá recibirse en esta institución en o antes de esta fecha. </w:t>
      </w:r>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Esta Garantía está sujeta a las </w:t>
      </w:r>
      <w:r w:rsidRPr="000B58E3">
        <w:rPr>
          <w:rFonts w:ascii="Calibri" w:hAnsi="Calibri" w:cs="Calibri"/>
          <w:i/>
          <w:iCs/>
          <w:color w:val="262626"/>
          <w:sz w:val="22"/>
          <w:szCs w:val="22"/>
        </w:rPr>
        <w:t xml:space="preserve">Reglas uniformes de la CCI relativas a las garantías pagaderas contra primera solicitud </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Uniform Rules forDemandGuarantees</w:t>
      </w:r>
      <w:r w:rsidRPr="000B58E3">
        <w:rPr>
          <w:rFonts w:ascii="Calibri" w:hAnsi="Calibri" w:cs="Calibri"/>
          <w:color w:val="262626"/>
          <w:sz w:val="22"/>
          <w:szCs w:val="22"/>
        </w:rPr>
        <w:t xml:space="preserve">), Publicación del CCI No. 458. </w:t>
      </w:r>
      <w:r w:rsidRPr="000B58E3">
        <w:rPr>
          <w:rFonts w:ascii="Calibri" w:hAnsi="Calibri" w:cs="Calibri"/>
          <w:i/>
          <w:iCs/>
          <w:color w:val="262626"/>
          <w:sz w:val="22"/>
          <w:szCs w:val="22"/>
        </w:rPr>
        <w:t>(ICC, por sus siglas en inglés), excepto que el subpárrafo (ii) del subartículo 20 (a) está aquí excluido.</w:t>
      </w:r>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F123EB" w:rsidRPr="000B58E3" w:rsidRDefault="00F123EB" w:rsidP="00F123EB">
      <w:pPr>
        <w:numPr>
          <w:ilvl w:val="12"/>
          <w:numId w:val="0"/>
        </w:numPr>
        <w:tabs>
          <w:tab w:val="left" w:pos="8640"/>
        </w:tabs>
        <w:spacing w:after="120"/>
        <w:jc w:val="both"/>
        <w:rPr>
          <w:rFonts w:ascii="Calibri" w:hAnsi="Calibri" w:cs="Calibri"/>
          <w:i/>
          <w:iCs/>
          <w:color w:val="262626"/>
          <w:sz w:val="22"/>
          <w:szCs w:val="22"/>
        </w:rPr>
      </w:pPr>
      <w:r w:rsidRPr="000B58E3">
        <w:rPr>
          <w:rFonts w:ascii="Calibri" w:hAnsi="Calibri" w:cs="Calibri"/>
          <w:i/>
          <w:iCs/>
          <w:color w:val="262626"/>
          <w:sz w:val="22"/>
          <w:szCs w:val="22"/>
        </w:rPr>
        <w:t>[Firma(s) del (los) representante(s) autorizado(s) del banco]</w:t>
      </w:r>
    </w:p>
    <w:p w:rsidR="00F123EB" w:rsidRPr="000B58E3" w:rsidRDefault="00F123EB" w:rsidP="00F123EB">
      <w:pPr>
        <w:pStyle w:val="Outline"/>
        <w:numPr>
          <w:ilvl w:val="12"/>
          <w:numId w:val="0"/>
        </w:numPr>
        <w:suppressAutoHyphens/>
        <w:spacing w:before="0" w:after="120"/>
        <w:jc w:val="both"/>
        <w:rPr>
          <w:rFonts w:ascii="Calibri" w:hAnsi="Calibri" w:cs="Calibri"/>
          <w:color w:val="262626"/>
          <w:kern w:val="0"/>
          <w:sz w:val="22"/>
          <w:szCs w:val="22"/>
          <w:lang w:val="es-ES_tradnl"/>
        </w:rPr>
      </w:pPr>
    </w:p>
    <w:p w:rsidR="00F123EB" w:rsidRPr="000B58E3" w:rsidRDefault="00F123EB" w:rsidP="00F123EB">
      <w:pPr>
        <w:pStyle w:val="SectionXH2"/>
        <w:spacing w:before="0" w:after="120"/>
        <w:rPr>
          <w:rFonts w:ascii="Calibri" w:hAnsi="Calibri" w:cs="Calibri"/>
          <w:b w:val="0"/>
          <w:bCs/>
          <w:color w:val="262626"/>
          <w:sz w:val="22"/>
          <w:szCs w:val="22"/>
        </w:rPr>
      </w:pPr>
      <w:r w:rsidRPr="000B58E3">
        <w:rPr>
          <w:rFonts w:ascii="Calibri" w:hAnsi="Calibri" w:cs="Calibri"/>
          <w:color w:val="262626"/>
          <w:sz w:val="22"/>
          <w:szCs w:val="22"/>
        </w:rPr>
        <w:br w:type="page"/>
      </w:r>
      <w:bookmarkStart w:id="7" w:name="_Toc112839705"/>
      <w:r w:rsidRPr="000B58E3">
        <w:rPr>
          <w:rFonts w:ascii="Calibri" w:hAnsi="Calibri" w:cs="Calibri"/>
          <w:color w:val="262626"/>
          <w:sz w:val="22"/>
          <w:szCs w:val="22"/>
        </w:rPr>
        <w:lastRenderedPageBreak/>
        <w:t>Garantía</w:t>
      </w:r>
      <w:r w:rsidRPr="000B58E3">
        <w:rPr>
          <w:rFonts w:ascii="Calibri" w:hAnsi="Calibri" w:cs="Calibri"/>
          <w:b w:val="0"/>
          <w:bCs/>
          <w:color w:val="262626"/>
          <w:sz w:val="22"/>
          <w:szCs w:val="22"/>
        </w:rPr>
        <w:t xml:space="preserve"> de Cumplimiento (Fianza)</w:t>
      </w:r>
      <w:bookmarkEnd w:id="7"/>
    </w:p>
    <w:p w:rsidR="00F123EB" w:rsidRPr="000B58E3" w:rsidRDefault="00F123EB" w:rsidP="00F123EB">
      <w:pPr>
        <w:spacing w:after="120"/>
        <w:jc w:val="center"/>
        <w:rPr>
          <w:rFonts w:ascii="Calibri" w:hAnsi="Calibri" w:cs="Calibri"/>
          <w:b/>
          <w:bCs/>
          <w:color w:val="262626"/>
          <w:sz w:val="22"/>
          <w:szCs w:val="22"/>
        </w:rPr>
      </w:pPr>
    </w:p>
    <w:p w:rsidR="00F123EB" w:rsidRPr="000B58E3" w:rsidRDefault="00F123EB" w:rsidP="00F123EB">
      <w:pPr>
        <w:spacing w:after="120"/>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Garante/ Oferente seleccionado</w:t>
      </w:r>
      <w:r w:rsidRPr="000B58E3">
        <w:rPr>
          <w:rFonts w:ascii="Calibri" w:hAnsi="Calibri" w:cs="Calibri"/>
          <w:i/>
          <w:iCs/>
          <w:color w:val="262626"/>
          <w:sz w:val="22"/>
          <w:szCs w:val="22"/>
        </w:rPr>
        <w:t xml:space="preserve"> que presenta esta fianza deberá completar este formulario de acuerdo con las instrucciones indicadas en corchetes, si el Contratante solicita este tipo de garantía]</w:t>
      </w:r>
    </w:p>
    <w:p w:rsidR="00F123EB" w:rsidRPr="000B58E3" w:rsidRDefault="00F123EB" w:rsidP="00F123EB">
      <w:pPr>
        <w:spacing w:after="120"/>
        <w:rPr>
          <w:rFonts w:ascii="Calibri" w:hAnsi="Calibri" w:cs="Calibri"/>
          <w:i/>
          <w:iCs/>
          <w:color w:val="262626"/>
          <w:sz w:val="22"/>
          <w:szCs w:val="22"/>
        </w:rPr>
      </w:pPr>
    </w:p>
    <w:p w:rsidR="00F123EB" w:rsidRPr="000B58E3" w:rsidRDefault="00F123EB" w:rsidP="00F123EB">
      <w:pPr>
        <w:autoSpaceDE w:val="0"/>
        <w:autoSpaceDN w:val="0"/>
        <w:adjustRightInd w:val="0"/>
        <w:spacing w:after="120"/>
        <w:jc w:val="both"/>
        <w:rPr>
          <w:rFonts w:ascii="Calibri" w:hAnsi="Calibri" w:cs="Calibri"/>
          <w:color w:val="262626"/>
          <w:sz w:val="22"/>
          <w:szCs w:val="22"/>
          <w:lang w:val="es-MX"/>
        </w:rPr>
      </w:pPr>
      <w:r w:rsidRPr="000B58E3">
        <w:rPr>
          <w:rFonts w:ascii="Calibri" w:hAnsi="Calibri" w:cs="Calibri"/>
          <w:color w:val="262626"/>
          <w:sz w:val="22"/>
          <w:szCs w:val="22"/>
          <w:lang w:val="es-MX"/>
        </w:rPr>
        <w:t xml:space="preserve">Por esta Fianza </w:t>
      </w:r>
      <w:r w:rsidRPr="000B58E3">
        <w:rPr>
          <w:rFonts w:ascii="Calibri" w:hAnsi="Calibri" w:cs="Calibri"/>
          <w:i/>
          <w:iCs/>
          <w:color w:val="262626"/>
          <w:sz w:val="22"/>
          <w:szCs w:val="22"/>
          <w:lang w:val="es-MX"/>
        </w:rPr>
        <w:t xml:space="preserve">[indique el nombre y dirección del Contratista] </w:t>
      </w:r>
      <w:r w:rsidRPr="000B58E3">
        <w:rPr>
          <w:rFonts w:ascii="Calibri" w:hAnsi="Calibri" w:cs="Calibri"/>
          <w:color w:val="262626"/>
          <w:sz w:val="22"/>
          <w:szCs w:val="22"/>
          <w:lang w:val="es-MX"/>
        </w:rPr>
        <w:t xml:space="preserve">en calidad de Mandante (en adelante “el Contratista”) y </w:t>
      </w:r>
      <w:r w:rsidRPr="000B58E3">
        <w:rPr>
          <w:rFonts w:ascii="Calibri" w:hAnsi="Calibri" w:cs="Calibri"/>
          <w:i/>
          <w:iCs/>
          <w:color w:val="262626"/>
          <w:sz w:val="22"/>
          <w:szCs w:val="22"/>
          <w:lang w:val="es-MX"/>
        </w:rPr>
        <w:t xml:space="preserve">[indique el nombre, título legal y dirección del garante, compañía afianzadora o aseguradora] </w:t>
      </w:r>
      <w:r w:rsidRPr="000B58E3">
        <w:rPr>
          <w:rFonts w:ascii="Calibri" w:hAnsi="Calibri" w:cs="Calibri"/>
          <w:color w:val="262626"/>
          <w:sz w:val="22"/>
          <w:szCs w:val="22"/>
          <w:lang w:val="es-MX"/>
        </w:rPr>
        <w:t xml:space="preserve">en calidad de Garante (en adelante “el Garante”) se obligan y firmemente se comprometen con </w:t>
      </w:r>
      <w:r w:rsidRPr="000B58E3">
        <w:rPr>
          <w:rFonts w:ascii="Calibri" w:hAnsi="Calibri" w:cs="Calibri"/>
          <w:i/>
          <w:iCs/>
          <w:color w:val="262626"/>
          <w:sz w:val="22"/>
          <w:szCs w:val="22"/>
          <w:lang w:val="es-MX"/>
        </w:rPr>
        <w:t>[indique el nombre y dirección del Contratante]</w:t>
      </w:r>
      <w:r w:rsidRPr="000B58E3">
        <w:rPr>
          <w:rFonts w:ascii="Calibri" w:hAnsi="Calibri" w:cs="Calibri"/>
          <w:color w:val="262626"/>
          <w:sz w:val="22"/>
          <w:szCs w:val="22"/>
          <w:lang w:val="es-MX"/>
        </w:rPr>
        <w:t xml:space="preserve"> en calidad de Contratante (en adelante “el Contratante”) por el monto de </w:t>
      </w:r>
      <w:r w:rsidRPr="000B58E3">
        <w:rPr>
          <w:rFonts w:ascii="Calibri" w:hAnsi="Calibri" w:cs="Calibri"/>
          <w:i/>
          <w:iCs/>
          <w:color w:val="262626"/>
          <w:sz w:val="22"/>
          <w:szCs w:val="22"/>
          <w:lang w:val="es-MX"/>
        </w:rPr>
        <w:t>[indique el monto de fianza] [indique el monto de la fianza en palabras]</w:t>
      </w:r>
      <w:r w:rsidRPr="000B58E3">
        <w:rPr>
          <w:rStyle w:val="Refdenotaalpie"/>
          <w:rFonts w:ascii="Calibri" w:hAnsi="Calibri" w:cs="Calibri"/>
          <w:color w:val="262626"/>
          <w:sz w:val="22"/>
          <w:szCs w:val="22"/>
          <w:lang w:val="es-MX"/>
        </w:rPr>
        <w:footnoteReference w:id="41"/>
      </w:r>
      <w:r w:rsidRPr="000B58E3">
        <w:rPr>
          <w:rFonts w:ascii="Calibri" w:hAnsi="Calibri" w:cs="Calibri"/>
          <w:i/>
          <w:iCs/>
          <w:color w:val="262626"/>
          <w:sz w:val="22"/>
          <w:szCs w:val="22"/>
          <w:lang w:val="es-MX"/>
        </w:rPr>
        <w:t xml:space="preserve">, </w:t>
      </w:r>
      <w:r w:rsidRPr="000B58E3">
        <w:rPr>
          <w:rFonts w:ascii="Calibri" w:hAnsi="Calibri" w:cs="Calibri"/>
          <w:color w:val="262626"/>
          <w:sz w:val="22"/>
          <w:szCs w:val="22"/>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F123EB" w:rsidRPr="000B58E3" w:rsidRDefault="00F123EB" w:rsidP="00F123EB">
      <w:pPr>
        <w:spacing w:after="120"/>
        <w:rPr>
          <w:rFonts w:ascii="Calibri" w:hAnsi="Calibri" w:cs="Calibri"/>
          <w:color w:val="262626"/>
          <w:sz w:val="22"/>
          <w:szCs w:val="22"/>
          <w:lang w:val="es-MX"/>
        </w:rPr>
      </w:pPr>
    </w:p>
    <w:p w:rsidR="00F123EB" w:rsidRPr="000B58E3" w:rsidRDefault="00F123EB" w:rsidP="00F123EB">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Considerando que el Contratista ha celebrado con el Contratante un Contrato con fecha</w:t>
      </w:r>
      <w:r w:rsidRPr="000B58E3">
        <w:rPr>
          <w:rStyle w:val="Refdenotaalpie"/>
          <w:rFonts w:ascii="Calibri" w:hAnsi="Calibri" w:cs="Calibri"/>
          <w:color w:val="262626"/>
          <w:sz w:val="22"/>
          <w:szCs w:val="22"/>
        </w:rPr>
        <w:footnoteReference w:id="42"/>
      </w:r>
      <w:r w:rsidRPr="000B58E3">
        <w:rPr>
          <w:rFonts w:ascii="Calibri" w:hAnsi="Calibri" w:cs="Calibri"/>
          <w:color w:val="262626"/>
          <w:spacing w:val="-3"/>
          <w:sz w:val="22"/>
          <w:szCs w:val="22"/>
        </w:rPr>
        <w:t xml:space="preserve"> del</w:t>
      </w:r>
      <w:r w:rsidRPr="000B58E3">
        <w:rPr>
          <w:rFonts w:ascii="Calibri" w:hAnsi="Calibri" w:cs="Calibri"/>
          <w:i/>
          <w:iCs/>
          <w:color w:val="262626"/>
          <w:spacing w:val="-3"/>
          <w:sz w:val="22"/>
          <w:szCs w:val="22"/>
        </w:rPr>
        <w:t xml:space="preserve">[indique el número] </w:t>
      </w:r>
      <w:r w:rsidRPr="000B58E3">
        <w:rPr>
          <w:rFonts w:ascii="Calibri" w:hAnsi="Calibri" w:cs="Calibri"/>
          <w:color w:val="262626"/>
          <w:spacing w:val="-3"/>
          <w:sz w:val="22"/>
          <w:szCs w:val="22"/>
        </w:rPr>
        <w:t xml:space="preserve">díasde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año] </w:t>
      </w:r>
      <w:r w:rsidRPr="000B58E3">
        <w:rPr>
          <w:rFonts w:ascii="Calibri" w:hAnsi="Calibri" w:cs="Calibri"/>
          <w:color w:val="262626"/>
          <w:spacing w:val="-3"/>
          <w:sz w:val="22"/>
          <w:szCs w:val="22"/>
        </w:rPr>
        <w:t xml:space="preserve">para  </w:t>
      </w:r>
      <w:r w:rsidRPr="000B58E3">
        <w:rPr>
          <w:rFonts w:ascii="Calibri" w:hAnsi="Calibri" w:cs="Calibri"/>
          <w:i/>
          <w:color w:val="262626"/>
          <w:spacing w:val="-3"/>
          <w:sz w:val="22"/>
          <w:szCs w:val="22"/>
        </w:rPr>
        <w:t>[indique el nombredel Contrato]</w:t>
      </w:r>
      <w:r w:rsidRPr="000B58E3">
        <w:rPr>
          <w:rFonts w:ascii="Calibri" w:hAnsi="Calibri" w:cs="Calibri"/>
          <w:color w:val="262626"/>
          <w:spacing w:val="-3"/>
          <w:sz w:val="22"/>
          <w:szCs w:val="22"/>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F123EB" w:rsidRPr="000B58E3" w:rsidRDefault="00F123EB" w:rsidP="00F123EB">
      <w:pPr>
        <w:suppressAutoHyphens/>
        <w:jc w:val="both"/>
        <w:rPr>
          <w:rFonts w:ascii="Calibri" w:hAnsi="Calibri" w:cs="Calibri"/>
          <w:color w:val="262626"/>
          <w:spacing w:val="-3"/>
          <w:sz w:val="22"/>
          <w:szCs w:val="22"/>
        </w:rPr>
      </w:pPr>
    </w:p>
    <w:p w:rsidR="00F123EB" w:rsidRPr="000B58E3" w:rsidRDefault="00F123EB" w:rsidP="00F123EB">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F123EB" w:rsidRPr="000B58E3" w:rsidRDefault="00F123EB" w:rsidP="00F123EB">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p>
    <w:p w:rsidR="00F123EB" w:rsidRPr="000B58E3" w:rsidRDefault="00F123EB" w:rsidP="00F123EB">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(1)</w:t>
      </w:r>
      <w:r w:rsidRPr="000B58E3">
        <w:rPr>
          <w:rFonts w:ascii="Calibri" w:hAnsi="Calibri" w:cs="Calibri"/>
          <w:color w:val="262626"/>
          <w:spacing w:val="-3"/>
          <w:sz w:val="22"/>
          <w:szCs w:val="22"/>
        </w:rPr>
        <w:tab/>
        <w:t>llevar a término el Contrato de acuerdo con las condiciones del mismo, o</w:t>
      </w:r>
    </w:p>
    <w:p w:rsidR="00F123EB" w:rsidRPr="000B58E3" w:rsidRDefault="00F123EB" w:rsidP="00F123EB">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p>
    <w:p w:rsidR="00F123EB" w:rsidRPr="000B58E3" w:rsidRDefault="00F123EB" w:rsidP="00F123EB">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(2)</w:t>
      </w:r>
      <w:r w:rsidRPr="000B58E3">
        <w:rPr>
          <w:rFonts w:ascii="Calibri" w:hAnsi="Calibri" w:cs="Calibri"/>
          <w:color w:val="262626"/>
          <w:spacing w:val="-3"/>
          <w:sz w:val="22"/>
          <w:szCs w:val="22"/>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w:t>
      </w:r>
      <w:r w:rsidRPr="000B58E3">
        <w:rPr>
          <w:rFonts w:ascii="Calibri" w:hAnsi="Calibri" w:cs="Calibri"/>
          <w:color w:val="262626"/>
          <w:spacing w:val="-3"/>
          <w:sz w:val="22"/>
          <w:szCs w:val="22"/>
        </w:rPr>
        <w:lastRenderedPageBreak/>
        <w:t>por el Contratante al Contratista en virtud del Contrato, menos el monto que el Contratante hubiera pagado debidamente al Contratista, o</w:t>
      </w:r>
    </w:p>
    <w:p w:rsidR="00F123EB" w:rsidRPr="000B58E3" w:rsidRDefault="00F123EB" w:rsidP="00F123EB">
      <w:pPr>
        <w:suppressAutoHyphens/>
        <w:jc w:val="both"/>
        <w:rPr>
          <w:rFonts w:ascii="Calibri" w:hAnsi="Calibri" w:cs="Calibri"/>
          <w:color w:val="262626"/>
          <w:spacing w:val="-3"/>
          <w:sz w:val="22"/>
          <w:szCs w:val="22"/>
        </w:rPr>
      </w:pPr>
    </w:p>
    <w:p w:rsidR="00F123EB" w:rsidRPr="000B58E3" w:rsidRDefault="00F123EB" w:rsidP="00F123EB">
      <w:pPr>
        <w:suppressAutoHyphens/>
        <w:ind w:left="1440" w:hanging="720"/>
        <w:jc w:val="both"/>
        <w:rPr>
          <w:rFonts w:ascii="Calibri" w:hAnsi="Calibri" w:cs="Calibri"/>
          <w:color w:val="262626"/>
          <w:spacing w:val="-3"/>
          <w:sz w:val="22"/>
          <w:szCs w:val="22"/>
        </w:rPr>
      </w:pPr>
      <w:r w:rsidRPr="000B58E3">
        <w:rPr>
          <w:rFonts w:ascii="Calibri" w:hAnsi="Calibri" w:cs="Calibri"/>
          <w:color w:val="262626"/>
          <w:spacing w:val="-3"/>
          <w:sz w:val="22"/>
          <w:szCs w:val="22"/>
        </w:rPr>
        <w:t>(3)</w:t>
      </w:r>
      <w:r w:rsidRPr="000B58E3">
        <w:rPr>
          <w:rFonts w:ascii="Calibri" w:hAnsi="Calibri" w:cs="Calibri"/>
          <w:color w:val="262626"/>
          <w:spacing w:val="-3"/>
          <w:sz w:val="22"/>
          <w:szCs w:val="22"/>
        </w:rPr>
        <w:tab/>
        <w:t>pagar al Contratante el monto exigido por éste para llevar a cabo el  Contrato de acuerdo con las Condiciones del mismo, hasta un total que no exceda el monto de esta fianza.</w:t>
      </w:r>
    </w:p>
    <w:p w:rsidR="00F123EB" w:rsidRPr="000B58E3" w:rsidRDefault="00F123EB" w:rsidP="00F123EB">
      <w:pPr>
        <w:suppressAutoHyphens/>
        <w:jc w:val="both"/>
        <w:rPr>
          <w:rFonts w:ascii="Calibri" w:hAnsi="Calibri" w:cs="Calibri"/>
          <w:color w:val="262626"/>
          <w:spacing w:val="-3"/>
          <w:sz w:val="22"/>
          <w:szCs w:val="22"/>
        </w:rPr>
      </w:pPr>
    </w:p>
    <w:p w:rsidR="00F123EB" w:rsidRPr="000B58E3" w:rsidRDefault="00F123EB" w:rsidP="00F123EB">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El Garante no será responsable por una suma mayor que la penalización específica que constituye esta fianza.</w:t>
      </w:r>
    </w:p>
    <w:p w:rsidR="00F123EB" w:rsidRPr="000B58E3" w:rsidRDefault="00F123EB" w:rsidP="00F123EB">
      <w:pPr>
        <w:suppressAutoHyphens/>
        <w:jc w:val="both"/>
        <w:rPr>
          <w:rFonts w:ascii="Calibri" w:hAnsi="Calibri" w:cs="Calibri"/>
          <w:color w:val="262626"/>
          <w:spacing w:val="-3"/>
          <w:sz w:val="22"/>
          <w:szCs w:val="22"/>
        </w:rPr>
      </w:pPr>
    </w:p>
    <w:p w:rsidR="00F123EB" w:rsidRPr="000B58E3" w:rsidRDefault="00F123EB" w:rsidP="00F123EB">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Cualquier juicio que se entable en virtud de esta fianza deberá iniciarse antes de transcurrido un año a partir de la fecha de emisión del certificado de terminación de las obras.</w:t>
      </w:r>
    </w:p>
    <w:p w:rsidR="00F123EB" w:rsidRPr="000B58E3" w:rsidRDefault="00F123EB" w:rsidP="00F123EB">
      <w:pPr>
        <w:suppressAutoHyphens/>
        <w:jc w:val="both"/>
        <w:rPr>
          <w:rFonts w:ascii="Calibri" w:hAnsi="Calibri" w:cs="Calibri"/>
          <w:color w:val="262626"/>
          <w:spacing w:val="-3"/>
          <w:sz w:val="22"/>
          <w:szCs w:val="22"/>
        </w:rPr>
      </w:pPr>
    </w:p>
    <w:p w:rsidR="00F123EB" w:rsidRPr="000B58E3" w:rsidRDefault="00F123EB" w:rsidP="00F123EB">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Ninguna persona o empresa del Contratante mencionado en el presente documento o sus herederos, albaceas, administradores, sucesores y cesionarios podrá tener o ejercer derecho alguno en virtud de esta fianza.</w:t>
      </w:r>
    </w:p>
    <w:p w:rsidR="00F123EB" w:rsidRPr="000B58E3" w:rsidRDefault="00F123EB" w:rsidP="00F123EB">
      <w:pPr>
        <w:suppressAutoHyphens/>
        <w:jc w:val="both"/>
        <w:rPr>
          <w:rFonts w:ascii="Calibri" w:hAnsi="Calibri" w:cs="Calibri"/>
          <w:color w:val="262626"/>
          <w:spacing w:val="-3"/>
          <w:sz w:val="22"/>
          <w:szCs w:val="22"/>
        </w:rPr>
      </w:pPr>
    </w:p>
    <w:p w:rsidR="00F123EB" w:rsidRPr="000B58E3" w:rsidRDefault="00F123EB" w:rsidP="00F123EB">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En fe de lo cual, el Contratista ha firmado y estampado su sello en este documento, y el Garante ha hecho estampar su sello institucional en el presente documento, debidamente atestiguado por la firma de su representante legal, a los </w:t>
      </w:r>
      <w:r w:rsidRPr="000B58E3">
        <w:rPr>
          <w:rFonts w:ascii="Calibri" w:hAnsi="Calibri" w:cs="Calibri"/>
          <w:i/>
          <w:iCs/>
          <w:color w:val="262626"/>
          <w:spacing w:val="-3"/>
          <w:sz w:val="22"/>
          <w:szCs w:val="22"/>
        </w:rPr>
        <w:t>[indique el número]</w:t>
      </w:r>
      <w:r w:rsidRPr="000B58E3">
        <w:rPr>
          <w:rFonts w:ascii="Calibri" w:hAnsi="Calibri" w:cs="Calibri"/>
          <w:color w:val="262626"/>
          <w:spacing w:val="-3"/>
          <w:sz w:val="22"/>
          <w:szCs w:val="22"/>
        </w:rPr>
        <w:t xml:space="preserve"> días 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[indique el año].</w:t>
      </w:r>
    </w:p>
    <w:p w:rsidR="00F123EB" w:rsidRPr="000B58E3" w:rsidRDefault="00F123EB" w:rsidP="00F123EB">
      <w:pPr>
        <w:suppressAutoHyphens/>
        <w:jc w:val="both"/>
        <w:rPr>
          <w:rFonts w:ascii="Calibri" w:hAnsi="Calibri" w:cs="Calibri"/>
          <w:i/>
          <w:iCs/>
          <w:color w:val="262626"/>
          <w:spacing w:val="-3"/>
          <w:sz w:val="22"/>
          <w:szCs w:val="22"/>
        </w:rPr>
      </w:pPr>
    </w:p>
    <w:p w:rsidR="00F123EB" w:rsidRPr="000B58E3" w:rsidRDefault="00F123EB" w:rsidP="00F123EB">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 xml:space="preserve">[indique la(s) firma(s) del (de los) representante(s) autorizado(s) </w:t>
      </w:r>
    </w:p>
    <w:p w:rsidR="00F123EB" w:rsidRPr="000B58E3" w:rsidRDefault="00F123EB" w:rsidP="00F123EB">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Contratista]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F123EB" w:rsidRPr="000B58E3" w:rsidRDefault="00F123EB" w:rsidP="00F123EB">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F123EB" w:rsidRPr="000B58E3" w:rsidRDefault="00F123EB" w:rsidP="00F123EB">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[indique la(s) firma(s) del (de los) representante(s) autorizado(s) del Fiador]</w:t>
      </w:r>
    </w:p>
    <w:p w:rsidR="00F123EB" w:rsidRPr="000B58E3" w:rsidRDefault="00F123EB" w:rsidP="00F123EB">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Fiador]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F123EB" w:rsidRPr="000B58E3" w:rsidRDefault="00F123EB" w:rsidP="00F123EB">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F123EB" w:rsidRPr="000B58E3" w:rsidRDefault="00F123EB" w:rsidP="00F123EB">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F123EB" w:rsidRPr="000B58E3" w:rsidRDefault="00F123EB" w:rsidP="00F123EB">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cs="Calibri"/>
          <w:i/>
          <w:iCs/>
          <w:color w:val="262626"/>
          <w:spacing w:val="-3"/>
          <w:sz w:val="22"/>
          <w:szCs w:val="22"/>
          <w:lang w:val="es-ES_tradnl" w:eastAsia="en-US"/>
        </w:rPr>
      </w:pPr>
    </w:p>
    <w:p w:rsidR="00F123EB" w:rsidRPr="000B58E3" w:rsidRDefault="00F123EB" w:rsidP="00F123EB">
      <w:pPr>
        <w:pStyle w:val="SectionXH2"/>
        <w:spacing w:before="0" w:after="120"/>
        <w:rPr>
          <w:rFonts w:ascii="Calibri" w:hAnsi="Calibri" w:cs="Calibri"/>
          <w:color w:val="262626"/>
          <w:sz w:val="22"/>
          <w:szCs w:val="22"/>
        </w:rPr>
      </w:pPr>
      <w:r w:rsidRPr="000B58E3">
        <w:rPr>
          <w:rFonts w:ascii="Calibri" w:hAnsi="Calibri" w:cs="Calibri"/>
          <w:color w:val="262626"/>
          <w:spacing w:val="-3"/>
          <w:sz w:val="22"/>
          <w:szCs w:val="22"/>
        </w:rPr>
        <w:br w:type="page"/>
      </w:r>
      <w:bookmarkStart w:id="8" w:name="_Toc112839706"/>
      <w:r w:rsidRPr="000B58E3">
        <w:rPr>
          <w:rFonts w:ascii="Calibri" w:hAnsi="Calibri" w:cs="Calibri"/>
          <w:color w:val="262626"/>
          <w:sz w:val="22"/>
          <w:szCs w:val="22"/>
        </w:rPr>
        <w:lastRenderedPageBreak/>
        <w:t>Garantía Bancaria por Pago de Anticipo</w:t>
      </w:r>
      <w:bookmarkEnd w:id="8"/>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Banco / Oferente  seleccionado,</w:t>
      </w:r>
      <w:r w:rsidRPr="000B58E3">
        <w:rPr>
          <w:rFonts w:ascii="Calibri" w:hAnsi="Calibri" w:cs="Calibri"/>
          <w:i/>
          <w:iCs/>
          <w:color w:val="262626"/>
          <w:sz w:val="22"/>
          <w:szCs w:val="22"/>
        </w:rPr>
        <w:t xml:space="preserve"> que presenta esta Garantía deberá completar este formulario de acuerdo con las instrucciones indicadas entre corchetes, si en virtud del Contrato se hará un pago anticipado]</w:t>
      </w:r>
    </w:p>
    <w:p w:rsidR="00F123EB" w:rsidRPr="000B58E3" w:rsidRDefault="00F123EB" w:rsidP="00F123EB">
      <w:pPr>
        <w:numPr>
          <w:ilvl w:val="12"/>
          <w:numId w:val="0"/>
        </w:numPr>
        <w:spacing w:after="120"/>
        <w:ind w:left="3960" w:hanging="3960"/>
        <w:jc w:val="both"/>
        <w:rPr>
          <w:rFonts w:ascii="Calibri" w:hAnsi="Calibri" w:cs="Calibri"/>
          <w:color w:val="262626"/>
          <w:sz w:val="22"/>
          <w:szCs w:val="22"/>
        </w:rPr>
      </w:pPr>
    </w:p>
    <w:p w:rsidR="00F123EB" w:rsidRPr="000B58E3" w:rsidRDefault="00F123EB" w:rsidP="00F123EB">
      <w:pPr>
        <w:numPr>
          <w:ilvl w:val="12"/>
          <w:numId w:val="0"/>
        </w:numPr>
        <w:spacing w:after="120"/>
        <w:ind w:left="3960" w:hanging="3960"/>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F123EB" w:rsidRPr="000B58E3" w:rsidRDefault="00F123EB" w:rsidP="00F123EB">
      <w:pPr>
        <w:numPr>
          <w:ilvl w:val="12"/>
          <w:numId w:val="0"/>
        </w:numPr>
        <w:spacing w:after="120"/>
        <w:ind w:left="3960" w:hanging="396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 xml:space="preserve">Beneficiario: </w:t>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i/>
          <w:iCs/>
          <w:color w:val="262626"/>
          <w:sz w:val="22"/>
          <w:szCs w:val="22"/>
        </w:rPr>
        <w:t xml:space="preserve"> [Nombre y dirección del Contratante]</w:t>
      </w:r>
    </w:p>
    <w:p w:rsidR="00F123EB" w:rsidRPr="000B58E3" w:rsidRDefault="00F123EB" w:rsidP="00F123EB">
      <w:pPr>
        <w:numPr>
          <w:ilvl w:val="12"/>
          <w:numId w:val="0"/>
        </w:numPr>
        <w:spacing w:after="120"/>
        <w:jc w:val="both"/>
        <w:rPr>
          <w:rFonts w:ascii="Calibri" w:hAnsi="Calibri" w:cs="Calibri"/>
          <w:i/>
          <w:iCs/>
          <w:color w:val="262626"/>
          <w:sz w:val="22"/>
          <w:szCs w:val="22"/>
        </w:rPr>
      </w:pPr>
    </w:p>
    <w:p w:rsidR="00F123EB" w:rsidRPr="000B58E3" w:rsidRDefault="00F123EB" w:rsidP="00F123EB">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la fecha]</w:t>
      </w:r>
    </w:p>
    <w:p w:rsidR="00F123EB" w:rsidRPr="000B58E3" w:rsidRDefault="00F123EB" w:rsidP="00F123EB">
      <w:pPr>
        <w:pStyle w:val="BankNormal"/>
        <w:numPr>
          <w:ilvl w:val="12"/>
          <w:numId w:val="0"/>
        </w:numPr>
        <w:spacing w:after="120"/>
        <w:jc w:val="both"/>
        <w:rPr>
          <w:rFonts w:ascii="Calibri" w:hAnsi="Calibri" w:cs="Calibri"/>
          <w:color w:val="262626"/>
          <w:sz w:val="22"/>
          <w:szCs w:val="22"/>
          <w:lang w:val="es-ES_tradnl"/>
        </w:rPr>
      </w:pPr>
    </w:p>
    <w:p w:rsidR="00F123EB" w:rsidRPr="000B58E3" w:rsidRDefault="00F123EB" w:rsidP="00F123EB">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POR PAGO DE ANTICIPO No</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el número]</w:t>
      </w:r>
    </w:p>
    <w:p w:rsidR="00F123EB" w:rsidRPr="000B58E3" w:rsidRDefault="00F123EB" w:rsidP="00F123EB">
      <w:pPr>
        <w:numPr>
          <w:ilvl w:val="12"/>
          <w:numId w:val="0"/>
        </w:numPr>
        <w:spacing w:after="120"/>
        <w:jc w:val="both"/>
        <w:rPr>
          <w:rFonts w:ascii="Calibri" w:hAnsi="Calibri" w:cs="Calibri"/>
          <w:b/>
          <w:bCs/>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r w:rsidRPr="000B58E3">
        <w:rPr>
          <w:rFonts w:ascii="Calibri" w:hAnsi="Calibri" w:cs="Calibri"/>
          <w:i/>
          <w:iCs/>
          <w:color w:val="262626"/>
          <w:sz w:val="22"/>
          <w:szCs w:val="22"/>
        </w:rPr>
        <w:t>S</w:t>
      </w:r>
      <w:r w:rsidRPr="000B58E3">
        <w:rPr>
          <w:rFonts w:ascii="Calibri" w:hAnsi="Calibri" w:cs="Calibri"/>
          <w:color w:val="262626"/>
          <w:sz w:val="22"/>
          <w:szCs w:val="22"/>
        </w:rPr>
        <w:t xml:space="preserve">e nos ha informado que </w:t>
      </w:r>
      <w:r w:rsidRPr="000B58E3">
        <w:rPr>
          <w:rFonts w:ascii="Calibri" w:hAnsi="Calibri" w:cs="Calibri"/>
          <w:i/>
          <w:iCs/>
          <w:color w:val="262626"/>
          <w:sz w:val="22"/>
          <w:szCs w:val="22"/>
        </w:rPr>
        <w:t>[nombre del Contratista]</w:t>
      </w:r>
      <w:r w:rsidRPr="000B58E3">
        <w:rPr>
          <w:rFonts w:ascii="Calibri" w:hAnsi="Calibri" w:cs="Calibri"/>
          <w:color w:val="262626"/>
          <w:sz w:val="22"/>
          <w:szCs w:val="22"/>
        </w:rPr>
        <w:t xml:space="preserve"> (en adelante denominado “el Contratista”) ha celebrado con ustedes el contrato No. </w:t>
      </w:r>
      <w:r w:rsidRPr="000B58E3">
        <w:rPr>
          <w:rFonts w:ascii="Calibri" w:hAnsi="Calibri" w:cs="Calibri"/>
          <w:i/>
          <w:iCs/>
          <w:color w:val="262626"/>
          <w:sz w:val="22"/>
          <w:szCs w:val="22"/>
        </w:rPr>
        <w:t xml:space="preserve">[número de referencia del contrato] </w:t>
      </w:r>
      <w:r w:rsidRPr="000B58E3">
        <w:rPr>
          <w:rFonts w:ascii="Calibri" w:hAnsi="Calibri" w:cs="Calibri"/>
          <w:color w:val="262626"/>
          <w:sz w:val="22"/>
          <w:szCs w:val="22"/>
        </w:rPr>
        <w:t>de fecha [</w:t>
      </w:r>
      <w:r w:rsidRPr="000B58E3">
        <w:rPr>
          <w:rFonts w:ascii="Calibri" w:hAnsi="Calibri" w:cs="Calibri"/>
          <w:i/>
          <w:iCs/>
          <w:color w:val="262626"/>
          <w:sz w:val="22"/>
          <w:szCs w:val="22"/>
        </w:rPr>
        <w:t>indique la fecha del contrato]</w:t>
      </w:r>
      <w:r w:rsidRPr="000B58E3">
        <w:rPr>
          <w:rFonts w:ascii="Calibri" w:hAnsi="Calibri" w:cs="Calibri"/>
          <w:color w:val="262626"/>
          <w:sz w:val="22"/>
          <w:szCs w:val="22"/>
        </w:rPr>
        <w:t xml:space="preserve">, para la ejecución de </w:t>
      </w:r>
      <w:r w:rsidRPr="000B58E3">
        <w:rPr>
          <w:rFonts w:ascii="Calibri" w:hAnsi="Calibri" w:cs="Calibri"/>
          <w:i/>
          <w:iCs/>
          <w:color w:val="262626"/>
          <w:sz w:val="22"/>
          <w:szCs w:val="22"/>
        </w:rPr>
        <w:t xml:space="preserve">[indique el nombre del contrato y una breve descripción de las Obras] </w:t>
      </w:r>
      <w:r w:rsidRPr="000B58E3">
        <w:rPr>
          <w:rFonts w:ascii="Calibri" w:hAnsi="Calibri" w:cs="Calibri"/>
          <w:color w:val="262626"/>
          <w:sz w:val="22"/>
          <w:szCs w:val="22"/>
        </w:rPr>
        <w:t>(en adelante denominado “el Contrato”).</w:t>
      </w:r>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Así mismo, entendemos que, de acuerdo con las condiciones del Contrato, se dará al Contratista un anticipo contra una garantía por pago de anticipo por la suma o sumas indicada(s) a continuación.</w:t>
      </w:r>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por medio del presente instrumento nos obligamos irrevocablemente a pagarles a ustedes una suma o sumas, que no excedan en total</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la(s) suma(s) en cifras y en palabras]</w:t>
      </w:r>
      <w:r w:rsidRPr="000B58E3">
        <w:rPr>
          <w:rStyle w:val="Refdenotaalpie"/>
          <w:rFonts w:ascii="Calibri" w:hAnsi="Calibri" w:cs="Calibri"/>
          <w:color w:val="262626"/>
          <w:sz w:val="22"/>
          <w:szCs w:val="22"/>
        </w:rPr>
        <w:footnoteReference w:id="43"/>
      </w:r>
      <w:r w:rsidRPr="000B58E3">
        <w:rPr>
          <w:rFonts w:ascii="Calibri" w:hAnsi="Calibri" w:cs="Calibri"/>
          <w:color w:val="262626"/>
          <w:sz w:val="22"/>
          <w:szCs w:val="22"/>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Como condición para presentar cualquier reclamo y hacer efectiva esta garantía, el referido pago mencionado arribadeber haber sido recibido por el Contratista en su cuenta número </w:t>
      </w:r>
      <w:r w:rsidRPr="000B58E3">
        <w:rPr>
          <w:rFonts w:ascii="Calibri" w:hAnsi="Calibri" w:cs="Calibri"/>
          <w:i/>
          <w:iCs/>
          <w:color w:val="262626"/>
          <w:sz w:val="22"/>
          <w:szCs w:val="22"/>
        </w:rPr>
        <w:t xml:space="preserve">[indique número] </w:t>
      </w:r>
      <w:r w:rsidRPr="000B58E3">
        <w:rPr>
          <w:rFonts w:ascii="Calibri" w:hAnsi="Calibri" w:cs="Calibri"/>
          <w:color w:val="262626"/>
          <w:sz w:val="22"/>
          <w:szCs w:val="22"/>
        </w:rPr>
        <w:t xml:space="preserve"> en el </w:t>
      </w:r>
      <w:r w:rsidRPr="000B58E3">
        <w:rPr>
          <w:rFonts w:ascii="Calibri" w:hAnsi="Calibri" w:cs="Calibri"/>
          <w:i/>
          <w:iCs/>
          <w:color w:val="262626"/>
          <w:sz w:val="22"/>
          <w:szCs w:val="22"/>
        </w:rPr>
        <w:t>[indique el nombre y dirección del banco].</w:t>
      </w:r>
    </w:p>
    <w:p w:rsidR="00F123EB" w:rsidRPr="000B58E3" w:rsidRDefault="00F123EB" w:rsidP="00F123EB">
      <w:pPr>
        <w:numPr>
          <w:ilvl w:val="12"/>
          <w:numId w:val="0"/>
        </w:numPr>
        <w:spacing w:after="120"/>
        <w:jc w:val="both"/>
        <w:rPr>
          <w:rFonts w:ascii="Calibri" w:hAnsi="Calibri" w:cs="Calibri"/>
          <w:i/>
          <w:iCs/>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0B58E3">
        <w:rPr>
          <w:rFonts w:ascii="Calibri" w:hAnsi="Calibri" w:cs="Calibri"/>
          <w:color w:val="262626"/>
          <w:sz w:val="22"/>
          <w:szCs w:val="22"/>
        </w:rPr>
        <w:lastRenderedPageBreak/>
        <w:t xml:space="preserve">nuestra institución de una copia del Certificado de Pago Interino indicando que el ochenta (80) por ciento del Precio del Contrato ha sido certificado para pago, o en el </w:t>
      </w:r>
      <w:r w:rsidRPr="000B58E3">
        <w:rPr>
          <w:rFonts w:ascii="Calibri" w:hAnsi="Calibri" w:cs="Calibri"/>
          <w:i/>
          <w:iCs/>
          <w:color w:val="262626"/>
          <w:sz w:val="22"/>
          <w:szCs w:val="22"/>
        </w:rPr>
        <w:t>[indique el número]</w:t>
      </w:r>
      <w:r w:rsidRPr="000B58E3">
        <w:rPr>
          <w:rFonts w:ascii="Calibri" w:hAnsi="Calibri" w:cs="Calibri"/>
          <w:color w:val="262626"/>
          <w:sz w:val="22"/>
          <w:szCs w:val="22"/>
        </w:rPr>
        <w:t xml:space="preserve"> día del </w:t>
      </w:r>
      <w:r w:rsidRPr="000B58E3">
        <w:rPr>
          <w:rFonts w:ascii="Calibri" w:hAnsi="Calibri" w:cs="Calibri"/>
          <w:i/>
          <w:iCs/>
          <w:color w:val="262626"/>
          <w:sz w:val="22"/>
          <w:szCs w:val="22"/>
        </w:rPr>
        <w:t>[indique el mes]</w:t>
      </w:r>
      <w:r w:rsidRPr="000B58E3">
        <w:rPr>
          <w:rFonts w:ascii="Calibri" w:hAnsi="Calibri" w:cs="Calibri"/>
          <w:color w:val="262626"/>
          <w:sz w:val="22"/>
          <w:szCs w:val="22"/>
        </w:rPr>
        <w:t xml:space="preserve"> de </w:t>
      </w:r>
      <w:r w:rsidRPr="000B58E3">
        <w:rPr>
          <w:rFonts w:ascii="Calibri" w:hAnsi="Calibri" w:cs="Calibri"/>
          <w:i/>
          <w:iCs/>
          <w:color w:val="262626"/>
          <w:sz w:val="22"/>
          <w:szCs w:val="22"/>
        </w:rPr>
        <w:t>[indique el año]</w:t>
      </w:r>
      <w:r w:rsidRPr="000B58E3">
        <w:rPr>
          <w:rStyle w:val="Refdenotaalpie"/>
          <w:rFonts w:ascii="Calibri" w:hAnsi="Calibri" w:cs="Calibri"/>
          <w:color w:val="262626"/>
          <w:sz w:val="22"/>
          <w:szCs w:val="22"/>
        </w:rPr>
        <w:footnoteReference w:id="44"/>
      </w:r>
      <w:r w:rsidRPr="000B58E3">
        <w:rPr>
          <w:rFonts w:ascii="Calibri" w:hAnsi="Calibri" w:cs="Calibri"/>
          <w:i/>
          <w:iCs/>
          <w:color w:val="262626"/>
          <w:sz w:val="22"/>
          <w:szCs w:val="22"/>
        </w:rPr>
        <w:t>,</w:t>
      </w:r>
      <w:r w:rsidRPr="000B58E3">
        <w:rPr>
          <w:rFonts w:ascii="Calibri" w:hAnsi="Calibri" w:cs="Calibri"/>
          <w:color w:val="262626"/>
          <w:sz w:val="22"/>
          <w:szCs w:val="22"/>
        </w:rPr>
        <w:t xml:space="preserve"> lo que ocurra primero. Por lo tanto, cualquier demanda de pago bajo esta garantía deberá recibirse en esta oficina en o antes de esta fecha.</w:t>
      </w:r>
    </w:p>
    <w:p w:rsidR="00F123EB" w:rsidRPr="000B58E3" w:rsidRDefault="00F123EB" w:rsidP="00F123EB">
      <w:pPr>
        <w:numPr>
          <w:ilvl w:val="12"/>
          <w:numId w:val="0"/>
        </w:numPr>
        <w:spacing w:after="120"/>
        <w:jc w:val="both"/>
        <w:rPr>
          <w:rFonts w:ascii="Calibri" w:hAnsi="Calibri" w:cs="Calibri"/>
          <w:i/>
          <w:iCs/>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Esta garantía está sujeta a los </w:t>
      </w:r>
      <w:r w:rsidRPr="000B58E3">
        <w:rPr>
          <w:rFonts w:ascii="Calibri" w:hAnsi="Calibri" w:cs="Calibri"/>
          <w:i/>
          <w:iCs/>
          <w:color w:val="262626"/>
          <w:sz w:val="22"/>
          <w:szCs w:val="22"/>
        </w:rPr>
        <w:t>Reglas Uniformes de la CCI relativas a las garantías pagaderas contra primera solicitud</w:t>
      </w:r>
      <w:r w:rsidRPr="000B58E3">
        <w:rPr>
          <w:rFonts w:ascii="Calibri" w:hAnsi="Calibri" w:cs="Calibri"/>
          <w:color w:val="262626"/>
          <w:sz w:val="22"/>
          <w:szCs w:val="22"/>
        </w:rPr>
        <w:t xml:space="preserve"> (U</w:t>
      </w:r>
      <w:r w:rsidRPr="000B58E3">
        <w:rPr>
          <w:rFonts w:ascii="Calibri" w:hAnsi="Calibri" w:cs="Calibri"/>
          <w:i/>
          <w:iCs/>
          <w:color w:val="262626"/>
          <w:sz w:val="22"/>
          <w:szCs w:val="22"/>
        </w:rPr>
        <w:t>niform Rules forDemandGuarantees</w:t>
      </w:r>
      <w:r w:rsidRPr="000B58E3">
        <w:rPr>
          <w:rFonts w:ascii="Calibri" w:hAnsi="Calibri" w:cs="Calibri"/>
          <w:color w:val="262626"/>
          <w:sz w:val="22"/>
          <w:szCs w:val="22"/>
        </w:rPr>
        <w:t>), ICC Publicación No. 458.</w:t>
      </w:r>
    </w:p>
    <w:p w:rsidR="00F123EB" w:rsidRPr="000B58E3" w:rsidRDefault="00F123EB" w:rsidP="00F123EB">
      <w:pPr>
        <w:numPr>
          <w:ilvl w:val="12"/>
          <w:numId w:val="0"/>
        </w:numPr>
        <w:spacing w:after="120"/>
        <w:jc w:val="both"/>
        <w:rPr>
          <w:rFonts w:ascii="Calibri" w:hAnsi="Calibri" w:cs="Calibri"/>
          <w:color w:val="262626"/>
          <w:sz w:val="22"/>
          <w:szCs w:val="22"/>
        </w:rPr>
      </w:pPr>
    </w:p>
    <w:p w:rsidR="00F123EB" w:rsidRPr="000B58E3" w:rsidRDefault="00F123EB" w:rsidP="00F123EB">
      <w:pPr>
        <w:numPr>
          <w:ilvl w:val="12"/>
          <w:numId w:val="0"/>
        </w:numPr>
        <w:spacing w:after="120"/>
        <w:jc w:val="both"/>
        <w:rPr>
          <w:rFonts w:ascii="Calibri" w:hAnsi="Calibri" w:cs="Calibri"/>
          <w:color w:val="262626"/>
          <w:sz w:val="22"/>
          <w:szCs w:val="22"/>
          <w:u w:val="single"/>
        </w:rPr>
      </w:pPr>
      <w:r w:rsidRPr="000B58E3">
        <w:rPr>
          <w:rFonts w:ascii="Calibri" w:hAnsi="Calibri" w:cs="Calibri"/>
          <w:i/>
          <w:iCs/>
          <w:color w:val="262626"/>
          <w:sz w:val="22"/>
          <w:szCs w:val="22"/>
        </w:rPr>
        <w:t>[firma(s) de los representante(s) autorizado(s) del Banco]</w:t>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F123EB" w:rsidRDefault="00F123EB" w:rsidP="00F123EB">
      <w:pPr>
        <w:autoSpaceDE w:val="0"/>
        <w:autoSpaceDN w:val="0"/>
        <w:adjustRightInd w:val="0"/>
        <w:spacing w:after="120"/>
        <w:jc w:val="both"/>
        <w:rPr>
          <w:rFonts w:asciiTheme="minorHAnsi" w:hAnsiTheme="minorHAnsi" w:cstheme="minorHAnsi"/>
          <w:i/>
          <w:iCs/>
          <w:color w:val="262626"/>
          <w:sz w:val="22"/>
          <w:szCs w:val="22"/>
          <w:lang w:val="es-MX"/>
        </w:rPr>
      </w:pPr>
    </w:p>
    <w:p w:rsidR="00F123EB" w:rsidRDefault="00F123EB" w:rsidP="00F123EB">
      <w:pPr>
        <w:autoSpaceDE w:val="0"/>
        <w:autoSpaceDN w:val="0"/>
        <w:adjustRightInd w:val="0"/>
        <w:spacing w:after="120"/>
        <w:jc w:val="both"/>
        <w:rPr>
          <w:rFonts w:asciiTheme="minorHAnsi" w:hAnsiTheme="minorHAnsi" w:cstheme="minorHAnsi"/>
          <w:i/>
          <w:iCs/>
          <w:color w:val="262626"/>
          <w:sz w:val="22"/>
          <w:szCs w:val="22"/>
          <w:lang w:val="es-MX"/>
        </w:rPr>
      </w:pPr>
    </w:p>
    <w:p w:rsidR="00F123EB" w:rsidRDefault="00F123EB" w:rsidP="00F123EB">
      <w:pPr>
        <w:autoSpaceDE w:val="0"/>
        <w:autoSpaceDN w:val="0"/>
        <w:adjustRightInd w:val="0"/>
        <w:spacing w:after="120"/>
        <w:jc w:val="both"/>
        <w:rPr>
          <w:rFonts w:asciiTheme="minorHAnsi" w:hAnsiTheme="minorHAnsi" w:cstheme="minorHAnsi"/>
          <w:i/>
          <w:iCs/>
          <w:color w:val="262626"/>
          <w:sz w:val="22"/>
          <w:szCs w:val="22"/>
          <w:lang w:val="es-MX"/>
        </w:rPr>
      </w:pPr>
    </w:p>
    <w:p w:rsidR="00F123EB" w:rsidRDefault="00F123EB" w:rsidP="00F123EB">
      <w:pPr>
        <w:autoSpaceDE w:val="0"/>
        <w:autoSpaceDN w:val="0"/>
        <w:adjustRightInd w:val="0"/>
        <w:spacing w:after="120"/>
        <w:jc w:val="both"/>
        <w:rPr>
          <w:rFonts w:asciiTheme="minorHAnsi" w:hAnsiTheme="minorHAnsi" w:cstheme="minorHAnsi"/>
          <w:i/>
          <w:iCs/>
          <w:color w:val="262626"/>
          <w:sz w:val="22"/>
          <w:szCs w:val="22"/>
          <w:lang w:val="es-MX"/>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rPr>
          <w:rFonts w:asciiTheme="minorHAnsi" w:hAnsiTheme="minorHAnsi" w:cstheme="minorHAnsi"/>
          <w:b/>
          <w:sz w:val="22"/>
          <w:szCs w:val="22"/>
        </w:rPr>
      </w:pPr>
    </w:p>
    <w:p w:rsidR="00F123EB" w:rsidRDefault="00F123EB" w:rsidP="00F123EB">
      <w:pPr>
        <w:jc w:val="center"/>
        <w:rPr>
          <w:rFonts w:asciiTheme="minorHAnsi" w:hAnsiTheme="minorHAnsi" w:cstheme="minorHAnsi"/>
          <w:b/>
          <w:sz w:val="22"/>
          <w:szCs w:val="22"/>
        </w:rPr>
      </w:pPr>
    </w:p>
    <w:p w:rsidR="00F123EB" w:rsidRDefault="00F123EB" w:rsidP="00F123EB">
      <w:pPr>
        <w:rPr>
          <w:rFonts w:asciiTheme="minorHAnsi" w:hAnsiTheme="minorHAnsi" w:cstheme="minorHAnsi"/>
          <w:b/>
          <w:sz w:val="22"/>
          <w:szCs w:val="22"/>
        </w:rPr>
      </w:pPr>
    </w:p>
    <w:p w:rsidR="00F123EB" w:rsidRDefault="00F123EB" w:rsidP="00F123EB">
      <w:pPr>
        <w:rPr>
          <w:rFonts w:asciiTheme="minorHAnsi" w:hAnsiTheme="minorHAnsi" w:cstheme="minorHAnsi"/>
          <w:b/>
          <w:sz w:val="22"/>
          <w:szCs w:val="22"/>
        </w:rPr>
      </w:pPr>
    </w:p>
    <w:p w:rsidR="00F123EB" w:rsidRDefault="00F123EB" w:rsidP="00EB4655">
      <w:pPr>
        <w:ind w:left="720" w:hanging="720"/>
        <w:jc w:val="center"/>
        <w:rPr>
          <w:rFonts w:asciiTheme="minorHAnsi" w:hAnsiTheme="minorHAnsi" w:cs="Arial"/>
          <w:b/>
          <w:sz w:val="22"/>
          <w:szCs w:val="22"/>
        </w:rPr>
      </w:pPr>
    </w:p>
    <w:p w:rsidR="002741C8" w:rsidRPr="002741C8" w:rsidRDefault="002741C8" w:rsidP="002741C8">
      <w:pPr>
        <w:jc w:val="center"/>
        <w:rPr>
          <w:rFonts w:ascii="Calibri" w:hAnsi="Calibri" w:cs="Arial"/>
          <w:b/>
          <w:sz w:val="22"/>
          <w:szCs w:val="22"/>
        </w:rPr>
      </w:pPr>
      <w:r w:rsidRPr="002741C8">
        <w:rPr>
          <w:rFonts w:ascii="Calibri" w:hAnsi="Calibri" w:cs="Arial"/>
          <w:b/>
          <w:sz w:val="22"/>
          <w:szCs w:val="22"/>
        </w:rPr>
        <w:lastRenderedPageBreak/>
        <w:t>LLAMADO A LICITACIÓN</w:t>
      </w:r>
    </w:p>
    <w:p w:rsidR="002741C8" w:rsidRPr="002741C8" w:rsidRDefault="002741C8" w:rsidP="002741C8">
      <w:pPr>
        <w:contextualSpacing/>
        <w:jc w:val="center"/>
        <w:rPr>
          <w:rFonts w:ascii="Calibri" w:hAnsi="Calibri" w:cs="Arial"/>
          <w:b/>
          <w:sz w:val="22"/>
          <w:szCs w:val="22"/>
        </w:rPr>
      </w:pPr>
      <w:r w:rsidRPr="002741C8">
        <w:rPr>
          <w:rFonts w:ascii="Calibri" w:hAnsi="Calibri" w:cs="Arial"/>
          <w:b/>
          <w:sz w:val="22"/>
          <w:szCs w:val="22"/>
        </w:rPr>
        <w:t>REPÚBLICA DEL ECUADOR</w:t>
      </w:r>
    </w:p>
    <w:p w:rsidR="002741C8" w:rsidRPr="002741C8" w:rsidRDefault="002741C8" w:rsidP="002741C8">
      <w:pPr>
        <w:contextualSpacing/>
        <w:jc w:val="center"/>
        <w:rPr>
          <w:rFonts w:ascii="Calibri" w:hAnsi="Calibri" w:cs="Arial"/>
          <w:b/>
          <w:sz w:val="22"/>
          <w:szCs w:val="22"/>
        </w:rPr>
      </w:pPr>
      <w:r w:rsidRPr="002741C8">
        <w:rPr>
          <w:rFonts w:ascii="Calibri" w:hAnsi="Calibri" w:cs="Arial"/>
          <w:b/>
          <w:sz w:val="22"/>
          <w:szCs w:val="22"/>
        </w:rPr>
        <w:t xml:space="preserve">REFORZAMIENTO DEL SISTEMA NACIONAL DE DISTRIBUCIÓN </w:t>
      </w:r>
    </w:p>
    <w:p w:rsidR="002741C8" w:rsidRPr="002741C8" w:rsidRDefault="002741C8" w:rsidP="002741C8">
      <w:pPr>
        <w:contextualSpacing/>
        <w:jc w:val="center"/>
        <w:rPr>
          <w:rFonts w:ascii="Calibri" w:hAnsi="Calibri" w:cs="Arial"/>
          <w:b/>
          <w:color w:val="FF0000"/>
          <w:sz w:val="22"/>
          <w:szCs w:val="22"/>
        </w:rPr>
      </w:pPr>
      <w:r w:rsidRPr="002741C8">
        <w:rPr>
          <w:rFonts w:ascii="Calibri" w:hAnsi="Calibri"/>
          <w:b/>
          <w:color w:val="FF0000"/>
          <w:sz w:val="22"/>
          <w:szCs w:val="22"/>
          <w:lang w:eastAsia="es-AR"/>
        </w:rPr>
        <w:t>PLAN DE INVERSIONES EN APOYO AL CAMBIO DE LA MATRIZ ENERGÉTICA DEL ECUADOR</w:t>
      </w:r>
    </w:p>
    <w:p w:rsidR="002741C8" w:rsidRPr="002741C8" w:rsidRDefault="002741C8" w:rsidP="002741C8">
      <w:pPr>
        <w:jc w:val="center"/>
        <w:rPr>
          <w:rFonts w:ascii="Calibri" w:hAnsi="Calibri"/>
          <w:color w:val="FF0000"/>
          <w:sz w:val="22"/>
          <w:szCs w:val="22"/>
        </w:rPr>
      </w:pPr>
      <w:r w:rsidRPr="002741C8">
        <w:rPr>
          <w:rFonts w:ascii="Calibri" w:hAnsi="Calibri" w:cs="Arial"/>
          <w:b/>
          <w:sz w:val="22"/>
          <w:szCs w:val="22"/>
          <w:lang w:val="es-AR"/>
        </w:rPr>
        <w:t xml:space="preserve">• CONTRATO </w:t>
      </w:r>
      <w:r w:rsidRPr="002741C8">
        <w:rPr>
          <w:rFonts w:ascii="Calibri" w:hAnsi="Calibri" w:cs="Arial"/>
          <w:b/>
          <w:color w:val="FF0000"/>
          <w:sz w:val="22"/>
          <w:szCs w:val="22"/>
          <w:lang w:val="es-AR"/>
        </w:rPr>
        <w:t xml:space="preserve">Nº EC-L1160, PROYECTO BID Nº </w:t>
      </w:r>
      <w:r w:rsidRPr="002741C8">
        <w:rPr>
          <w:rFonts w:ascii="Calibri" w:hAnsi="Calibri"/>
          <w:b/>
          <w:color w:val="FF0000"/>
          <w:sz w:val="22"/>
          <w:szCs w:val="22"/>
        </w:rPr>
        <w:t>3710/OC-EC y 3711/KI-EC</w:t>
      </w:r>
    </w:p>
    <w:p w:rsidR="002741C8" w:rsidRPr="002741C8" w:rsidRDefault="002741C8" w:rsidP="002741C8">
      <w:pPr>
        <w:contextualSpacing/>
        <w:jc w:val="center"/>
        <w:rPr>
          <w:rFonts w:ascii="Calibri" w:hAnsi="Calibri" w:cs="Arial"/>
          <w:b/>
          <w:color w:val="FF0000"/>
          <w:sz w:val="22"/>
          <w:szCs w:val="22"/>
          <w:lang w:val="en-US"/>
        </w:rPr>
      </w:pPr>
      <w:r w:rsidRPr="002741C8">
        <w:rPr>
          <w:rFonts w:ascii="Calibri" w:hAnsi="Calibri" w:cs="Arial"/>
          <w:b/>
          <w:color w:val="FF0000"/>
          <w:sz w:val="22"/>
          <w:szCs w:val="22"/>
          <w:lang w:val="en-US"/>
        </w:rPr>
        <w:t>BIDIII-RSND-CNELSUC-DI-OB-006</w:t>
      </w:r>
    </w:p>
    <w:p w:rsidR="002741C8" w:rsidRPr="002741C8" w:rsidRDefault="002741C8" w:rsidP="002741C8">
      <w:pPr>
        <w:jc w:val="center"/>
        <w:rPr>
          <w:rFonts w:ascii="Calibri" w:hAnsi="Calibri"/>
          <w:b/>
          <w:color w:val="FF0000"/>
          <w:sz w:val="22"/>
          <w:szCs w:val="22"/>
        </w:rPr>
      </w:pPr>
      <w:r w:rsidRPr="002741C8">
        <w:rPr>
          <w:rFonts w:ascii="Calibri" w:hAnsi="Calibri"/>
          <w:b/>
          <w:color w:val="FF0000"/>
          <w:sz w:val="22"/>
          <w:szCs w:val="22"/>
        </w:rPr>
        <w:t>REPOTENCIACIÓN DE REDES EN LOS SECTORES DE LA PROVINCIA DE SUCUMBÍOS (SECTORES: EDÉN, PORVENIR, COTOPAXI, 27 JULIO, SAN CARLOS, 9 OCTUBRE Y SAN FRANCISCO)</w:t>
      </w:r>
    </w:p>
    <w:p w:rsidR="002741C8" w:rsidRPr="002741C8" w:rsidRDefault="002741C8" w:rsidP="002741C8">
      <w:pPr>
        <w:contextualSpacing/>
        <w:rPr>
          <w:rFonts w:ascii="Calibri" w:hAnsi="Calibri" w:cs="Arial"/>
          <w:sz w:val="22"/>
          <w:szCs w:val="22"/>
        </w:rPr>
      </w:pPr>
    </w:p>
    <w:p w:rsidR="002741C8" w:rsidRPr="002741C8" w:rsidRDefault="002741C8" w:rsidP="00A701D4">
      <w:pPr>
        <w:numPr>
          <w:ilvl w:val="0"/>
          <w:numId w:val="49"/>
        </w:numPr>
        <w:spacing w:after="200"/>
        <w:ind w:hanging="720"/>
        <w:contextualSpacing/>
        <w:jc w:val="both"/>
        <w:rPr>
          <w:rFonts w:ascii="Calibri" w:hAnsi="Calibri" w:cs="Arial"/>
          <w:color w:val="FF0000"/>
          <w:sz w:val="22"/>
          <w:szCs w:val="22"/>
          <w:lang w:val="es-CO"/>
        </w:rPr>
      </w:pPr>
      <w:r w:rsidRPr="002741C8">
        <w:rPr>
          <w:rFonts w:ascii="Calibri" w:hAnsi="Calibri" w:cs="Arial"/>
          <w:sz w:val="22"/>
          <w:szCs w:val="22"/>
          <w:lang w:val="es-CO"/>
        </w:rPr>
        <w:t>El Gobierno de la República del Ecuador ha solicitado un préstamo del Banco Interamericano de Desarrollo para financiar parcialmente el costo del Programa de Reforzamiento del Sistema Nacional de Distribución -</w:t>
      </w:r>
      <w:r w:rsidRPr="002741C8">
        <w:rPr>
          <w:rFonts w:ascii="Calibri" w:hAnsi="Calibri"/>
          <w:lang w:val="es-CO" w:eastAsia="es-AR"/>
        </w:rPr>
        <w:t>Plan de Inversiones en apoyo al cambio de la Matriz Energética del Ecuador</w:t>
      </w:r>
      <w:r w:rsidRPr="002741C8">
        <w:rPr>
          <w:rFonts w:ascii="Calibri" w:hAnsi="Calibri" w:cs="Arial"/>
          <w:sz w:val="22"/>
          <w:szCs w:val="22"/>
          <w:lang w:val="es-CO"/>
        </w:rPr>
        <w:t xml:space="preserve">, y se propone utilizar parte de los fondos de este préstamo para sufragar el costo del Contrato para la </w:t>
      </w:r>
      <w:r w:rsidRPr="002741C8">
        <w:rPr>
          <w:rFonts w:ascii="Calibri" w:hAnsi="Calibri"/>
          <w:b/>
          <w:color w:val="FF0000"/>
          <w:sz w:val="22"/>
          <w:szCs w:val="22"/>
          <w:lang w:val="es-CO"/>
        </w:rPr>
        <w:t>REPOTENCIACIÓN DE REDES EN LOS SECTORES DE LA PROVINCIA DE SUCUMBÍOS (SECTORES: EDÉN, PORVENIR, COTOPAXI, 27 JULIO, SAN CARLOS, 9 OCTUBRE Y SAN FRANCISCO)</w:t>
      </w:r>
    </w:p>
    <w:p w:rsidR="002741C8" w:rsidRPr="002741C8" w:rsidRDefault="002741C8" w:rsidP="002741C8">
      <w:pPr>
        <w:ind w:left="66"/>
        <w:contextualSpacing/>
        <w:jc w:val="both"/>
        <w:rPr>
          <w:rFonts w:ascii="Calibri" w:hAnsi="Calibri" w:cs="Arial"/>
          <w:sz w:val="22"/>
          <w:szCs w:val="22"/>
          <w:lang w:val="es-CO"/>
        </w:rPr>
      </w:pPr>
    </w:p>
    <w:p w:rsidR="002741C8" w:rsidRPr="002741C8" w:rsidRDefault="002741C8" w:rsidP="00A701D4">
      <w:pPr>
        <w:numPr>
          <w:ilvl w:val="0"/>
          <w:numId w:val="49"/>
        </w:numPr>
        <w:spacing w:after="200"/>
        <w:ind w:hanging="720"/>
        <w:contextualSpacing/>
        <w:jc w:val="both"/>
        <w:rPr>
          <w:rFonts w:ascii="Calibri" w:hAnsi="Calibri" w:cs="Arial"/>
          <w:sz w:val="22"/>
          <w:szCs w:val="22"/>
          <w:lang w:val="es-CO"/>
        </w:rPr>
      </w:pPr>
      <w:r w:rsidRPr="002741C8">
        <w:rPr>
          <w:rFonts w:ascii="Calibri" w:hAnsi="Calibri" w:cs="Arial"/>
          <w:sz w:val="22"/>
          <w:szCs w:val="22"/>
          <w:lang w:val="es-CO"/>
        </w:rPr>
        <w:t xml:space="preserve">CNEL EP, Unidad de Negocio Sucumbíos, invita a los Oferentes elegibles a presentar sus propuestas en sobre cerrado para la contratación de la obra: </w:t>
      </w:r>
      <w:r w:rsidRPr="002741C8">
        <w:rPr>
          <w:rFonts w:ascii="Calibri" w:hAnsi="Calibri"/>
          <w:b/>
          <w:color w:val="FF0000"/>
          <w:sz w:val="22"/>
          <w:szCs w:val="22"/>
          <w:lang w:val="es-CO"/>
        </w:rPr>
        <w:t>REPOTENCIACIÓN DE REDES EN LOS SECTORES DE LA PROVINCIA DE SUCUMBÍOS (SECTORES: EDÉN, PORVENIR, COTOPAXI, 27 JULIO, SAN CARLOS, 9 OCTUBRE Y SAN FRANCISCO)</w:t>
      </w:r>
      <w:r w:rsidRPr="002741C8">
        <w:rPr>
          <w:rFonts w:ascii="Calibri" w:hAnsi="Calibri" w:cs="Arial"/>
          <w:color w:val="FF0000"/>
          <w:sz w:val="22"/>
          <w:szCs w:val="22"/>
          <w:lang w:val="es-CO"/>
        </w:rPr>
        <w:t>(</w:t>
      </w:r>
      <w:r w:rsidRPr="002741C8">
        <w:rPr>
          <w:rFonts w:ascii="Calibri" w:hAnsi="Calibri" w:cs="Arial"/>
          <w:b/>
          <w:color w:val="FF0000"/>
          <w:sz w:val="22"/>
          <w:szCs w:val="22"/>
          <w:lang w:val="es-AR"/>
        </w:rPr>
        <w:t>BIDIII-RSND-CNELSUC-DI-OB-006</w:t>
      </w:r>
      <w:r w:rsidRPr="002741C8">
        <w:rPr>
          <w:rFonts w:ascii="Calibri" w:hAnsi="Calibri" w:cs="Arial"/>
          <w:color w:val="FF0000"/>
          <w:sz w:val="22"/>
          <w:szCs w:val="22"/>
          <w:lang w:val="es-CO"/>
        </w:rPr>
        <w:t>)</w:t>
      </w:r>
      <w:r w:rsidRPr="002741C8">
        <w:rPr>
          <w:rFonts w:ascii="Calibri" w:hAnsi="Calibri" w:cs="Arial"/>
          <w:b/>
          <w:sz w:val="22"/>
          <w:szCs w:val="22"/>
          <w:lang w:val="es-CO"/>
        </w:rPr>
        <w:t>,</w:t>
      </w:r>
      <w:r w:rsidRPr="002741C8">
        <w:rPr>
          <w:rFonts w:ascii="Calibri" w:hAnsi="Calibri" w:cs="Arial"/>
          <w:sz w:val="22"/>
          <w:szCs w:val="22"/>
          <w:lang w:val="es-CO"/>
        </w:rPr>
        <w:t xml:space="preserve"> cuyo presupuesto referencial total asciende a la suma de </w:t>
      </w:r>
      <w:r w:rsidRPr="002741C8">
        <w:rPr>
          <w:rFonts w:ascii="Calibri" w:hAnsi="Calibri"/>
          <w:b/>
          <w:color w:val="FF0000"/>
          <w:sz w:val="22"/>
          <w:szCs w:val="22"/>
          <w:lang w:val="es-CO"/>
        </w:rPr>
        <w:t>USD. 184.397,50</w:t>
      </w:r>
      <w:r w:rsidRPr="002741C8">
        <w:rPr>
          <w:rFonts w:ascii="Calibri" w:hAnsi="Calibri"/>
          <w:b/>
          <w:sz w:val="22"/>
          <w:szCs w:val="22"/>
          <w:lang w:val="es-CO"/>
        </w:rPr>
        <w:t xml:space="preserve"> </w:t>
      </w:r>
      <w:r w:rsidRPr="002741C8">
        <w:rPr>
          <w:rFonts w:ascii="Calibri" w:hAnsi="Calibri" w:cs="Arial"/>
          <w:sz w:val="22"/>
          <w:szCs w:val="22"/>
          <w:lang w:val="es-CO"/>
        </w:rPr>
        <w:t xml:space="preserve">SIN IVA y su plazo máximo de construcción es de 90 días calendario, contados a partir de la acreditación del anticipo en la cuenta del oferente adjudicado. </w:t>
      </w:r>
    </w:p>
    <w:p w:rsidR="002741C8" w:rsidRPr="002741C8" w:rsidRDefault="002741C8" w:rsidP="002741C8">
      <w:pPr>
        <w:ind w:firstLine="66"/>
        <w:contextualSpacing/>
        <w:rPr>
          <w:rFonts w:ascii="Calibri" w:hAnsi="Calibri" w:cs="Arial"/>
          <w:sz w:val="22"/>
          <w:szCs w:val="22"/>
          <w:lang w:val="es-CO"/>
        </w:rPr>
      </w:pPr>
    </w:p>
    <w:p w:rsidR="002741C8" w:rsidRPr="002741C8" w:rsidRDefault="002741C8" w:rsidP="00A701D4">
      <w:pPr>
        <w:numPr>
          <w:ilvl w:val="0"/>
          <w:numId w:val="49"/>
        </w:numPr>
        <w:spacing w:after="200"/>
        <w:ind w:hanging="720"/>
        <w:contextualSpacing/>
        <w:jc w:val="both"/>
        <w:rPr>
          <w:rFonts w:ascii="Calibri" w:hAnsi="Calibri" w:cs="Arial"/>
          <w:sz w:val="22"/>
          <w:szCs w:val="22"/>
          <w:lang w:val="es-CO"/>
        </w:rPr>
      </w:pPr>
      <w:r w:rsidRPr="002741C8">
        <w:rPr>
          <w:rFonts w:ascii="Calibri" w:hAnsi="Calibri" w:cs="Arial"/>
          <w:sz w:val="22"/>
          <w:szCs w:val="22"/>
          <w:lang w:val="es-CO"/>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2741C8" w:rsidRPr="002741C8" w:rsidRDefault="002741C8" w:rsidP="002741C8">
      <w:pPr>
        <w:ind w:firstLine="66"/>
        <w:contextualSpacing/>
        <w:rPr>
          <w:rFonts w:ascii="Calibri" w:hAnsi="Calibri" w:cs="Arial"/>
          <w:sz w:val="22"/>
          <w:szCs w:val="22"/>
          <w:lang w:val="es-CO"/>
        </w:rPr>
      </w:pPr>
    </w:p>
    <w:p w:rsidR="002741C8" w:rsidRPr="002741C8" w:rsidRDefault="002741C8" w:rsidP="00A701D4">
      <w:pPr>
        <w:numPr>
          <w:ilvl w:val="0"/>
          <w:numId w:val="49"/>
        </w:numPr>
        <w:spacing w:after="200"/>
        <w:ind w:hanging="720"/>
        <w:contextualSpacing/>
        <w:jc w:val="both"/>
        <w:rPr>
          <w:rFonts w:ascii="Calibri" w:hAnsi="Calibri" w:cs="Arial"/>
          <w:sz w:val="22"/>
          <w:szCs w:val="22"/>
          <w:lang w:val="es-CO"/>
        </w:rPr>
      </w:pPr>
      <w:r w:rsidRPr="002741C8">
        <w:rPr>
          <w:rFonts w:ascii="Calibri" w:hAnsi="Calibri" w:cs="Arial"/>
          <w:sz w:val="22"/>
          <w:szCs w:val="22"/>
          <w:lang w:val="es-CO"/>
        </w:rPr>
        <w:t xml:space="preserve">Los Oferentes elegibles que estén interesados podrán obtener información </w:t>
      </w:r>
      <w:r w:rsidRPr="002741C8">
        <w:rPr>
          <w:rFonts w:ascii="Calibri" w:hAnsi="Calibri" w:cs="Calibri"/>
          <w:sz w:val="22"/>
          <w:szCs w:val="22"/>
          <w:lang w:val="es-CO"/>
        </w:rPr>
        <w:t xml:space="preserve">adicional en CNEL EP UNIDAD DE NEGOCIO SUCUMBÍOS, a través de los correos electrónicos: </w:t>
      </w:r>
      <w:hyperlink r:id="rId31" w:history="1">
        <w:r w:rsidRPr="002741C8">
          <w:rPr>
            <w:rFonts w:ascii="Calibri" w:hAnsi="Calibri" w:cs="Calibri"/>
            <w:color w:val="1F497D"/>
            <w:sz w:val="22"/>
            <w:u w:val="single"/>
            <w:lang w:val="es-CO"/>
          </w:rPr>
          <w:t>lady.aldaz@cnel.gob.ec</w:t>
        </w:r>
      </w:hyperlink>
      <w:r w:rsidRPr="002741C8">
        <w:rPr>
          <w:rFonts w:ascii="Calibri" w:hAnsi="Calibri" w:cs="Calibri"/>
          <w:color w:val="1F497D"/>
          <w:sz w:val="22"/>
          <w:szCs w:val="22"/>
          <w:lang w:val="es-CO"/>
        </w:rPr>
        <w:t>–</w:t>
      </w:r>
      <w:hyperlink r:id="rId32" w:history="1">
        <w:r w:rsidRPr="002741C8">
          <w:rPr>
            <w:rFonts w:ascii="Calibri" w:hAnsi="Calibri" w:cs="Calibri"/>
            <w:color w:val="1F497D"/>
            <w:sz w:val="22"/>
            <w:u w:val="single"/>
            <w:lang w:val="es-CO"/>
          </w:rPr>
          <w:t>julio.veintimilla@cnel.gob.ec</w:t>
        </w:r>
      </w:hyperlink>
      <w:r w:rsidRPr="002741C8">
        <w:rPr>
          <w:lang w:val="es-CO"/>
        </w:rPr>
        <w:t xml:space="preserve"> </w:t>
      </w:r>
      <w:r w:rsidRPr="002741C8">
        <w:rPr>
          <w:rFonts w:ascii="Calibri" w:hAnsi="Calibri" w:cs="Calibri"/>
          <w:sz w:val="22"/>
          <w:szCs w:val="22"/>
          <w:lang w:val="es-CO"/>
        </w:rPr>
        <w:t xml:space="preserve">y obtener los documentos de licitación en la Jefatura de Adquisiciones de lunes a viernes en horarios de 8:00 a 12:00 y 14:00 a 17:00. Adicionalmente los pliegos así como los parámetros de la evaluación estarán disponibles en la página web </w:t>
      </w:r>
      <w:hyperlink r:id="rId33" w:history="1">
        <w:r w:rsidRPr="002741C8">
          <w:rPr>
            <w:rFonts w:ascii="Calibri" w:hAnsi="Calibri" w:cs="Calibri"/>
            <w:color w:val="1F497D"/>
            <w:sz w:val="22"/>
            <w:u w:val="single"/>
            <w:lang w:val="es-CO"/>
          </w:rPr>
          <w:t>www.cnelep.gob.ec</w:t>
        </w:r>
      </w:hyperlink>
      <w:r w:rsidRPr="002741C8">
        <w:rPr>
          <w:rFonts w:ascii="Calibri" w:hAnsi="Calibri" w:cs="Calibri"/>
          <w:color w:val="1F497D"/>
          <w:sz w:val="22"/>
          <w:szCs w:val="22"/>
          <w:lang w:val="es-CO"/>
        </w:rPr>
        <w:t xml:space="preserve"> y </w:t>
      </w:r>
      <w:hyperlink r:id="rId34" w:history="1">
        <w:r w:rsidRPr="002741C8">
          <w:rPr>
            <w:rFonts w:ascii="Calibri" w:hAnsi="Calibri" w:cs="Calibri"/>
            <w:color w:val="1F497D"/>
            <w:sz w:val="22"/>
            <w:u w:val="single"/>
            <w:lang w:val="es-CO"/>
          </w:rPr>
          <w:t>www.energia.gob.ec/plan-inversiones-2015-2016-bid/</w:t>
        </w:r>
      </w:hyperlink>
      <w:r w:rsidRPr="002741C8">
        <w:rPr>
          <w:rFonts w:ascii="Calibri" w:hAnsi="Calibri" w:cs="Calibri"/>
          <w:sz w:val="22"/>
          <w:szCs w:val="22"/>
          <w:lang w:val="es-CO"/>
        </w:rPr>
        <w:t>. Todas las preguntas deberán realizarse por escrito, mediante oficio dirigido al Administrador en las oficinas de CNEL EP Unidad de Negocio Sucumbíos</w:t>
      </w:r>
      <w:r w:rsidRPr="002741C8">
        <w:rPr>
          <w:rFonts w:ascii="Calibri" w:hAnsi="Calibri" w:cs="Arial"/>
          <w:sz w:val="22"/>
          <w:szCs w:val="22"/>
          <w:lang w:val="es-CO"/>
        </w:rPr>
        <w:t>.</w:t>
      </w:r>
    </w:p>
    <w:p w:rsidR="002741C8" w:rsidRPr="002741C8" w:rsidRDefault="002741C8" w:rsidP="002741C8">
      <w:pPr>
        <w:ind w:firstLine="66"/>
        <w:contextualSpacing/>
        <w:rPr>
          <w:rFonts w:ascii="Calibri" w:hAnsi="Calibri" w:cs="Arial"/>
          <w:sz w:val="22"/>
          <w:szCs w:val="22"/>
          <w:lang w:val="es-CO"/>
        </w:rPr>
      </w:pPr>
    </w:p>
    <w:p w:rsidR="002741C8" w:rsidRPr="002741C8" w:rsidRDefault="002741C8" w:rsidP="00A701D4">
      <w:pPr>
        <w:numPr>
          <w:ilvl w:val="0"/>
          <w:numId w:val="49"/>
        </w:numPr>
        <w:spacing w:after="200"/>
        <w:ind w:hanging="720"/>
        <w:contextualSpacing/>
        <w:jc w:val="both"/>
        <w:rPr>
          <w:rFonts w:ascii="Calibri" w:hAnsi="Calibri" w:cs="Arial"/>
          <w:sz w:val="22"/>
          <w:szCs w:val="22"/>
          <w:lang w:val="es-CO"/>
        </w:rPr>
      </w:pPr>
      <w:r w:rsidRPr="002741C8">
        <w:rPr>
          <w:rFonts w:ascii="Calibri" w:hAnsi="Calibri" w:cs="Arial"/>
          <w:sz w:val="22"/>
          <w:szCs w:val="22"/>
          <w:lang w:val="es-CO"/>
        </w:rPr>
        <w:t xml:space="preserve">El Oferente que resulte adjudicado, una vez recibida la notificación de la adjudicación, pagará a CNEL EP SUCUMBÍOS el valor de </w:t>
      </w:r>
      <w:r w:rsidRPr="002741C8">
        <w:rPr>
          <w:rFonts w:ascii="Calibri" w:hAnsi="Calibri" w:cs="Arial"/>
          <w:color w:val="FF0000"/>
          <w:sz w:val="22"/>
          <w:szCs w:val="22"/>
          <w:lang w:val="es-CO"/>
        </w:rPr>
        <w:t xml:space="preserve">USD. 818,37 </w:t>
      </w:r>
      <w:r w:rsidRPr="002741C8">
        <w:rPr>
          <w:rFonts w:ascii="Calibri" w:hAnsi="Calibri" w:cs="Arial"/>
          <w:sz w:val="22"/>
          <w:szCs w:val="22"/>
          <w:lang w:val="es-CO"/>
        </w:rPr>
        <w:t xml:space="preserve">más IVA por costos de levantamiento de textos y edición de los pliegos.  </w:t>
      </w:r>
    </w:p>
    <w:p w:rsidR="002741C8" w:rsidRPr="002741C8" w:rsidRDefault="002741C8" w:rsidP="002741C8">
      <w:pPr>
        <w:ind w:firstLine="66"/>
        <w:contextualSpacing/>
        <w:rPr>
          <w:rFonts w:ascii="Calibri" w:hAnsi="Calibri" w:cs="Arial"/>
          <w:sz w:val="22"/>
          <w:szCs w:val="22"/>
          <w:lang w:val="es-CO"/>
        </w:rPr>
      </w:pPr>
    </w:p>
    <w:p w:rsidR="002741C8" w:rsidRPr="002741C8" w:rsidRDefault="002741C8" w:rsidP="00A701D4">
      <w:pPr>
        <w:numPr>
          <w:ilvl w:val="0"/>
          <w:numId w:val="49"/>
        </w:numPr>
        <w:spacing w:after="200"/>
        <w:ind w:hanging="720"/>
        <w:contextualSpacing/>
        <w:jc w:val="both"/>
        <w:rPr>
          <w:rFonts w:ascii="Calibri" w:hAnsi="Calibri" w:cs="Arial"/>
          <w:sz w:val="22"/>
          <w:u w:val="single"/>
        </w:rPr>
      </w:pPr>
      <w:r w:rsidRPr="002741C8">
        <w:rPr>
          <w:rFonts w:ascii="Calibri" w:hAnsi="Calibri" w:cs="Arial"/>
          <w:sz w:val="22"/>
          <w:szCs w:val="22"/>
          <w:lang w:val="es-CO"/>
        </w:rPr>
        <w:t xml:space="preserve">Los </w:t>
      </w:r>
      <w:r w:rsidRPr="002741C8">
        <w:rPr>
          <w:rFonts w:ascii="Calibri" w:hAnsi="Calibri" w:cs="Calibri"/>
          <w:sz w:val="22"/>
          <w:szCs w:val="22"/>
          <w:lang w:val="es-CO"/>
        </w:rPr>
        <w:t xml:space="preserve">criterios de calificación y demás requerimientos técnicos, financieros y legales se incluyen en los pliegos del proceso; que estarán publicados en la página web: </w:t>
      </w:r>
      <w:hyperlink r:id="rId35" w:tgtFrame="_blank" w:history="1">
        <w:r w:rsidRPr="002741C8">
          <w:rPr>
            <w:rFonts w:ascii="Calibri" w:hAnsi="Calibri" w:cs="Calibri"/>
            <w:sz w:val="22"/>
            <w:u w:val="single"/>
            <w:lang w:val="es-CO"/>
          </w:rPr>
          <w:t>http://www.energia.gob.ec/plan-inversiones-2015-2016-bid/</w:t>
        </w:r>
      </w:hyperlink>
    </w:p>
    <w:p w:rsidR="002741C8" w:rsidRPr="002741C8" w:rsidRDefault="002741C8" w:rsidP="002741C8">
      <w:pPr>
        <w:ind w:left="720"/>
        <w:contextualSpacing/>
        <w:rPr>
          <w:rFonts w:ascii="Calibri" w:hAnsi="Calibri" w:cs="Arial"/>
          <w:sz w:val="22"/>
          <w:szCs w:val="22"/>
          <w:lang w:val="es-CO"/>
        </w:rPr>
      </w:pPr>
    </w:p>
    <w:p w:rsidR="002741C8" w:rsidRPr="002741C8" w:rsidRDefault="002741C8" w:rsidP="00A701D4">
      <w:pPr>
        <w:numPr>
          <w:ilvl w:val="0"/>
          <w:numId w:val="49"/>
        </w:numPr>
        <w:spacing w:after="200"/>
        <w:ind w:hanging="720"/>
        <w:contextualSpacing/>
        <w:jc w:val="both"/>
        <w:rPr>
          <w:rFonts w:ascii="Calibri" w:hAnsi="Calibri" w:cs="Arial"/>
          <w:sz w:val="22"/>
          <w:szCs w:val="22"/>
          <w:lang w:val="es-CO"/>
        </w:rPr>
      </w:pPr>
      <w:r w:rsidRPr="002741C8">
        <w:rPr>
          <w:rFonts w:ascii="Calibri" w:hAnsi="Calibri" w:cs="Arial"/>
          <w:sz w:val="22"/>
          <w:szCs w:val="22"/>
          <w:lang w:val="es-CO"/>
        </w:rPr>
        <w:lastRenderedPageBreak/>
        <w:t xml:space="preserve">Las ofertas se recibirán </w:t>
      </w:r>
      <w:r w:rsidRPr="002741C8">
        <w:rPr>
          <w:rFonts w:ascii="Calibri" w:hAnsi="Calibri" w:cs="Calibri"/>
          <w:sz w:val="22"/>
          <w:szCs w:val="22"/>
          <w:lang w:val="es-CO"/>
        </w:rPr>
        <w:t xml:space="preserve">hasta las </w:t>
      </w:r>
      <w:r w:rsidRPr="002741C8">
        <w:rPr>
          <w:rFonts w:ascii="Calibri" w:hAnsi="Calibri" w:cs="Calibri"/>
          <w:b/>
          <w:color w:val="FF0000"/>
          <w:sz w:val="22"/>
          <w:szCs w:val="22"/>
          <w:lang w:val="es-CO"/>
        </w:rPr>
        <w:t xml:space="preserve">14h00 </w:t>
      </w:r>
      <w:r w:rsidRPr="002741C8">
        <w:rPr>
          <w:rFonts w:ascii="Calibri" w:hAnsi="Calibri" w:cs="Calibri"/>
          <w:color w:val="FF0000"/>
          <w:sz w:val="22"/>
          <w:szCs w:val="22"/>
          <w:lang w:val="es-CO"/>
        </w:rPr>
        <w:t xml:space="preserve">del </w:t>
      </w:r>
      <w:r w:rsidRPr="002741C8">
        <w:rPr>
          <w:rFonts w:ascii="Calibri" w:hAnsi="Calibri" w:cs="Calibri"/>
          <w:b/>
          <w:color w:val="FF0000"/>
          <w:sz w:val="22"/>
          <w:szCs w:val="22"/>
          <w:lang w:val="es-CO"/>
        </w:rPr>
        <w:t xml:space="preserve">04 de diciembre 2017 </w:t>
      </w:r>
      <w:r w:rsidRPr="002741C8">
        <w:rPr>
          <w:rFonts w:ascii="Calibri" w:hAnsi="Calibri" w:cs="Calibri"/>
          <w:sz w:val="22"/>
          <w:szCs w:val="22"/>
          <w:lang w:val="es-CO"/>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Pr="002741C8">
        <w:rPr>
          <w:rFonts w:ascii="Calibri" w:hAnsi="Calibri" w:cs="Calibri"/>
          <w:b/>
          <w:color w:val="FF0000"/>
          <w:sz w:val="22"/>
          <w:szCs w:val="22"/>
          <w:lang w:val="es-CO"/>
        </w:rPr>
        <w:t xml:space="preserve">15h00 </w:t>
      </w:r>
      <w:r w:rsidRPr="002741C8">
        <w:rPr>
          <w:rFonts w:ascii="Calibri" w:hAnsi="Calibri" w:cs="Calibri"/>
          <w:color w:val="FF0000"/>
          <w:sz w:val="22"/>
          <w:szCs w:val="22"/>
          <w:lang w:val="es-CO"/>
        </w:rPr>
        <w:t xml:space="preserve">del </w:t>
      </w:r>
      <w:r w:rsidRPr="002741C8">
        <w:rPr>
          <w:rFonts w:ascii="Calibri" w:hAnsi="Calibri" w:cs="Calibri"/>
          <w:b/>
          <w:color w:val="FF0000"/>
          <w:sz w:val="22"/>
          <w:szCs w:val="22"/>
          <w:lang w:val="es-CO"/>
        </w:rPr>
        <w:t>04 de diciembre 2017</w:t>
      </w:r>
      <w:r w:rsidRPr="002741C8">
        <w:rPr>
          <w:rFonts w:ascii="Calibri" w:hAnsi="Calibri" w:cs="Arial"/>
          <w:b/>
          <w:color w:val="FF0000"/>
          <w:sz w:val="22"/>
          <w:szCs w:val="22"/>
          <w:lang w:val="es-CO"/>
        </w:rPr>
        <w:t>.</w:t>
      </w:r>
    </w:p>
    <w:p w:rsidR="002741C8" w:rsidRPr="002741C8" w:rsidRDefault="002741C8" w:rsidP="002741C8">
      <w:pPr>
        <w:ind w:firstLine="66"/>
        <w:contextualSpacing/>
        <w:rPr>
          <w:rFonts w:ascii="Calibri" w:hAnsi="Calibri" w:cs="Arial"/>
          <w:sz w:val="22"/>
          <w:szCs w:val="22"/>
          <w:lang w:val="es-CO"/>
        </w:rPr>
      </w:pPr>
    </w:p>
    <w:p w:rsidR="002741C8" w:rsidRPr="002741C8" w:rsidRDefault="002741C8" w:rsidP="00A701D4">
      <w:pPr>
        <w:numPr>
          <w:ilvl w:val="0"/>
          <w:numId w:val="49"/>
        </w:numPr>
        <w:spacing w:after="200"/>
        <w:ind w:hanging="720"/>
        <w:contextualSpacing/>
        <w:jc w:val="both"/>
        <w:rPr>
          <w:rFonts w:ascii="Calibri" w:hAnsi="Calibri" w:cs="Arial"/>
          <w:sz w:val="22"/>
          <w:szCs w:val="22"/>
          <w:lang w:val="es-CO"/>
        </w:rPr>
      </w:pPr>
      <w:r w:rsidRPr="002741C8">
        <w:rPr>
          <w:rFonts w:ascii="Calibri" w:hAnsi="Calibri" w:cs="Arial"/>
          <w:sz w:val="22"/>
          <w:szCs w:val="22"/>
          <w:lang w:val="es-CO"/>
        </w:rPr>
        <w:t>Todas las ofertas deberán estar acompañadas de una Declaratoria de Mantenimiento (Seriedad) de la Oferta.</w:t>
      </w:r>
    </w:p>
    <w:p w:rsidR="002741C8" w:rsidRPr="002741C8" w:rsidRDefault="002741C8" w:rsidP="002741C8">
      <w:pPr>
        <w:contextualSpacing/>
        <w:rPr>
          <w:rFonts w:ascii="Calibri" w:hAnsi="Calibri" w:cs="Arial"/>
          <w:sz w:val="22"/>
          <w:szCs w:val="22"/>
        </w:rPr>
      </w:pPr>
    </w:p>
    <w:p w:rsidR="002741C8" w:rsidRPr="002741C8" w:rsidRDefault="002741C8" w:rsidP="002741C8">
      <w:pPr>
        <w:contextualSpacing/>
        <w:rPr>
          <w:rFonts w:ascii="Calibri" w:hAnsi="Calibri" w:cs="Arial"/>
          <w:sz w:val="22"/>
          <w:szCs w:val="22"/>
        </w:rPr>
      </w:pPr>
    </w:p>
    <w:p w:rsidR="002741C8" w:rsidRPr="002741C8" w:rsidRDefault="002741C8" w:rsidP="002741C8">
      <w:pPr>
        <w:contextualSpacing/>
        <w:jc w:val="center"/>
        <w:rPr>
          <w:rFonts w:ascii="Calibri" w:hAnsi="Calibri" w:cs="Arial"/>
          <w:sz w:val="22"/>
          <w:szCs w:val="22"/>
        </w:rPr>
      </w:pPr>
      <w:r w:rsidRPr="002741C8">
        <w:rPr>
          <w:rFonts w:ascii="Calibri" w:hAnsi="Calibri" w:cs="Arial"/>
          <w:sz w:val="22"/>
          <w:szCs w:val="22"/>
        </w:rPr>
        <w:t>Atentamente,</w:t>
      </w:r>
    </w:p>
    <w:p w:rsidR="002741C8" w:rsidRPr="002741C8" w:rsidRDefault="002741C8" w:rsidP="002741C8">
      <w:pPr>
        <w:contextualSpacing/>
        <w:jc w:val="center"/>
        <w:rPr>
          <w:rFonts w:ascii="Calibri" w:hAnsi="Calibri" w:cs="Arial"/>
          <w:sz w:val="22"/>
          <w:szCs w:val="22"/>
        </w:rPr>
      </w:pPr>
    </w:p>
    <w:p w:rsidR="002741C8" w:rsidRPr="002741C8" w:rsidRDefault="002741C8" w:rsidP="002741C8">
      <w:pPr>
        <w:contextualSpacing/>
        <w:jc w:val="center"/>
        <w:rPr>
          <w:rFonts w:ascii="Calibri" w:hAnsi="Calibri" w:cs="Arial"/>
          <w:sz w:val="22"/>
          <w:szCs w:val="22"/>
        </w:rPr>
      </w:pPr>
    </w:p>
    <w:p w:rsidR="002741C8" w:rsidRPr="002741C8" w:rsidRDefault="002741C8" w:rsidP="002741C8">
      <w:pPr>
        <w:contextualSpacing/>
        <w:jc w:val="center"/>
        <w:rPr>
          <w:rFonts w:ascii="Calibri" w:hAnsi="Calibri" w:cs="Arial"/>
          <w:sz w:val="22"/>
          <w:szCs w:val="22"/>
        </w:rPr>
      </w:pPr>
    </w:p>
    <w:p w:rsidR="002741C8" w:rsidRPr="002741C8" w:rsidRDefault="002741C8" w:rsidP="002741C8">
      <w:pPr>
        <w:contextualSpacing/>
        <w:jc w:val="center"/>
        <w:rPr>
          <w:rFonts w:ascii="Calibri" w:hAnsi="Calibri" w:cs="Arial"/>
          <w:sz w:val="22"/>
          <w:szCs w:val="22"/>
        </w:rPr>
      </w:pPr>
    </w:p>
    <w:p w:rsidR="002741C8" w:rsidRPr="002741C8" w:rsidRDefault="002741C8" w:rsidP="002741C8">
      <w:pPr>
        <w:jc w:val="center"/>
        <w:rPr>
          <w:rFonts w:ascii="Calibri" w:hAnsi="Calibri" w:cs="Calibri"/>
          <w:sz w:val="22"/>
          <w:szCs w:val="22"/>
        </w:rPr>
      </w:pPr>
      <w:r w:rsidRPr="002741C8">
        <w:rPr>
          <w:rFonts w:ascii="Calibri" w:hAnsi="Calibri" w:cs="Calibri"/>
          <w:sz w:val="22"/>
          <w:szCs w:val="22"/>
        </w:rPr>
        <w:t>Mgs. Edwin Patricio Aguirre Proaño</w:t>
      </w:r>
    </w:p>
    <w:p w:rsidR="002741C8" w:rsidRPr="002741C8" w:rsidRDefault="002741C8" w:rsidP="002741C8">
      <w:pPr>
        <w:jc w:val="center"/>
        <w:rPr>
          <w:rFonts w:ascii="Calibri" w:hAnsi="Calibri" w:cs="Calibri"/>
          <w:b/>
          <w:sz w:val="22"/>
          <w:szCs w:val="22"/>
        </w:rPr>
      </w:pPr>
      <w:r w:rsidRPr="002741C8">
        <w:rPr>
          <w:rFonts w:ascii="Calibri" w:hAnsi="Calibri" w:cs="Calibri"/>
          <w:b/>
          <w:sz w:val="22"/>
          <w:szCs w:val="22"/>
        </w:rPr>
        <w:t>Administrador Unidad de Negocio Sucumbíos</w:t>
      </w:r>
    </w:p>
    <w:p w:rsidR="002741C8" w:rsidRPr="002741C8" w:rsidRDefault="002741C8" w:rsidP="002741C8">
      <w:pPr>
        <w:jc w:val="center"/>
        <w:rPr>
          <w:rFonts w:ascii="Calibri" w:hAnsi="Calibri" w:cs="Calibri"/>
          <w:b/>
          <w:sz w:val="22"/>
          <w:szCs w:val="22"/>
        </w:rPr>
      </w:pPr>
      <w:r w:rsidRPr="002741C8">
        <w:rPr>
          <w:rFonts w:ascii="Calibri" w:hAnsi="Calibri" w:cs="Calibri"/>
          <w:b/>
          <w:sz w:val="22"/>
          <w:szCs w:val="22"/>
        </w:rPr>
        <w:t>CORPORACIÓN NACIONAL DE ELECTRICIDAD EP</w:t>
      </w:r>
    </w:p>
    <w:p w:rsidR="002741C8" w:rsidRPr="002741C8" w:rsidRDefault="002741C8" w:rsidP="002741C8">
      <w:pPr>
        <w:rPr>
          <w:rFonts w:ascii="Calibri" w:hAnsi="Calibri" w:cs="Calibri"/>
          <w:sz w:val="22"/>
          <w:szCs w:val="22"/>
        </w:rPr>
      </w:pPr>
    </w:p>
    <w:p w:rsidR="00757987" w:rsidRPr="00B57D24" w:rsidRDefault="00757987" w:rsidP="00EB4655">
      <w:pPr>
        <w:spacing w:after="120"/>
        <w:ind w:left="720" w:hanging="720"/>
        <w:jc w:val="both"/>
        <w:rPr>
          <w:rFonts w:asciiTheme="minorHAnsi" w:hAnsiTheme="minorHAnsi" w:cs="Arial"/>
          <w:color w:val="262626"/>
          <w:sz w:val="22"/>
          <w:szCs w:val="22"/>
          <w:vertAlign w:val="superscript"/>
        </w:rPr>
      </w:pPr>
    </w:p>
    <w:sectPr w:rsidR="00757987" w:rsidRPr="00B57D24" w:rsidSect="007B6636">
      <w:headerReference w:type="even" r:id="rId36"/>
      <w:headerReference w:type="default" r:id="rId37"/>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1D4" w:rsidRDefault="00A701D4">
      <w:r>
        <w:separator/>
      </w:r>
    </w:p>
  </w:endnote>
  <w:endnote w:type="continuationSeparator" w:id="1">
    <w:p w:rsidR="00A701D4" w:rsidRDefault="00A701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wis721 LtCn BT">
    <w:altName w:val="Arial Narrow"/>
    <w:charset w:val="00"/>
    <w:family w:val="swiss"/>
    <w:pitch w:val="variable"/>
    <w:sig w:usb0="00000001" w:usb1="00000000" w:usb2="00000000" w:usb3="00000000" w:csb0="0000001B" w:csb1="00000000"/>
  </w:font>
  <w:font w:name="Times New Roman Bold">
    <w:altName w:val="Times New Roman"/>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1D4" w:rsidRDefault="00A701D4">
      <w:r>
        <w:separator/>
      </w:r>
    </w:p>
  </w:footnote>
  <w:footnote w:type="continuationSeparator" w:id="1">
    <w:p w:rsidR="00A701D4" w:rsidRDefault="00A701D4">
      <w:r>
        <w:continuationSeparator/>
      </w:r>
    </w:p>
  </w:footnote>
  <w:footnote w:id="2">
    <w:p w:rsidR="00ED31CF" w:rsidRDefault="00ED31CF">
      <w:pPr>
        <w:pStyle w:val="Textonotapie"/>
        <w:rPr>
          <w:lang w:val="es-ES"/>
        </w:rPr>
      </w:pPr>
      <w:r>
        <w:rPr>
          <w:rStyle w:val="Refdenotaalpie"/>
        </w:rPr>
        <w:footnoteRef/>
      </w:r>
      <w:r>
        <w:tab/>
      </w:r>
      <w:r>
        <w:rPr>
          <w:i/>
          <w:iCs/>
          <w:spacing w:val="-2"/>
          <w:sz w:val="18"/>
        </w:rPr>
        <w:t>Véase la Sección V, “Condiciones Generales del Contrato”, Cláusula 1. Definiciones</w:t>
      </w:r>
    </w:p>
  </w:footnote>
  <w:footnote w:id="3">
    <w:p w:rsidR="00ED31CF" w:rsidRPr="008C5C15" w:rsidRDefault="00ED31CF"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ED31CF" w:rsidRPr="006544DE" w:rsidRDefault="00ED31CF">
      <w:pPr>
        <w:pStyle w:val="Textonotapie"/>
      </w:pPr>
      <w:r>
        <w:rPr>
          <w:rStyle w:val="Refdenotaalpie"/>
        </w:rPr>
        <w:footnoteRef/>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ED31CF" w:rsidRDefault="00ED31CF">
      <w:pPr>
        <w:pStyle w:val="Textonotapie"/>
      </w:pPr>
      <w:r>
        <w:rPr>
          <w:rStyle w:val="Refdenotaalpie"/>
        </w:rPr>
        <w:footnoteRef/>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ED31CF" w:rsidRDefault="00ED31CF">
      <w:pPr>
        <w:pStyle w:val="Textonotapie"/>
      </w:pPr>
      <w:r>
        <w:rPr>
          <w:rStyle w:val="Refdenotaalpie"/>
        </w:rPr>
        <w:footnoteRef/>
      </w:r>
      <w:r>
        <w:rPr>
          <w:spacing w:val="-2"/>
          <w:sz w:val="18"/>
        </w:rPr>
        <w:t>Es importante, por lo tanto, que el Contratante mantenga una lista completa y actualizada de todos los que hayan recibido los documentos de licitación y sus direcciones.</w:t>
      </w:r>
    </w:p>
  </w:footnote>
  <w:footnote w:id="7">
    <w:p w:rsidR="00ED31CF" w:rsidRDefault="00ED31CF">
      <w:pPr>
        <w:pStyle w:val="Textonotapie"/>
      </w:pPr>
      <w:r>
        <w:rPr>
          <w:rStyle w:val="Refdenotaalpie"/>
        </w:rPr>
        <w:footnoteRef/>
      </w:r>
      <w:r>
        <w:tab/>
      </w:r>
      <w:r>
        <w:rPr>
          <w:spacing w:val="-2"/>
          <w:sz w:val="18"/>
        </w:rPr>
        <w:t>En los contratos a suma alzada, suprimir la expresión "Lista de Cantidades " y reemplazarla por "Calendario de Actividades"</w:t>
      </w:r>
      <w:r>
        <w:rPr>
          <w:spacing w:val="-3"/>
          <w:sz w:val="18"/>
        </w:rPr>
        <w:t>.</w:t>
      </w:r>
    </w:p>
  </w:footnote>
  <w:footnote w:id="8">
    <w:p w:rsidR="00ED31CF" w:rsidRDefault="00ED31CF">
      <w:pPr>
        <w:pStyle w:val="Textonotapie"/>
      </w:pPr>
      <w:r>
        <w:rPr>
          <w:rStyle w:val="Refdenotaalpie"/>
        </w:rPr>
        <w:footnoteRef/>
      </w:r>
      <w:r>
        <w:rPr>
          <w:spacing w:val="-2"/>
          <w:sz w:val="18"/>
        </w:rPr>
        <w:t>En los contratos a suma alzada, suprimir la expresión "Lista de Cantidades " y reemplazarla por "Calendario de Actividades"</w:t>
      </w:r>
      <w:r>
        <w:rPr>
          <w:spacing w:val="-3"/>
          <w:sz w:val="18"/>
        </w:rPr>
        <w:t>.</w:t>
      </w:r>
    </w:p>
  </w:footnote>
  <w:footnote w:id="9">
    <w:p w:rsidR="00ED31CF" w:rsidRDefault="00ED31CF">
      <w:pPr>
        <w:pStyle w:val="Textonotapie"/>
      </w:pPr>
      <w:r>
        <w:rPr>
          <w:rStyle w:val="Refdenotaalpie"/>
        </w:rPr>
        <w:footnoteRef/>
      </w:r>
      <w:r w:rsidRPr="003561A1">
        <w:rPr>
          <w:spacing w:val="-2"/>
          <w:sz w:val="18"/>
        </w:rPr>
        <w:t>En los contratos a suma alzada, suprimir la expresión "descritos en la Lista de Cantidades" y reemplazarla por “descritas en los planos y en las Especificaciones y enumeradas en el Calendario de Actividades”.</w:t>
      </w:r>
    </w:p>
  </w:footnote>
  <w:footnote w:id="10">
    <w:p w:rsidR="00ED31CF" w:rsidRDefault="00ED31CF">
      <w:pPr>
        <w:pStyle w:val="Textonotapie"/>
      </w:pPr>
      <w:r>
        <w:rPr>
          <w:rStyle w:val="Refdenotaalpie"/>
        </w:rPr>
        <w:footnoteRef/>
      </w:r>
      <w:r>
        <w:t xml:space="preserve"> En los contratos por suma alzada, suprimir “en los precios unitarios y.”  </w:t>
      </w:r>
    </w:p>
  </w:footnote>
  <w:footnote w:id="11">
    <w:p w:rsidR="00ED31CF" w:rsidRDefault="00ED31CF">
      <w:pPr>
        <w:pStyle w:val="Textonotapie"/>
      </w:pPr>
      <w:r>
        <w:rPr>
          <w:rStyle w:val="Refdenotaalpie"/>
        </w:rPr>
        <w:footnoteRef/>
      </w:r>
      <w:r>
        <w:t xml:space="preserve"> En los contratos de suma alzada, suprimir  las palabras “los precios unitarios” y reemplazarlas con “el precio global”.</w:t>
      </w:r>
    </w:p>
  </w:footnote>
  <w:footnote w:id="12">
    <w:p w:rsidR="00ED31CF" w:rsidRDefault="00ED31CF">
      <w:pPr>
        <w:pStyle w:val="Textonotapie"/>
      </w:pPr>
      <w:r>
        <w:rPr>
          <w:rStyle w:val="Refdenotaalpie"/>
        </w:rPr>
        <w:footnoteRef/>
      </w:r>
      <w:r>
        <w:t xml:space="preserve"> En los contratos de suma alzada, suprimir  las palabras “los precios unitarios” y reemplazarlas con “el precio global”.</w:t>
      </w:r>
    </w:p>
  </w:footnote>
  <w:footnote w:id="13">
    <w:p w:rsidR="00ED31CF" w:rsidRDefault="00ED31CF">
      <w:pPr>
        <w:pStyle w:val="Textonotapie"/>
      </w:pPr>
      <w:r>
        <w:rPr>
          <w:rStyle w:val="Refdenotaalpie"/>
        </w:rPr>
        <w:footnoteRef/>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ED31CF" w:rsidRDefault="00ED31CF">
      <w:pPr>
        <w:pStyle w:val="Textonotapie"/>
      </w:pPr>
      <w:r>
        <w:rPr>
          <w:rStyle w:val="Refdenotaalpie"/>
        </w:rPr>
        <w:footnoteRef/>
      </w:r>
      <w:r>
        <w:t xml:space="preserve"> En los contratos de suma alzada, suprimir  las palabras “los precios” y reemplazarlas con “el precio global”.</w:t>
      </w:r>
    </w:p>
  </w:footnote>
  <w:footnote w:id="15">
    <w:p w:rsidR="00ED31CF" w:rsidRDefault="00ED31CF">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ED31CF" w:rsidRDefault="00ED31CF">
      <w:pPr>
        <w:pStyle w:val="Textonotapie"/>
      </w:pPr>
      <w:r>
        <w:rPr>
          <w:rStyle w:val="Refdenotaalpie"/>
        </w:rPr>
        <w:footnoteRef/>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ED31CF" w:rsidRDefault="00ED31CF">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ED31CF" w:rsidRDefault="00ED31CF">
      <w:pPr>
        <w:pStyle w:val="Textonotapie"/>
        <w:ind w:left="360" w:hanging="360"/>
      </w:pPr>
      <w:r>
        <w:rPr>
          <w:rStyle w:val="Refdenotaalpie"/>
        </w:rPr>
        <w:footnoteRef/>
      </w:r>
      <w:r>
        <w:tab/>
      </w:r>
      <w:r>
        <w:rPr>
          <w:spacing w:val="-2"/>
          <w:sz w:val="18"/>
        </w:rPr>
        <w:t>En los contratos a suma alzada, suprimir las palabras "los precios unitarios" y reemplazarlas por "los precios en el Calendario de actividades".</w:t>
      </w:r>
    </w:p>
  </w:footnote>
  <w:footnote w:id="19">
    <w:p w:rsidR="00ED31CF" w:rsidRDefault="00ED31CF">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ED31CF" w:rsidRPr="007C2C43" w:rsidRDefault="00ED31CF">
      <w:pPr>
        <w:pStyle w:val="Textonotapie"/>
        <w:rPr>
          <w:sz w:val="16"/>
        </w:rPr>
      </w:pPr>
      <w:r w:rsidRPr="007C2C43">
        <w:rPr>
          <w:rStyle w:val="Refdenotaalpie"/>
          <w:sz w:val="16"/>
        </w:rPr>
        <w:footnoteRef/>
      </w:r>
      <w:r w:rsidRPr="007C2C43">
        <w:rPr>
          <w:spacing w:val="-2"/>
          <w:sz w:val="14"/>
        </w:rPr>
        <w:t>En los contratos a suma alzada, suprimir la expresión "Lista de cantidades" y reemplazarla por "Calendario de actividades".</w:t>
      </w:r>
    </w:p>
  </w:footnote>
  <w:footnote w:id="21">
    <w:p w:rsidR="00ED31CF" w:rsidRPr="007C2C43" w:rsidRDefault="00ED31CF">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ED31CF" w:rsidRDefault="00ED31CF">
      <w:pPr>
        <w:pStyle w:val="Textonotapie"/>
        <w:ind w:left="360" w:hanging="360"/>
        <w:rPr>
          <w:rStyle w:val="Refdenotaalpie"/>
        </w:rPr>
      </w:pPr>
      <w:r w:rsidRPr="007C2C43">
        <w:rPr>
          <w:rStyle w:val="Refdenotaalpie"/>
          <w:sz w:val="16"/>
        </w:rPr>
        <w:footnoteRef/>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3">
    <w:p w:rsidR="00ED31CF" w:rsidRDefault="00ED31CF">
      <w:pPr>
        <w:pStyle w:val="Textonotapie"/>
        <w:ind w:left="360" w:hanging="360"/>
      </w:pPr>
      <w:r>
        <w:rPr>
          <w:rStyle w:val="Refdenotaalpie"/>
        </w:rPr>
        <w:footnoteRef/>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ED31CF" w:rsidRDefault="00ED31CF">
      <w:pPr>
        <w:pStyle w:val="Textonotapie"/>
      </w:pPr>
      <w:r>
        <w:rPr>
          <w:rStyle w:val="Refdenotaalpie"/>
        </w:rPr>
        <w:footnoteRef/>
      </w:r>
      <w:r>
        <w:t xml:space="preserve"> Esta sección deberá ser completada por el Contratante antes de emitir los Documentos de Licitación.</w:t>
      </w:r>
    </w:p>
  </w:footnote>
  <w:footnote w:id="25">
    <w:p w:rsidR="00ED31CF" w:rsidRDefault="00ED31CF">
      <w:pPr>
        <w:pStyle w:val="Textonotapie"/>
        <w:ind w:left="360" w:hanging="360"/>
      </w:pPr>
      <w:r>
        <w:rPr>
          <w:rStyle w:val="Refdenotaalpie"/>
        </w:rPr>
        <w:footnoteRef/>
      </w:r>
      <w:r>
        <w:tab/>
      </w:r>
      <w:r>
        <w:rPr>
          <w:rFonts w:ascii="CG Times" w:hAnsi="CG Times"/>
          <w:spacing w:val="-2"/>
        </w:rPr>
        <w:t>Suprimir "equivalente a" y agregar "de" si el precio del Contrato está expresado en una sola moneda.</w:t>
      </w:r>
    </w:p>
  </w:footnote>
  <w:footnote w:id="26">
    <w:p w:rsidR="00ED31CF" w:rsidRDefault="00ED31CF">
      <w:pPr>
        <w:pStyle w:val="Textonotapie"/>
        <w:ind w:left="360" w:hanging="360"/>
      </w:pPr>
      <w:r>
        <w:rPr>
          <w:rStyle w:val="Refdenotaalpie"/>
        </w:rPr>
        <w:footnoteRef/>
      </w:r>
      <w:r>
        <w:tab/>
      </w:r>
      <w:r>
        <w:rPr>
          <w:rFonts w:ascii="CG Times" w:hAnsi="CG Times"/>
          <w:spacing w:val="-2"/>
        </w:rPr>
        <w:t>Suprimir “correcciones y” o “y modificaciones”, si no corresponde. Remitirse a las Notas sobre el Formulario del Contrato (página siguiente).</w:t>
      </w:r>
    </w:p>
  </w:footnote>
  <w:footnote w:id="27">
    <w:p w:rsidR="00ED31CF" w:rsidRDefault="00ED31CF">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ED31CF" w:rsidRDefault="00ED31CF">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ED31CF" w:rsidRDefault="00ED31CF">
      <w:pPr>
        <w:pStyle w:val="Textonotapie"/>
      </w:pPr>
      <w:r>
        <w:rPr>
          <w:rStyle w:val="Refdenotaalpie"/>
        </w:rPr>
        <w:footnoteRef/>
      </w:r>
      <w:r>
        <w:rPr>
          <w:spacing w:val="-2"/>
        </w:rPr>
        <w:t>En los contratos a suma alzada, suprimir la expresión "Lista de cantidades” y reemplazarla por "Calendario de actividades"</w:t>
      </w:r>
      <w:r>
        <w:rPr>
          <w:spacing w:val="-3"/>
        </w:rPr>
        <w:t>.</w:t>
      </w:r>
    </w:p>
  </w:footnote>
  <w:footnote w:id="30">
    <w:p w:rsidR="00ED31CF" w:rsidRPr="00844807" w:rsidRDefault="00ED31CF" w:rsidP="00844807">
      <w:pPr>
        <w:pStyle w:val="Textonotapie"/>
        <w:jc w:val="both"/>
        <w:rPr>
          <w:spacing w:val="-2"/>
          <w:sz w:val="16"/>
          <w:szCs w:val="16"/>
        </w:rPr>
      </w:pPr>
      <w:r w:rsidRPr="0037444B">
        <w:rPr>
          <w:rStyle w:val="Refdenotaalpie"/>
          <w:sz w:val="14"/>
        </w:rPr>
        <w:footnoteRef/>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ED31CF" w:rsidRPr="00844807" w:rsidRDefault="00ED31CF"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ED31CF" w:rsidRPr="00844807" w:rsidRDefault="00ED31CF"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ED31CF" w:rsidRPr="00844807" w:rsidRDefault="00ED31CF" w:rsidP="00844807">
      <w:pPr>
        <w:pStyle w:val="Textonotapie"/>
        <w:jc w:val="both"/>
        <w:rPr>
          <w:spacing w:val="-2"/>
          <w:sz w:val="16"/>
          <w:szCs w:val="16"/>
        </w:rPr>
      </w:pPr>
      <w:r w:rsidRPr="00844807">
        <w:rPr>
          <w:rStyle w:val="Refdenotaalpie"/>
          <w:sz w:val="16"/>
          <w:szCs w:val="16"/>
        </w:rPr>
        <w:footnoteRef/>
      </w:r>
      <w:r w:rsidRPr="00844807">
        <w:rPr>
          <w:spacing w:val="-2"/>
          <w:sz w:val="16"/>
          <w:szCs w:val="16"/>
        </w:rPr>
        <w:t>En el caso de contratos a suma alzada,  suprimir "Lista de cantidades" y sustituir por "Calendario de actividades", y reemplazar toda la Cláusula 38 con la siguiente Subcláusula 38.1:</w:t>
      </w:r>
    </w:p>
    <w:p w:rsidR="00ED31CF" w:rsidRPr="00844807" w:rsidRDefault="00ED31CF"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ED31CF" w:rsidRDefault="00ED31CF">
      <w:pPr>
        <w:pStyle w:val="Textonotapie"/>
      </w:pPr>
      <w:r w:rsidRPr="0037444B">
        <w:rPr>
          <w:rStyle w:val="Refdenotaalpie"/>
          <w:sz w:val="14"/>
        </w:rPr>
        <w:footnoteRef/>
      </w:r>
      <w:r w:rsidRPr="0037444B">
        <w:rPr>
          <w:spacing w:val="-2"/>
          <w:sz w:val="14"/>
        </w:rPr>
        <w:t>En el caso de contratos a suma alzada, agregar "y Calendarios de actividades" después de “Programas”.</w:t>
      </w:r>
    </w:p>
  </w:footnote>
  <w:footnote w:id="33">
    <w:p w:rsidR="00ED31CF" w:rsidRPr="0037444B" w:rsidRDefault="00ED31CF">
      <w:pPr>
        <w:pStyle w:val="Textonotapie"/>
        <w:rPr>
          <w:sz w:val="16"/>
        </w:rPr>
      </w:pPr>
      <w:r w:rsidRPr="0037444B">
        <w:rPr>
          <w:rStyle w:val="Refdenotaalpie"/>
          <w:sz w:val="16"/>
        </w:rPr>
        <w:footnoteRef/>
      </w:r>
      <w:r w:rsidRPr="0037444B">
        <w:rPr>
          <w:spacing w:val="-2"/>
          <w:sz w:val="16"/>
        </w:rPr>
        <w:t>Suprimir esta Subcláusula en los contratos a suma alzada.</w:t>
      </w:r>
    </w:p>
  </w:footnote>
  <w:footnote w:id="34">
    <w:p w:rsidR="00ED31CF" w:rsidRDefault="00ED31CF">
      <w:pPr>
        <w:pStyle w:val="Textonotapie"/>
      </w:pPr>
      <w:r w:rsidRPr="0037444B">
        <w:rPr>
          <w:rStyle w:val="Refdenotaalpie"/>
          <w:sz w:val="16"/>
        </w:rPr>
        <w:footnoteRef/>
      </w:r>
      <w:r w:rsidRPr="0037444B">
        <w:rPr>
          <w:spacing w:val="-2"/>
          <w:sz w:val="16"/>
        </w:rPr>
        <w:t>En los contratos a suma alzada, agregar "o Calendario de actividades" después de “Programa”.</w:t>
      </w:r>
    </w:p>
  </w:footnote>
  <w:footnote w:id="35">
    <w:p w:rsidR="00ED31CF" w:rsidRPr="0037444B" w:rsidRDefault="00ED31CF">
      <w:pPr>
        <w:suppressAutoHyphens/>
        <w:spacing w:before="120" w:after="120"/>
        <w:jc w:val="both"/>
        <w:rPr>
          <w:spacing w:val="-2"/>
          <w:sz w:val="16"/>
        </w:rPr>
      </w:pPr>
      <w:r w:rsidRPr="0037444B">
        <w:rPr>
          <w:rStyle w:val="Refdenotaalpie"/>
          <w:sz w:val="20"/>
        </w:rPr>
        <w:footnoteRef/>
      </w:r>
      <w:r w:rsidRPr="0037444B">
        <w:rPr>
          <w:spacing w:val="-2"/>
          <w:sz w:val="16"/>
        </w:rPr>
        <w:t>En los contratos a suma alzada, reemplazar este párrafo por el siguiente:</w:t>
      </w:r>
    </w:p>
    <w:p w:rsidR="00ED31CF" w:rsidRDefault="00ED31CF">
      <w:pPr>
        <w:pStyle w:val="Textonotapie"/>
      </w:pPr>
      <w:r w:rsidRPr="0037444B">
        <w:rPr>
          <w:spacing w:val="-2"/>
          <w:sz w:val="16"/>
        </w:rPr>
        <w:tab/>
        <w:t>"42.4  El valor de los trabajos ejecutados comprenderá el valor de las actividades terminadas incluidas en el Calendario de actividades".</w:t>
      </w:r>
    </w:p>
  </w:footnote>
  <w:footnote w:id="36">
    <w:p w:rsidR="00ED31CF" w:rsidRDefault="00ED31CF">
      <w:pPr>
        <w:pStyle w:val="Textonotapie"/>
      </w:pPr>
      <w:r w:rsidRPr="0037444B">
        <w:rPr>
          <w:rStyle w:val="Refdenotaalpie"/>
          <w:sz w:val="16"/>
        </w:rPr>
        <w:footnoteRef/>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ED31CF" w:rsidRPr="008C5C15" w:rsidRDefault="00ED31CF"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ED31CF" w:rsidRDefault="00ED31CF">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9">
    <w:p w:rsidR="00F123EB" w:rsidRDefault="00F123EB" w:rsidP="00F123EB">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40">
    <w:p w:rsidR="00F123EB" w:rsidRDefault="00F123EB" w:rsidP="00F123EB">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1">
    <w:p w:rsidR="00F123EB" w:rsidRDefault="00F123EB" w:rsidP="00F123EB">
      <w:pPr>
        <w:pStyle w:val="Textonotapie"/>
      </w:pPr>
      <w:r>
        <w:rPr>
          <w:rStyle w:val="Refdenotaalpie"/>
        </w:rPr>
        <w:footnoteRef/>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2">
    <w:p w:rsidR="00F123EB" w:rsidRDefault="00F123EB" w:rsidP="00F123EB">
      <w:pPr>
        <w:pStyle w:val="Textonotapie"/>
      </w:pPr>
      <w:r>
        <w:rPr>
          <w:rStyle w:val="Refdenotaalpie"/>
        </w:rPr>
        <w:footnoteRef/>
      </w:r>
      <w:r>
        <w:rPr>
          <w:spacing w:val="-2"/>
        </w:rPr>
        <w:t>Fecha de la carta de aceptación o del Convenio.</w:t>
      </w:r>
    </w:p>
  </w:footnote>
  <w:footnote w:id="43">
    <w:p w:rsidR="00F123EB" w:rsidRDefault="00F123EB" w:rsidP="00F123EB">
      <w:pPr>
        <w:pStyle w:val="Textonotapie"/>
        <w:ind w:left="360" w:right="-720" w:hanging="360"/>
      </w:pPr>
      <w:r>
        <w:rPr>
          <w:rStyle w:val="Refdenotaalpie"/>
        </w:rPr>
        <w:footnoteRef/>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4">
    <w:p w:rsidR="00F123EB" w:rsidRDefault="00F123EB" w:rsidP="00F123EB">
      <w:pPr>
        <w:pStyle w:val="Textonotapie"/>
        <w:ind w:left="360" w:right="-720" w:hanging="360"/>
        <w:jc w:val="both"/>
      </w:pPr>
      <w:r>
        <w:rPr>
          <w:rStyle w:val="Refdenotaalpie"/>
        </w:rPr>
        <w:footnoteRef/>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F123EB" w:rsidRDefault="00F123EB" w:rsidP="00F123EB">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rsidP="00474E5A">
    <w:pPr>
      <w:pStyle w:val="Encabezado"/>
      <w:pBdr>
        <w:bottom w:val="single" w:sz="4" w:space="0" w:color="auto"/>
      </w:pBdr>
      <w:tabs>
        <w:tab w:val="clear" w:pos="4320"/>
      </w:tabs>
      <w:rPr>
        <w:noProof/>
        <w:lang w:val="es-ES" w:eastAsia="es-ES"/>
      </w:rPr>
    </w:pPr>
    <w:r>
      <w:rPr>
        <w:noProof/>
        <w:lang w:val="es-ES" w:eastAsia="es-ES"/>
      </w:rPr>
      <w:drawing>
        <wp:anchor distT="0" distB="0" distL="114300" distR="114300" simplePos="0" relativeHeight="251663360" behindDoc="0" locked="0" layoutInCell="1" allowOverlap="1">
          <wp:simplePos x="0" y="0"/>
          <wp:positionH relativeFrom="column">
            <wp:posOffset>4303395</wp:posOffset>
          </wp:positionH>
          <wp:positionV relativeFrom="paragraph">
            <wp:posOffset>84455</wp:posOffset>
          </wp:positionV>
          <wp:extent cx="1299210" cy="467360"/>
          <wp:effectExtent l="19050" t="0" r="0" b="0"/>
          <wp:wrapSquare wrapText="bothSides"/>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srcRect/>
                  <a:stretch>
                    <a:fillRect/>
                  </a:stretch>
                </pic:blipFill>
                <pic:spPr bwMode="auto">
                  <a:xfrm>
                    <a:off x="0" y="0"/>
                    <a:ext cx="1299210" cy="467360"/>
                  </a:xfrm>
                  <a:prstGeom prst="rect">
                    <a:avLst/>
                  </a:prstGeom>
                  <a:noFill/>
                  <a:ln w="9525">
                    <a:noFill/>
                    <a:miter lim="800000"/>
                    <a:headEnd/>
                    <a:tailEnd/>
                  </a:ln>
                </pic:spPr>
              </pic:pic>
            </a:graphicData>
          </a:graphic>
        </wp:anchor>
      </w:drawing>
    </w:r>
  </w:p>
  <w:p w:rsidR="00ED31CF" w:rsidRDefault="00ED31CF" w:rsidP="00474E5A">
    <w:pPr>
      <w:pStyle w:val="Encabezado"/>
      <w:pBdr>
        <w:bottom w:val="single" w:sz="4" w:space="0" w:color="auto"/>
      </w:pBdr>
      <w:tabs>
        <w:tab w:val="clear" w:pos="4320"/>
      </w:tabs>
      <w:rPr>
        <w:noProof/>
        <w:lang w:val="es-ES" w:eastAsia="es-ES"/>
      </w:rPr>
    </w:pPr>
  </w:p>
  <w:p w:rsidR="00ED31CF" w:rsidRDefault="00ED31CF" w:rsidP="00474E5A">
    <w:pPr>
      <w:pStyle w:val="Encabezado"/>
      <w:pBdr>
        <w:bottom w:val="single" w:sz="4" w:space="0" w:color="auto"/>
      </w:pBdr>
      <w:tabs>
        <w:tab w:val="clear" w:pos="4320"/>
      </w:tabs>
      <w:rPr>
        <w:rStyle w:val="Nmerodepgina"/>
      </w:rPr>
    </w:pPr>
  </w:p>
  <w:p w:rsidR="00ED31CF" w:rsidRDefault="00ED31CF" w:rsidP="00474E5A">
    <w:pPr>
      <w:pStyle w:val="Encabezado"/>
      <w:pBdr>
        <w:bottom w:val="single" w:sz="4" w:space="0" w:color="auto"/>
      </w:pBdr>
      <w:tabs>
        <w:tab w:val="clear" w:pos="4320"/>
      </w:tabs>
      <w:rPr>
        <w:rStyle w:val="Nmerodepgina"/>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104</w:t>
    </w:r>
    <w:r>
      <w:rPr>
        <w:rStyle w:val="Nmerodepgina"/>
      </w:rPr>
      <w:fldChar w:fldCharType="end"/>
    </w:r>
    <w:r>
      <w:rPr>
        <w:rStyle w:val="Nmerodepgina"/>
      </w:rPr>
      <w:tab/>
    </w:r>
    <w:r>
      <w:rPr>
        <w:bCs/>
      </w:rPr>
      <w:t>Sección VII. Especificaciones y Condiciones de Cumplimiento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118</w:t>
    </w:r>
    <w:r>
      <w:rPr>
        <w:rStyle w:val="Nmerodepgina"/>
      </w:rPr>
      <w:fldChar w:fldCharType="end"/>
    </w:r>
    <w:r>
      <w:rPr>
        <w:rStyle w:val="Nmerodepgina"/>
      </w:rPr>
      <w:tab/>
    </w:r>
    <w:r>
      <w:rPr>
        <w:spacing w:val="-3"/>
      </w:rPr>
      <w:t>Sección IX. Lista de Cantidades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3EB" w:rsidRDefault="00F123E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120</w:t>
    </w:r>
    <w:r>
      <w:rPr>
        <w:rStyle w:val="Nmerodepgina"/>
      </w:rPr>
      <w:fldChar w:fldCharType="end"/>
    </w:r>
    <w:r>
      <w:rPr>
        <w:rStyle w:val="Nmerodepgina"/>
      </w:rPr>
      <w:tab/>
    </w:r>
    <w:r>
      <w:t>Sección X.  Formularios de Garantía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3EB" w:rsidRDefault="00F123EB">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121</w:t>
    </w:r>
    <w:r>
      <w:rPr>
        <w:rStyle w:val="Nmerodepgina"/>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C51FEE">
      <w:rPr>
        <w:rStyle w:val="Nmerodepgina"/>
        <w:noProof/>
      </w:rPr>
      <w:t>128</w:t>
    </w:r>
    <w:r>
      <w:rPr>
        <w:rStyle w:val="Nmerodepgina"/>
      </w:rPr>
      <w:fldChar w:fldCharType="end"/>
    </w:r>
    <w:r>
      <w:rPr>
        <w:rStyle w:val="Nmerodepgina"/>
      </w:rPr>
      <w:tab/>
    </w:r>
    <w:r>
      <w:rPr>
        <w:bCs/>
      </w:rPr>
      <w:t>Llamado a Licitación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D25026">
      <w:rPr>
        <w:rStyle w:val="Nmerodepgina"/>
        <w:noProof/>
      </w:rPr>
      <w:t>129</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sidRPr="00474E5A">
      <w:rPr>
        <w:noProof/>
        <w:lang w:val="es-ES" w:eastAsia="es-ES"/>
      </w:rPr>
      <w:drawing>
        <wp:anchor distT="0" distB="0" distL="114300" distR="114300" simplePos="0" relativeHeight="251661312" behindDoc="0" locked="0" layoutInCell="1" allowOverlap="1">
          <wp:simplePos x="0" y="0"/>
          <wp:positionH relativeFrom="column">
            <wp:posOffset>4154805</wp:posOffset>
          </wp:positionH>
          <wp:positionV relativeFrom="paragraph">
            <wp:posOffset>-85090</wp:posOffset>
          </wp:positionV>
          <wp:extent cx="1299210" cy="467360"/>
          <wp:effectExtent l="19050" t="0" r="0" b="0"/>
          <wp:wrapSquare wrapText="bothSides"/>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srcRect/>
                  <a:stretch>
                    <a:fillRect/>
                  </a:stretch>
                </pic:blipFill>
                <pic:spPr bwMode="auto">
                  <a:xfrm>
                    <a:off x="0" y="0"/>
                    <a:ext cx="1299210" cy="467360"/>
                  </a:xfrm>
                  <a:prstGeom prst="rect">
                    <a:avLst/>
                  </a:prstGeom>
                  <a:noFill/>
                  <a:ln w="9525">
                    <a:noFill/>
                    <a:miter lim="800000"/>
                    <a:headEnd/>
                    <a:tailEnd/>
                  </a:ln>
                </pic:spPr>
              </pic:pic>
            </a:graphicData>
          </a:graphic>
        </wp:anchor>
      </w:drawing>
    </w:r>
  </w:p>
  <w:p w:rsidR="00ED31CF" w:rsidRDefault="00ED31CF">
    <w:pPr>
      <w:pStyle w:val="Encabezado"/>
      <w:pBdr>
        <w:bottom w:val="single" w:sz="4" w:space="1" w:color="auto"/>
      </w:pBdr>
      <w:tabs>
        <w:tab w:val="clear" w:pos="4320"/>
      </w:tabs>
    </w:pPr>
  </w:p>
  <w:p w:rsidR="00ED31CF" w:rsidRDefault="00ED31CF">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C51FEE">
      <w:rPr>
        <w:rStyle w:val="Nmerodepgina"/>
        <w:noProof/>
      </w:rPr>
      <w:t>3</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numPr>
        <w:ilvl w:val="12"/>
        <w:numId w:val="0"/>
      </w:numPr>
      <w:pBdr>
        <w:bottom w:val="single" w:sz="4" w:space="1" w:color="auto"/>
      </w:pBdr>
      <w:tabs>
        <w:tab w:val="clear" w:pos="4320"/>
      </w:tabs>
    </w:pPr>
    <w:r>
      <w:rPr>
        <w:noProof/>
        <w:lang w:val="es-ES" w:eastAsia="es-ES"/>
      </w:rPr>
      <w:drawing>
        <wp:anchor distT="0" distB="0" distL="114300" distR="114300" simplePos="0" relativeHeight="251659264" behindDoc="0" locked="0" layoutInCell="1" allowOverlap="1">
          <wp:simplePos x="0" y="0"/>
          <wp:positionH relativeFrom="column">
            <wp:posOffset>4314190</wp:posOffset>
          </wp:positionH>
          <wp:positionV relativeFrom="paragraph">
            <wp:posOffset>-340360</wp:posOffset>
          </wp:positionV>
          <wp:extent cx="1299210" cy="467360"/>
          <wp:effectExtent l="1905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9210" cy="467360"/>
                  </a:xfrm>
                  <a:prstGeom prst="rect">
                    <a:avLst/>
                  </a:prstGeom>
                  <a:noFill/>
                  <a:ln>
                    <a:noFill/>
                  </a:ln>
                </pic:spPr>
              </pic:pic>
            </a:graphicData>
          </a:graphic>
        </wp:anchor>
      </w:drawing>
    </w:r>
    <w:r>
      <w:rPr>
        <w:rStyle w:val="Nmerodepgina"/>
      </w:rPr>
      <w:t xml:space="preserve">Pliego Licitación Pública Nacional Obras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119</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607BF">
      <w:rPr>
        <w:rStyle w:val="Nmerodepgina"/>
        <w:noProof/>
      </w:rPr>
      <w:t>46</w:t>
    </w:r>
    <w:r>
      <w:rPr>
        <w:rStyle w:val="Nmerodepgina"/>
      </w:rPr>
      <w:fldChar w:fldCharType="end"/>
    </w:r>
    <w:r>
      <w:rPr>
        <w:rStyle w:val="Nmerodepgina"/>
      </w:rPr>
      <w:tab/>
    </w:r>
    <w:r>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9607BF">
      <w:rPr>
        <w:rStyle w:val="Nmerodepgina"/>
        <w:noProof/>
      </w:rPr>
      <w:t>43</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52</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53</w:t>
    </w:r>
    <w:r>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84</w:t>
    </w:r>
    <w:r>
      <w:rPr>
        <w:rStyle w:val="Nmerodepgina"/>
      </w:rPr>
      <w:fldChar w:fldCharType="end"/>
    </w:r>
    <w:r>
      <w:rPr>
        <w:rStyle w:val="Nmerodepgina"/>
      </w:rPr>
      <w:tab/>
    </w:r>
    <w:r>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1CF" w:rsidRDefault="00ED31CF">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A3723B">
      <w:rPr>
        <w:rStyle w:val="Nmerodepgina"/>
        <w:noProof/>
      </w:rPr>
      <w:t>117</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1460964"/>
    <w:multiLevelType w:val="multilevel"/>
    <w:tmpl w:val="C1AEBD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3">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8">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9">
    <w:nsid w:val="36F81592"/>
    <w:multiLevelType w:val="multilevel"/>
    <w:tmpl w:val="FEFCB0CE"/>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1">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4">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5">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9">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0">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1">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3">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8">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5FB229F"/>
    <w:multiLevelType w:val="hybridMultilevel"/>
    <w:tmpl w:val="BB682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1">
    <w:nsid w:val="668B2ABA"/>
    <w:multiLevelType w:val="hybridMultilevel"/>
    <w:tmpl w:val="F63C1ED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43">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4">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5">
    <w:nsid w:val="6E17495F"/>
    <w:multiLevelType w:val="hybridMultilevel"/>
    <w:tmpl w:val="9EEE76BC"/>
    <w:lvl w:ilvl="0" w:tplc="7E54C138">
      <w:start w:val="1"/>
      <w:numFmt w:val="lowerRoman"/>
      <w:lvlText w:val="%1."/>
      <w:lvlJc w:val="right"/>
      <w:pPr>
        <w:ind w:left="720" w:hanging="360"/>
      </w:pPr>
      <w:rPr>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3F673FB"/>
    <w:multiLevelType w:val="hybridMultilevel"/>
    <w:tmpl w:val="8DDCA2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9">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50">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2">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8"/>
  </w:num>
  <w:num w:numId="2">
    <w:abstractNumId w:val="12"/>
  </w:num>
  <w:num w:numId="3">
    <w:abstractNumId w:val="9"/>
  </w:num>
  <w:num w:numId="4">
    <w:abstractNumId w:val="42"/>
  </w:num>
  <w:num w:numId="5">
    <w:abstractNumId w:val="20"/>
  </w:num>
  <w:num w:numId="6">
    <w:abstractNumId w:val="17"/>
  </w:num>
  <w:num w:numId="7">
    <w:abstractNumId w:val="36"/>
  </w:num>
  <w:num w:numId="8">
    <w:abstractNumId w:val="5"/>
  </w:num>
  <w:num w:numId="9">
    <w:abstractNumId w:val="0"/>
  </w:num>
  <w:num w:numId="10">
    <w:abstractNumId w:val="1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2"/>
  </w:num>
  <w:num w:numId="14">
    <w:abstractNumId w:val="31"/>
  </w:num>
  <w:num w:numId="15">
    <w:abstractNumId w:val="16"/>
  </w:num>
  <w:num w:numId="16">
    <w:abstractNumId w:val="33"/>
  </w:num>
  <w:num w:numId="17">
    <w:abstractNumId w:val="46"/>
  </w:num>
  <w:num w:numId="18">
    <w:abstractNumId w:val="3"/>
  </w:num>
  <w:num w:numId="19">
    <w:abstractNumId w:val="43"/>
  </w:num>
  <w:num w:numId="20">
    <w:abstractNumId w:val="30"/>
  </w:num>
  <w:num w:numId="21">
    <w:abstractNumId w:val="40"/>
  </w:num>
  <w:num w:numId="22">
    <w:abstractNumId w:val="4"/>
  </w:num>
  <w:num w:numId="23">
    <w:abstractNumId w:val="14"/>
  </w:num>
  <w:num w:numId="24">
    <w:abstractNumId w:val="23"/>
  </w:num>
  <w:num w:numId="25">
    <w:abstractNumId w:val="52"/>
  </w:num>
  <w:num w:numId="26">
    <w:abstractNumId w:val="37"/>
  </w:num>
  <w:num w:numId="27">
    <w:abstractNumId w:val="25"/>
  </w:num>
  <w:num w:numId="28">
    <w:abstractNumId w:val="49"/>
  </w:num>
  <w:num w:numId="29">
    <w:abstractNumId w:val="2"/>
  </w:num>
  <w:num w:numId="30">
    <w:abstractNumId w:val="7"/>
  </w:num>
  <w:num w:numId="31">
    <w:abstractNumId w:val="32"/>
  </w:num>
  <w:num w:numId="32">
    <w:abstractNumId w:val="48"/>
  </w:num>
  <w:num w:numId="33">
    <w:abstractNumId w:val="11"/>
  </w:num>
  <w:num w:numId="34">
    <w:abstractNumId w:val="24"/>
  </w:num>
  <w:num w:numId="35">
    <w:abstractNumId w:val="51"/>
  </w:num>
  <w:num w:numId="36">
    <w:abstractNumId w:val="44"/>
  </w:num>
  <w:num w:numId="37">
    <w:abstractNumId w:val="27"/>
  </w:num>
  <w:num w:numId="38">
    <w:abstractNumId w:val="8"/>
  </w:num>
  <w:num w:numId="39">
    <w:abstractNumId w:val="35"/>
  </w:num>
  <w:num w:numId="40">
    <w:abstractNumId w:val="26"/>
  </w:num>
  <w:num w:numId="41">
    <w:abstractNumId w:val="21"/>
  </w:num>
  <w:num w:numId="42">
    <w:abstractNumId w:val="34"/>
  </w:num>
  <w:num w:numId="43">
    <w:abstractNumId w:val="1"/>
  </w:num>
  <w:num w:numId="44">
    <w:abstractNumId w:val="45"/>
  </w:num>
  <w:num w:numId="45">
    <w:abstractNumId w:val="6"/>
  </w:num>
  <w:num w:numId="46">
    <w:abstractNumId w:val="29"/>
  </w:num>
  <w:num w:numId="47">
    <w:abstractNumId w:val="50"/>
  </w:num>
  <w:num w:numId="48">
    <w:abstractNumId w:val="28"/>
  </w:num>
  <w:num w:numId="49">
    <w:abstractNumId w:val="47"/>
  </w:num>
  <w:num w:numId="5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18"/>
  </w:num>
  <w:num w:numId="53">
    <w:abstractNumId w:val="1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defaultTabStop w:val="720"/>
  <w:hyphenationZone w:val="425"/>
  <w:evenAndOddHeaders/>
  <w:noPunctuationKerning/>
  <w:characterSpacingControl w:val="doNotCompress"/>
  <w:hdrShapeDefaults>
    <o:shapedefaults v:ext="edit" spidmax="11266"/>
  </w:hdrShapeDefaults>
  <w:footnotePr>
    <w:footnote w:id="0"/>
    <w:footnote w:id="1"/>
  </w:footnotePr>
  <w:endnotePr>
    <w:numFmt w:val="decimal"/>
    <w:endnote w:id="0"/>
    <w:endnote w:id="1"/>
  </w:endnotePr>
  <w:compat/>
  <w:rsids>
    <w:rsidRoot w:val="003F79AA"/>
    <w:rsid w:val="00000C97"/>
    <w:rsid w:val="0000277F"/>
    <w:rsid w:val="000046AB"/>
    <w:rsid w:val="00012469"/>
    <w:rsid w:val="00016BC1"/>
    <w:rsid w:val="000270FC"/>
    <w:rsid w:val="00027C58"/>
    <w:rsid w:val="0003099C"/>
    <w:rsid w:val="00030F81"/>
    <w:rsid w:val="00036579"/>
    <w:rsid w:val="00040F57"/>
    <w:rsid w:val="00043D07"/>
    <w:rsid w:val="0004441C"/>
    <w:rsid w:val="000448EB"/>
    <w:rsid w:val="000456A9"/>
    <w:rsid w:val="00054510"/>
    <w:rsid w:val="000560BB"/>
    <w:rsid w:val="0006738F"/>
    <w:rsid w:val="0007148D"/>
    <w:rsid w:val="00071911"/>
    <w:rsid w:val="0007308F"/>
    <w:rsid w:val="000819C7"/>
    <w:rsid w:val="00083A91"/>
    <w:rsid w:val="000935C2"/>
    <w:rsid w:val="000952CF"/>
    <w:rsid w:val="000A012D"/>
    <w:rsid w:val="000A03F6"/>
    <w:rsid w:val="000A54DD"/>
    <w:rsid w:val="000B0C9D"/>
    <w:rsid w:val="000B22ED"/>
    <w:rsid w:val="000B5EFE"/>
    <w:rsid w:val="000B6763"/>
    <w:rsid w:val="000D3B2E"/>
    <w:rsid w:val="000E1EE7"/>
    <w:rsid w:val="000E2A7E"/>
    <w:rsid w:val="000E76AB"/>
    <w:rsid w:val="000F2BBD"/>
    <w:rsid w:val="0010337A"/>
    <w:rsid w:val="001033E8"/>
    <w:rsid w:val="0010561C"/>
    <w:rsid w:val="0010585A"/>
    <w:rsid w:val="0010746C"/>
    <w:rsid w:val="00112290"/>
    <w:rsid w:val="00113265"/>
    <w:rsid w:val="00120BC5"/>
    <w:rsid w:val="00120C14"/>
    <w:rsid w:val="001264CB"/>
    <w:rsid w:val="00135E30"/>
    <w:rsid w:val="00140460"/>
    <w:rsid w:val="00142EF2"/>
    <w:rsid w:val="0016144A"/>
    <w:rsid w:val="0016349F"/>
    <w:rsid w:val="0017188D"/>
    <w:rsid w:val="001748A3"/>
    <w:rsid w:val="001776C8"/>
    <w:rsid w:val="001861AF"/>
    <w:rsid w:val="00193967"/>
    <w:rsid w:val="00196866"/>
    <w:rsid w:val="001A0EE5"/>
    <w:rsid w:val="001A4155"/>
    <w:rsid w:val="001A4332"/>
    <w:rsid w:val="001B16DB"/>
    <w:rsid w:val="001B2154"/>
    <w:rsid w:val="001B6069"/>
    <w:rsid w:val="001B73ED"/>
    <w:rsid w:val="001C23A1"/>
    <w:rsid w:val="001C2DB9"/>
    <w:rsid w:val="001C3712"/>
    <w:rsid w:val="001C5B44"/>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4E6C"/>
    <w:rsid w:val="0022731F"/>
    <w:rsid w:val="00230DBC"/>
    <w:rsid w:val="0023659D"/>
    <w:rsid w:val="002404D7"/>
    <w:rsid w:val="0024525B"/>
    <w:rsid w:val="0026582C"/>
    <w:rsid w:val="0027066A"/>
    <w:rsid w:val="00271778"/>
    <w:rsid w:val="00271FA5"/>
    <w:rsid w:val="002741C8"/>
    <w:rsid w:val="00280810"/>
    <w:rsid w:val="00280E38"/>
    <w:rsid w:val="00281033"/>
    <w:rsid w:val="0028718B"/>
    <w:rsid w:val="00292DAF"/>
    <w:rsid w:val="00293D59"/>
    <w:rsid w:val="00294F6D"/>
    <w:rsid w:val="002A16F3"/>
    <w:rsid w:val="002A1D29"/>
    <w:rsid w:val="002A29F2"/>
    <w:rsid w:val="002A37E0"/>
    <w:rsid w:val="002A3B1B"/>
    <w:rsid w:val="002B02E2"/>
    <w:rsid w:val="002B06C9"/>
    <w:rsid w:val="002B56E1"/>
    <w:rsid w:val="002B6E0C"/>
    <w:rsid w:val="002C0631"/>
    <w:rsid w:val="002C0A1D"/>
    <w:rsid w:val="002C146C"/>
    <w:rsid w:val="002C4F32"/>
    <w:rsid w:val="002D6D43"/>
    <w:rsid w:val="002E3FCF"/>
    <w:rsid w:val="002E4805"/>
    <w:rsid w:val="002F4EDA"/>
    <w:rsid w:val="00300032"/>
    <w:rsid w:val="003001C9"/>
    <w:rsid w:val="00300C58"/>
    <w:rsid w:val="003023DA"/>
    <w:rsid w:val="00304D4B"/>
    <w:rsid w:val="00306CB1"/>
    <w:rsid w:val="003149A1"/>
    <w:rsid w:val="00316CA0"/>
    <w:rsid w:val="0032103B"/>
    <w:rsid w:val="003251CE"/>
    <w:rsid w:val="00326450"/>
    <w:rsid w:val="0033149E"/>
    <w:rsid w:val="0033315C"/>
    <w:rsid w:val="00334A7C"/>
    <w:rsid w:val="00335A01"/>
    <w:rsid w:val="003422DD"/>
    <w:rsid w:val="00344F34"/>
    <w:rsid w:val="0034666E"/>
    <w:rsid w:val="00346FC2"/>
    <w:rsid w:val="00351598"/>
    <w:rsid w:val="0035245D"/>
    <w:rsid w:val="00354990"/>
    <w:rsid w:val="00354CE9"/>
    <w:rsid w:val="003561A1"/>
    <w:rsid w:val="003565E2"/>
    <w:rsid w:val="0036409B"/>
    <w:rsid w:val="00366F4B"/>
    <w:rsid w:val="00367E94"/>
    <w:rsid w:val="00370DC9"/>
    <w:rsid w:val="003743BE"/>
    <w:rsid w:val="0037444B"/>
    <w:rsid w:val="003755AD"/>
    <w:rsid w:val="00375BDF"/>
    <w:rsid w:val="00376980"/>
    <w:rsid w:val="0038494A"/>
    <w:rsid w:val="00385BE9"/>
    <w:rsid w:val="00386113"/>
    <w:rsid w:val="0039181A"/>
    <w:rsid w:val="00394ABA"/>
    <w:rsid w:val="00397E25"/>
    <w:rsid w:val="003A191A"/>
    <w:rsid w:val="003B4873"/>
    <w:rsid w:val="003B5753"/>
    <w:rsid w:val="003B5CD9"/>
    <w:rsid w:val="003C4074"/>
    <w:rsid w:val="003C7714"/>
    <w:rsid w:val="003D2157"/>
    <w:rsid w:val="003D3A8B"/>
    <w:rsid w:val="003D407E"/>
    <w:rsid w:val="003E19C8"/>
    <w:rsid w:val="003E20E5"/>
    <w:rsid w:val="003E3D14"/>
    <w:rsid w:val="003E5DAA"/>
    <w:rsid w:val="003F2424"/>
    <w:rsid w:val="003F30BA"/>
    <w:rsid w:val="003F6E67"/>
    <w:rsid w:val="003F79AA"/>
    <w:rsid w:val="0040087E"/>
    <w:rsid w:val="00403DAF"/>
    <w:rsid w:val="00406665"/>
    <w:rsid w:val="00411E41"/>
    <w:rsid w:val="00414052"/>
    <w:rsid w:val="00417FE5"/>
    <w:rsid w:val="00425483"/>
    <w:rsid w:val="0043023F"/>
    <w:rsid w:val="00434700"/>
    <w:rsid w:val="004351A6"/>
    <w:rsid w:val="004612B2"/>
    <w:rsid w:val="0046207B"/>
    <w:rsid w:val="00463D0A"/>
    <w:rsid w:val="0046576B"/>
    <w:rsid w:val="0047367E"/>
    <w:rsid w:val="00474E5A"/>
    <w:rsid w:val="00480248"/>
    <w:rsid w:val="00480295"/>
    <w:rsid w:val="0048664C"/>
    <w:rsid w:val="00490EBA"/>
    <w:rsid w:val="0049199E"/>
    <w:rsid w:val="00494948"/>
    <w:rsid w:val="00497240"/>
    <w:rsid w:val="004A07FC"/>
    <w:rsid w:val="004A2142"/>
    <w:rsid w:val="004A55A3"/>
    <w:rsid w:val="004A671D"/>
    <w:rsid w:val="004B547D"/>
    <w:rsid w:val="004B570E"/>
    <w:rsid w:val="004B61FE"/>
    <w:rsid w:val="004C1304"/>
    <w:rsid w:val="004C3E22"/>
    <w:rsid w:val="004D382E"/>
    <w:rsid w:val="004D3A47"/>
    <w:rsid w:val="004D43D6"/>
    <w:rsid w:val="004E0ACF"/>
    <w:rsid w:val="004E3987"/>
    <w:rsid w:val="004F02A8"/>
    <w:rsid w:val="004F3F68"/>
    <w:rsid w:val="00500E0C"/>
    <w:rsid w:val="00503508"/>
    <w:rsid w:val="00505956"/>
    <w:rsid w:val="00510AD8"/>
    <w:rsid w:val="00511784"/>
    <w:rsid w:val="00513C51"/>
    <w:rsid w:val="00517BD1"/>
    <w:rsid w:val="00520250"/>
    <w:rsid w:val="00523E46"/>
    <w:rsid w:val="00525AF1"/>
    <w:rsid w:val="00530071"/>
    <w:rsid w:val="0054587E"/>
    <w:rsid w:val="005525F2"/>
    <w:rsid w:val="0056328C"/>
    <w:rsid w:val="00564EAF"/>
    <w:rsid w:val="00564EB6"/>
    <w:rsid w:val="005656DE"/>
    <w:rsid w:val="005662A8"/>
    <w:rsid w:val="00574038"/>
    <w:rsid w:val="0057445C"/>
    <w:rsid w:val="00575F04"/>
    <w:rsid w:val="0058096B"/>
    <w:rsid w:val="00583BCF"/>
    <w:rsid w:val="00584916"/>
    <w:rsid w:val="00592D8E"/>
    <w:rsid w:val="005A148D"/>
    <w:rsid w:val="005A3047"/>
    <w:rsid w:val="005A52A0"/>
    <w:rsid w:val="005A52BC"/>
    <w:rsid w:val="005A7063"/>
    <w:rsid w:val="005A7C0E"/>
    <w:rsid w:val="005B39D0"/>
    <w:rsid w:val="005B793E"/>
    <w:rsid w:val="005B7D67"/>
    <w:rsid w:val="005C3697"/>
    <w:rsid w:val="005C718A"/>
    <w:rsid w:val="005D5B49"/>
    <w:rsid w:val="005D7D7B"/>
    <w:rsid w:val="005E2986"/>
    <w:rsid w:val="005E2E3B"/>
    <w:rsid w:val="005E33B6"/>
    <w:rsid w:val="005F115C"/>
    <w:rsid w:val="005F3E99"/>
    <w:rsid w:val="005F5325"/>
    <w:rsid w:val="005F6032"/>
    <w:rsid w:val="006004CF"/>
    <w:rsid w:val="00603E6E"/>
    <w:rsid w:val="00605F87"/>
    <w:rsid w:val="006111DB"/>
    <w:rsid w:val="00614F76"/>
    <w:rsid w:val="00615B85"/>
    <w:rsid w:val="00616263"/>
    <w:rsid w:val="00621D58"/>
    <w:rsid w:val="00623131"/>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A03F9"/>
    <w:rsid w:val="006A0E13"/>
    <w:rsid w:val="006A624F"/>
    <w:rsid w:val="006A6E59"/>
    <w:rsid w:val="006B4219"/>
    <w:rsid w:val="006B4738"/>
    <w:rsid w:val="006B5903"/>
    <w:rsid w:val="006C17EF"/>
    <w:rsid w:val="006C55B0"/>
    <w:rsid w:val="006C6DFA"/>
    <w:rsid w:val="006D2EA1"/>
    <w:rsid w:val="006D4200"/>
    <w:rsid w:val="006D452C"/>
    <w:rsid w:val="006E18E4"/>
    <w:rsid w:val="006E215A"/>
    <w:rsid w:val="006E38AD"/>
    <w:rsid w:val="006E4D46"/>
    <w:rsid w:val="006F7C75"/>
    <w:rsid w:val="0070383E"/>
    <w:rsid w:val="00706951"/>
    <w:rsid w:val="00721CEE"/>
    <w:rsid w:val="0074252F"/>
    <w:rsid w:val="007462F5"/>
    <w:rsid w:val="00746330"/>
    <w:rsid w:val="00751531"/>
    <w:rsid w:val="00751FC5"/>
    <w:rsid w:val="00752672"/>
    <w:rsid w:val="00752C46"/>
    <w:rsid w:val="00752FCF"/>
    <w:rsid w:val="00757987"/>
    <w:rsid w:val="00757F50"/>
    <w:rsid w:val="00760C52"/>
    <w:rsid w:val="00763F78"/>
    <w:rsid w:val="00777E80"/>
    <w:rsid w:val="00781C0E"/>
    <w:rsid w:val="00785BE3"/>
    <w:rsid w:val="00793FE0"/>
    <w:rsid w:val="00794B3C"/>
    <w:rsid w:val="007A22EB"/>
    <w:rsid w:val="007A2306"/>
    <w:rsid w:val="007A36CD"/>
    <w:rsid w:val="007A475E"/>
    <w:rsid w:val="007A56E6"/>
    <w:rsid w:val="007B17B8"/>
    <w:rsid w:val="007B6636"/>
    <w:rsid w:val="007B697D"/>
    <w:rsid w:val="007C2C43"/>
    <w:rsid w:val="007C354C"/>
    <w:rsid w:val="007C7BDF"/>
    <w:rsid w:val="007D0B3B"/>
    <w:rsid w:val="007D4782"/>
    <w:rsid w:val="007D58FC"/>
    <w:rsid w:val="007F2BA8"/>
    <w:rsid w:val="007F4FD3"/>
    <w:rsid w:val="00805181"/>
    <w:rsid w:val="0081313B"/>
    <w:rsid w:val="0081428D"/>
    <w:rsid w:val="00815AE3"/>
    <w:rsid w:val="00816B29"/>
    <w:rsid w:val="008218F9"/>
    <w:rsid w:val="008269CE"/>
    <w:rsid w:val="00827A23"/>
    <w:rsid w:val="00831696"/>
    <w:rsid w:val="00844807"/>
    <w:rsid w:val="00845507"/>
    <w:rsid w:val="0084790E"/>
    <w:rsid w:val="00855C0E"/>
    <w:rsid w:val="008613EB"/>
    <w:rsid w:val="00861460"/>
    <w:rsid w:val="00861A14"/>
    <w:rsid w:val="0086402A"/>
    <w:rsid w:val="0086402D"/>
    <w:rsid w:val="0086693D"/>
    <w:rsid w:val="008708DB"/>
    <w:rsid w:val="00871666"/>
    <w:rsid w:val="00872CAE"/>
    <w:rsid w:val="00877463"/>
    <w:rsid w:val="00883249"/>
    <w:rsid w:val="0089664E"/>
    <w:rsid w:val="008A104C"/>
    <w:rsid w:val="008A36E0"/>
    <w:rsid w:val="008A5D94"/>
    <w:rsid w:val="008B0928"/>
    <w:rsid w:val="008B3C54"/>
    <w:rsid w:val="008C0367"/>
    <w:rsid w:val="008C151D"/>
    <w:rsid w:val="008C230E"/>
    <w:rsid w:val="008C652D"/>
    <w:rsid w:val="008D54B4"/>
    <w:rsid w:val="008D5888"/>
    <w:rsid w:val="008D709D"/>
    <w:rsid w:val="008E3D59"/>
    <w:rsid w:val="008E5E17"/>
    <w:rsid w:val="008F0EAD"/>
    <w:rsid w:val="008F3B0F"/>
    <w:rsid w:val="008F61C1"/>
    <w:rsid w:val="008F653E"/>
    <w:rsid w:val="009028F8"/>
    <w:rsid w:val="009055F3"/>
    <w:rsid w:val="00905CAC"/>
    <w:rsid w:val="00907131"/>
    <w:rsid w:val="009159D4"/>
    <w:rsid w:val="009160EC"/>
    <w:rsid w:val="00920BCD"/>
    <w:rsid w:val="009239CD"/>
    <w:rsid w:val="00932A4A"/>
    <w:rsid w:val="00932BBA"/>
    <w:rsid w:val="0093425C"/>
    <w:rsid w:val="0093517A"/>
    <w:rsid w:val="00941E46"/>
    <w:rsid w:val="00944FEF"/>
    <w:rsid w:val="00947072"/>
    <w:rsid w:val="00954AC2"/>
    <w:rsid w:val="0095516E"/>
    <w:rsid w:val="009607BF"/>
    <w:rsid w:val="00961660"/>
    <w:rsid w:val="0096176C"/>
    <w:rsid w:val="00963CFF"/>
    <w:rsid w:val="009751DA"/>
    <w:rsid w:val="0098149A"/>
    <w:rsid w:val="00982460"/>
    <w:rsid w:val="00986C77"/>
    <w:rsid w:val="0099027A"/>
    <w:rsid w:val="00995F37"/>
    <w:rsid w:val="009A0A75"/>
    <w:rsid w:val="009B0DD6"/>
    <w:rsid w:val="009B18D3"/>
    <w:rsid w:val="009B205B"/>
    <w:rsid w:val="009B5FE5"/>
    <w:rsid w:val="009C0833"/>
    <w:rsid w:val="009C1668"/>
    <w:rsid w:val="009C44B1"/>
    <w:rsid w:val="009C450F"/>
    <w:rsid w:val="009C4637"/>
    <w:rsid w:val="009D1AFA"/>
    <w:rsid w:val="009D3472"/>
    <w:rsid w:val="009D51B5"/>
    <w:rsid w:val="009E2F5B"/>
    <w:rsid w:val="009E388A"/>
    <w:rsid w:val="009E4013"/>
    <w:rsid w:val="009E56F7"/>
    <w:rsid w:val="00A011CD"/>
    <w:rsid w:val="00A015AE"/>
    <w:rsid w:val="00A02C0F"/>
    <w:rsid w:val="00A05FCB"/>
    <w:rsid w:val="00A06C21"/>
    <w:rsid w:val="00A1003A"/>
    <w:rsid w:val="00A100DA"/>
    <w:rsid w:val="00A12ED4"/>
    <w:rsid w:val="00A152AA"/>
    <w:rsid w:val="00A1729E"/>
    <w:rsid w:val="00A20E59"/>
    <w:rsid w:val="00A279B3"/>
    <w:rsid w:val="00A31E8F"/>
    <w:rsid w:val="00A34D28"/>
    <w:rsid w:val="00A3723B"/>
    <w:rsid w:val="00A41661"/>
    <w:rsid w:val="00A527E1"/>
    <w:rsid w:val="00A60FFB"/>
    <w:rsid w:val="00A66B3B"/>
    <w:rsid w:val="00A701D4"/>
    <w:rsid w:val="00A7212F"/>
    <w:rsid w:val="00A73C11"/>
    <w:rsid w:val="00A756DE"/>
    <w:rsid w:val="00A806BB"/>
    <w:rsid w:val="00A818B9"/>
    <w:rsid w:val="00A81CC3"/>
    <w:rsid w:val="00A830C9"/>
    <w:rsid w:val="00A83E93"/>
    <w:rsid w:val="00A917B8"/>
    <w:rsid w:val="00A94CB2"/>
    <w:rsid w:val="00A94F8E"/>
    <w:rsid w:val="00A952F5"/>
    <w:rsid w:val="00A97F8E"/>
    <w:rsid w:val="00AA35C4"/>
    <w:rsid w:val="00AA7D9C"/>
    <w:rsid w:val="00AB183B"/>
    <w:rsid w:val="00AB19C8"/>
    <w:rsid w:val="00AB2E22"/>
    <w:rsid w:val="00AB2E93"/>
    <w:rsid w:val="00AB4524"/>
    <w:rsid w:val="00AB5FEB"/>
    <w:rsid w:val="00AC364A"/>
    <w:rsid w:val="00AD2904"/>
    <w:rsid w:val="00AD4DC6"/>
    <w:rsid w:val="00AD5D73"/>
    <w:rsid w:val="00AE6665"/>
    <w:rsid w:val="00AF1046"/>
    <w:rsid w:val="00AF6870"/>
    <w:rsid w:val="00B060E3"/>
    <w:rsid w:val="00B12F85"/>
    <w:rsid w:val="00B21529"/>
    <w:rsid w:val="00B25647"/>
    <w:rsid w:val="00B34F50"/>
    <w:rsid w:val="00B360FB"/>
    <w:rsid w:val="00B414CA"/>
    <w:rsid w:val="00B4441A"/>
    <w:rsid w:val="00B455B5"/>
    <w:rsid w:val="00B46D33"/>
    <w:rsid w:val="00B46DA7"/>
    <w:rsid w:val="00B530EA"/>
    <w:rsid w:val="00B53573"/>
    <w:rsid w:val="00B53BD2"/>
    <w:rsid w:val="00B57D24"/>
    <w:rsid w:val="00B61ACC"/>
    <w:rsid w:val="00B674F9"/>
    <w:rsid w:val="00B71342"/>
    <w:rsid w:val="00B726F1"/>
    <w:rsid w:val="00B74371"/>
    <w:rsid w:val="00B74A66"/>
    <w:rsid w:val="00B800BD"/>
    <w:rsid w:val="00B8600B"/>
    <w:rsid w:val="00B86904"/>
    <w:rsid w:val="00B911E0"/>
    <w:rsid w:val="00BA1759"/>
    <w:rsid w:val="00BA5057"/>
    <w:rsid w:val="00BB43A3"/>
    <w:rsid w:val="00BC04C3"/>
    <w:rsid w:val="00C034CC"/>
    <w:rsid w:val="00C04E26"/>
    <w:rsid w:val="00C1041A"/>
    <w:rsid w:val="00C13E28"/>
    <w:rsid w:val="00C16819"/>
    <w:rsid w:val="00C21411"/>
    <w:rsid w:val="00C21664"/>
    <w:rsid w:val="00C256A5"/>
    <w:rsid w:val="00C26639"/>
    <w:rsid w:val="00C27D6A"/>
    <w:rsid w:val="00C33FEB"/>
    <w:rsid w:val="00C358C7"/>
    <w:rsid w:val="00C36E59"/>
    <w:rsid w:val="00C42733"/>
    <w:rsid w:val="00C43B9C"/>
    <w:rsid w:val="00C444F5"/>
    <w:rsid w:val="00C4670E"/>
    <w:rsid w:val="00C46AAB"/>
    <w:rsid w:val="00C51FEE"/>
    <w:rsid w:val="00C52DE0"/>
    <w:rsid w:val="00C566FF"/>
    <w:rsid w:val="00C61335"/>
    <w:rsid w:val="00C62A55"/>
    <w:rsid w:val="00C62DC1"/>
    <w:rsid w:val="00C714A2"/>
    <w:rsid w:val="00C72953"/>
    <w:rsid w:val="00C74A4F"/>
    <w:rsid w:val="00C81860"/>
    <w:rsid w:val="00C8733E"/>
    <w:rsid w:val="00C87560"/>
    <w:rsid w:val="00C9356F"/>
    <w:rsid w:val="00CA2B73"/>
    <w:rsid w:val="00CB023A"/>
    <w:rsid w:val="00CB04D1"/>
    <w:rsid w:val="00CB143C"/>
    <w:rsid w:val="00CB3B8E"/>
    <w:rsid w:val="00CB6919"/>
    <w:rsid w:val="00CC3DB5"/>
    <w:rsid w:val="00CC7BB2"/>
    <w:rsid w:val="00CC7BD4"/>
    <w:rsid w:val="00CD2A2C"/>
    <w:rsid w:val="00CD7648"/>
    <w:rsid w:val="00CE1B9A"/>
    <w:rsid w:val="00CE5F8D"/>
    <w:rsid w:val="00CE72A9"/>
    <w:rsid w:val="00CE7A77"/>
    <w:rsid w:val="00CF00E0"/>
    <w:rsid w:val="00CF259C"/>
    <w:rsid w:val="00CF3F97"/>
    <w:rsid w:val="00CF5644"/>
    <w:rsid w:val="00CF7A5F"/>
    <w:rsid w:val="00D0120D"/>
    <w:rsid w:val="00D01D77"/>
    <w:rsid w:val="00D0353F"/>
    <w:rsid w:val="00D037E4"/>
    <w:rsid w:val="00D03C4D"/>
    <w:rsid w:val="00D04CEB"/>
    <w:rsid w:val="00D06F3C"/>
    <w:rsid w:val="00D13FD4"/>
    <w:rsid w:val="00D14774"/>
    <w:rsid w:val="00D25026"/>
    <w:rsid w:val="00D250E9"/>
    <w:rsid w:val="00D266ED"/>
    <w:rsid w:val="00D3121C"/>
    <w:rsid w:val="00D32B8E"/>
    <w:rsid w:val="00D36136"/>
    <w:rsid w:val="00D44A3A"/>
    <w:rsid w:val="00D67299"/>
    <w:rsid w:val="00D75621"/>
    <w:rsid w:val="00D75784"/>
    <w:rsid w:val="00D82967"/>
    <w:rsid w:val="00D87EC0"/>
    <w:rsid w:val="00D9672A"/>
    <w:rsid w:val="00DB65E9"/>
    <w:rsid w:val="00DC6706"/>
    <w:rsid w:val="00DC7C5A"/>
    <w:rsid w:val="00DD1F72"/>
    <w:rsid w:val="00DD3338"/>
    <w:rsid w:val="00DE46C0"/>
    <w:rsid w:val="00DE66BB"/>
    <w:rsid w:val="00E005CA"/>
    <w:rsid w:val="00E05FF5"/>
    <w:rsid w:val="00E10AEF"/>
    <w:rsid w:val="00E20C73"/>
    <w:rsid w:val="00E223A5"/>
    <w:rsid w:val="00E24A8A"/>
    <w:rsid w:val="00E278B5"/>
    <w:rsid w:val="00E336C3"/>
    <w:rsid w:val="00E3414E"/>
    <w:rsid w:val="00E423D1"/>
    <w:rsid w:val="00E438B4"/>
    <w:rsid w:val="00E45017"/>
    <w:rsid w:val="00E47092"/>
    <w:rsid w:val="00E574F5"/>
    <w:rsid w:val="00E632B1"/>
    <w:rsid w:val="00E63785"/>
    <w:rsid w:val="00E658B5"/>
    <w:rsid w:val="00E7447C"/>
    <w:rsid w:val="00E745B2"/>
    <w:rsid w:val="00E80BE2"/>
    <w:rsid w:val="00E818F0"/>
    <w:rsid w:val="00E87A9F"/>
    <w:rsid w:val="00E90222"/>
    <w:rsid w:val="00E908B7"/>
    <w:rsid w:val="00E914A7"/>
    <w:rsid w:val="00E9253B"/>
    <w:rsid w:val="00EA3EB0"/>
    <w:rsid w:val="00EA422F"/>
    <w:rsid w:val="00EA6C36"/>
    <w:rsid w:val="00EB4655"/>
    <w:rsid w:val="00EB6FE7"/>
    <w:rsid w:val="00EB7E8E"/>
    <w:rsid w:val="00EC34EA"/>
    <w:rsid w:val="00EC4253"/>
    <w:rsid w:val="00EC5780"/>
    <w:rsid w:val="00ED01FE"/>
    <w:rsid w:val="00ED31CF"/>
    <w:rsid w:val="00ED3480"/>
    <w:rsid w:val="00ED391E"/>
    <w:rsid w:val="00ED3BF8"/>
    <w:rsid w:val="00ED63F0"/>
    <w:rsid w:val="00ED7330"/>
    <w:rsid w:val="00ED7FCE"/>
    <w:rsid w:val="00EE619E"/>
    <w:rsid w:val="00F01483"/>
    <w:rsid w:val="00F01C74"/>
    <w:rsid w:val="00F04110"/>
    <w:rsid w:val="00F04967"/>
    <w:rsid w:val="00F055C8"/>
    <w:rsid w:val="00F06EA0"/>
    <w:rsid w:val="00F07848"/>
    <w:rsid w:val="00F123B2"/>
    <w:rsid w:val="00F123EB"/>
    <w:rsid w:val="00F155E9"/>
    <w:rsid w:val="00F178B3"/>
    <w:rsid w:val="00F23625"/>
    <w:rsid w:val="00F239BB"/>
    <w:rsid w:val="00F2648E"/>
    <w:rsid w:val="00F30BAD"/>
    <w:rsid w:val="00F33FF8"/>
    <w:rsid w:val="00F37D3F"/>
    <w:rsid w:val="00F4086A"/>
    <w:rsid w:val="00F4185A"/>
    <w:rsid w:val="00F52429"/>
    <w:rsid w:val="00F5392F"/>
    <w:rsid w:val="00F53C41"/>
    <w:rsid w:val="00F55FB8"/>
    <w:rsid w:val="00F568EB"/>
    <w:rsid w:val="00F579E3"/>
    <w:rsid w:val="00F60E3C"/>
    <w:rsid w:val="00F6388B"/>
    <w:rsid w:val="00F70DD1"/>
    <w:rsid w:val="00F719D5"/>
    <w:rsid w:val="00FA27C1"/>
    <w:rsid w:val="00FA69E5"/>
    <w:rsid w:val="00FB67B6"/>
    <w:rsid w:val="00FB691D"/>
    <w:rsid w:val="00FD1B30"/>
    <w:rsid w:val="00FE1EC9"/>
    <w:rsid w:val="00FE4A0F"/>
    <w:rsid w:val="00FF221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07E"/>
    <w:rPr>
      <w:sz w:val="24"/>
      <w:szCs w:val="24"/>
      <w:lang w:val="es-ES_tradnl" w:eastAsia="en-US"/>
    </w:rPr>
  </w:style>
  <w:style w:type="paragraph" w:styleId="Ttulo1">
    <w:name w:val="heading 1"/>
    <w:aliases w:val="Document Header1"/>
    <w:basedOn w:val="Normal"/>
    <w:next w:val="Normal"/>
    <w:link w:val="Ttulo1Car"/>
    <w:uiPriority w:val="9"/>
    <w:qFormat/>
    <w:rsid w:val="003D407E"/>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rsid w:val="003D407E"/>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rsid w:val="003D407E"/>
    <w:pPr>
      <w:ind w:left="360" w:hanging="360"/>
      <w:outlineLvl w:val="2"/>
    </w:pPr>
    <w:rPr>
      <w:b/>
      <w:bCs/>
    </w:rPr>
  </w:style>
  <w:style w:type="paragraph" w:styleId="Ttulo4">
    <w:name w:val="heading 4"/>
    <w:aliases w:val=" Sub-Clause Sub-paragraph"/>
    <w:basedOn w:val="Normal"/>
    <w:next w:val="Normal"/>
    <w:qFormat/>
    <w:rsid w:val="003D407E"/>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3D407E"/>
    <w:pPr>
      <w:keepNext/>
      <w:ind w:left="612" w:hanging="612"/>
      <w:jc w:val="center"/>
      <w:outlineLvl w:val="4"/>
    </w:pPr>
    <w:rPr>
      <w:b/>
      <w:bCs/>
      <w:sz w:val="28"/>
    </w:rPr>
  </w:style>
  <w:style w:type="paragraph" w:styleId="Ttulo6">
    <w:name w:val="heading 6"/>
    <w:basedOn w:val="Normal"/>
    <w:next w:val="Normal"/>
    <w:qFormat/>
    <w:rsid w:val="003D407E"/>
    <w:pPr>
      <w:keepNext/>
      <w:tabs>
        <w:tab w:val="left" w:pos="1080"/>
        <w:tab w:val="right" w:leader="dot" w:pos="9000"/>
      </w:tabs>
      <w:ind w:left="720" w:hanging="720"/>
      <w:outlineLvl w:val="5"/>
    </w:pPr>
    <w:rPr>
      <w:b/>
      <w:bCs/>
    </w:rPr>
  </w:style>
  <w:style w:type="paragraph" w:styleId="Ttulo7">
    <w:name w:val="heading 7"/>
    <w:basedOn w:val="Normal"/>
    <w:next w:val="Normal"/>
    <w:qFormat/>
    <w:rsid w:val="003D407E"/>
    <w:pPr>
      <w:keepNext/>
      <w:tabs>
        <w:tab w:val="left" w:pos="1080"/>
        <w:tab w:val="right" w:leader="dot" w:pos="9000"/>
      </w:tabs>
      <w:ind w:left="720"/>
      <w:jc w:val="center"/>
      <w:outlineLvl w:val="6"/>
    </w:pPr>
    <w:rPr>
      <w:b/>
      <w:bCs/>
      <w:sz w:val="28"/>
    </w:rPr>
  </w:style>
  <w:style w:type="paragraph" w:styleId="Ttulo8">
    <w:name w:val="heading 8"/>
    <w:basedOn w:val="Normal"/>
    <w:next w:val="Normal"/>
    <w:qFormat/>
    <w:rsid w:val="003D407E"/>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3D407E"/>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rsid w:val="003D407E"/>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rsid w:val="003D407E"/>
    <w:pPr>
      <w:spacing w:before="240"/>
    </w:pPr>
    <w:rPr>
      <w:kern w:val="28"/>
      <w:szCs w:val="20"/>
      <w:lang w:val="en-US"/>
    </w:rPr>
  </w:style>
  <w:style w:type="character" w:styleId="Hipervnculo">
    <w:name w:val="Hyperlink"/>
    <w:uiPriority w:val="99"/>
    <w:rsid w:val="003D407E"/>
    <w:rPr>
      <w:color w:val="0000FF"/>
      <w:u w:val="single"/>
    </w:rPr>
  </w:style>
  <w:style w:type="paragraph" w:styleId="Textonotapie">
    <w:name w:val="footnote text"/>
    <w:basedOn w:val="Normal"/>
    <w:link w:val="TextonotapieCar"/>
    <w:rsid w:val="003D407E"/>
    <w:pPr>
      <w:ind w:left="180" w:hanging="180"/>
    </w:pPr>
    <w:rPr>
      <w:sz w:val="20"/>
      <w:szCs w:val="20"/>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sid w:val="003D407E"/>
    <w:rPr>
      <w:vertAlign w:val="superscript"/>
    </w:rPr>
  </w:style>
  <w:style w:type="character" w:styleId="Hipervnculovisitado">
    <w:name w:val="FollowedHyperlink"/>
    <w:uiPriority w:val="99"/>
    <w:rsid w:val="003D407E"/>
    <w:rPr>
      <w:color w:val="800080"/>
      <w:u w:val="single"/>
    </w:rPr>
  </w:style>
  <w:style w:type="paragraph" w:styleId="Sangradetextonormal">
    <w:name w:val="Body Text Indent"/>
    <w:basedOn w:val="Normal"/>
    <w:link w:val="SangradetextonormalCar"/>
    <w:uiPriority w:val="99"/>
    <w:rsid w:val="003D407E"/>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rsid w:val="003D407E"/>
    <w:pPr>
      <w:suppressAutoHyphens/>
      <w:ind w:firstLine="720"/>
    </w:pPr>
    <w:rPr>
      <w:i/>
      <w:iCs/>
      <w:spacing w:val="-3"/>
    </w:rPr>
  </w:style>
  <w:style w:type="paragraph" w:styleId="TDC2">
    <w:name w:val="toc 2"/>
    <w:basedOn w:val="Normal"/>
    <w:next w:val="Normal"/>
    <w:autoRedefine/>
    <w:uiPriority w:val="39"/>
    <w:rsid w:val="003D407E"/>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rsid w:val="003D407E"/>
    <w:pPr>
      <w:tabs>
        <w:tab w:val="left" w:pos="432"/>
        <w:tab w:val="left" w:pos="972"/>
      </w:tabs>
      <w:ind w:left="972" w:hanging="972"/>
    </w:pPr>
    <w:rPr>
      <w:spacing w:val="-3"/>
    </w:rPr>
  </w:style>
  <w:style w:type="paragraph" w:customStyle="1" w:styleId="Normali">
    <w:name w:val="Normal(i)"/>
    <w:basedOn w:val="Normal"/>
    <w:rsid w:val="003D407E"/>
    <w:pPr>
      <w:keepLines/>
      <w:tabs>
        <w:tab w:val="left" w:pos="1843"/>
      </w:tabs>
      <w:spacing w:after="120"/>
      <w:jc w:val="both"/>
    </w:pPr>
    <w:rPr>
      <w:szCs w:val="20"/>
      <w:lang w:val="en-GB" w:eastAsia="en-GB"/>
    </w:rPr>
  </w:style>
  <w:style w:type="paragraph" w:customStyle="1" w:styleId="Sub-ClauseText">
    <w:name w:val="Sub-Clause Text"/>
    <w:basedOn w:val="Normal"/>
    <w:rsid w:val="003D407E"/>
    <w:pPr>
      <w:spacing w:before="120" w:after="120"/>
      <w:jc w:val="both"/>
    </w:pPr>
    <w:rPr>
      <w:spacing w:val="-4"/>
      <w:szCs w:val="20"/>
      <w:lang w:val="en-US"/>
    </w:rPr>
  </w:style>
  <w:style w:type="paragraph" w:styleId="Textodebloque">
    <w:name w:val="Block Text"/>
    <w:basedOn w:val="Normal"/>
    <w:rsid w:val="003D407E"/>
    <w:pPr>
      <w:tabs>
        <w:tab w:val="left" w:pos="612"/>
      </w:tabs>
      <w:suppressAutoHyphens/>
      <w:ind w:left="1152" w:right="-72" w:hanging="540"/>
      <w:jc w:val="both"/>
    </w:pPr>
    <w:rPr>
      <w:lang w:val="es-MX"/>
    </w:rPr>
  </w:style>
  <w:style w:type="paragraph" w:styleId="TDC4">
    <w:name w:val="toc 4"/>
    <w:basedOn w:val="Normal"/>
    <w:next w:val="Normal"/>
    <w:autoRedefine/>
    <w:semiHidden/>
    <w:rsid w:val="003D407E"/>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sid w:val="003D407E"/>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rsid w:val="003D407E"/>
    <w:pPr>
      <w:jc w:val="both"/>
    </w:pPr>
    <w:rPr>
      <w:sz w:val="23"/>
      <w:lang w:val="es-MX"/>
    </w:rPr>
  </w:style>
  <w:style w:type="character" w:styleId="Textoennegrita">
    <w:name w:val="Strong"/>
    <w:qFormat/>
    <w:rsid w:val="003D407E"/>
    <w:rPr>
      <w:b/>
      <w:bCs/>
    </w:rPr>
  </w:style>
  <w:style w:type="paragraph" w:styleId="TDC6">
    <w:name w:val="toc 6"/>
    <w:basedOn w:val="Normal"/>
    <w:next w:val="Normal"/>
    <w:autoRedefine/>
    <w:semiHidden/>
    <w:rsid w:val="003D407E"/>
    <w:pPr>
      <w:numPr>
        <w:ilvl w:val="12"/>
      </w:numPr>
      <w:tabs>
        <w:tab w:val="left" w:pos="8280"/>
      </w:tabs>
      <w:suppressAutoHyphens/>
    </w:pPr>
    <w:rPr>
      <w:szCs w:val="20"/>
      <w:lang w:val="es-MX"/>
    </w:rPr>
  </w:style>
  <w:style w:type="paragraph" w:customStyle="1" w:styleId="SectionVIHeader">
    <w:name w:val="Section VI. Header"/>
    <w:basedOn w:val="Normal"/>
    <w:rsid w:val="003D407E"/>
    <w:pPr>
      <w:spacing w:before="120" w:after="240"/>
      <w:jc w:val="center"/>
    </w:pPr>
    <w:rPr>
      <w:b/>
      <w:sz w:val="36"/>
      <w:szCs w:val="20"/>
      <w:lang w:val="en-US"/>
    </w:rPr>
  </w:style>
  <w:style w:type="paragraph" w:customStyle="1" w:styleId="BankNormal">
    <w:name w:val="BankNormal"/>
    <w:basedOn w:val="Normal"/>
    <w:rsid w:val="003D407E"/>
    <w:pPr>
      <w:spacing w:after="240"/>
    </w:pPr>
    <w:rPr>
      <w:szCs w:val="20"/>
      <w:lang w:val="en-US"/>
    </w:rPr>
  </w:style>
  <w:style w:type="paragraph" w:styleId="Encabezado">
    <w:name w:val="header"/>
    <w:basedOn w:val="Normal"/>
    <w:link w:val="EncabezadoCar"/>
    <w:uiPriority w:val="99"/>
    <w:rsid w:val="003D407E"/>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sid w:val="003D407E"/>
    <w:rPr>
      <w:sz w:val="20"/>
    </w:rPr>
  </w:style>
  <w:style w:type="paragraph" w:styleId="Textonotaalfinal">
    <w:name w:val="endnote text"/>
    <w:basedOn w:val="Normal"/>
    <w:semiHidden/>
    <w:rsid w:val="003D407E"/>
    <w:rPr>
      <w:sz w:val="20"/>
      <w:szCs w:val="20"/>
    </w:rPr>
  </w:style>
  <w:style w:type="character" w:styleId="Refdenotaalfinal">
    <w:name w:val="endnote reference"/>
    <w:semiHidden/>
    <w:rsid w:val="003D407E"/>
    <w:rPr>
      <w:vertAlign w:val="superscript"/>
    </w:rPr>
  </w:style>
  <w:style w:type="paragraph" w:styleId="Piedepgina">
    <w:name w:val="footer"/>
    <w:basedOn w:val="Normal"/>
    <w:link w:val="PiedepginaCar"/>
    <w:uiPriority w:val="99"/>
    <w:rsid w:val="003D407E"/>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sid w:val="003D407E"/>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sid w:val="003D407E"/>
    <w:rPr>
      <w:sz w:val="16"/>
      <w:szCs w:val="16"/>
    </w:rPr>
  </w:style>
  <w:style w:type="paragraph" w:styleId="Textocomentario">
    <w:name w:val="annotation text"/>
    <w:basedOn w:val="Normal"/>
    <w:link w:val="TextocomentarioCar"/>
    <w:uiPriority w:val="99"/>
    <w:semiHidden/>
    <w:rsid w:val="003D407E"/>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sid w:val="003D407E"/>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rsid w:val="003D407E"/>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3D407E"/>
  </w:style>
  <w:style w:type="paragraph" w:customStyle="1" w:styleId="SectionVHeading3">
    <w:name w:val="Section V Heading3"/>
    <w:basedOn w:val="Ttulo3"/>
    <w:rsid w:val="003D407E"/>
    <w:pPr>
      <w:keepLines/>
    </w:pPr>
  </w:style>
  <w:style w:type="paragraph" w:styleId="TDC3">
    <w:name w:val="toc 3"/>
    <w:basedOn w:val="Normal"/>
    <w:next w:val="Normal"/>
    <w:autoRedefine/>
    <w:uiPriority w:val="39"/>
    <w:rsid w:val="003D407E"/>
    <w:pPr>
      <w:ind w:left="480"/>
    </w:pPr>
  </w:style>
  <w:style w:type="paragraph" w:styleId="TDC5">
    <w:name w:val="toc 5"/>
    <w:basedOn w:val="Normal"/>
    <w:next w:val="Normal"/>
    <w:autoRedefine/>
    <w:semiHidden/>
    <w:rsid w:val="003D407E"/>
    <w:pPr>
      <w:ind w:left="960"/>
    </w:pPr>
  </w:style>
  <w:style w:type="paragraph" w:styleId="TDC7">
    <w:name w:val="toc 7"/>
    <w:basedOn w:val="Normal"/>
    <w:next w:val="Normal"/>
    <w:autoRedefine/>
    <w:semiHidden/>
    <w:rsid w:val="003D407E"/>
    <w:pPr>
      <w:ind w:left="1440"/>
    </w:pPr>
  </w:style>
  <w:style w:type="paragraph" w:styleId="TDC8">
    <w:name w:val="toc 8"/>
    <w:basedOn w:val="Normal"/>
    <w:next w:val="Normal"/>
    <w:autoRedefine/>
    <w:semiHidden/>
    <w:rsid w:val="003D407E"/>
    <w:pPr>
      <w:ind w:left="1680"/>
    </w:pPr>
  </w:style>
  <w:style w:type="paragraph" w:styleId="TDC9">
    <w:name w:val="toc 9"/>
    <w:basedOn w:val="Normal"/>
    <w:next w:val="Normal"/>
    <w:autoRedefine/>
    <w:semiHidden/>
    <w:rsid w:val="003D407E"/>
    <w:pPr>
      <w:ind w:left="1920"/>
    </w:pPr>
  </w:style>
  <w:style w:type="paragraph" w:customStyle="1" w:styleId="aparagraphs">
    <w:name w:val="(a) paragraphs"/>
    <w:next w:val="Normal"/>
    <w:rsid w:val="003D407E"/>
    <w:pPr>
      <w:spacing w:before="120" w:after="120"/>
      <w:jc w:val="both"/>
    </w:pPr>
    <w:rPr>
      <w:snapToGrid w:val="0"/>
      <w:sz w:val="24"/>
      <w:lang w:val="es-ES_tradnl" w:eastAsia="en-US"/>
    </w:rPr>
  </w:style>
  <w:style w:type="paragraph" w:customStyle="1" w:styleId="SectionXH2">
    <w:name w:val="Section X H2"/>
    <w:basedOn w:val="Ttulo2"/>
    <w:rsid w:val="003D407E"/>
  </w:style>
  <w:style w:type="paragraph" w:customStyle="1" w:styleId="Index">
    <w:name w:val="Index"/>
    <w:basedOn w:val="Sangra2detindependiente"/>
    <w:rsid w:val="003D407E"/>
    <w:pPr>
      <w:spacing w:before="240" w:after="240"/>
      <w:jc w:val="center"/>
    </w:pPr>
    <w:rPr>
      <w:b/>
      <w:bCs/>
      <w:i w:val="0"/>
      <w:iCs w:val="0"/>
      <w:sz w:val="28"/>
    </w:rPr>
  </w:style>
  <w:style w:type="paragraph" w:customStyle="1" w:styleId="SectionIVH2">
    <w:name w:val="Section IV H2"/>
    <w:basedOn w:val="Ttulo2"/>
    <w:rsid w:val="003D407E"/>
  </w:style>
  <w:style w:type="paragraph" w:customStyle="1" w:styleId="Heading1-Clausename">
    <w:name w:val="Heading 1- Clause name"/>
    <w:basedOn w:val="Normal"/>
    <w:rsid w:val="003D407E"/>
    <w:pPr>
      <w:tabs>
        <w:tab w:val="num" w:pos="360"/>
      </w:tabs>
      <w:spacing w:after="200"/>
      <w:ind w:left="360" w:hanging="360"/>
    </w:pPr>
    <w:rPr>
      <w:b/>
      <w:szCs w:val="20"/>
      <w:lang w:val="en-US"/>
    </w:rPr>
  </w:style>
  <w:style w:type="paragraph" w:styleId="Ttulo">
    <w:name w:val="Title"/>
    <w:basedOn w:val="Normal"/>
    <w:link w:val="TtuloCar"/>
    <w:qFormat/>
    <w:rsid w:val="003D407E"/>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Párrafo de lista1 Car,Párrafo de lista Car1,Texto Car1,List Paragraph1 Car1,TIT 2 IND Car1,List Paragraph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numbering" w:customStyle="1" w:styleId="Sinlista1">
    <w:name w:val="Sin lista1"/>
    <w:next w:val="Sinlista"/>
    <w:uiPriority w:val="99"/>
    <w:semiHidden/>
    <w:unhideWhenUsed/>
    <w:rsid w:val="00ED31CF"/>
  </w:style>
  <w:style w:type="table" w:customStyle="1" w:styleId="Tablaconcuadrcula1">
    <w:name w:val="Tabla con cuadrícula1"/>
    <w:basedOn w:val="Tablanormal"/>
    <w:next w:val="Tablaconcuadrcula"/>
    <w:uiPriority w:val="39"/>
    <w:rsid w:val="00ED31CF"/>
    <w:rPr>
      <w:rFonts w:ascii="Calibri" w:eastAsia="Calibri" w:hAnsi="Calibri"/>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41">
    <w:name w:val="font441"/>
    <w:rsid w:val="00ED31CF"/>
    <w:rPr>
      <w:rFonts w:ascii="Swis721 LtCn BT" w:hAnsi="Swis721 LtCn BT" w:hint="default"/>
      <w:b/>
      <w:bCs/>
      <w:i w:val="0"/>
      <w:iCs w:val="0"/>
      <w:strike w:val="0"/>
      <w:dstrike w:val="0"/>
      <w:color w:val="000000"/>
      <w:sz w:val="16"/>
      <w:szCs w:val="1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webSettings.xml><?xml version="1.0" encoding="utf-8"?>
<w:webSettings xmlns:r="http://schemas.openxmlformats.org/officeDocument/2006/relationships" xmlns:w="http://schemas.openxmlformats.org/wordprocessingml/2006/main">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http://www.energia.gob.ec/plan-inversiones-2015-2016-bid/"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energia.gob.ec/plan-inversiones-2015-2016-bid/" TargetMode="External"/><Relationship Id="rId7" Type="http://schemas.openxmlformats.org/officeDocument/2006/relationships/endnotes" Target="endnotes.xml"/><Relationship Id="rId12" Type="http://schemas.openxmlformats.org/officeDocument/2006/relationships/hyperlink" Target="mailto:julio.veintimilla@cnel.gob.ec" TargetMode="Externa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hyperlink" Target="http://www.cnelep.gob.e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2.pn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dy.aldaz@cnel.gob.ec" TargetMode="External"/><Relationship Id="rId24" Type="http://schemas.openxmlformats.org/officeDocument/2006/relationships/image" Target="media/image6.png"/><Relationship Id="rId32" Type="http://schemas.openxmlformats.org/officeDocument/2006/relationships/hyperlink" Target="mailto:julio.veintimilla@cnel.gob.ec" TargetMode="External"/><Relationship Id="rId37" Type="http://schemas.openxmlformats.org/officeDocument/2006/relationships/header" Target="header15.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emf"/><Relationship Id="rId28" Type="http://schemas.openxmlformats.org/officeDocument/2006/relationships/header" Target="header11.xml"/><Relationship Id="rId36" Type="http://schemas.openxmlformats.org/officeDocument/2006/relationships/header" Target="header14.xml"/><Relationship Id="rId10" Type="http://schemas.openxmlformats.org/officeDocument/2006/relationships/header" Target="header3.xml"/><Relationship Id="rId19" Type="http://schemas.openxmlformats.org/officeDocument/2006/relationships/hyperlink" Target="http://www.unidadesdepropiedad.com" TargetMode="External"/><Relationship Id="rId31" Type="http://schemas.openxmlformats.org/officeDocument/2006/relationships/hyperlink" Target="mailto:lady.aldaz@cnel.gob.e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header" Target="header13.xml"/><Relationship Id="rId35" Type="http://schemas.openxmlformats.org/officeDocument/2006/relationships/hyperlink" Target="http://www.energia.gob.ec/plan-inversiones-2015-2016-b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17A0C-AFE0-476F-9EB4-3D7C4FC59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45949</Words>
  <Characters>252720</Characters>
  <Application>Microsoft Office Word</Application>
  <DocSecurity>0</DocSecurity>
  <Lines>2106</Lines>
  <Paragraphs>596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298073</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lady.aldaz</cp:lastModifiedBy>
  <cp:revision>22</cp:revision>
  <cp:lastPrinted>2017-10-27T16:30:00Z</cp:lastPrinted>
  <dcterms:created xsi:type="dcterms:W3CDTF">2017-10-16T16:30:00Z</dcterms:created>
  <dcterms:modified xsi:type="dcterms:W3CDTF">2017-10-27T20:09:00Z</dcterms:modified>
</cp:coreProperties>
</file>