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74148" w14:textId="044D14F5" w:rsidR="005439B5" w:rsidRDefault="005439B5" w:rsidP="008D4031">
      <w:bookmarkStart w:id="0" w:name="_GoBack"/>
      <w:bookmarkEnd w:id="0"/>
    </w:p>
    <w:p w14:paraId="02A219CE" w14:textId="77777777" w:rsidR="00DC1AA0" w:rsidRPr="00A0531B" w:rsidRDefault="00DC1AA0" w:rsidP="00DC1AA0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ahoma"/>
          <w:b/>
          <w:bCs/>
          <w:color w:val="262626"/>
          <w:sz w:val="32"/>
          <w:szCs w:val="24"/>
          <w:u w:val="single"/>
          <w:lang w:eastAsia="es-ES"/>
        </w:rPr>
      </w:pPr>
      <w:r w:rsidRPr="00A0531B">
        <w:rPr>
          <w:rFonts w:ascii="Cambria" w:eastAsia="Times New Roman" w:hAnsi="Cambria" w:cs="Tahoma"/>
          <w:b/>
          <w:bCs/>
          <w:color w:val="262626"/>
          <w:sz w:val="32"/>
          <w:szCs w:val="24"/>
          <w:u w:val="single"/>
          <w:lang w:val="es-ES" w:eastAsia="es-ES"/>
        </w:rPr>
        <w:t>VE</w:t>
      </w:r>
      <w:r w:rsidRPr="00A0531B">
        <w:rPr>
          <w:rFonts w:ascii="Cambria" w:eastAsia="Times New Roman" w:hAnsi="Cambria" w:cs="Tahoma"/>
          <w:b/>
          <w:bCs/>
          <w:color w:val="262626"/>
          <w:sz w:val="32"/>
          <w:szCs w:val="24"/>
          <w:u w:val="single"/>
          <w:lang w:eastAsia="es-ES"/>
        </w:rPr>
        <w:t>RIFICACION DE BIENES, SERVICIOS Y OBRAS EN EL PLAN ANUAL DE CONTRATACIONES</w:t>
      </w:r>
    </w:p>
    <w:p w14:paraId="1FC4951B" w14:textId="77777777" w:rsidR="00DC1AA0" w:rsidRPr="00A0531B" w:rsidRDefault="00DC1AA0" w:rsidP="00DC1AA0">
      <w:pPr>
        <w:spacing w:after="0" w:line="240" w:lineRule="auto"/>
        <w:jc w:val="center"/>
        <w:rPr>
          <w:rFonts w:ascii="Times New Roman" w:eastAsia="Times New Roman" w:hAnsi="Times New Roman" w:cs="Tahoma"/>
          <w:b/>
          <w:color w:val="262626"/>
          <w:sz w:val="24"/>
          <w:szCs w:val="24"/>
        </w:rPr>
      </w:pPr>
    </w:p>
    <w:p w14:paraId="5398F929" w14:textId="77777777" w:rsidR="00DC1AA0" w:rsidRPr="00A0531B" w:rsidRDefault="00DC1AA0" w:rsidP="00DC1A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0"/>
          <w:szCs w:val="20"/>
          <w:lang w:eastAsia="es-ES"/>
        </w:rPr>
      </w:pPr>
    </w:p>
    <w:p w14:paraId="2E9B8E42" w14:textId="77777777" w:rsidR="00DC1AA0" w:rsidRPr="00A0531B" w:rsidRDefault="00DC1AA0" w:rsidP="00DC1AA0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  <w:lang w:eastAsia="es-ES"/>
        </w:rPr>
      </w:pPr>
    </w:p>
    <w:p w14:paraId="37DEAF60" w14:textId="1256D5DF" w:rsidR="00842C3F" w:rsidRPr="002D74F5" w:rsidRDefault="00DC1AA0" w:rsidP="00842C3F">
      <w:pPr>
        <w:rPr>
          <w:rFonts w:ascii="Cambria" w:eastAsia="Times New Roman" w:hAnsi="Cambria" w:cs="Arial"/>
          <w:b/>
          <w:sz w:val="24"/>
          <w:szCs w:val="24"/>
          <w:lang w:eastAsia="es-EC"/>
        </w:rPr>
      </w:pPr>
      <w:r w:rsidRPr="002D74F5">
        <w:rPr>
          <w:rFonts w:ascii="Cambria" w:eastAsia="Times New Roman" w:hAnsi="Cambria" w:cs="Tahoma"/>
          <w:b/>
          <w:color w:val="262626"/>
          <w:sz w:val="24"/>
          <w:szCs w:val="24"/>
        </w:rPr>
        <w:t xml:space="preserve">Ref.: </w:t>
      </w:r>
      <w:r w:rsidR="002D74F5" w:rsidRPr="002D74F5">
        <w:rPr>
          <w:rFonts w:ascii="Cambria" w:hAnsi="Cambria"/>
          <w:b/>
          <w:sz w:val="24"/>
          <w:szCs w:val="24"/>
        </w:rPr>
        <w:t>BID-EC-L1223-FERUM-CNELSUC-DI-OB-002</w:t>
      </w:r>
    </w:p>
    <w:p w14:paraId="20AD5731" w14:textId="3F15D879" w:rsidR="00DC1AA0" w:rsidRPr="00635A1A" w:rsidRDefault="00DC1AA0" w:rsidP="00DC1AA0">
      <w:pPr>
        <w:spacing w:after="0" w:line="240" w:lineRule="auto"/>
        <w:rPr>
          <w:rFonts w:ascii="Cambria" w:eastAsia="Times New Roman" w:hAnsi="Cambria" w:cs="Times New Roman"/>
          <w:color w:val="262626"/>
          <w:sz w:val="24"/>
          <w:szCs w:val="24"/>
        </w:rPr>
      </w:pPr>
    </w:p>
    <w:p w14:paraId="34F6A4C7" w14:textId="77777777" w:rsidR="00DC1AA0" w:rsidRPr="00635A1A" w:rsidRDefault="00DC1AA0" w:rsidP="00DC1AA0">
      <w:pPr>
        <w:spacing w:after="0" w:line="240" w:lineRule="auto"/>
        <w:jc w:val="both"/>
        <w:rPr>
          <w:rFonts w:ascii="Cambria" w:eastAsia="Times New Roman" w:hAnsi="Cambria" w:cs="Tahoma"/>
          <w:color w:val="262626"/>
          <w:sz w:val="24"/>
          <w:szCs w:val="24"/>
        </w:rPr>
      </w:pPr>
    </w:p>
    <w:p w14:paraId="751C460C" w14:textId="3CCA0AA3" w:rsidR="00DC1AA0" w:rsidRPr="00635A1A" w:rsidRDefault="00DC1AA0" w:rsidP="00DC1AA0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</w:rPr>
      </w:pPr>
      <w:r w:rsidRPr="00635A1A">
        <w:rPr>
          <w:rFonts w:ascii="Cambria" w:eastAsia="Times New Roman" w:hAnsi="Cambria" w:cs="Tahoma"/>
          <w:sz w:val="24"/>
          <w:szCs w:val="24"/>
        </w:rPr>
        <w:t xml:space="preserve">La Dirección de Adquisiciones de la Empresa Eléctrica Pública Estratégica CORPORACION NACIONAL DE ELECTRICIDAD CNEL EP ha verificado que </w:t>
      </w:r>
      <w:r w:rsidR="00960A2F">
        <w:rPr>
          <w:rFonts w:ascii="Cambria" w:eastAsia="Times New Roman" w:hAnsi="Cambria" w:cs="Tahoma"/>
          <w:sz w:val="24"/>
          <w:szCs w:val="24"/>
        </w:rPr>
        <w:t>la</w:t>
      </w:r>
      <w:r w:rsidRPr="00635A1A">
        <w:rPr>
          <w:rFonts w:ascii="Cambria" w:eastAsia="Times New Roman" w:hAnsi="Cambria" w:cs="Tahoma"/>
          <w:sz w:val="24"/>
          <w:szCs w:val="24"/>
        </w:rPr>
        <w:t xml:space="preserve"> </w:t>
      </w:r>
      <w:r w:rsidR="00960A2F">
        <w:rPr>
          <w:rFonts w:ascii="Cambria" w:eastAsia="Times New Roman" w:hAnsi="Cambria" w:cs="Tahoma"/>
          <w:b/>
          <w:sz w:val="24"/>
          <w:szCs w:val="24"/>
        </w:rPr>
        <w:t xml:space="preserve">OBRA </w:t>
      </w:r>
      <w:r w:rsidRPr="00635A1A">
        <w:rPr>
          <w:rFonts w:ascii="Cambria" w:eastAsia="Times New Roman" w:hAnsi="Cambria" w:cs="Tahoma"/>
          <w:sz w:val="24"/>
          <w:szCs w:val="24"/>
        </w:rPr>
        <w:t xml:space="preserve">que se requiere contratar, se encuentra </w:t>
      </w:r>
      <w:r w:rsidRPr="00635A1A">
        <w:rPr>
          <w:rFonts w:ascii="Cambria" w:eastAsia="Times New Roman" w:hAnsi="Cambria" w:cs="Tahoma"/>
          <w:b/>
          <w:sz w:val="24"/>
          <w:szCs w:val="24"/>
        </w:rPr>
        <w:t>INCLUID</w:t>
      </w:r>
      <w:r>
        <w:rPr>
          <w:rFonts w:ascii="Cambria" w:eastAsia="Times New Roman" w:hAnsi="Cambria" w:cs="Tahoma"/>
          <w:b/>
          <w:sz w:val="24"/>
          <w:szCs w:val="24"/>
        </w:rPr>
        <w:t>A</w:t>
      </w:r>
      <w:r w:rsidRPr="00635A1A">
        <w:rPr>
          <w:rFonts w:ascii="Cambria" w:eastAsia="Times New Roman" w:hAnsi="Cambria" w:cs="Tahoma"/>
          <w:sz w:val="24"/>
          <w:szCs w:val="24"/>
        </w:rPr>
        <w:t xml:space="preserve"> en el Plan Anual de Contrataciones del año en curso, publicado en el portal </w:t>
      </w:r>
      <w:hyperlink r:id="rId7" w:history="1">
        <w:r w:rsidRPr="00635A1A">
          <w:rPr>
            <w:rFonts w:ascii="Cambria" w:eastAsia="Arial Unicode MS" w:hAnsi="Cambria" w:cs="Tahoma"/>
            <w:color w:val="0000FF"/>
            <w:sz w:val="24"/>
            <w:szCs w:val="24"/>
            <w:u w:val="single"/>
          </w:rPr>
          <w:t>www.compraspublicas.gob.ec</w:t>
        </w:r>
      </w:hyperlink>
      <w:r w:rsidRPr="00635A1A">
        <w:rPr>
          <w:rFonts w:ascii="Cambria" w:eastAsia="Times New Roman" w:hAnsi="Cambria" w:cs="Tahoma"/>
          <w:sz w:val="24"/>
          <w:szCs w:val="24"/>
        </w:rPr>
        <w:t>., dándose cumplimiento a lo estipulado en el art. 25 del Reglamento General de la Ley Orgánica del Sistema Nacional de Contratación Pública.</w:t>
      </w:r>
    </w:p>
    <w:p w14:paraId="58B83FCE" w14:textId="77777777" w:rsidR="00DC1AA0" w:rsidRPr="00635A1A" w:rsidRDefault="00DC1AA0" w:rsidP="00DC1AA0">
      <w:pPr>
        <w:spacing w:after="0" w:line="240" w:lineRule="auto"/>
        <w:rPr>
          <w:rFonts w:ascii="Cambria" w:eastAsia="Calibri" w:hAnsi="Cambria" w:cs="Tahoma"/>
          <w:color w:val="262626"/>
          <w:sz w:val="24"/>
          <w:szCs w:val="24"/>
        </w:rPr>
      </w:pPr>
    </w:p>
    <w:tbl>
      <w:tblPr>
        <w:tblW w:w="5617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225"/>
        <w:gridCol w:w="668"/>
        <w:gridCol w:w="2876"/>
        <w:gridCol w:w="568"/>
        <w:gridCol w:w="1276"/>
        <w:gridCol w:w="849"/>
      </w:tblGrid>
      <w:tr w:rsidR="00DC1AA0" w:rsidRPr="002D74F5" w14:paraId="6BD79BC1" w14:textId="77777777" w:rsidTr="00DC1AA0">
        <w:trPr>
          <w:trHeight w:val="356"/>
          <w:tblHeader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AF02" w14:textId="77777777" w:rsidR="00DC1AA0" w:rsidRPr="002D74F5" w:rsidRDefault="00DC1AA0" w:rsidP="00991C8E">
            <w:pPr>
              <w:tabs>
                <w:tab w:val="left" w:pos="181"/>
              </w:tabs>
              <w:spacing w:after="0" w:line="276" w:lineRule="auto"/>
              <w:ind w:left="-102" w:right="-69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</w:rPr>
            </w:pPr>
            <w:r w:rsidRPr="002D74F5">
              <w:rPr>
                <w:rFonts w:ascii="Cambria" w:eastAsia="Times New Roman" w:hAnsi="Cambria" w:cstheme="minorHAnsi"/>
                <w:sz w:val="20"/>
                <w:szCs w:val="20"/>
              </w:rPr>
              <w:t>PARTIDA PRESUPUESTARIA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AC28" w14:textId="77777777" w:rsidR="00DC1AA0" w:rsidRPr="002D74F5" w:rsidRDefault="00DC1AA0" w:rsidP="00991C8E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</w:rPr>
            </w:pPr>
            <w:r w:rsidRPr="002D74F5">
              <w:rPr>
                <w:rFonts w:ascii="Cambria" w:eastAsia="Times New Roman" w:hAnsi="Cambria" w:cstheme="minorHAnsi"/>
                <w:sz w:val="20"/>
                <w:szCs w:val="20"/>
              </w:rPr>
              <w:t>CPC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387F" w14:textId="77777777" w:rsidR="00DC1AA0" w:rsidRPr="002D74F5" w:rsidRDefault="00DC1AA0" w:rsidP="00991C8E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</w:rPr>
            </w:pPr>
            <w:r w:rsidRPr="002D74F5">
              <w:rPr>
                <w:rFonts w:ascii="Cambria" w:eastAsia="Times New Roman" w:hAnsi="Cambria" w:cstheme="minorHAnsi"/>
                <w:sz w:val="20"/>
                <w:szCs w:val="20"/>
              </w:rPr>
              <w:t>TIPO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424C" w14:textId="77777777" w:rsidR="00DC1AA0" w:rsidRPr="002D74F5" w:rsidRDefault="00DC1AA0" w:rsidP="00991C8E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</w:rPr>
            </w:pPr>
            <w:r w:rsidRPr="002D74F5">
              <w:rPr>
                <w:rFonts w:ascii="Cambria" w:eastAsia="Times New Roman" w:hAnsi="Cambria" w:cstheme="minorHAnsi"/>
                <w:sz w:val="20"/>
                <w:szCs w:val="20"/>
              </w:rPr>
              <w:t>DESCRIPCIÓN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0F22" w14:textId="77777777" w:rsidR="00DC1AA0" w:rsidRPr="002D74F5" w:rsidRDefault="00DC1AA0" w:rsidP="00991C8E">
            <w:pPr>
              <w:spacing w:after="0" w:line="276" w:lineRule="auto"/>
              <w:ind w:left="-55" w:right="-69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</w:rPr>
            </w:pPr>
            <w:r w:rsidRPr="002D74F5">
              <w:rPr>
                <w:rFonts w:ascii="Cambria" w:eastAsia="Times New Roman" w:hAnsi="Cambria" w:cstheme="minorHAnsi"/>
                <w:sz w:val="20"/>
                <w:szCs w:val="20"/>
              </w:rPr>
              <w:t>CANT.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8E07" w14:textId="77777777" w:rsidR="00DC1AA0" w:rsidRPr="002D74F5" w:rsidRDefault="00DC1AA0" w:rsidP="00991C8E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</w:rPr>
            </w:pPr>
            <w:r w:rsidRPr="002D74F5">
              <w:rPr>
                <w:rFonts w:ascii="Cambria" w:eastAsia="Times New Roman" w:hAnsi="Cambria" w:cstheme="minorHAnsi"/>
                <w:sz w:val="20"/>
                <w:szCs w:val="20"/>
              </w:rPr>
              <w:t>PRECIO UNITARIO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73FD" w14:textId="77777777" w:rsidR="00DC1AA0" w:rsidRPr="002D74F5" w:rsidRDefault="00DC1AA0" w:rsidP="00991C8E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</w:rPr>
            </w:pPr>
            <w:r w:rsidRPr="002D74F5">
              <w:rPr>
                <w:rFonts w:ascii="Cambria" w:eastAsia="Times New Roman" w:hAnsi="Cambria" w:cstheme="minorHAnsi"/>
                <w:sz w:val="20"/>
                <w:szCs w:val="20"/>
              </w:rPr>
              <w:t>CUATR.</w:t>
            </w:r>
          </w:p>
        </w:tc>
      </w:tr>
      <w:tr w:rsidR="00DC1AA0" w:rsidRPr="002D74F5" w14:paraId="50B837E2" w14:textId="77777777" w:rsidTr="00DC1AA0">
        <w:trPr>
          <w:trHeight w:val="418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035"/>
            </w:tblGrid>
            <w:tr w:rsidR="00DC1AA0" w:rsidRPr="002D74F5" w14:paraId="1EB6EF40" w14:textId="77777777" w:rsidTr="00991C8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97F3C11" w14:textId="77777777" w:rsidR="00DC1AA0" w:rsidRPr="002D74F5" w:rsidRDefault="00DC1AA0" w:rsidP="00991C8E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990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"/>
                    <w:gridCol w:w="1035"/>
                  </w:tblGrid>
                  <w:tr w:rsidR="00FB7E31" w:rsidRPr="002D74F5" w14:paraId="3A910490" w14:textId="77777777" w:rsidTr="00FB7E31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14:paraId="79762456" w14:textId="77777777" w:rsidR="00FB7E31" w:rsidRPr="002D74F5" w:rsidRDefault="00FB7E31" w:rsidP="00FB7E31">
                        <w:pPr>
                          <w:spacing w:after="0" w:line="240" w:lineRule="auto"/>
                          <w:rPr>
                            <w:rFonts w:ascii="Cambria" w:eastAsia="Times New Roman" w:hAnsi="Cambria" w:cs="Times New Roman"/>
                            <w:sz w:val="20"/>
                            <w:szCs w:val="20"/>
                            <w:lang w:eastAsia="es-EC"/>
                          </w:rPr>
                        </w:pPr>
                      </w:p>
                    </w:tc>
                    <w:tc>
                      <w:tcPr>
                        <w:tcW w:w="990" w:type="dxa"/>
                        <w:vAlign w:val="center"/>
                        <w:hideMark/>
                      </w:tcPr>
                      <w:p w14:paraId="445CE383" w14:textId="546045BA" w:rsidR="00FB7E31" w:rsidRPr="002D74F5" w:rsidRDefault="00960A2F" w:rsidP="00FB7E31">
                        <w:pPr>
                          <w:spacing w:after="0" w:line="240" w:lineRule="auto"/>
                          <w:rPr>
                            <w:rFonts w:ascii="Cambria" w:eastAsia="Times New Roman" w:hAnsi="Cambria" w:cs="Times New Roman"/>
                            <w:sz w:val="20"/>
                            <w:szCs w:val="20"/>
                            <w:lang w:eastAsia="es-EC"/>
                          </w:rPr>
                        </w:pPr>
                        <w:r w:rsidRPr="002D74F5">
                          <w:rPr>
                            <w:rFonts w:ascii="Cambria" w:eastAsia="Times New Roman" w:hAnsi="Cambria" w:cs="Times New Roman"/>
                            <w:sz w:val="20"/>
                            <w:szCs w:val="20"/>
                            <w:lang w:eastAsia="es-EC"/>
                          </w:rPr>
                          <w:t>1210102</w:t>
                        </w:r>
                      </w:p>
                    </w:tc>
                  </w:tr>
                </w:tbl>
                <w:p w14:paraId="313022E1" w14:textId="29DC09F1" w:rsidR="00DC1AA0" w:rsidRPr="002D74F5" w:rsidRDefault="00DC1AA0" w:rsidP="00991C8E">
                  <w:pPr>
                    <w:spacing w:after="0" w:line="240" w:lineRule="auto"/>
                    <w:rPr>
                      <w:rFonts w:ascii="Cambria" w:eastAsia="Times New Roman" w:hAnsi="Cambria" w:cstheme="minorHAnsi"/>
                      <w:sz w:val="20"/>
                      <w:szCs w:val="20"/>
                      <w:lang w:eastAsia="es-EC"/>
                    </w:rPr>
                  </w:pPr>
                </w:p>
              </w:tc>
            </w:tr>
          </w:tbl>
          <w:p w14:paraId="6B053819" w14:textId="77777777" w:rsidR="00DC1AA0" w:rsidRPr="002D74F5" w:rsidRDefault="00DC1AA0" w:rsidP="00991C8E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DC1AA0" w:rsidRPr="002D74F5" w14:paraId="2DC22759" w14:textId="77777777" w:rsidTr="00991C8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2460CB8" w14:textId="77777777" w:rsidR="00DC1AA0" w:rsidRPr="002D74F5" w:rsidRDefault="00DC1AA0" w:rsidP="00991C8E">
                  <w:pPr>
                    <w:spacing w:after="24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14:paraId="1462CF94" w14:textId="24F25D6F" w:rsidR="00DC1AA0" w:rsidRPr="002D74F5" w:rsidRDefault="00960A2F" w:rsidP="00991C8E">
                  <w:pPr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es-EC"/>
                    </w:rPr>
                  </w:pPr>
                  <w:r w:rsidRPr="002D74F5">
                    <w:rPr>
                      <w:rFonts w:ascii="Cambria" w:hAnsi="Cambria"/>
                      <w:sz w:val="20"/>
                      <w:szCs w:val="20"/>
                    </w:rPr>
                    <w:t>542900122</w:t>
                  </w:r>
                </w:p>
              </w:tc>
            </w:tr>
          </w:tbl>
          <w:p w14:paraId="0C6C5F38" w14:textId="77777777" w:rsidR="00DC1AA0" w:rsidRPr="002D74F5" w:rsidRDefault="00DC1AA0" w:rsidP="00991C8E">
            <w:pPr>
              <w:spacing w:after="0" w:line="276" w:lineRule="auto"/>
              <w:ind w:right="-70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B1AC" w14:textId="4DC60B51" w:rsidR="00DC1AA0" w:rsidRPr="002D74F5" w:rsidRDefault="00960A2F" w:rsidP="00991C8E">
            <w:pPr>
              <w:spacing w:after="0" w:line="276" w:lineRule="auto"/>
              <w:ind w:left="-70" w:right="-70"/>
              <w:jc w:val="center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2D74F5">
              <w:rPr>
                <w:rFonts w:ascii="Cambria" w:eastAsia="Times New Roman" w:hAnsi="Cambria" w:cstheme="minorHAnsi"/>
                <w:sz w:val="20"/>
                <w:szCs w:val="20"/>
              </w:rPr>
              <w:t>Obra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F484" w14:textId="70EC9FEF" w:rsidR="00DC1AA0" w:rsidRPr="002D74F5" w:rsidRDefault="00842C3F" w:rsidP="00842C3F">
            <w:pPr>
              <w:pStyle w:val="Sinespaciado"/>
              <w:rPr>
                <w:rFonts w:ascii="Cambria" w:hAnsi="Cambria" w:cstheme="minorHAnsi"/>
                <w:sz w:val="20"/>
                <w:szCs w:val="20"/>
              </w:rPr>
            </w:pPr>
            <w:r w:rsidRPr="002D74F5">
              <w:rPr>
                <w:rFonts w:ascii="Cambria" w:hAnsi="Cambria"/>
                <w:sz w:val="20"/>
                <w:szCs w:val="20"/>
              </w:rPr>
              <w:t xml:space="preserve">SUC </w:t>
            </w:r>
            <w:r w:rsidR="002D74F5" w:rsidRPr="002D74F5">
              <w:rPr>
                <w:rFonts w:ascii="Cambria" w:hAnsi="Cambria"/>
                <w:sz w:val="20"/>
                <w:szCs w:val="20"/>
              </w:rPr>
              <w:t>BID-EC-L1223-FERUM-CNELSUC-DI-OB-002 CONSTRUCCIÓN DE REDES DE DISTRIBUCIÓN PARA EL CANTÓN ORELLANA GD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4E69" w14:textId="77777777" w:rsidR="00DC1AA0" w:rsidRPr="002D74F5" w:rsidRDefault="00DC1AA0" w:rsidP="00991C8E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2D74F5">
              <w:rPr>
                <w:rFonts w:ascii="Cambria" w:eastAsia="Times New Roman" w:hAnsi="Cambria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DF8B" w14:textId="17E5E277" w:rsidR="00DC1AA0" w:rsidRPr="002D74F5" w:rsidRDefault="002D74F5" w:rsidP="00991C8E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en-US"/>
              </w:rPr>
            </w:pPr>
            <w:r w:rsidRPr="002D74F5">
              <w:rPr>
                <w:rFonts w:ascii="Cambria" w:hAnsi="Cambria"/>
                <w:sz w:val="20"/>
                <w:szCs w:val="20"/>
              </w:rPr>
              <w:t>561,194.32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C9AF" w14:textId="77777777" w:rsidR="00DC1AA0" w:rsidRPr="002D74F5" w:rsidRDefault="00DC1AA0" w:rsidP="00991C8E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en-US"/>
              </w:rPr>
            </w:pPr>
            <w:r w:rsidRPr="002D74F5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</w:tr>
    </w:tbl>
    <w:p w14:paraId="4644B5DD" w14:textId="77777777" w:rsidR="00DC1AA0" w:rsidRPr="00635A1A" w:rsidRDefault="00DC1AA0" w:rsidP="00DC1AA0">
      <w:pPr>
        <w:spacing w:after="0" w:line="240" w:lineRule="auto"/>
        <w:rPr>
          <w:rFonts w:ascii="Cambria" w:eastAsia="Calibri" w:hAnsi="Cambria" w:cs="Tahoma"/>
          <w:color w:val="262626"/>
          <w:sz w:val="24"/>
          <w:szCs w:val="24"/>
        </w:rPr>
      </w:pPr>
    </w:p>
    <w:p w14:paraId="5501B42E" w14:textId="2A0357E0" w:rsidR="00DC1AA0" w:rsidRDefault="00DC1AA0" w:rsidP="00DC1AA0">
      <w:pPr>
        <w:tabs>
          <w:tab w:val="left" w:pos="4545"/>
          <w:tab w:val="right" w:pos="7936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</w:rPr>
      </w:pPr>
      <w:r>
        <w:rPr>
          <w:rStyle w:val="formcampos2"/>
          <w:rFonts w:ascii="Cambria" w:eastAsia="Arial Unicode MS" w:hAnsi="Cambria" w:cs="Tahoma"/>
          <w:sz w:val="24"/>
          <w:szCs w:val="24"/>
        </w:rPr>
        <w:tab/>
      </w:r>
      <w:r>
        <w:rPr>
          <w:rStyle w:val="formcampos2"/>
          <w:rFonts w:ascii="Cambria" w:eastAsia="Arial Unicode MS" w:hAnsi="Cambria" w:cs="Tahoma"/>
          <w:sz w:val="24"/>
          <w:szCs w:val="24"/>
        </w:rPr>
        <w:tab/>
      </w:r>
      <w:r w:rsidRPr="005D02F9">
        <w:rPr>
          <w:rStyle w:val="formcampos2"/>
          <w:rFonts w:ascii="Cambria" w:eastAsia="Arial Unicode MS" w:hAnsi="Cambria" w:cs="Tahoma"/>
          <w:sz w:val="24"/>
          <w:szCs w:val="24"/>
        </w:rPr>
        <w:t xml:space="preserve">Guayaquil, </w:t>
      </w:r>
      <w:r w:rsidR="00842C3F">
        <w:rPr>
          <w:rStyle w:val="formcampos2"/>
          <w:rFonts w:ascii="Cambria" w:eastAsia="Arial Unicode MS" w:hAnsi="Cambria" w:cs="Tahoma"/>
          <w:sz w:val="24"/>
          <w:szCs w:val="24"/>
        </w:rPr>
        <w:t>26</w:t>
      </w:r>
      <w:r>
        <w:rPr>
          <w:rStyle w:val="formcampos2"/>
          <w:rFonts w:ascii="Cambria" w:eastAsia="Arial Unicode MS" w:hAnsi="Cambria" w:cs="Tahoma"/>
          <w:sz w:val="24"/>
          <w:szCs w:val="24"/>
        </w:rPr>
        <w:t xml:space="preserve">  de julio</w:t>
      </w:r>
      <w:r w:rsidRPr="005D02F9">
        <w:rPr>
          <w:rStyle w:val="formcampos2"/>
          <w:rFonts w:ascii="Cambria" w:eastAsia="Arial Unicode MS" w:hAnsi="Cambria" w:cs="Tahoma"/>
          <w:sz w:val="24"/>
          <w:szCs w:val="24"/>
        </w:rPr>
        <w:t xml:space="preserve"> de 2021</w:t>
      </w:r>
    </w:p>
    <w:p w14:paraId="3D6A1AD5" w14:textId="77777777" w:rsidR="00DC1AA0" w:rsidRDefault="00DC1AA0" w:rsidP="00DC1AA0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</w:rPr>
      </w:pPr>
    </w:p>
    <w:p w14:paraId="2A943A37" w14:textId="77777777" w:rsidR="00DC1AA0" w:rsidRPr="00A0531B" w:rsidRDefault="00DC1AA0" w:rsidP="00DC1AA0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</w:rPr>
      </w:pPr>
    </w:p>
    <w:p w14:paraId="138A2BD8" w14:textId="77777777" w:rsidR="00DC1AA0" w:rsidRDefault="00DC1AA0" w:rsidP="00DC1AA0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</w:rPr>
      </w:pPr>
    </w:p>
    <w:p w14:paraId="36C0CB78" w14:textId="77777777" w:rsidR="00DC1AA0" w:rsidRDefault="00DC1AA0" w:rsidP="00DC1AA0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</w:rPr>
      </w:pPr>
    </w:p>
    <w:p w14:paraId="1D4A97CF" w14:textId="77777777" w:rsidR="00DC1AA0" w:rsidRDefault="00DC1AA0" w:rsidP="00DC1AA0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</w:rPr>
      </w:pPr>
    </w:p>
    <w:p w14:paraId="51AE922D" w14:textId="77777777" w:rsidR="00DC1AA0" w:rsidRDefault="00DC1AA0" w:rsidP="00DC1AA0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</w:rPr>
      </w:pPr>
    </w:p>
    <w:p w14:paraId="312AA81B" w14:textId="77777777" w:rsidR="00DC1AA0" w:rsidRPr="00A0531B" w:rsidRDefault="00DC1AA0" w:rsidP="00DC1AA0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</w:rPr>
      </w:pPr>
    </w:p>
    <w:p w14:paraId="4C7FF2E4" w14:textId="77777777" w:rsidR="00DC1AA0" w:rsidRPr="00A0531B" w:rsidRDefault="00DC1AA0" w:rsidP="00DC1AA0">
      <w:p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</w:rPr>
      </w:pPr>
      <w:r w:rsidRPr="00A0531B">
        <w:rPr>
          <w:rFonts w:ascii="Times New Roman" w:eastAsia="Times New Roman" w:hAnsi="Times New Roman" w:cs="Tahoma"/>
          <w:sz w:val="24"/>
          <w:szCs w:val="24"/>
        </w:rPr>
        <w:t>………………………………………………………………</w:t>
      </w:r>
    </w:p>
    <w:p w14:paraId="639601EC" w14:textId="77777777" w:rsidR="00DC1AA0" w:rsidRDefault="00DC1AA0" w:rsidP="00DC1AA0">
      <w:pPr>
        <w:spacing w:after="0" w:line="240" w:lineRule="auto"/>
        <w:rPr>
          <w:rFonts w:ascii="Cambria" w:eastAsia="Times New Roman" w:hAnsi="Cambria" w:cs="Tahoma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</w:rPr>
        <w:t>Michael Mora Zambrano</w:t>
      </w:r>
    </w:p>
    <w:p w14:paraId="0CD4A68F" w14:textId="77777777" w:rsidR="00DC1AA0" w:rsidRPr="005D02F9" w:rsidRDefault="00DC1AA0" w:rsidP="00DC1AA0">
      <w:pPr>
        <w:spacing w:after="0" w:line="240" w:lineRule="auto"/>
        <w:rPr>
          <w:rFonts w:ascii="Cambria" w:eastAsia="Times New Roman" w:hAnsi="Cambria" w:cs="Tahoma"/>
          <w:b/>
          <w:sz w:val="24"/>
          <w:szCs w:val="24"/>
        </w:rPr>
      </w:pPr>
      <w:r w:rsidRPr="005D02F9">
        <w:rPr>
          <w:rFonts w:ascii="Cambria" w:eastAsia="Times New Roman" w:hAnsi="Cambria" w:cs="Tahoma"/>
          <w:b/>
          <w:sz w:val="24"/>
          <w:szCs w:val="24"/>
        </w:rPr>
        <w:t>Dirección de Adquisiciones</w:t>
      </w:r>
    </w:p>
    <w:p w14:paraId="55067E09" w14:textId="77777777" w:rsidR="00DC1AA0" w:rsidRDefault="00DC1AA0" w:rsidP="00DC1AA0">
      <w:r w:rsidRPr="005D02F9">
        <w:rPr>
          <w:rFonts w:ascii="Cambria" w:eastAsia="Times New Roman" w:hAnsi="Cambria" w:cs="Tahoma"/>
          <w:b/>
          <w:sz w:val="24"/>
          <w:szCs w:val="24"/>
        </w:rPr>
        <w:t xml:space="preserve">EMPRESA ELÉCTRICA PÚBLICA ESTRATÉGICA CNEL EP                                              </w:t>
      </w:r>
    </w:p>
    <w:p w14:paraId="5A62E5BF" w14:textId="77777777" w:rsidR="005439B5" w:rsidRPr="005439B5" w:rsidRDefault="005439B5" w:rsidP="005439B5"/>
    <w:p w14:paraId="76016E2E" w14:textId="77777777" w:rsidR="005439B5" w:rsidRPr="005439B5" w:rsidRDefault="005439B5" w:rsidP="005439B5"/>
    <w:sectPr w:rsidR="005439B5" w:rsidRPr="005439B5" w:rsidSect="00C613FA">
      <w:headerReference w:type="default" r:id="rId8"/>
      <w:footerReference w:type="default" r:id="rId9"/>
      <w:pgSz w:w="11900" w:h="16840"/>
      <w:pgMar w:top="1701" w:right="1979" w:bottom="1418" w:left="1985" w:header="0" w:footer="2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0DD72" w14:textId="77777777" w:rsidR="00C6296F" w:rsidRDefault="00C6296F" w:rsidP="008C3FDF">
      <w:pPr>
        <w:spacing w:after="0" w:line="240" w:lineRule="auto"/>
      </w:pPr>
      <w:r>
        <w:separator/>
      </w:r>
    </w:p>
  </w:endnote>
  <w:endnote w:type="continuationSeparator" w:id="0">
    <w:p w14:paraId="540ACA51" w14:textId="77777777" w:rsidR="00C6296F" w:rsidRDefault="00C6296F" w:rsidP="008C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88DE9" w14:textId="602DE87A" w:rsidR="008C3FDF" w:rsidRDefault="005439B5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55976F1E" wp14:editId="2DCD4FE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4600" cy="1046480"/>
          <wp:effectExtent l="0" t="0" r="6350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yanezcan/Documents/andres_yanez_cajas/PLANTILLA_SINTESIS/MANUAL_PAPELERÍA-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95723" w14:textId="77777777" w:rsidR="00C6296F" w:rsidRDefault="00C6296F" w:rsidP="008C3FDF">
      <w:pPr>
        <w:spacing w:after="0" w:line="240" w:lineRule="auto"/>
      </w:pPr>
      <w:r>
        <w:separator/>
      </w:r>
    </w:p>
  </w:footnote>
  <w:footnote w:type="continuationSeparator" w:id="0">
    <w:p w14:paraId="50E80021" w14:textId="77777777" w:rsidR="00C6296F" w:rsidRDefault="00C6296F" w:rsidP="008C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9C19E" w14:textId="2A3F79BC" w:rsidR="008C3FDF" w:rsidRDefault="005439B5" w:rsidP="0052386E">
    <w:pPr>
      <w:pStyle w:val="Encabezado"/>
      <w:tabs>
        <w:tab w:val="clear" w:pos="8504"/>
        <w:tab w:val="right" w:pos="8498"/>
      </w:tabs>
      <w:ind w:left="-1701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005E2919" wp14:editId="458E6F35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543800" cy="114938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yanezcan/Documents/andres_yanez_cajas/PLANTILLA_SINTESIS/MANUAL_PAPELERÍA-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14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DF"/>
    <w:rsid w:val="000816A1"/>
    <w:rsid w:val="000A294B"/>
    <w:rsid w:val="000C1391"/>
    <w:rsid w:val="000D3357"/>
    <w:rsid w:val="000D603C"/>
    <w:rsid w:val="000E4BCB"/>
    <w:rsid w:val="0010762A"/>
    <w:rsid w:val="00132F09"/>
    <w:rsid w:val="00160594"/>
    <w:rsid w:val="001C1361"/>
    <w:rsid w:val="001F3BD3"/>
    <w:rsid w:val="00283892"/>
    <w:rsid w:val="002D74F5"/>
    <w:rsid w:val="002E0CE7"/>
    <w:rsid w:val="002E4DCF"/>
    <w:rsid w:val="0031070F"/>
    <w:rsid w:val="00385FFE"/>
    <w:rsid w:val="00395CE0"/>
    <w:rsid w:val="003A4CA9"/>
    <w:rsid w:val="003C3040"/>
    <w:rsid w:val="00424A1F"/>
    <w:rsid w:val="00494619"/>
    <w:rsid w:val="004B3560"/>
    <w:rsid w:val="004B5942"/>
    <w:rsid w:val="004C35C3"/>
    <w:rsid w:val="0052386E"/>
    <w:rsid w:val="005439B5"/>
    <w:rsid w:val="0059715A"/>
    <w:rsid w:val="005C17E2"/>
    <w:rsid w:val="005F1B03"/>
    <w:rsid w:val="006404D5"/>
    <w:rsid w:val="006D24C1"/>
    <w:rsid w:val="006D690E"/>
    <w:rsid w:val="006E428D"/>
    <w:rsid w:val="007032C1"/>
    <w:rsid w:val="007506DF"/>
    <w:rsid w:val="00772CFF"/>
    <w:rsid w:val="00836799"/>
    <w:rsid w:val="00842C3F"/>
    <w:rsid w:val="008B28BF"/>
    <w:rsid w:val="008C3FDF"/>
    <w:rsid w:val="008D4031"/>
    <w:rsid w:val="00960A2F"/>
    <w:rsid w:val="009A62A9"/>
    <w:rsid w:val="00A24CF7"/>
    <w:rsid w:val="00B55070"/>
    <w:rsid w:val="00BA4820"/>
    <w:rsid w:val="00BD74CD"/>
    <w:rsid w:val="00BE09A5"/>
    <w:rsid w:val="00C037BC"/>
    <w:rsid w:val="00C32C53"/>
    <w:rsid w:val="00C613FA"/>
    <w:rsid w:val="00C6296F"/>
    <w:rsid w:val="00D56819"/>
    <w:rsid w:val="00DC1AA0"/>
    <w:rsid w:val="00E479C2"/>
    <w:rsid w:val="00E53AF4"/>
    <w:rsid w:val="00E5587E"/>
    <w:rsid w:val="00E672CD"/>
    <w:rsid w:val="00EC7D4B"/>
    <w:rsid w:val="00ED5FB1"/>
    <w:rsid w:val="00EE61ED"/>
    <w:rsid w:val="00F00C76"/>
    <w:rsid w:val="00F3047B"/>
    <w:rsid w:val="00FB46E5"/>
    <w:rsid w:val="00FB7B98"/>
    <w:rsid w:val="00FB7E31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76"/>
    <w:pPr>
      <w:spacing w:after="160" w:line="259" w:lineRule="auto"/>
    </w:pPr>
    <w:rPr>
      <w:sz w:val="22"/>
      <w:szCs w:val="2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character" w:customStyle="1" w:styleId="formcampos2">
    <w:name w:val="formcampos2"/>
    <w:rsid w:val="00DC1AA0"/>
    <w:rPr>
      <w:sz w:val="20"/>
      <w:szCs w:val="20"/>
    </w:rPr>
  </w:style>
  <w:style w:type="paragraph" w:styleId="Sinespaciado">
    <w:name w:val="No Spacing"/>
    <w:uiPriority w:val="1"/>
    <w:qFormat/>
    <w:rsid w:val="00842C3F"/>
    <w:rPr>
      <w:sz w:val="22"/>
      <w:szCs w:val="22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76"/>
    <w:pPr>
      <w:spacing w:after="160" w:line="259" w:lineRule="auto"/>
    </w:pPr>
    <w:rPr>
      <w:sz w:val="22"/>
      <w:szCs w:val="2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character" w:customStyle="1" w:styleId="formcampos2">
    <w:name w:val="formcampos2"/>
    <w:rsid w:val="00DC1AA0"/>
    <w:rPr>
      <w:sz w:val="20"/>
      <w:szCs w:val="20"/>
    </w:rPr>
  </w:style>
  <w:style w:type="paragraph" w:styleId="Sinespaciado">
    <w:name w:val="No Spacing"/>
    <w:uiPriority w:val="1"/>
    <w:qFormat/>
    <w:rsid w:val="00842C3F"/>
    <w:rPr>
      <w:sz w:val="22"/>
      <w:szCs w:val="2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praspublicas.gob.e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JULIO VINICIO VEINTIMILLA DAVILA</cp:lastModifiedBy>
  <cp:revision>2</cp:revision>
  <dcterms:created xsi:type="dcterms:W3CDTF">2026-03-05T20:40:00Z</dcterms:created>
  <dcterms:modified xsi:type="dcterms:W3CDTF">2026-03-05T20:40:00Z</dcterms:modified>
</cp:coreProperties>
</file>